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C29" w:rsidRDefault="00DC3C29">
      <w:pPr>
        <w:pStyle w:val="1"/>
      </w:pPr>
      <w:r>
        <w:t>Оглавление</w:t>
      </w:r>
    </w:p>
    <w:p w:rsidR="00DC3C29" w:rsidRDefault="00DC3C29">
      <w:pPr>
        <w:pStyle w:val="12"/>
        <w:tabs>
          <w:tab w:val="right" w:leader="dot" w:pos="8681"/>
        </w:tabs>
        <w:rPr>
          <w:noProof/>
        </w:rPr>
      </w:pPr>
      <w:r>
        <w:rPr>
          <w:noProof/>
        </w:rPr>
        <w:t>ТЕОРИТИЧЕСКАЯ ЧАСТЬ</w:t>
      </w:r>
      <w:r>
        <w:rPr>
          <w:noProof/>
        </w:rPr>
        <w:tab/>
        <w:t>2</w:t>
      </w:r>
    </w:p>
    <w:p w:rsidR="00DC3C29" w:rsidRDefault="00DC3C29">
      <w:pPr>
        <w:pStyle w:val="23"/>
        <w:tabs>
          <w:tab w:val="right" w:leader="dot" w:pos="8681"/>
        </w:tabs>
        <w:rPr>
          <w:noProof/>
        </w:rPr>
      </w:pPr>
      <w:r>
        <w:rPr>
          <w:noProof/>
        </w:rPr>
        <w:t>ВВЕДЕНИЕ</w:t>
      </w:r>
      <w:r>
        <w:rPr>
          <w:noProof/>
        </w:rPr>
        <w:tab/>
        <w:t>2</w:t>
      </w:r>
    </w:p>
    <w:p w:rsidR="00DC3C29" w:rsidRDefault="00DC3C29">
      <w:pPr>
        <w:pStyle w:val="23"/>
        <w:tabs>
          <w:tab w:val="right" w:leader="dot" w:pos="8681"/>
        </w:tabs>
        <w:rPr>
          <w:noProof/>
        </w:rPr>
      </w:pPr>
      <w:r>
        <w:rPr>
          <w:noProof/>
        </w:rPr>
        <w:t>ОСНОВНЫЕ ПОНЯТИЯ</w:t>
      </w:r>
      <w:r>
        <w:rPr>
          <w:noProof/>
        </w:rPr>
        <w:tab/>
        <w:t>3</w:t>
      </w:r>
    </w:p>
    <w:p w:rsidR="00DC3C29" w:rsidRDefault="00DC3C29">
      <w:pPr>
        <w:pStyle w:val="32"/>
        <w:tabs>
          <w:tab w:val="right" w:leader="dot" w:pos="8681"/>
        </w:tabs>
        <w:rPr>
          <w:noProof/>
        </w:rPr>
      </w:pPr>
      <w:r>
        <w:rPr>
          <w:noProof/>
        </w:rPr>
        <w:t>Точка Безубыточности</w:t>
      </w:r>
      <w:r>
        <w:rPr>
          <w:noProof/>
        </w:rPr>
        <w:tab/>
        <w:t>3</w:t>
      </w:r>
    </w:p>
    <w:p w:rsidR="00DC3C29" w:rsidRDefault="00DC3C29">
      <w:pPr>
        <w:pStyle w:val="32"/>
        <w:tabs>
          <w:tab w:val="right" w:leader="dot" w:pos="8681"/>
        </w:tabs>
        <w:rPr>
          <w:noProof/>
        </w:rPr>
      </w:pPr>
      <w:r>
        <w:rPr>
          <w:noProof/>
        </w:rPr>
        <w:t>Вклад На Покрытие</w:t>
      </w:r>
      <w:r>
        <w:rPr>
          <w:noProof/>
        </w:rPr>
        <w:tab/>
        <w:t>4</w:t>
      </w:r>
    </w:p>
    <w:p w:rsidR="00DC3C29" w:rsidRDefault="00DC3C29">
      <w:pPr>
        <w:pStyle w:val="41"/>
        <w:tabs>
          <w:tab w:val="right" w:leader="dot" w:pos="8681"/>
        </w:tabs>
        <w:rPr>
          <w:noProof/>
        </w:rPr>
      </w:pPr>
      <w:r>
        <w:rPr>
          <w:noProof/>
        </w:rPr>
        <w:t>Расчет вклада на покрытие для конкретных продуктов</w:t>
      </w:r>
      <w:r>
        <w:rPr>
          <w:noProof/>
        </w:rPr>
        <w:tab/>
        <w:t>6</w:t>
      </w:r>
    </w:p>
    <w:p w:rsidR="00DC3C29" w:rsidRDefault="00DC3C29">
      <w:pPr>
        <w:pStyle w:val="32"/>
        <w:tabs>
          <w:tab w:val="right" w:leader="dot" w:pos="8681"/>
        </w:tabs>
        <w:rPr>
          <w:noProof/>
        </w:rPr>
      </w:pPr>
      <w:r>
        <w:rPr>
          <w:noProof/>
        </w:rPr>
        <w:t>Запас Финансовой Прочности</w:t>
      </w:r>
      <w:r>
        <w:rPr>
          <w:noProof/>
        </w:rPr>
        <w:tab/>
        <w:t>7</w:t>
      </w:r>
    </w:p>
    <w:p w:rsidR="00DC3C29" w:rsidRDefault="00DC3C29">
      <w:pPr>
        <w:pStyle w:val="32"/>
        <w:tabs>
          <w:tab w:val="right" w:leader="dot" w:pos="8681"/>
        </w:tabs>
        <w:rPr>
          <w:noProof/>
        </w:rPr>
      </w:pPr>
      <w:r>
        <w:rPr>
          <w:noProof/>
        </w:rPr>
        <w:t>Операционный Рычаг</w:t>
      </w:r>
      <w:r>
        <w:rPr>
          <w:noProof/>
        </w:rPr>
        <w:tab/>
        <w:t>7</w:t>
      </w:r>
    </w:p>
    <w:p w:rsidR="00DC3C29" w:rsidRDefault="00DC3C29">
      <w:pPr>
        <w:pStyle w:val="32"/>
        <w:tabs>
          <w:tab w:val="right" w:leader="dot" w:pos="8681"/>
        </w:tabs>
        <w:rPr>
          <w:noProof/>
        </w:rPr>
      </w:pPr>
      <w:r>
        <w:rPr>
          <w:noProof/>
        </w:rPr>
        <w:t>Три составляющие Операционного Рычага</w:t>
      </w:r>
      <w:r>
        <w:rPr>
          <w:noProof/>
        </w:rPr>
        <w:tab/>
        <w:t>12</w:t>
      </w:r>
    </w:p>
    <w:p w:rsidR="00DC3C29" w:rsidRDefault="00DC3C29">
      <w:pPr>
        <w:pStyle w:val="41"/>
        <w:tabs>
          <w:tab w:val="right" w:leader="dot" w:pos="8681"/>
        </w:tabs>
        <w:rPr>
          <w:noProof/>
        </w:rPr>
      </w:pPr>
      <w:r>
        <w:rPr>
          <w:noProof/>
        </w:rPr>
        <w:t>Изменение постоянных затрат</w:t>
      </w:r>
      <w:r>
        <w:rPr>
          <w:noProof/>
        </w:rPr>
        <w:tab/>
        <w:t>12</w:t>
      </w:r>
    </w:p>
    <w:p w:rsidR="00DC3C29" w:rsidRDefault="00DC3C29">
      <w:pPr>
        <w:pStyle w:val="41"/>
        <w:tabs>
          <w:tab w:val="right" w:leader="dot" w:pos="8681"/>
        </w:tabs>
        <w:rPr>
          <w:noProof/>
        </w:rPr>
      </w:pPr>
      <w:r>
        <w:rPr>
          <w:noProof/>
        </w:rPr>
        <w:t>Изменение переменных затрат</w:t>
      </w:r>
      <w:r>
        <w:rPr>
          <w:noProof/>
        </w:rPr>
        <w:tab/>
        <w:t>13</w:t>
      </w:r>
    </w:p>
    <w:p w:rsidR="00DC3C29" w:rsidRDefault="00DC3C29">
      <w:pPr>
        <w:pStyle w:val="41"/>
        <w:tabs>
          <w:tab w:val="right" w:leader="dot" w:pos="8681"/>
        </w:tabs>
        <w:rPr>
          <w:noProof/>
        </w:rPr>
      </w:pPr>
      <w:r>
        <w:rPr>
          <w:noProof/>
        </w:rPr>
        <w:t>Изменение Цены</w:t>
      </w:r>
      <w:r>
        <w:rPr>
          <w:noProof/>
        </w:rPr>
        <w:tab/>
        <w:t>14</w:t>
      </w:r>
    </w:p>
    <w:p w:rsidR="00DC3C29" w:rsidRDefault="00DC3C29">
      <w:pPr>
        <w:pStyle w:val="32"/>
        <w:tabs>
          <w:tab w:val="right" w:leader="dot" w:pos="8681"/>
        </w:tabs>
        <w:rPr>
          <w:noProof/>
        </w:rPr>
      </w:pPr>
      <w:r>
        <w:rPr>
          <w:noProof/>
        </w:rPr>
        <w:t>Мультипликативный эффект</w:t>
      </w:r>
      <w:r>
        <w:rPr>
          <w:noProof/>
        </w:rPr>
        <w:tab/>
        <w:t>15</w:t>
      </w:r>
    </w:p>
    <w:p w:rsidR="00DC3C29" w:rsidRDefault="00DC3C29">
      <w:pPr>
        <w:pStyle w:val="23"/>
        <w:tabs>
          <w:tab w:val="right" w:leader="dot" w:pos="8681"/>
        </w:tabs>
        <w:rPr>
          <w:noProof/>
        </w:rPr>
      </w:pPr>
      <w:r>
        <w:rPr>
          <w:noProof/>
        </w:rPr>
        <w:t>УПРАВЛЕНЧЕСКАЯ ФОРМА ОТЧЕТА О ПРИБЫЛЯХ И УБЫТКАХ</w:t>
      </w:r>
      <w:r>
        <w:rPr>
          <w:noProof/>
        </w:rPr>
        <w:tab/>
        <w:t>17</w:t>
      </w:r>
    </w:p>
    <w:p w:rsidR="00DC3C29" w:rsidRDefault="00DC3C29">
      <w:pPr>
        <w:pStyle w:val="32"/>
        <w:tabs>
          <w:tab w:val="right" w:leader="dot" w:pos="8681"/>
        </w:tabs>
        <w:rPr>
          <w:noProof/>
        </w:rPr>
      </w:pPr>
      <w:r>
        <w:rPr>
          <w:noProof/>
        </w:rPr>
        <w:t>Анализ Данных, Необходимых для Оценки Сложившегося Положения и Введения Корректировок в Планы</w:t>
      </w:r>
      <w:r>
        <w:rPr>
          <w:noProof/>
        </w:rPr>
        <w:tab/>
        <w:t>19</w:t>
      </w:r>
    </w:p>
    <w:p w:rsidR="00DC3C29" w:rsidRDefault="00DC3C29">
      <w:pPr>
        <w:pStyle w:val="32"/>
        <w:tabs>
          <w:tab w:val="right" w:leader="dot" w:pos="8681"/>
        </w:tabs>
        <w:rPr>
          <w:noProof/>
        </w:rPr>
      </w:pPr>
      <w:r>
        <w:rPr>
          <w:noProof/>
        </w:rPr>
        <w:t>Оценка Предпринимательского Риска</w:t>
      </w:r>
      <w:r>
        <w:rPr>
          <w:noProof/>
        </w:rPr>
        <w:tab/>
        <w:t>21</w:t>
      </w:r>
    </w:p>
    <w:p w:rsidR="00DC3C29" w:rsidRDefault="00DC3C29">
      <w:pPr>
        <w:pStyle w:val="32"/>
        <w:tabs>
          <w:tab w:val="right" w:leader="dot" w:pos="8681"/>
        </w:tabs>
        <w:rPr>
          <w:noProof/>
        </w:rPr>
      </w:pPr>
      <w:r>
        <w:rPr>
          <w:noProof/>
        </w:rPr>
        <w:t>Изменение Средневзвешенного Коэффициента Вклада на Покрытие при Изменении Ассортимента Продаж</w:t>
      </w:r>
      <w:r>
        <w:rPr>
          <w:noProof/>
        </w:rPr>
        <w:tab/>
        <w:t>21</w:t>
      </w:r>
    </w:p>
    <w:p w:rsidR="00DC3C29" w:rsidRDefault="00DC3C29">
      <w:pPr>
        <w:pStyle w:val="32"/>
        <w:tabs>
          <w:tab w:val="right" w:leader="dot" w:pos="8681"/>
        </w:tabs>
        <w:rPr>
          <w:noProof/>
        </w:rPr>
      </w:pPr>
      <w:r>
        <w:rPr>
          <w:noProof/>
        </w:rPr>
        <w:t>Учет Ограничивающих Факторов</w:t>
      </w:r>
      <w:r>
        <w:rPr>
          <w:noProof/>
        </w:rPr>
        <w:tab/>
        <w:t>23</w:t>
      </w:r>
    </w:p>
    <w:p w:rsidR="00DC3C29" w:rsidRDefault="00DC3C29">
      <w:pPr>
        <w:pStyle w:val="32"/>
        <w:tabs>
          <w:tab w:val="right" w:leader="dot" w:pos="8681"/>
        </w:tabs>
        <w:rPr>
          <w:noProof/>
        </w:rPr>
      </w:pPr>
      <w:r>
        <w:rPr>
          <w:noProof/>
        </w:rPr>
        <w:t>Определение Рационального Сочетания Продукции Единого Технологического Цикла</w:t>
      </w:r>
      <w:r>
        <w:rPr>
          <w:noProof/>
        </w:rPr>
        <w:tab/>
        <w:t>24</w:t>
      </w:r>
    </w:p>
    <w:p w:rsidR="00DC3C29" w:rsidRDefault="00DC3C29">
      <w:pPr>
        <w:pStyle w:val="41"/>
        <w:tabs>
          <w:tab w:val="right" w:leader="dot" w:pos="8681"/>
        </w:tabs>
        <w:rPr>
          <w:noProof/>
        </w:rPr>
      </w:pPr>
      <w:r>
        <w:rPr>
          <w:noProof/>
        </w:rPr>
        <w:t>Выводы по Продуктовой Программе</w:t>
      </w:r>
      <w:r>
        <w:rPr>
          <w:noProof/>
        </w:rPr>
        <w:tab/>
        <w:t>27</w:t>
      </w:r>
    </w:p>
    <w:p w:rsidR="00DC3C29" w:rsidRDefault="00DC3C29">
      <w:pPr>
        <w:pStyle w:val="12"/>
        <w:tabs>
          <w:tab w:val="right" w:leader="dot" w:pos="8681"/>
        </w:tabs>
        <w:rPr>
          <w:noProof/>
        </w:rPr>
      </w:pPr>
      <w:r>
        <w:rPr>
          <w:noProof/>
        </w:rPr>
        <w:t>ПРАКТИЧЕСКАЯ ЧАСТЬ</w:t>
      </w:r>
      <w:r>
        <w:rPr>
          <w:noProof/>
        </w:rPr>
        <w:tab/>
        <w:t>29</w:t>
      </w:r>
    </w:p>
    <w:p w:rsidR="00DC3C29" w:rsidRDefault="00DC3C29">
      <w:pPr>
        <w:pStyle w:val="32"/>
        <w:tabs>
          <w:tab w:val="right" w:leader="dot" w:pos="8681"/>
        </w:tabs>
        <w:rPr>
          <w:noProof/>
        </w:rPr>
      </w:pPr>
      <w:r>
        <w:rPr>
          <w:noProof/>
        </w:rPr>
        <w:t>Описание Структуры Затрат</w:t>
      </w:r>
      <w:r>
        <w:rPr>
          <w:noProof/>
        </w:rPr>
        <w:tab/>
        <w:t>29</w:t>
      </w:r>
    </w:p>
    <w:p w:rsidR="00DC3C29" w:rsidRDefault="00DC3C29">
      <w:pPr>
        <w:pStyle w:val="32"/>
        <w:tabs>
          <w:tab w:val="right" w:leader="dot" w:pos="8681"/>
        </w:tabs>
        <w:rPr>
          <w:noProof/>
        </w:rPr>
      </w:pPr>
      <w:r>
        <w:rPr>
          <w:noProof/>
        </w:rPr>
        <w:t>Документы применяемые в анализе</w:t>
      </w:r>
      <w:r>
        <w:rPr>
          <w:noProof/>
        </w:rPr>
        <w:tab/>
        <w:t>30</w:t>
      </w:r>
    </w:p>
    <w:p w:rsidR="00DC3C29" w:rsidRDefault="00DC3C29">
      <w:pPr>
        <w:pStyle w:val="32"/>
        <w:tabs>
          <w:tab w:val="right" w:leader="dot" w:pos="8681"/>
        </w:tabs>
        <w:rPr>
          <w:noProof/>
        </w:rPr>
      </w:pPr>
      <w:r>
        <w:rPr>
          <w:noProof/>
        </w:rPr>
        <w:t>Изменение Точки Безубыточности</w:t>
      </w:r>
      <w:r>
        <w:rPr>
          <w:noProof/>
        </w:rPr>
        <w:tab/>
        <w:t>30</w:t>
      </w:r>
    </w:p>
    <w:p w:rsidR="00DC3C29" w:rsidRDefault="00DC3C29">
      <w:pPr>
        <w:pStyle w:val="32"/>
        <w:tabs>
          <w:tab w:val="right" w:leader="dot" w:pos="8681"/>
        </w:tabs>
        <w:rPr>
          <w:noProof/>
        </w:rPr>
      </w:pPr>
      <w:r>
        <w:rPr>
          <w:noProof/>
        </w:rPr>
        <w:t>Вклад на Покрытие</w:t>
      </w:r>
      <w:r>
        <w:rPr>
          <w:noProof/>
        </w:rPr>
        <w:tab/>
        <w:t>30</w:t>
      </w:r>
    </w:p>
    <w:p w:rsidR="00DC3C29" w:rsidRDefault="00DC3C29">
      <w:pPr>
        <w:pStyle w:val="32"/>
        <w:tabs>
          <w:tab w:val="right" w:leader="dot" w:pos="8681"/>
        </w:tabs>
        <w:rPr>
          <w:noProof/>
        </w:rPr>
      </w:pPr>
      <w:r>
        <w:rPr>
          <w:noProof/>
        </w:rPr>
        <w:t>Запас Финансовой Прочности</w:t>
      </w:r>
      <w:r>
        <w:rPr>
          <w:noProof/>
        </w:rPr>
        <w:tab/>
        <w:t>31</w:t>
      </w:r>
    </w:p>
    <w:p w:rsidR="00DC3C29" w:rsidRDefault="00DC3C29">
      <w:pPr>
        <w:pStyle w:val="32"/>
        <w:tabs>
          <w:tab w:val="right" w:leader="dot" w:pos="8681"/>
        </w:tabs>
        <w:rPr>
          <w:noProof/>
        </w:rPr>
      </w:pPr>
      <w:r>
        <w:rPr>
          <w:noProof/>
        </w:rPr>
        <w:t>Операционный Рычаг</w:t>
      </w:r>
      <w:r>
        <w:rPr>
          <w:noProof/>
        </w:rPr>
        <w:tab/>
        <w:t>31</w:t>
      </w:r>
    </w:p>
    <w:p w:rsidR="00DC3C29" w:rsidRDefault="00DC3C29">
      <w:pPr>
        <w:pStyle w:val="32"/>
        <w:tabs>
          <w:tab w:val="right" w:leader="dot" w:pos="8681"/>
        </w:tabs>
        <w:rPr>
          <w:noProof/>
        </w:rPr>
      </w:pPr>
      <w:r>
        <w:rPr>
          <w:noProof/>
        </w:rPr>
        <w:t>Выработка Стратегии Действия на Следующий Год</w:t>
      </w:r>
      <w:r>
        <w:rPr>
          <w:noProof/>
        </w:rPr>
        <w:tab/>
        <w:t>31</w:t>
      </w:r>
    </w:p>
    <w:p w:rsidR="00DC3C29" w:rsidRDefault="00DC3C29">
      <w:pPr>
        <w:pStyle w:val="23"/>
        <w:tabs>
          <w:tab w:val="right" w:leader="dot" w:pos="8681"/>
        </w:tabs>
        <w:rPr>
          <w:noProof/>
        </w:rPr>
      </w:pPr>
      <w:r>
        <w:rPr>
          <w:noProof/>
        </w:rPr>
        <w:t>АНАЛИЗ ПРОДУКТОВОЙ ПРОГРАММЫ</w:t>
      </w:r>
      <w:r>
        <w:rPr>
          <w:noProof/>
        </w:rPr>
        <w:tab/>
        <w:t>33</w:t>
      </w:r>
    </w:p>
    <w:p w:rsidR="00DC3C29" w:rsidRDefault="00DC3C29">
      <w:pPr>
        <w:pStyle w:val="32"/>
        <w:tabs>
          <w:tab w:val="right" w:leader="dot" w:pos="8681"/>
        </w:tabs>
        <w:rPr>
          <w:noProof/>
        </w:rPr>
      </w:pPr>
      <w:r>
        <w:rPr>
          <w:noProof/>
        </w:rPr>
        <w:t>Анализ Данных, Необходимых для Оценки Сложившегося Положения и Введения Корректировок в Планы</w:t>
      </w:r>
      <w:r>
        <w:rPr>
          <w:noProof/>
        </w:rPr>
        <w:tab/>
        <w:t>33</w:t>
      </w:r>
    </w:p>
    <w:p w:rsidR="00DC3C29" w:rsidRDefault="00DC3C29">
      <w:pPr>
        <w:pStyle w:val="32"/>
        <w:tabs>
          <w:tab w:val="right" w:leader="dot" w:pos="8681"/>
        </w:tabs>
        <w:rPr>
          <w:noProof/>
        </w:rPr>
      </w:pPr>
      <w:r>
        <w:rPr>
          <w:noProof/>
        </w:rPr>
        <w:t>Оценка Предпринимательского Риска</w:t>
      </w:r>
      <w:r>
        <w:rPr>
          <w:noProof/>
        </w:rPr>
        <w:tab/>
        <w:t>33</w:t>
      </w:r>
    </w:p>
    <w:p w:rsidR="00DC3C29" w:rsidRDefault="00DC3C29">
      <w:pPr>
        <w:pStyle w:val="32"/>
        <w:tabs>
          <w:tab w:val="right" w:leader="dot" w:pos="8681"/>
        </w:tabs>
        <w:rPr>
          <w:noProof/>
        </w:rPr>
      </w:pPr>
      <w:r>
        <w:rPr>
          <w:noProof/>
        </w:rPr>
        <w:t>Изменение Средневзвешенного Коэффициента Вклада на Покрытие при Изменении Ассортимента Продаж</w:t>
      </w:r>
      <w:r>
        <w:rPr>
          <w:noProof/>
        </w:rPr>
        <w:tab/>
        <w:t>34</w:t>
      </w:r>
    </w:p>
    <w:p w:rsidR="00DC3C29" w:rsidRDefault="00DC3C29">
      <w:pPr>
        <w:pStyle w:val="32"/>
        <w:tabs>
          <w:tab w:val="right" w:leader="dot" w:pos="8681"/>
        </w:tabs>
        <w:rPr>
          <w:noProof/>
        </w:rPr>
      </w:pPr>
      <w:r>
        <w:rPr>
          <w:noProof/>
        </w:rPr>
        <w:t>Учет Ограничивающих Факторов</w:t>
      </w:r>
      <w:r>
        <w:rPr>
          <w:noProof/>
        </w:rPr>
        <w:tab/>
        <w:t>35</w:t>
      </w:r>
    </w:p>
    <w:p w:rsidR="00DC3C29" w:rsidRDefault="00DC3C29">
      <w:pPr>
        <w:pStyle w:val="32"/>
        <w:tabs>
          <w:tab w:val="right" w:leader="dot" w:pos="8681"/>
        </w:tabs>
        <w:rPr>
          <w:noProof/>
        </w:rPr>
      </w:pPr>
      <w:r>
        <w:rPr>
          <w:noProof/>
        </w:rPr>
        <w:t>Определение Рационального Сочетания Продукции Единого Технологического Цикла</w:t>
      </w:r>
      <w:r>
        <w:rPr>
          <w:noProof/>
        </w:rPr>
        <w:tab/>
        <w:t>36</w:t>
      </w:r>
    </w:p>
    <w:p w:rsidR="00DC3C29" w:rsidRDefault="00DC3C29">
      <w:pPr>
        <w:pStyle w:val="12"/>
        <w:tabs>
          <w:tab w:val="right" w:leader="dot" w:pos="8681"/>
        </w:tabs>
        <w:rPr>
          <w:noProof/>
        </w:rPr>
      </w:pPr>
      <w:r>
        <w:rPr>
          <w:noProof/>
        </w:rPr>
        <w:t>ЗАКЛЮЧЕНИЕ</w:t>
      </w:r>
      <w:r>
        <w:rPr>
          <w:noProof/>
        </w:rPr>
        <w:tab/>
        <w:t>38</w:t>
      </w:r>
    </w:p>
    <w:p w:rsidR="00DC3C29" w:rsidRDefault="00DC3C29">
      <w:pPr>
        <w:pStyle w:val="12"/>
        <w:tabs>
          <w:tab w:val="right" w:leader="dot" w:pos="8681"/>
        </w:tabs>
        <w:rPr>
          <w:noProof/>
        </w:rPr>
      </w:pPr>
      <w:r>
        <w:rPr>
          <w:noProof/>
        </w:rPr>
        <w:t>СПИСОК ИСПОЛЬЗУЕМОЙ ЛИТЕРАТУРЫ</w:t>
      </w:r>
      <w:r>
        <w:rPr>
          <w:noProof/>
        </w:rPr>
        <w:tab/>
        <w:t>39</w:t>
      </w:r>
    </w:p>
    <w:p w:rsidR="00DC3C29" w:rsidRDefault="00DC3C29">
      <w:pPr>
        <w:pStyle w:val="12"/>
        <w:tabs>
          <w:tab w:val="right" w:leader="dot" w:pos="8681"/>
        </w:tabs>
        <w:rPr>
          <w:noProof/>
        </w:rPr>
      </w:pPr>
      <w:r>
        <w:rPr>
          <w:noProof/>
        </w:rPr>
        <w:t>ССЫЛКИ:</w:t>
      </w:r>
      <w:r>
        <w:rPr>
          <w:noProof/>
        </w:rPr>
        <w:tab/>
        <w:t>40</w:t>
      </w:r>
    </w:p>
    <w:p w:rsidR="00DC3C29" w:rsidRDefault="00DC3C29"/>
    <w:p w:rsidR="00DC3C29" w:rsidRDefault="00DC3C29">
      <w:r>
        <w:br w:type="page"/>
      </w:r>
    </w:p>
    <w:p w:rsidR="00DC3C29" w:rsidRDefault="00DC3C29">
      <w:pPr>
        <w:pStyle w:val="1"/>
        <w:jc w:val="center"/>
        <w:rPr>
          <w:lang w:val="ru-RU"/>
        </w:rPr>
      </w:pPr>
      <w:bookmarkStart w:id="0" w:name="_Toc8496306"/>
      <w:r>
        <w:rPr>
          <w:lang w:val="ru-RU"/>
        </w:rPr>
        <w:t>ТЕОРИТИЧЕСКАЯ ЧАСТЬ</w:t>
      </w:r>
      <w:bookmarkEnd w:id="0"/>
    </w:p>
    <w:p w:rsidR="00DC3C29" w:rsidRDefault="00DC3C29">
      <w:pPr>
        <w:pStyle w:val="2"/>
        <w:rPr>
          <w:lang w:val="ru-RU"/>
        </w:rPr>
      </w:pPr>
      <w:bookmarkStart w:id="1" w:name="_Toc8496307"/>
      <w:r>
        <w:rPr>
          <w:lang w:val="ru-RU"/>
        </w:rPr>
        <w:t>ВВЕДЕНИЕ</w:t>
      </w:r>
      <w:bookmarkEnd w:id="1"/>
    </w:p>
    <w:p w:rsidR="00DC3C29" w:rsidRDefault="00DC3C29">
      <w:pPr>
        <w:spacing w:line="360" w:lineRule="auto"/>
        <w:ind w:firstLine="709"/>
      </w:pPr>
      <w:r>
        <w:t>В данной работе рассматривается не стандартный способ подхода к определению дохода и анализу структуры затрат. Достаточно часто доход определяют как состоящий из постоянных затрат, переменных затрат и прибыли, а в качестве определяющего фактора успеха предприятия выделяют прибыль. В данной же работе рассматривается подход к доходу как состоящему из переменных затрат и вклада на покрытие. Кроме этого здесь рассматриваются способы анализа производственной организации и её продуктовой программы с помощью коэффициентов определяемых из вклада на покрытие.</w:t>
      </w:r>
    </w:p>
    <w:p w:rsidR="00DC3C29" w:rsidRDefault="00DC3C29">
      <w:pPr>
        <w:spacing w:line="360" w:lineRule="auto"/>
        <w:ind w:firstLine="709"/>
      </w:pPr>
      <w:r>
        <w:br w:type="page"/>
      </w:r>
    </w:p>
    <w:p w:rsidR="00DC3C29" w:rsidRDefault="00DC3C29">
      <w:pPr>
        <w:pStyle w:val="2"/>
        <w:rPr>
          <w:lang w:val="ru-RU"/>
        </w:rPr>
      </w:pPr>
      <w:bookmarkStart w:id="2" w:name="_Toc8496308"/>
      <w:r>
        <w:rPr>
          <w:lang w:val="ru-RU"/>
        </w:rPr>
        <w:t>ОСНОВНЫЕ ПОНЯТИЯ</w:t>
      </w:r>
      <w:bookmarkEnd w:id="2"/>
    </w:p>
    <w:p w:rsidR="00DC3C29" w:rsidRDefault="00DC3C29">
      <w:pPr>
        <w:pStyle w:val="3"/>
      </w:pPr>
      <w:bookmarkStart w:id="3" w:name="_Toc8496309"/>
      <w:r>
        <w:t>Точка Безубыточности</w:t>
      </w:r>
      <w:bookmarkEnd w:id="3"/>
    </w:p>
    <w:p w:rsidR="00DC3C29" w:rsidRDefault="00DC3C29">
      <w:pPr>
        <w:pStyle w:val="20"/>
        <w:spacing w:line="360" w:lineRule="auto"/>
        <w:ind w:firstLine="709"/>
      </w:pPr>
      <w:r>
        <w:t>Точка безубыточности - это величина объема продаж, при которой предприятие будет в состоянии покрыть все свои издержки (постоянные и переменные), не получая прибыли.</w:t>
      </w:r>
    </w:p>
    <w:p w:rsidR="00DC3C29" w:rsidRDefault="00DC3C29">
      <w:pPr>
        <w:spacing w:line="360" w:lineRule="auto"/>
        <w:ind w:firstLine="709"/>
      </w:pPr>
      <w:r>
        <w:t>Объем продаж в точке безубыточности ( T min ) в стоимостном выражении равен:</w:t>
      </w:r>
    </w:p>
    <w:p w:rsidR="00DC3C29" w:rsidRDefault="008574DB">
      <w:r>
        <w:pict>
          <v:shapetype id="_x0000_t202" coordsize="21600,21600" o:spt="202" path="m,l,21600r21600,l21600,xe">
            <v:stroke joinstyle="miter"/>
            <v:path gradientshapeok="t" o:connecttype="rect"/>
          </v:shapetype>
          <v:shape id="_x0000_s1041" type="#_x0000_t202" style="position:absolute;margin-left:3.6pt;margin-top:1.2pt;width:180pt;height:28.8pt;z-index:251652608" o:allowincell="f">
            <v:textbox>
              <w:txbxContent>
                <w:p w:rsidR="00DC3C29" w:rsidRDefault="00DC3C29">
                  <w:pPr>
                    <w:pStyle w:val="4"/>
                    <w:ind w:right="10"/>
                    <w:rPr>
                      <w:sz w:val="28"/>
                    </w:rPr>
                  </w:pPr>
                  <w:r>
                    <w:rPr>
                      <w:sz w:val="28"/>
                    </w:rPr>
                    <w:t>T min = С пост + C перем,</w:t>
                  </w:r>
                </w:p>
              </w:txbxContent>
            </v:textbox>
          </v:shape>
        </w:pict>
      </w:r>
    </w:p>
    <w:p w:rsidR="00DC3C29" w:rsidRDefault="00DC3C29"/>
    <w:p w:rsidR="00DC3C29" w:rsidRDefault="00DC3C29"/>
    <w:p w:rsidR="00DC3C29" w:rsidRDefault="00DC3C29">
      <w:pPr>
        <w:spacing w:line="360" w:lineRule="auto"/>
        <w:ind w:firstLine="709"/>
      </w:pPr>
      <w:r>
        <w:t xml:space="preserve">где </w:t>
      </w:r>
      <w:r>
        <w:tab/>
        <w:t>С пост - постоянные затраты</w:t>
      </w:r>
    </w:p>
    <w:p w:rsidR="00DC3C29" w:rsidRDefault="00DC3C29">
      <w:pPr>
        <w:spacing w:line="360" w:lineRule="auto"/>
        <w:ind w:firstLine="709"/>
      </w:pPr>
      <w:r>
        <w:t>C перем - переменные затраты в точке безубыточности.</w:t>
      </w:r>
      <w:r>
        <w:rPr>
          <w:rStyle w:val="ae"/>
        </w:rPr>
        <w:endnoteReference w:customMarkFollows="1" w:id="1"/>
        <w:t>1</w:t>
      </w:r>
    </w:p>
    <w:p w:rsidR="00DC3C29" w:rsidRDefault="00DC3C29"/>
    <w:p w:rsidR="00DC3C29" w:rsidRDefault="00DC3C29">
      <w:pPr>
        <w:spacing w:line="360" w:lineRule="auto"/>
        <w:ind w:firstLine="709"/>
      </w:pPr>
      <w:r>
        <w:t>В стоимостном выражении уровень безубыточности определяется по следующей формуле:</w:t>
      </w:r>
    </w:p>
    <w:p w:rsidR="00DC3C29" w:rsidRDefault="008574DB">
      <w:r>
        <w:pict>
          <v:shape id="_x0000_s1042" type="#_x0000_t202" style="position:absolute;margin-left:3.6pt;margin-top:5.45pt;width:3in;height:28.8pt;z-index:251653632" o:allowincell="f">
            <v:textbox>
              <w:txbxContent>
                <w:p w:rsidR="00DC3C29" w:rsidRDefault="00DC3C29">
                  <w:pPr>
                    <w:rPr>
                      <w:sz w:val="28"/>
                    </w:rPr>
                  </w:pPr>
                  <w:r>
                    <w:rPr>
                      <w:sz w:val="28"/>
                    </w:rPr>
                    <w:t>T min = С пост / (1 - C перем / V),</w:t>
                  </w:r>
                </w:p>
              </w:txbxContent>
            </v:textbox>
          </v:shape>
        </w:pict>
      </w:r>
    </w:p>
    <w:p w:rsidR="00DC3C29" w:rsidRDefault="00DC3C29"/>
    <w:p w:rsidR="00DC3C29" w:rsidRDefault="00DC3C29"/>
    <w:p w:rsidR="00DC3C29" w:rsidRDefault="00DC3C29">
      <w:pPr>
        <w:spacing w:line="360" w:lineRule="auto"/>
        <w:ind w:firstLine="709"/>
      </w:pPr>
      <w:r>
        <w:t xml:space="preserve">где </w:t>
      </w:r>
      <w:r>
        <w:tab/>
        <w:t>V - объем продаж в стоимостном выражении</w:t>
      </w:r>
    </w:p>
    <w:p w:rsidR="00DC3C29" w:rsidRDefault="00DC3C29">
      <w:pPr>
        <w:spacing w:line="360" w:lineRule="auto"/>
        <w:ind w:firstLine="709"/>
      </w:pPr>
    </w:p>
    <w:p w:rsidR="00DC3C29" w:rsidRDefault="00DC3C29">
      <w:pPr>
        <w:spacing w:line="360" w:lineRule="auto"/>
        <w:ind w:firstLine="709"/>
      </w:pPr>
      <w:r>
        <w:t>В натуральном выражении количество единиц проданных товаров в точке безубыточности равно:</w:t>
      </w:r>
      <w:r>
        <w:rPr>
          <w:rStyle w:val="ae"/>
        </w:rPr>
        <w:endnoteReference w:customMarkFollows="1" w:id="2"/>
        <w:t>2</w:t>
      </w:r>
    </w:p>
    <w:p w:rsidR="00DC3C29" w:rsidRDefault="008574DB">
      <w:r>
        <w:pict>
          <v:shape id="_x0000_s1043" type="#_x0000_t202" style="position:absolute;margin-left:3.6pt;margin-top:3.05pt;width:266.4pt;height:28.8pt;z-index:251654656" o:allowincell="f">
            <v:textbox>
              <w:txbxContent>
                <w:p w:rsidR="00DC3C29" w:rsidRDefault="00DC3C29">
                  <w:pPr>
                    <w:rPr>
                      <w:sz w:val="28"/>
                    </w:rPr>
                  </w:pPr>
                  <w:r>
                    <w:rPr>
                      <w:sz w:val="28"/>
                    </w:rPr>
                    <w:t>Q min = T min / Цена единицы продукции</w:t>
                  </w:r>
                </w:p>
              </w:txbxContent>
            </v:textbox>
          </v:shape>
        </w:pict>
      </w:r>
    </w:p>
    <w:p w:rsidR="00DC3C29" w:rsidRDefault="00DC3C29"/>
    <w:p w:rsidR="00DC3C29" w:rsidRDefault="00DC3C29"/>
    <w:p w:rsidR="00DC3C29" w:rsidRDefault="00DC3C29">
      <w:pPr>
        <w:spacing w:line="360" w:lineRule="auto"/>
        <w:ind w:firstLine="709"/>
      </w:pPr>
      <w:r>
        <w:t>Точка безубыточности позволяет определить, за каким уровнем продаж обеспечивается рентабельность продаж.</w:t>
      </w:r>
      <w:r>
        <w:rPr>
          <w:rStyle w:val="ae"/>
        </w:rPr>
        <w:endnoteReference w:customMarkFollows="1" w:id="3"/>
        <w:t>3</w:t>
      </w:r>
    </w:p>
    <w:p w:rsidR="00DC3C29" w:rsidRDefault="008574DB">
      <w:pPr>
        <w:spacing w:line="360" w:lineRule="auto"/>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3.6pt;margin-top:8.45pt;width:417.6pt;height:215.8pt;z-index:251658752" o:allowincell="f">
            <v:imagedata r:id="rId7" o:title=""/>
            <w10:wrap type="topAndBottom"/>
          </v:shape>
        </w:pict>
      </w:r>
      <w:r w:rsidR="00DC3C29">
        <w:t>При превышении данной точки предприятие начнет получать прибыль от каждой дополнительно проданной единицы товара. Но данная прибыль отличается от принятого для целей учета в российской бухгалтерии: в отличие от рассмотренного подхода, следуя традиционному отечественному учету, учетную прибыль дает продажа уже первой единицы товара.</w:t>
      </w:r>
      <w:r w:rsidR="00DC3C29">
        <w:rPr>
          <w:rStyle w:val="ae"/>
        </w:rPr>
        <w:endnoteReference w:customMarkFollows="1" w:id="4"/>
        <w:t>4</w:t>
      </w:r>
    </w:p>
    <w:p w:rsidR="00DC3C29" w:rsidRDefault="00DC3C29"/>
    <w:p w:rsidR="00DC3C29" w:rsidRDefault="00DC3C29">
      <w:pPr>
        <w:pStyle w:val="3"/>
      </w:pPr>
      <w:bookmarkStart w:id="4" w:name="_Toc8496310"/>
      <w:r>
        <w:t>Вклад На Покрытие</w:t>
      </w:r>
      <w:bookmarkEnd w:id="4"/>
    </w:p>
    <w:p w:rsidR="00DC3C29" w:rsidRDefault="00DC3C29">
      <w:pPr>
        <w:spacing w:line="360" w:lineRule="auto"/>
        <w:ind w:firstLine="709"/>
      </w:pPr>
      <w:r>
        <w:t>Традиционно, доход рассматривают состоящим из суммарных затрат и прибыли. Например, если доход равен 250 тыс. руб., то он состоит из суммарных затрат 233 тыс. руб. и прибыли 17 тыс. руб.</w:t>
      </w:r>
    </w:p>
    <w:p w:rsidR="00DC3C29" w:rsidRDefault="008574DB">
      <w:pPr>
        <w:pStyle w:val="a3"/>
        <w:jc w:val="left"/>
        <w:rPr>
          <w:b/>
          <w:sz w:val="24"/>
        </w:rPr>
      </w:pPr>
      <w:r>
        <w:rPr>
          <w:b/>
          <w:sz w:val="24"/>
        </w:rPr>
        <w:pict>
          <v:shape id="_x0000_i1025" type="#_x0000_t75" style="width:443.25pt;height:77.25pt" fillcolor="window">
            <v:imagedata r:id="rId8" o:title=""/>
          </v:shape>
        </w:pict>
      </w:r>
    </w:p>
    <w:p w:rsidR="00DC3C29" w:rsidRDefault="00DC3C29">
      <w:pPr>
        <w:pStyle w:val="a3"/>
        <w:spacing w:line="360" w:lineRule="auto"/>
        <w:ind w:firstLine="709"/>
        <w:jc w:val="left"/>
        <w:rPr>
          <w:sz w:val="24"/>
        </w:rPr>
      </w:pPr>
      <w:r>
        <w:rPr>
          <w:sz w:val="24"/>
        </w:rPr>
        <w:t>Так же существует другой метод определения дохода, который использует понятие вклада на покрытие. При данном подходе, доход рассматривают состоящим из переменных затрат и вклада на покрытие. Например, если доход равен 250 тыс. руб., то он состоит из переменных затрат 160 тыс. руб. и вклада на покрытие 90 тыс. руб.</w:t>
      </w:r>
      <w:r>
        <w:rPr>
          <w:rStyle w:val="ae"/>
          <w:sz w:val="24"/>
        </w:rPr>
        <w:endnoteReference w:customMarkFollows="1" w:id="5"/>
        <w:t>5</w:t>
      </w:r>
    </w:p>
    <w:p w:rsidR="00DC3C29" w:rsidRDefault="008574DB">
      <w:pPr>
        <w:pStyle w:val="a3"/>
        <w:jc w:val="left"/>
        <w:rPr>
          <w:sz w:val="24"/>
        </w:rPr>
      </w:pPr>
      <w:r>
        <w:rPr>
          <w:sz w:val="24"/>
        </w:rPr>
        <w:pict>
          <v:shape id="_x0000_i1026" type="#_x0000_t75" style="width:443.25pt;height:105pt" fillcolor="window">
            <v:imagedata r:id="rId9" o:title=""/>
          </v:shape>
        </w:pict>
      </w:r>
    </w:p>
    <w:p w:rsidR="00DC3C29" w:rsidRDefault="00DC3C29">
      <w:pPr>
        <w:spacing w:line="360" w:lineRule="auto"/>
        <w:ind w:firstLine="709"/>
      </w:pPr>
      <w:r>
        <w:rPr>
          <w:b/>
        </w:rPr>
        <w:t>Вклад на покрытие</w:t>
      </w:r>
      <w:r>
        <w:t xml:space="preserve"> постоянных затрат и формирование прибыли – это разность выручки от реализации продукции и переменных затрат на производство этой продукции.</w:t>
      </w:r>
    </w:p>
    <w:p w:rsidR="00DC3C29" w:rsidRDefault="008574DB">
      <w:pPr>
        <w:pStyle w:val="20"/>
      </w:pPr>
      <w:r>
        <w:rPr>
          <w:b/>
        </w:rPr>
        <w:pict>
          <v:group id="_x0000_s1026" style="position:absolute;margin-left:-68.4pt;margin-top:12.15pt;width:352.8pt;height:28.8pt;z-index:251648512" coordorigin="1872,8352" coordsize="7056,576" o:allowincell="f">
            <v:rect id="_x0000_s1027" style="position:absolute;left:3312;top:8352;width:5616;height:576">
              <v:textbox style="mso-next-textbox:#_x0000_s1027">
                <w:txbxContent>
                  <w:p w:rsidR="00DC3C29" w:rsidRDefault="00DC3C29">
                    <w:pPr>
                      <w:jc w:val="center"/>
                    </w:pPr>
                    <w:r>
                      <w:rPr>
                        <w:b/>
                        <w:sz w:val="28"/>
                      </w:rPr>
                      <w:t xml:space="preserve">Вклад на покрытие = </w:t>
                    </w:r>
                    <w:r>
                      <w:rPr>
                        <w:b/>
                        <w:sz w:val="28"/>
                        <w:lang w:val="en-US"/>
                      </w:rPr>
                      <w:t>V - C</w:t>
                    </w:r>
                    <w:r>
                      <w:rPr>
                        <w:b/>
                        <w:sz w:val="28"/>
                        <w:vertAlign w:val="subscript"/>
                      </w:rPr>
                      <w:t>пер</w:t>
                    </w:r>
                  </w:p>
                </w:txbxContent>
              </v:textbox>
            </v:rect>
            <v:rect id="_x0000_s1028" style="position:absolute;left:1872;top:8352;width:1440;height:576" filled="f" stroked="f">
              <v:textbox style="mso-next-textbox:#_x0000_s1028">
                <w:txbxContent>
                  <w:p w:rsidR="00DC3C29" w:rsidRDefault="00DC3C29">
                    <w:pPr>
                      <w:jc w:val="right"/>
                    </w:pPr>
                  </w:p>
                </w:txbxContent>
              </v:textbox>
            </v:rect>
            <w10:wrap type="topAndBottom"/>
          </v:group>
        </w:pict>
      </w:r>
    </w:p>
    <w:p w:rsidR="00DC3C29" w:rsidRDefault="00DC3C29">
      <w:pPr>
        <w:pStyle w:val="20"/>
        <w:spacing w:line="360" w:lineRule="auto"/>
        <w:ind w:firstLine="709"/>
      </w:pPr>
      <w:r>
        <w:t xml:space="preserve">При принятии решений, нацеленных на увеличение прибыли, необходимо стремиться к максимальному увеличению вклада на покрытие. </w:t>
      </w:r>
      <w:r>
        <w:rPr>
          <w:rStyle w:val="ae"/>
        </w:rPr>
        <w:endnoteReference w:customMarkFollows="1" w:id="6"/>
        <w:t>6</w:t>
      </w:r>
    </w:p>
    <w:p w:rsidR="00DC3C29" w:rsidRDefault="008574DB">
      <w:pPr>
        <w:spacing w:line="360" w:lineRule="auto"/>
        <w:ind w:firstLine="709"/>
      </w:pPr>
      <w:r>
        <w:pict>
          <v:group id="_x0000_s1029" style="position:absolute;left:0;text-align:left;margin-left:-75.6pt;margin-top:23.4pt;width:462.2pt;height:28.8pt;z-index:251649536" coordorigin="1700,10656" coordsize="9244,576" o:allowincell="f">
            <v:rect id="_x0000_s1030" style="position:absolute;left:3168;top:10656;width:7776;height:576">
              <v:textbox style="mso-next-textbox:#_x0000_s1030">
                <w:txbxContent>
                  <w:p w:rsidR="00DC3C29" w:rsidRDefault="00DC3C29">
                    <w:pPr>
                      <w:jc w:val="center"/>
                    </w:pPr>
                    <w:r>
                      <w:rPr>
                        <w:b/>
                        <w:sz w:val="28"/>
                      </w:rPr>
                      <w:t>Вклад на покрытие = Постоянные затраты</w:t>
                    </w:r>
                    <w:r>
                      <w:rPr>
                        <w:b/>
                        <w:sz w:val="28"/>
                        <w:lang w:val="en-US"/>
                      </w:rPr>
                      <w:t xml:space="preserve"> + </w:t>
                    </w:r>
                    <w:r>
                      <w:rPr>
                        <w:b/>
                        <w:sz w:val="28"/>
                      </w:rPr>
                      <w:t>Прибыль</w:t>
                    </w:r>
                  </w:p>
                </w:txbxContent>
              </v:textbox>
            </v:rect>
            <v:rect id="_x0000_s1031" style="position:absolute;left:1700;top:10656;width:1324;height:576" filled="f" stroked="f">
              <v:textbox style="mso-next-textbox:#_x0000_s1031">
                <w:txbxContent>
                  <w:p w:rsidR="00DC3C29" w:rsidRDefault="00DC3C29">
                    <w:pPr>
                      <w:ind w:left="223"/>
                    </w:pPr>
                  </w:p>
                </w:txbxContent>
              </v:textbox>
            </v:rect>
            <w10:wrap type="topAndBottom"/>
          </v:group>
        </w:pict>
      </w:r>
      <w:r w:rsidR="00DC3C29">
        <w:t>Ниже представлены другие формулировки для вычисления вклада на покрытие.</w:t>
      </w:r>
    </w:p>
    <w:p w:rsidR="00DC3C29" w:rsidRDefault="00DC3C29">
      <w:pPr>
        <w:pStyle w:val="a4"/>
        <w:tabs>
          <w:tab w:val="clear" w:pos="4153"/>
          <w:tab w:val="clear" w:pos="8306"/>
        </w:tabs>
        <w:spacing w:line="360" w:lineRule="auto"/>
      </w:pPr>
      <w:r>
        <w:t>Или</w:t>
      </w:r>
    </w:p>
    <w:p w:rsidR="00DC3C29" w:rsidRDefault="008574DB">
      <w:pPr>
        <w:spacing w:line="360" w:lineRule="auto"/>
        <w:ind w:firstLine="709"/>
      </w:pPr>
      <w:r>
        <w:pict>
          <v:group id="_x0000_s1032" style="position:absolute;left:0;text-align:left;margin-left:-75.6pt;margin-top:7.2pt;width:462.2pt;height:36pt;z-index:251650560" coordorigin="1700,10656" coordsize="9244,576" o:allowincell="f">
            <v:rect id="_x0000_s1033" style="position:absolute;left:3168;top:10656;width:7776;height:576">
              <v:textbox style="mso-next-textbox:#_x0000_s1033">
                <w:txbxContent>
                  <w:p w:rsidR="00DC3C29" w:rsidRDefault="00DC3C29">
                    <w:pPr>
                      <w:pStyle w:val="30"/>
                    </w:pPr>
                    <w:r>
                      <w:t xml:space="preserve">Количество единиц * Вклад на покрытие для единицы продукции = Постоянные затраты + Прибыль </w:t>
                    </w:r>
                  </w:p>
                </w:txbxContent>
              </v:textbox>
            </v:rect>
            <v:rect id="_x0000_s1034" style="position:absolute;left:1700;top:10656;width:1324;height:576" filled="f" stroked="f">
              <v:textbox style="mso-next-textbox:#_x0000_s1034">
                <w:txbxContent>
                  <w:p w:rsidR="00DC3C29" w:rsidRDefault="00DC3C29"/>
                </w:txbxContent>
              </v:textbox>
            </v:rect>
            <w10:wrap type="topAndBottom"/>
          </v:group>
        </w:pict>
      </w:r>
      <w:r w:rsidR="00DC3C29">
        <w:t>Эти формулы облегчают расчеты, связанные с возможными изменениями объема продаж, цены, издержек и прибыли.</w:t>
      </w:r>
      <w:r w:rsidR="00DC3C29">
        <w:rPr>
          <w:rStyle w:val="ae"/>
        </w:rPr>
        <w:endnoteReference w:customMarkFollows="1" w:id="7"/>
        <w:t>7</w:t>
      </w:r>
    </w:p>
    <w:p w:rsidR="00DC3C29" w:rsidRDefault="00DC3C29">
      <w:pPr>
        <w:spacing w:line="360" w:lineRule="auto"/>
        <w:ind w:firstLine="709"/>
      </w:pPr>
    </w:p>
    <w:p w:rsidR="00DC3C29" w:rsidRDefault="00DC3C29">
      <w:pPr>
        <w:spacing w:line="360" w:lineRule="auto"/>
        <w:ind w:firstLine="709"/>
      </w:pPr>
      <w:r>
        <w:t xml:space="preserve">В точке безубыточности вклад на покрытие равен постоянным затратам. </w:t>
      </w:r>
    </w:p>
    <w:p w:rsidR="00DC3C29" w:rsidRDefault="008574DB">
      <w:r>
        <w:pict>
          <v:rect id="_x0000_s1035" style="position:absolute;margin-left:54pt;margin-top:17.4pt;width:345.6pt;height:43.2pt;z-index:251651584" o:allowincell="f">
            <v:textbox style="mso-next-textbox:#_x0000_s1035">
              <w:txbxContent>
                <w:p w:rsidR="00DC3C29" w:rsidRDefault="00DC3C29">
                  <w:pPr>
                    <w:jc w:val="center"/>
                    <w:rPr>
                      <w:b/>
                    </w:rPr>
                  </w:pPr>
                  <w:r>
                    <w:rPr>
                      <w:b/>
                    </w:rPr>
                    <w:t>Вклад на покрытие = Постоянные затраты</w:t>
                  </w:r>
                </w:p>
                <w:p w:rsidR="00DC3C29" w:rsidRDefault="00DC3C29">
                  <w:pPr>
                    <w:jc w:val="center"/>
                    <w:rPr>
                      <w:b/>
                    </w:rPr>
                  </w:pPr>
                  <w:r>
                    <w:rPr>
                      <w:b/>
                    </w:rPr>
                    <w:t>Т мин.  – С перем. = С пост.</w:t>
                  </w:r>
                </w:p>
              </w:txbxContent>
            </v:textbox>
            <w10:wrap type="topAndBottom"/>
          </v:rect>
        </w:pict>
      </w:r>
    </w:p>
    <w:p w:rsidR="00DC3C29" w:rsidRDefault="00DC3C29">
      <w:pPr>
        <w:spacing w:line="360" w:lineRule="auto"/>
        <w:ind w:firstLine="709"/>
      </w:pPr>
      <w:r>
        <w:t>Или</w:t>
      </w:r>
    </w:p>
    <w:p w:rsidR="00DC3C29" w:rsidRDefault="00DC3C29">
      <w:pPr>
        <w:spacing w:line="360" w:lineRule="auto"/>
        <w:ind w:firstLine="709"/>
      </w:pPr>
      <w:r>
        <w:t xml:space="preserve">Т </w:t>
      </w:r>
      <w:r>
        <w:rPr>
          <w:vertAlign w:val="subscript"/>
        </w:rPr>
        <w:t>мин</w:t>
      </w:r>
      <w:r>
        <w:t xml:space="preserve">. – С * Т </w:t>
      </w:r>
      <w:r>
        <w:rPr>
          <w:vertAlign w:val="subscript"/>
        </w:rPr>
        <w:t>мин</w:t>
      </w:r>
      <w:r>
        <w:t xml:space="preserve">. = С </w:t>
      </w:r>
      <w:r>
        <w:rPr>
          <w:vertAlign w:val="subscript"/>
        </w:rPr>
        <w:t>пост.</w:t>
      </w:r>
    </w:p>
    <w:p w:rsidR="00DC3C29" w:rsidRDefault="00DC3C29">
      <w:pPr>
        <w:spacing w:line="360" w:lineRule="auto"/>
        <w:ind w:firstLine="709"/>
      </w:pPr>
      <w:r>
        <w:t>где С - доля переменных затрат в цене единицы продукции</w:t>
      </w:r>
    </w:p>
    <w:p w:rsidR="00DC3C29" w:rsidRDefault="00DC3C29">
      <w:pPr>
        <w:spacing w:line="360" w:lineRule="auto"/>
        <w:ind w:firstLine="709"/>
      </w:pPr>
      <w:r>
        <w:t xml:space="preserve">Т </w:t>
      </w:r>
      <w:r>
        <w:rPr>
          <w:vertAlign w:val="subscript"/>
        </w:rPr>
        <w:t>мин</w:t>
      </w:r>
      <w:r>
        <w:t xml:space="preserve"> = С </w:t>
      </w:r>
      <w:r>
        <w:rPr>
          <w:vertAlign w:val="subscript"/>
        </w:rPr>
        <w:t xml:space="preserve">пост </w:t>
      </w:r>
      <w:r>
        <w:t>/ ( 1 – С)</w:t>
      </w:r>
    </w:p>
    <w:p w:rsidR="00DC3C29" w:rsidRDefault="00DC3C29">
      <w:pPr>
        <w:spacing w:line="360" w:lineRule="auto"/>
        <w:ind w:firstLine="709"/>
      </w:pPr>
    </w:p>
    <w:p w:rsidR="00DC3C29" w:rsidRDefault="00DC3C29">
      <w:pPr>
        <w:pStyle w:val="20"/>
        <w:spacing w:line="360" w:lineRule="auto"/>
        <w:ind w:firstLine="709"/>
      </w:pPr>
      <w:r>
        <w:t>Величина (1- С) называется коэффициентом вклада на покрытие и показывает, какая доля в объеме продаж может быть использована для покрытия постоянных издержек и формирования прибыли.</w:t>
      </w:r>
      <w:r>
        <w:rPr>
          <w:rStyle w:val="ae"/>
        </w:rPr>
        <w:endnoteReference w:customMarkFollows="1" w:id="8"/>
        <w:t>8</w:t>
      </w:r>
    </w:p>
    <w:p w:rsidR="00DC3C29" w:rsidRDefault="00DC3C29"/>
    <w:p w:rsidR="00DC3C29" w:rsidRDefault="008574DB">
      <w:r>
        <w:pict>
          <v:shape id="_x0000_i1027" type="#_x0000_t75" style="width:369.75pt;height:44.25pt" fillcolor="window">
            <v:imagedata r:id="rId10" o:title=""/>
          </v:shape>
        </w:pict>
      </w:r>
    </w:p>
    <w:p w:rsidR="00DC3C29" w:rsidRDefault="00DC3C29">
      <w:pPr>
        <w:pStyle w:val="4"/>
        <w:keepNext w:val="0"/>
        <w:spacing w:line="360" w:lineRule="auto"/>
        <w:ind w:firstLine="709"/>
      </w:pPr>
      <w:bookmarkStart w:id="5" w:name="_Toc8496311"/>
      <w:r>
        <w:t>Расчет вклада на покрытие для конкретных продуктов</w:t>
      </w:r>
      <w:bookmarkEnd w:id="5"/>
    </w:p>
    <w:p w:rsidR="00DC3C29" w:rsidRDefault="00DC3C29">
      <w:pPr>
        <w:spacing w:line="360" w:lineRule="auto"/>
        <w:ind w:firstLine="709"/>
      </w:pPr>
      <w:r>
        <w:t>В некоторых случаях невозможно четко разнести все постоянные издержки по продуктам. В этом случае применяется следующая схема расчета вклада на покрытие:</w:t>
      </w:r>
      <w:r>
        <w:rPr>
          <w:rStyle w:val="ae"/>
        </w:rPr>
        <w:endnoteReference w:customMarkFollows="1" w:id="9"/>
        <w:t>9</w:t>
      </w:r>
    </w:p>
    <w:tbl>
      <w:tblPr>
        <w:tblW w:w="0" w:type="auto"/>
        <w:tblInd w:w="-45" w:type="dxa"/>
        <w:tblLayout w:type="fixed"/>
        <w:tblCellMar>
          <w:left w:w="30" w:type="dxa"/>
          <w:right w:w="30" w:type="dxa"/>
        </w:tblCellMar>
        <w:tblLook w:val="0000" w:firstRow="0" w:lastRow="0" w:firstColumn="0" w:lastColumn="0" w:noHBand="0" w:noVBand="0"/>
      </w:tblPr>
      <w:tblGrid>
        <w:gridCol w:w="2302"/>
        <w:gridCol w:w="285"/>
        <w:gridCol w:w="286"/>
        <w:gridCol w:w="269"/>
        <w:gridCol w:w="268"/>
        <w:gridCol w:w="286"/>
        <w:gridCol w:w="269"/>
        <w:gridCol w:w="269"/>
        <w:gridCol w:w="285"/>
        <w:gridCol w:w="269"/>
        <w:gridCol w:w="269"/>
        <w:gridCol w:w="285"/>
        <w:gridCol w:w="269"/>
        <w:gridCol w:w="269"/>
        <w:gridCol w:w="286"/>
        <w:gridCol w:w="268"/>
        <w:gridCol w:w="269"/>
        <w:gridCol w:w="286"/>
        <w:gridCol w:w="269"/>
        <w:gridCol w:w="319"/>
        <w:gridCol w:w="285"/>
        <w:gridCol w:w="269"/>
      </w:tblGrid>
      <w:tr w:rsidR="00DC3C29">
        <w:trPr>
          <w:trHeight w:val="269"/>
        </w:trPr>
        <w:tc>
          <w:tcPr>
            <w:tcW w:w="2302" w:type="dxa"/>
            <w:tcBorders>
              <w:top w:val="single" w:sz="12" w:space="0" w:color="auto"/>
              <w:left w:val="single" w:sz="12" w:space="0" w:color="auto"/>
              <w:bottom w:val="single" w:sz="12" w:space="0" w:color="auto"/>
              <w:right w:val="single" w:sz="12" w:space="0" w:color="auto"/>
            </w:tcBorders>
          </w:tcPr>
          <w:p w:rsidR="00DC3C29" w:rsidRDefault="00DC3C29">
            <w:pPr>
              <w:rPr>
                <w:b/>
                <w:snapToGrid w:val="0"/>
                <w:color w:val="000000"/>
              </w:rPr>
            </w:pPr>
            <w:r>
              <w:rPr>
                <w:b/>
                <w:snapToGrid w:val="0"/>
                <w:color w:val="000000"/>
              </w:rPr>
              <w:t>Продукты</w:t>
            </w:r>
          </w:p>
        </w:tc>
        <w:tc>
          <w:tcPr>
            <w:tcW w:w="285" w:type="dxa"/>
            <w:tcBorders>
              <w:top w:val="single" w:sz="12" w:space="0" w:color="auto"/>
              <w:left w:val="single" w:sz="12" w:space="0" w:color="auto"/>
              <w:bottom w:val="single" w:sz="12" w:space="0" w:color="auto"/>
            </w:tcBorders>
          </w:tcPr>
          <w:p w:rsidR="00DC3C29" w:rsidRDefault="00DC3C29">
            <w:pPr>
              <w:jc w:val="center"/>
              <w:rPr>
                <w:b/>
                <w:snapToGrid w:val="0"/>
                <w:color w:val="000000"/>
              </w:rPr>
            </w:pPr>
            <w:r>
              <w:rPr>
                <w:b/>
                <w:snapToGrid w:val="0"/>
                <w:color w:val="000000"/>
              </w:rPr>
              <w:t>А</w:t>
            </w:r>
          </w:p>
        </w:tc>
        <w:tc>
          <w:tcPr>
            <w:tcW w:w="286" w:type="dxa"/>
            <w:tcBorders>
              <w:top w:val="single" w:sz="12" w:space="0" w:color="auto"/>
              <w:bottom w:val="single" w:sz="12" w:space="0" w:color="auto"/>
            </w:tcBorders>
          </w:tcPr>
          <w:p w:rsidR="00DC3C29" w:rsidRDefault="00DC3C29">
            <w:pPr>
              <w:jc w:val="center"/>
              <w:rPr>
                <w:b/>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b/>
                <w:snapToGrid w:val="0"/>
                <w:color w:val="000000"/>
              </w:rPr>
            </w:pPr>
          </w:p>
        </w:tc>
        <w:tc>
          <w:tcPr>
            <w:tcW w:w="268" w:type="dxa"/>
            <w:tcBorders>
              <w:top w:val="single" w:sz="12" w:space="0" w:color="auto"/>
              <w:left w:val="single" w:sz="12" w:space="0" w:color="auto"/>
              <w:bottom w:val="single" w:sz="12" w:space="0" w:color="auto"/>
            </w:tcBorders>
          </w:tcPr>
          <w:p w:rsidR="00DC3C29" w:rsidRDefault="00DC3C29">
            <w:pPr>
              <w:jc w:val="center"/>
              <w:rPr>
                <w:b/>
                <w:snapToGrid w:val="0"/>
                <w:color w:val="000000"/>
              </w:rPr>
            </w:pPr>
            <w:r>
              <w:rPr>
                <w:b/>
                <w:snapToGrid w:val="0"/>
                <w:color w:val="000000"/>
              </w:rPr>
              <w:t>Б</w:t>
            </w:r>
          </w:p>
        </w:tc>
        <w:tc>
          <w:tcPr>
            <w:tcW w:w="286" w:type="dxa"/>
            <w:tcBorders>
              <w:top w:val="single" w:sz="12" w:space="0" w:color="auto"/>
              <w:bottom w:val="single" w:sz="12" w:space="0" w:color="auto"/>
            </w:tcBorders>
          </w:tcPr>
          <w:p w:rsidR="00DC3C29" w:rsidRDefault="00DC3C29">
            <w:pPr>
              <w:jc w:val="center"/>
              <w:rPr>
                <w:b/>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b/>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b/>
                <w:snapToGrid w:val="0"/>
                <w:color w:val="000000"/>
              </w:rPr>
            </w:pPr>
            <w:r>
              <w:rPr>
                <w:b/>
                <w:snapToGrid w:val="0"/>
                <w:color w:val="000000"/>
              </w:rPr>
              <w:t>В</w:t>
            </w:r>
          </w:p>
        </w:tc>
        <w:tc>
          <w:tcPr>
            <w:tcW w:w="285" w:type="dxa"/>
            <w:tcBorders>
              <w:top w:val="single" w:sz="12" w:space="0" w:color="auto"/>
              <w:bottom w:val="single" w:sz="12" w:space="0" w:color="auto"/>
            </w:tcBorders>
          </w:tcPr>
          <w:p w:rsidR="00DC3C29" w:rsidRDefault="00DC3C29">
            <w:pPr>
              <w:jc w:val="center"/>
              <w:rPr>
                <w:b/>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b/>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b/>
                <w:snapToGrid w:val="0"/>
                <w:color w:val="000000"/>
              </w:rPr>
            </w:pPr>
            <w:r>
              <w:rPr>
                <w:b/>
                <w:snapToGrid w:val="0"/>
                <w:color w:val="000000"/>
              </w:rPr>
              <w:t>Г</w:t>
            </w:r>
          </w:p>
        </w:tc>
        <w:tc>
          <w:tcPr>
            <w:tcW w:w="285" w:type="dxa"/>
            <w:tcBorders>
              <w:top w:val="single" w:sz="12" w:space="0" w:color="auto"/>
              <w:bottom w:val="single" w:sz="12" w:space="0" w:color="auto"/>
            </w:tcBorders>
          </w:tcPr>
          <w:p w:rsidR="00DC3C29" w:rsidRDefault="00DC3C29">
            <w:pPr>
              <w:jc w:val="center"/>
              <w:rPr>
                <w:b/>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b/>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b/>
                <w:snapToGrid w:val="0"/>
                <w:color w:val="000000"/>
              </w:rPr>
            </w:pPr>
            <w:r>
              <w:rPr>
                <w:b/>
                <w:snapToGrid w:val="0"/>
                <w:color w:val="000000"/>
              </w:rPr>
              <w:t>Д</w:t>
            </w:r>
          </w:p>
        </w:tc>
        <w:tc>
          <w:tcPr>
            <w:tcW w:w="286" w:type="dxa"/>
            <w:tcBorders>
              <w:top w:val="single" w:sz="12" w:space="0" w:color="auto"/>
              <w:bottom w:val="single" w:sz="12" w:space="0" w:color="auto"/>
            </w:tcBorders>
          </w:tcPr>
          <w:p w:rsidR="00DC3C29" w:rsidRDefault="00DC3C29">
            <w:pPr>
              <w:jc w:val="center"/>
              <w:rPr>
                <w:b/>
                <w:snapToGrid w:val="0"/>
                <w:color w:val="000000"/>
              </w:rPr>
            </w:pPr>
          </w:p>
        </w:tc>
        <w:tc>
          <w:tcPr>
            <w:tcW w:w="268" w:type="dxa"/>
            <w:tcBorders>
              <w:top w:val="single" w:sz="12" w:space="0" w:color="auto"/>
              <w:bottom w:val="single" w:sz="12" w:space="0" w:color="auto"/>
              <w:right w:val="single" w:sz="12" w:space="0" w:color="auto"/>
            </w:tcBorders>
          </w:tcPr>
          <w:p w:rsidR="00DC3C29" w:rsidRDefault="00DC3C29">
            <w:pPr>
              <w:jc w:val="center"/>
              <w:rPr>
                <w:b/>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b/>
                <w:snapToGrid w:val="0"/>
                <w:color w:val="000000"/>
              </w:rPr>
            </w:pPr>
            <w:r>
              <w:rPr>
                <w:b/>
                <w:snapToGrid w:val="0"/>
                <w:color w:val="000000"/>
              </w:rPr>
              <w:t>Е</w:t>
            </w:r>
          </w:p>
        </w:tc>
        <w:tc>
          <w:tcPr>
            <w:tcW w:w="286" w:type="dxa"/>
            <w:tcBorders>
              <w:top w:val="single" w:sz="12" w:space="0" w:color="auto"/>
              <w:bottom w:val="single" w:sz="12" w:space="0" w:color="auto"/>
            </w:tcBorders>
          </w:tcPr>
          <w:p w:rsidR="00DC3C29" w:rsidRDefault="00DC3C29">
            <w:pPr>
              <w:jc w:val="center"/>
              <w:rPr>
                <w:b/>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b/>
                <w:snapToGrid w:val="0"/>
                <w:color w:val="000000"/>
              </w:rPr>
            </w:pPr>
          </w:p>
        </w:tc>
        <w:tc>
          <w:tcPr>
            <w:tcW w:w="319" w:type="dxa"/>
            <w:tcBorders>
              <w:top w:val="single" w:sz="12" w:space="0" w:color="auto"/>
              <w:left w:val="single" w:sz="12" w:space="0" w:color="auto"/>
              <w:bottom w:val="single" w:sz="12" w:space="0" w:color="auto"/>
            </w:tcBorders>
          </w:tcPr>
          <w:p w:rsidR="00DC3C29" w:rsidRDefault="00DC3C29">
            <w:pPr>
              <w:jc w:val="center"/>
              <w:rPr>
                <w:b/>
                <w:snapToGrid w:val="0"/>
                <w:color w:val="000000"/>
              </w:rPr>
            </w:pPr>
            <w:r>
              <w:rPr>
                <w:b/>
                <w:snapToGrid w:val="0"/>
                <w:color w:val="000000"/>
              </w:rPr>
              <w:t>Ж</w:t>
            </w:r>
          </w:p>
        </w:tc>
        <w:tc>
          <w:tcPr>
            <w:tcW w:w="285" w:type="dxa"/>
            <w:tcBorders>
              <w:top w:val="single" w:sz="12" w:space="0" w:color="auto"/>
              <w:bottom w:val="single" w:sz="12" w:space="0" w:color="auto"/>
            </w:tcBorders>
          </w:tcPr>
          <w:p w:rsidR="00DC3C29" w:rsidRDefault="00DC3C29">
            <w:pPr>
              <w:jc w:val="center"/>
              <w:rPr>
                <w:b/>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b/>
                <w:snapToGrid w:val="0"/>
                <w:color w:val="000000"/>
              </w:rPr>
            </w:pPr>
          </w:p>
        </w:tc>
      </w:tr>
      <w:tr w:rsidR="00DC3C29">
        <w:trPr>
          <w:trHeight w:val="254"/>
        </w:trPr>
        <w:tc>
          <w:tcPr>
            <w:tcW w:w="2302" w:type="dxa"/>
            <w:tcBorders>
              <w:top w:val="single" w:sz="12" w:space="0" w:color="auto"/>
              <w:left w:val="single" w:sz="12" w:space="0" w:color="auto"/>
              <w:bottom w:val="single" w:sz="6" w:space="0" w:color="auto"/>
              <w:right w:val="single" w:sz="12" w:space="0" w:color="auto"/>
            </w:tcBorders>
          </w:tcPr>
          <w:p w:rsidR="00DC3C29" w:rsidRDefault="00DC3C29">
            <w:pPr>
              <w:jc w:val="right"/>
              <w:rPr>
                <w:snapToGrid w:val="0"/>
                <w:color w:val="000000"/>
              </w:rPr>
            </w:pPr>
          </w:p>
        </w:tc>
        <w:tc>
          <w:tcPr>
            <w:tcW w:w="285" w:type="dxa"/>
            <w:tcBorders>
              <w:top w:val="single" w:sz="12"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П</w:t>
            </w:r>
          </w:p>
        </w:tc>
        <w:tc>
          <w:tcPr>
            <w:tcW w:w="286" w:type="dxa"/>
            <w:tcBorders>
              <w:top w:val="single" w:sz="12"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Ф</w:t>
            </w:r>
          </w:p>
        </w:tc>
        <w:tc>
          <w:tcPr>
            <w:tcW w:w="269" w:type="dxa"/>
            <w:tcBorders>
              <w:top w:val="single" w:sz="12"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О</w:t>
            </w:r>
          </w:p>
        </w:tc>
        <w:tc>
          <w:tcPr>
            <w:tcW w:w="268" w:type="dxa"/>
            <w:tcBorders>
              <w:top w:val="single" w:sz="12"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П</w:t>
            </w:r>
          </w:p>
        </w:tc>
        <w:tc>
          <w:tcPr>
            <w:tcW w:w="286" w:type="dxa"/>
            <w:tcBorders>
              <w:top w:val="single" w:sz="12"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Ф</w:t>
            </w:r>
          </w:p>
        </w:tc>
        <w:tc>
          <w:tcPr>
            <w:tcW w:w="269" w:type="dxa"/>
            <w:tcBorders>
              <w:top w:val="single" w:sz="12"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О</w:t>
            </w:r>
          </w:p>
        </w:tc>
        <w:tc>
          <w:tcPr>
            <w:tcW w:w="269" w:type="dxa"/>
            <w:tcBorders>
              <w:top w:val="single" w:sz="12"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П</w:t>
            </w:r>
          </w:p>
        </w:tc>
        <w:tc>
          <w:tcPr>
            <w:tcW w:w="285" w:type="dxa"/>
            <w:tcBorders>
              <w:top w:val="single" w:sz="12"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Ф</w:t>
            </w:r>
          </w:p>
        </w:tc>
        <w:tc>
          <w:tcPr>
            <w:tcW w:w="269" w:type="dxa"/>
            <w:tcBorders>
              <w:top w:val="single" w:sz="12"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О</w:t>
            </w:r>
          </w:p>
        </w:tc>
        <w:tc>
          <w:tcPr>
            <w:tcW w:w="269" w:type="dxa"/>
            <w:tcBorders>
              <w:top w:val="single" w:sz="12"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П</w:t>
            </w:r>
          </w:p>
        </w:tc>
        <w:tc>
          <w:tcPr>
            <w:tcW w:w="285" w:type="dxa"/>
            <w:tcBorders>
              <w:top w:val="single" w:sz="12"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Ф</w:t>
            </w:r>
          </w:p>
        </w:tc>
        <w:tc>
          <w:tcPr>
            <w:tcW w:w="269" w:type="dxa"/>
            <w:tcBorders>
              <w:top w:val="single" w:sz="12"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О</w:t>
            </w:r>
          </w:p>
        </w:tc>
        <w:tc>
          <w:tcPr>
            <w:tcW w:w="269" w:type="dxa"/>
            <w:tcBorders>
              <w:top w:val="single" w:sz="12"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П</w:t>
            </w:r>
          </w:p>
        </w:tc>
        <w:tc>
          <w:tcPr>
            <w:tcW w:w="286" w:type="dxa"/>
            <w:tcBorders>
              <w:top w:val="single" w:sz="12"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Ф</w:t>
            </w:r>
          </w:p>
        </w:tc>
        <w:tc>
          <w:tcPr>
            <w:tcW w:w="268" w:type="dxa"/>
            <w:tcBorders>
              <w:top w:val="single" w:sz="12"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О</w:t>
            </w:r>
          </w:p>
        </w:tc>
        <w:tc>
          <w:tcPr>
            <w:tcW w:w="269" w:type="dxa"/>
            <w:tcBorders>
              <w:top w:val="single" w:sz="12"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П</w:t>
            </w:r>
          </w:p>
        </w:tc>
        <w:tc>
          <w:tcPr>
            <w:tcW w:w="286" w:type="dxa"/>
            <w:tcBorders>
              <w:top w:val="single" w:sz="12"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Ф</w:t>
            </w:r>
          </w:p>
        </w:tc>
        <w:tc>
          <w:tcPr>
            <w:tcW w:w="269" w:type="dxa"/>
            <w:tcBorders>
              <w:top w:val="single" w:sz="12"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О</w:t>
            </w:r>
          </w:p>
        </w:tc>
        <w:tc>
          <w:tcPr>
            <w:tcW w:w="319" w:type="dxa"/>
            <w:tcBorders>
              <w:top w:val="single" w:sz="12"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П</w:t>
            </w:r>
          </w:p>
        </w:tc>
        <w:tc>
          <w:tcPr>
            <w:tcW w:w="285" w:type="dxa"/>
            <w:tcBorders>
              <w:top w:val="single" w:sz="12"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Ф</w:t>
            </w:r>
          </w:p>
        </w:tc>
        <w:tc>
          <w:tcPr>
            <w:tcW w:w="269" w:type="dxa"/>
            <w:tcBorders>
              <w:top w:val="single" w:sz="12"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О</w:t>
            </w:r>
          </w:p>
        </w:tc>
      </w:tr>
      <w:tr w:rsidR="00DC3C29">
        <w:trPr>
          <w:trHeight w:val="254"/>
        </w:trPr>
        <w:tc>
          <w:tcPr>
            <w:tcW w:w="2302" w:type="dxa"/>
            <w:tcBorders>
              <w:top w:val="single" w:sz="6" w:space="0" w:color="auto"/>
              <w:left w:val="single" w:sz="12" w:space="0" w:color="auto"/>
              <w:bottom w:val="single" w:sz="6" w:space="0" w:color="auto"/>
              <w:right w:val="single" w:sz="12" w:space="0" w:color="auto"/>
            </w:tcBorders>
          </w:tcPr>
          <w:p w:rsidR="00DC3C29" w:rsidRDefault="00DC3C29">
            <w:pPr>
              <w:rPr>
                <w:snapToGrid w:val="0"/>
                <w:color w:val="000000"/>
              </w:rPr>
            </w:pPr>
            <w:r>
              <w:rPr>
                <w:snapToGrid w:val="0"/>
                <w:color w:val="000000"/>
              </w:rPr>
              <w:t>Общая выручка</w:t>
            </w:r>
          </w:p>
        </w:tc>
        <w:tc>
          <w:tcPr>
            <w:tcW w:w="285"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c>
          <w:tcPr>
            <w:tcW w:w="268"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5"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p>
        </w:tc>
        <w:tc>
          <w:tcPr>
            <w:tcW w:w="269"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8"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c>
          <w:tcPr>
            <w:tcW w:w="319"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r>
      <w:tr w:rsidR="00DC3C29">
        <w:trPr>
          <w:trHeight w:val="509"/>
        </w:trPr>
        <w:tc>
          <w:tcPr>
            <w:tcW w:w="2302" w:type="dxa"/>
            <w:tcBorders>
              <w:top w:val="single" w:sz="6" w:space="0" w:color="auto"/>
              <w:left w:val="single" w:sz="12" w:space="0" w:color="auto"/>
              <w:bottom w:val="single" w:sz="6" w:space="0" w:color="auto"/>
              <w:right w:val="single" w:sz="12" w:space="0" w:color="auto"/>
            </w:tcBorders>
          </w:tcPr>
          <w:p w:rsidR="00DC3C29" w:rsidRDefault="00DC3C29">
            <w:pPr>
              <w:rPr>
                <w:snapToGrid w:val="0"/>
                <w:color w:val="000000"/>
              </w:rPr>
            </w:pPr>
            <w:r>
              <w:rPr>
                <w:snapToGrid w:val="0"/>
                <w:color w:val="000000"/>
                <w:sz w:val="2"/>
              </w:rPr>
              <w:t>`</w:t>
            </w:r>
            <w:r>
              <w:rPr>
                <w:snapToGrid w:val="0"/>
                <w:color w:val="000000"/>
              </w:rPr>
              <w:t>- пропорциональные прямые издержки</w:t>
            </w:r>
          </w:p>
        </w:tc>
        <w:tc>
          <w:tcPr>
            <w:tcW w:w="285"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c>
          <w:tcPr>
            <w:tcW w:w="268"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8"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c>
          <w:tcPr>
            <w:tcW w:w="319" w:type="dxa"/>
            <w:tcBorders>
              <w:top w:val="single" w:sz="6" w:space="0" w:color="auto"/>
              <w:left w:val="single" w:sz="12"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8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6" w:space="0" w:color="auto"/>
              <w:right w:val="single" w:sz="12" w:space="0" w:color="auto"/>
            </w:tcBorders>
          </w:tcPr>
          <w:p w:rsidR="00DC3C29" w:rsidRDefault="00DC3C29">
            <w:pPr>
              <w:rPr>
                <w:snapToGrid w:val="0"/>
                <w:color w:val="000000"/>
              </w:rPr>
            </w:pPr>
            <w:r>
              <w:rPr>
                <w:snapToGrid w:val="0"/>
                <w:color w:val="000000"/>
              </w:rPr>
              <w:t xml:space="preserve"> </w:t>
            </w:r>
          </w:p>
        </w:tc>
      </w:tr>
      <w:tr w:rsidR="00DC3C29">
        <w:trPr>
          <w:trHeight w:val="523"/>
        </w:trPr>
        <w:tc>
          <w:tcPr>
            <w:tcW w:w="2302" w:type="dxa"/>
            <w:tcBorders>
              <w:top w:val="single" w:sz="6" w:space="0" w:color="auto"/>
              <w:left w:val="single" w:sz="12" w:space="0" w:color="auto"/>
              <w:bottom w:val="single" w:sz="12" w:space="0" w:color="auto"/>
              <w:right w:val="single" w:sz="12" w:space="0" w:color="auto"/>
            </w:tcBorders>
          </w:tcPr>
          <w:p w:rsidR="00DC3C29" w:rsidRDefault="00DC3C29">
            <w:pPr>
              <w:rPr>
                <w:snapToGrid w:val="0"/>
                <w:color w:val="000000"/>
              </w:rPr>
            </w:pPr>
            <w:r>
              <w:rPr>
                <w:snapToGrid w:val="0"/>
                <w:color w:val="000000"/>
                <w:sz w:val="2"/>
              </w:rPr>
              <w:t>`</w:t>
            </w:r>
            <w:r>
              <w:rPr>
                <w:snapToGrid w:val="0"/>
                <w:color w:val="000000"/>
              </w:rPr>
              <w:t>- пропорциональные косвенные издержки</w:t>
            </w:r>
          </w:p>
        </w:tc>
        <w:tc>
          <w:tcPr>
            <w:tcW w:w="285" w:type="dxa"/>
            <w:tcBorders>
              <w:top w:val="single" w:sz="6" w:space="0" w:color="auto"/>
              <w:left w:val="single" w:sz="12"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86" w:type="dxa"/>
            <w:tcBorders>
              <w:top w:val="single" w:sz="6" w:space="0" w:color="auto"/>
              <w:left w:val="single" w:sz="6"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12" w:space="0" w:color="auto"/>
              <w:right w:val="single" w:sz="12" w:space="0" w:color="auto"/>
            </w:tcBorders>
          </w:tcPr>
          <w:p w:rsidR="00DC3C29" w:rsidRDefault="00DC3C29">
            <w:pPr>
              <w:rPr>
                <w:snapToGrid w:val="0"/>
                <w:color w:val="000000"/>
              </w:rPr>
            </w:pPr>
            <w:r>
              <w:rPr>
                <w:snapToGrid w:val="0"/>
                <w:color w:val="000000"/>
              </w:rPr>
              <w:t xml:space="preserve"> </w:t>
            </w:r>
          </w:p>
        </w:tc>
        <w:tc>
          <w:tcPr>
            <w:tcW w:w="268" w:type="dxa"/>
            <w:tcBorders>
              <w:top w:val="single" w:sz="6" w:space="0" w:color="auto"/>
              <w:left w:val="single" w:sz="12"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86" w:type="dxa"/>
            <w:tcBorders>
              <w:top w:val="single" w:sz="6" w:space="0" w:color="auto"/>
              <w:left w:val="single" w:sz="6"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12" w:space="0" w:color="auto"/>
              <w:right w:val="single" w:sz="12"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12"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85" w:type="dxa"/>
            <w:tcBorders>
              <w:top w:val="single" w:sz="6" w:space="0" w:color="auto"/>
              <w:left w:val="single" w:sz="6"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12" w:space="0" w:color="auto"/>
              <w:right w:val="single" w:sz="12"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12"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85" w:type="dxa"/>
            <w:tcBorders>
              <w:top w:val="single" w:sz="6" w:space="0" w:color="auto"/>
              <w:left w:val="single" w:sz="6"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12" w:space="0" w:color="auto"/>
              <w:right w:val="single" w:sz="12"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12"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86" w:type="dxa"/>
            <w:tcBorders>
              <w:top w:val="single" w:sz="6" w:space="0" w:color="auto"/>
              <w:left w:val="single" w:sz="6"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68" w:type="dxa"/>
            <w:tcBorders>
              <w:top w:val="single" w:sz="6" w:space="0" w:color="auto"/>
              <w:left w:val="single" w:sz="6" w:space="0" w:color="auto"/>
              <w:bottom w:val="single" w:sz="12" w:space="0" w:color="auto"/>
              <w:right w:val="single" w:sz="12"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12"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86" w:type="dxa"/>
            <w:tcBorders>
              <w:top w:val="single" w:sz="6" w:space="0" w:color="auto"/>
              <w:left w:val="single" w:sz="6"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12" w:space="0" w:color="auto"/>
              <w:right w:val="single" w:sz="12" w:space="0" w:color="auto"/>
            </w:tcBorders>
          </w:tcPr>
          <w:p w:rsidR="00DC3C29" w:rsidRDefault="00DC3C29">
            <w:pPr>
              <w:rPr>
                <w:snapToGrid w:val="0"/>
                <w:color w:val="000000"/>
              </w:rPr>
            </w:pPr>
            <w:r>
              <w:rPr>
                <w:snapToGrid w:val="0"/>
                <w:color w:val="000000"/>
              </w:rPr>
              <w:t xml:space="preserve"> </w:t>
            </w:r>
          </w:p>
        </w:tc>
        <w:tc>
          <w:tcPr>
            <w:tcW w:w="319" w:type="dxa"/>
            <w:tcBorders>
              <w:top w:val="single" w:sz="6" w:space="0" w:color="auto"/>
              <w:left w:val="single" w:sz="12"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85" w:type="dxa"/>
            <w:tcBorders>
              <w:top w:val="single" w:sz="6" w:space="0" w:color="auto"/>
              <w:left w:val="single" w:sz="6" w:space="0" w:color="auto"/>
              <w:bottom w:val="single" w:sz="12" w:space="0" w:color="auto"/>
              <w:right w:val="single" w:sz="6" w:space="0" w:color="auto"/>
            </w:tcBorders>
          </w:tcPr>
          <w:p w:rsidR="00DC3C29" w:rsidRDefault="00DC3C29">
            <w:pPr>
              <w:rPr>
                <w:snapToGrid w:val="0"/>
                <w:color w:val="000000"/>
              </w:rPr>
            </w:pPr>
            <w:r>
              <w:rPr>
                <w:snapToGrid w:val="0"/>
                <w:color w:val="000000"/>
              </w:rPr>
              <w:t xml:space="preserve"> </w:t>
            </w:r>
          </w:p>
        </w:tc>
        <w:tc>
          <w:tcPr>
            <w:tcW w:w="269" w:type="dxa"/>
            <w:tcBorders>
              <w:top w:val="single" w:sz="6" w:space="0" w:color="auto"/>
              <w:left w:val="single" w:sz="6" w:space="0" w:color="auto"/>
              <w:bottom w:val="single" w:sz="12" w:space="0" w:color="auto"/>
              <w:right w:val="single" w:sz="12" w:space="0" w:color="auto"/>
            </w:tcBorders>
          </w:tcPr>
          <w:p w:rsidR="00DC3C29" w:rsidRDefault="00DC3C29">
            <w:pPr>
              <w:rPr>
                <w:snapToGrid w:val="0"/>
                <w:color w:val="000000"/>
              </w:rPr>
            </w:pPr>
            <w:r>
              <w:rPr>
                <w:snapToGrid w:val="0"/>
                <w:color w:val="000000"/>
              </w:rPr>
              <w:t xml:space="preserve"> </w:t>
            </w:r>
          </w:p>
        </w:tc>
      </w:tr>
      <w:tr w:rsidR="00DC3C29">
        <w:trPr>
          <w:trHeight w:val="269"/>
        </w:trPr>
        <w:tc>
          <w:tcPr>
            <w:tcW w:w="2302" w:type="dxa"/>
            <w:tcBorders>
              <w:top w:val="single" w:sz="12" w:space="0" w:color="auto"/>
              <w:left w:val="single" w:sz="12" w:space="0" w:color="auto"/>
              <w:bottom w:val="single" w:sz="12" w:space="0" w:color="auto"/>
              <w:right w:val="single" w:sz="12" w:space="0" w:color="auto"/>
            </w:tcBorders>
          </w:tcPr>
          <w:p w:rsidR="00DC3C29" w:rsidRDefault="00DC3C29">
            <w:pPr>
              <w:rPr>
                <w:snapToGrid w:val="0"/>
                <w:color w:val="000000"/>
              </w:rPr>
            </w:pPr>
            <w:r>
              <w:rPr>
                <w:snapToGrid w:val="0"/>
                <w:color w:val="000000"/>
                <w:sz w:val="2"/>
              </w:rPr>
              <w:t>`</w:t>
            </w:r>
            <w:r>
              <w:rPr>
                <w:snapToGrid w:val="0"/>
                <w:color w:val="000000"/>
              </w:rPr>
              <w:t>= Сумма покрытия 1</w:t>
            </w:r>
          </w:p>
        </w:tc>
        <w:tc>
          <w:tcPr>
            <w:tcW w:w="285"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8"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8"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31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r>
      <w:tr w:rsidR="00DC3C29">
        <w:trPr>
          <w:trHeight w:val="478"/>
        </w:trPr>
        <w:tc>
          <w:tcPr>
            <w:tcW w:w="2302" w:type="dxa"/>
            <w:tcBorders>
              <w:top w:val="single" w:sz="12" w:space="0" w:color="auto"/>
              <w:left w:val="single" w:sz="12" w:space="0" w:color="auto"/>
              <w:bottom w:val="single" w:sz="12" w:space="0" w:color="auto"/>
              <w:right w:val="single" w:sz="12" w:space="0" w:color="auto"/>
            </w:tcBorders>
          </w:tcPr>
          <w:p w:rsidR="00DC3C29" w:rsidRDefault="00DC3C29">
            <w:pPr>
              <w:rPr>
                <w:snapToGrid w:val="0"/>
                <w:color w:val="000000"/>
              </w:rPr>
            </w:pPr>
            <w:r>
              <w:rPr>
                <w:snapToGrid w:val="0"/>
                <w:color w:val="000000"/>
                <w:sz w:val="2"/>
              </w:rPr>
              <w:t>`</w:t>
            </w:r>
            <w:r>
              <w:rPr>
                <w:snapToGrid w:val="0"/>
                <w:color w:val="000000"/>
              </w:rPr>
              <w:t>- постоянные прямые издержки по продуктам</w:t>
            </w:r>
          </w:p>
        </w:tc>
        <w:tc>
          <w:tcPr>
            <w:tcW w:w="285"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6" w:space="0" w:color="auto"/>
            </w:tcBorders>
          </w:tcPr>
          <w:p w:rsidR="00DC3C29" w:rsidRDefault="00DC3C29">
            <w:pPr>
              <w:jc w:val="center"/>
              <w:rPr>
                <w:snapToGrid w:val="0"/>
                <w:color w:val="000000"/>
              </w:rPr>
            </w:pPr>
          </w:p>
        </w:tc>
        <w:tc>
          <w:tcPr>
            <w:tcW w:w="268" w:type="dxa"/>
            <w:tcBorders>
              <w:top w:val="single" w:sz="12" w:space="0" w:color="auto"/>
              <w:left w:val="single" w:sz="6"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6" w:space="0" w:color="auto"/>
            </w:tcBorders>
          </w:tcPr>
          <w:p w:rsidR="00DC3C29" w:rsidRDefault="00DC3C29">
            <w:pPr>
              <w:jc w:val="center"/>
              <w:rPr>
                <w:snapToGrid w:val="0"/>
                <w:color w:val="000000"/>
              </w:rPr>
            </w:pPr>
          </w:p>
        </w:tc>
        <w:tc>
          <w:tcPr>
            <w:tcW w:w="269" w:type="dxa"/>
            <w:tcBorders>
              <w:top w:val="single" w:sz="12" w:space="0" w:color="auto"/>
              <w:left w:val="single" w:sz="6"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8"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31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r>
      <w:tr w:rsidR="00DC3C29">
        <w:trPr>
          <w:trHeight w:val="269"/>
        </w:trPr>
        <w:tc>
          <w:tcPr>
            <w:tcW w:w="2302" w:type="dxa"/>
            <w:tcBorders>
              <w:top w:val="single" w:sz="12" w:space="0" w:color="auto"/>
              <w:left w:val="single" w:sz="12" w:space="0" w:color="auto"/>
              <w:bottom w:val="single" w:sz="12" w:space="0" w:color="auto"/>
              <w:right w:val="single" w:sz="12" w:space="0" w:color="auto"/>
            </w:tcBorders>
          </w:tcPr>
          <w:p w:rsidR="00DC3C29" w:rsidRDefault="00DC3C29">
            <w:pPr>
              <w:rPr>
                <w:snapToGrid w:val="0"/>
                <w:color w:val="000000"/>
              </w:rPr>
            </w:pPr>
            <w:r>
              <w:rPr>
                <w:snapToGrid w:val="0"/>
                <w:color w:val="000000"/>
                <w:sz w:val="2"/>
              </w:rPr>
              <w:t>`</w:t>
            </w:r>
            <w:r>
              <w:rPr>
                <w:snapToGrid w:val="0"/>
                <w:color w:val="000000"/>
              </w:rPr>
              <w:t>= Сумма покрытия 2</w:t>
            </w:r>
          </w:p>
        </w:tc>
        <w:tc>
          <w:tcPr>
            <w:tcW w:w="285"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6" w:space="0" w:color="auto"/>
            </w:tcBorders>
          </w:tcPr>
          <w:p w:rsidR="00DC3C29" w:rsidRDefault="00DC3C29">
            <w:pPr>
              <w:jc w:val="center"/>
              <w:rPr>
                <w:snapToGrid w:val="0"/>
                <w:color w:val="000000"/>
              </w:rPr>
            </w:pPr>
          </w:p>
        </w:tc>
        <w:tc>
          <w:tcPr>
            <w:tcW w:w="268" w:type="dxa"/>
            <w:tcBorders>
              <w:top w:val="single" w:sz="12" w:space="0" w:color="auto"/>
              <w:left w:val="single" w:sz="6"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6" w:space="0" w:color="auto"/>
            </w:tcBorders>
          </w:tcPr>
          <w:p w:rsidR="00DC3C29" w:rsidRDefault="00DC3C29">
            <w:pPr>
              <w:jc w:val="center"/>
              <w:rPr>
                <w:snapToGrid w:val="0"/>
                <w:color w:val="000000"/>
              </w:rPr>
            </w:pPr>
          </w:p>
        </w:tc>
        <w:tc>
          <w:tcPr>
            <w:tcW w:w="269" w:type="dxa"/>
            <w:tcBorders>
              <w:top w:val="single" w:sz="12" w:space="0" w:color="auto"/>
              <w:left w:val="single" w:sz="6"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8"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31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r>
      <w:tr w:rsidR="00DC3C29">
        <w:trPr>
          <w:trHeight w:val="778"/>
        </w:trPr>
        <w:tc>
          <w:tcPr>
            <w:tcW w:w="2302" w:type="dxa"/>
            <w:tcBorders>
              <w:top w:val="single" w:sz="12" w:space="0" w:color="auto"/>
              <w:left w:val="single" w:sz="12" w:space="0" w:color="auto"/>
              <w:bottom w:val="single" w:sz="12" w:space="0" w:color="auto"/>
              <w:right w:val="single" w:sz="12" w:space="0" w:color="auto"/>
            </w:tcBorders>
          </w:tcPr>
          <w:p w:rsidR="00DC3C29" w:rsidRDefault="00DC3C29">
            <w:pPr>
              <w:rPr>
                <w:snapToGrid w:val="0"/>
                <w:color w:val="000000"/>
              </w:rPr>
            </w:pPr>
            <w:r>
              <w:rPr>
                <w:snapToGrid w:val="0"/>
                <w:color w:val="000000"/>
                <w:sz w:val="2"/>
              </w:rPr>
              <w:t>`</w:t>
            </w:r>
            <w:r>
              <w:rPr>
                <w:snapToGrid w:val="0"/>
                <w:color w:val="000000"/>
              </w:rPr>
              <w:t>- постоянные прямые издержки по группам продуктам</w:t>
            </w:r>
          </w:p>
        </w:tc>
        <w:tc>
          <w:tcPr>
            <w:tcW w:w="285" w:type="dxa"/>
            <w:tcBorders>
              <w:top w:val="single" w:sz="12" w:space="0" w:color="auto"/>
              <w:left w:val="single" w:sz="12" w:space="0" w:color="auto"/>
              <w:bottom w:val="single" w:sz="12" w:space="0" w:color="auto"/>
            </w:tcBorders>
          </w:tcPr>
          <w:p w:rsidR="00DC3C29" w:rsidRDefault="00DC3C29">
            <w:pP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8"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right"/>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8" w:type="dxa"/>
            <w:tcBorders>
              <w:top w:val="single" w:sz="12" w:space="0" w:color="auto"/>
              <w:bottom w:val="single" w:sz="12" w:space="0" w:color="auto"/>
              <w:right w:val="single" w:sz="12" w:space="0" w:color="auto"/>
            </w:tcBorders>
          </w:tcPr>
          <w:p w:rsidR="00DC3C29" w:rsidRDefault="00DC3C29">
            <w:pPr>
              <w:jc w:val="right"/>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31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r>
      <w:tr w:rsidR="00DC3C29">
        <w:trPr>
          <w:trHeight w:val="269"/>
        </w:trPr>
        <w:tc>
          <w:tcPr>
            <w:tcW w:w="2302" w:type="dxa"/>
            <w:tcBorders>
              <w:top w:val="single" w:sz="12" w:space="0" w:color="auto"/>
              <w:left w:val="single" w:sz="12" w:space="0" w:color="auto"/>
              <w:bottom w:val="single" w:sz="12" w:space="0" w:color="auto"/>
              <w:right w:val="single" w:sz="12" w:space="0" w:color="auto"/>
            </w:tcBorders>
          </w:tcPr>
          <w:p w:rsidR="00DC3C29" w:rsidRDefault="00DC3C29">
            <w:pPr>
              <w:rPr>
                <w:snapToGrid w:val="0"/>
                <w:color w:val="000000"/>
              </w:rPr>
            </w:pPr>
            <w:r>
              <w:rPr>
                <w:snapToGrid w:val="0"/>
                <w:color w:val="000000"/>
                <w:sz w:val="2"/>
              </w:rPr>
              <w:t>`</w:t>
            </w:r>
            <w:r>
              <w:rPr>
                <w:snapToGrid w:val="0"/>
                <w:color w:val="000000"/>
              </w:rPr>
              <w:t>= Сумма покрытия 3</w:t>
            </w:r>
          </w:p>
        </w:tc>
        <w:tc>
          <w:tcPr>
            <w:tcW w:w="285" w:type="dxa"/>
            <w:tcBorders>
              <w:top w:val="single" w:sz="12" w:space="0" w:color="auto"/>
              <w:left w:val="single" w:sz="12" w:space="0" w:color="auto"/>
              <w:bottom w:val="single" w:sz="12" w:space="0" w:color="auto"/>
            </w:tcBorders>
          </w:tcPr>
          <w:p w:rsidR="00DC3C29" w:rsidRDefault="00DC3C29">
            <w:pP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8"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right"/>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8" w:type="dxa"/>
            <w:tcBorders>
              <w:top w:val="single" w:sz="12" w:space="0" w:color="auto"/>
              <w:bottom w:val="single" w:sz="12" w:space="0" w:color="auto"/>
              <w:right w:val="single" w:sz="12" w:space="0" w:color="auto"/>
            </w:tcBorders>
          </w:tcPr>
          <w:p w:rsidR="00DC3C29" w:rsidRDefault="00DC3C29">
            <w:pPr>
              <w:jc w:val="right"/>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c>
          <w:tcPr>
            <w:tcW w:w="31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r>
      <w:tr w:rsidR="00DC3C29">
        <w:trPr>
          <w:trHeight w:val="778"/>
        </w:trPr>
        <w:tc>
          <w:tcPr>
            <w:tcW w:w="2302" w:type="dxa"/>
            <w:tcBorders>
              <w:top w:val="single" w:sz="12" w:space="0" w:color="auto"/>
              <w:left w:val="single" w:sz="12" w:space="0" w:color="auto"/>
              <w:bottom w:val="single" w:sz="12" w:space="0" w:color="auto"/>
              <w:right w:val="single" w:sz="12" w:space="0" w:color="auto"/>
            </w:tcBorders>
          </w:tcPr>
          <w:p w:rsidR="00DC3C29" w:rsidRDefault="00DC3C29">
            <w:pPr>
              <w:rPr>
                <w:snapToGrid w:val="0"/>
                <w:color w:val="000000"/>
              </w:rPr>
            </w:pPr>
            <w:r>
              <w:rPr>
                <w:snapToGrid w:val="0"/>
                <w:color w:val="000000"/>
                <w:sz w:val="2"/>
              </w:rPr>
              <w:t>`</w:t>
            </w:r>
            <w:r>
              <w:rPr>
                <w:snapToGrid w:val="0"/>
                <w:color w:val="000000"/>
              </w:rPr>
              <w:t>- постоянные прямые издержки по подразделениям</w:t>
            </w:r>
          </w:p>
        </w:tc>
        <w:tc>
          <w:tcPr>
            <w:tcW w:w="285" w:type="dxa"/>
            <w:tcBorders>
              <w:top w:val="single" w:sz="12" w:space="0" w:color="auto"/>
              <w:left w:val="single" w:sz="12" w:space="0" w:color="auto"/>
              <w:bottom w:val="single" w:sz="12" w:space="0" w:color="auto"/>
            </w:tcBorders>
          </w:tcPr>
          <w:p w:rsidR="00DC3C29" w:rsidRDefault="00DC3C29">
            <w:pP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8"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5"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right"/>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8"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right"/>
              <w:rPr>
                <w:snapToGrid w:val="0"/>
                <w:color w:val="000000"/>
              </w:rPr>
            </w:pPr>
          </w:p>
        </w:tc>
        <w:tc>
          <w:tcPr>
            <w:tcW w:w="31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r>
      <w:tr w:rsidR="00DC3C29">
        <w:trPr>
          <w:trHeight w:val="269"/>
        </w:trPr>
        <w:tc>
          <w:tcPr>
            <w:tcW w:w="2302" w:type="dxa"/>
            <w:tcBorders>
              <w:top w:val="single" w:sz="12" w:space="0" w:color="auto"/>
              <w:left w:val="single" w:sz="12" w:space="0" w:color="auto"/>
              <w:bottom w:val="single" w:sz="12" w:space="0" w:color="auto"/>
              <w:right w:val="single" w:sz="12" w:space="0" w:color="auto"/>
            </w:tcBorders>
          </w:tcPr>
          <w:p w:rsidR="00DC3C29" w:rsidRDefault="00DC3C29">
            <w:pPr>
              <w:rPr>
                <w:snapToGrid w:val="0"/>
                <w:color w:val="000000"/>
              </w:rPr>
            </w:pPr>
            <w:r>
              <w:rPr>
                <w:snapToGrid w:val="0"/>
                <w:color w:val="000000"/>
                <w:sz w:val="2"/>
              </w:rPr>
              <w:t>`</w:t>
            </w:r>
            <w:r>
              <w:rPr>
                <w:snapToGrid w:val="0"/>
                <w:color w:val="000000"/>
              </w:rPr>
              <w:t>= Сумма покрытия 4</w:t>
            </w:r>
          </w:p>
        </w:tc>
        <w:tc>
          <w:tcPr>
            <w:tcW w:w="285" w:type="dxa"/>
            <w:tcBorders>
              <w:top w:val="single" w:sz="12" w:space="0" w:color="auto"/>
              <w:left w:val="single" w:sz="12" w:space="0" w:color="auto"/>
              <w:bottom w:val="single" w:sz="12" w:space="0" w:color="auto"/>
            </w:tcBorders>
          </w:tcPr>
          <w:p w:rsidR="00DC3C29" w:rsidRDefault="00DC3C29">
            <w:pP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8"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5"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right"/>
              <w:rPr>
                <w:snapToGrid w:val="0"/>
                <w:color w:val="000000"/>
              </w:rPr>
            </w:pPr>
          </w:p>
        </w:tc>
        <w:tc>
          <w:tcPr>
            <w:tcW w:w="269" w:type="dxa"/>
            <w:tcBorders>
              <w:top w:val="single" w:sz="12" w:space="0" w:color="auto"/>
              <w:left w:val="single" w:sz="12" w:space="0" w:color="auto"/>
              <w:bottom w:val="single" w:sz="12" w:space="0" w:color="auto"/>
            </w:tcBorders>
          </w:tcPr>
          <w:p w:rsidR="00DC3C29" w:rsidRDefault="00DC3C29">
            <w:pP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8"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right"/>
              <w:rPr>
                <w:snapToGrid w:val="0"/>
                <w:color w:val="000000"/>
              </w:rPr>
            </w:pPr>
          </w:p>
        </w:tc>
        <w:tc>
          <w:tcPr>
            <w:tcW w:w="31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r>
      <w:tr w:rsidR="00DC3C29">
        <w:trPr>
          <w:trHeight w:val="523"/>
        </w:trPr>
        <w:tc>
          <w:tcPr>
            <w:tcW w:w="2302" w:type="dxa"/>
            <w:tcBorders>
              <w:top w:val="single" w:sz="12" w:space="0" w:color="auto"/>
              <w:left w:val="single" w:sz="12" w:space="0" w:color="auto"/>
              <w:bottom w:val="single" w:sz="12" w:space="0" w:color="auto"/>
              <w:right w:val="single" w:sz="12" w:space="0" w:color="auto"/>
            </w:tcBorders>
          </w:tcPr>
          <w:p w:rsidR="00DC3C29" w:rsidRDefault="00DC3C29">
            <w:pPr>
              <w:rPr>
                <w:snapToGrid w:val="0"/>
                <w:color w:val="000000"/>
              </w:rPr>
            </w:pPr>
            <w:r>
              <w:rPr>
                <w:snapToGrid w:val="0"/>
                <w:color w:val="000000"/>
                <w:sz w:val="2"/>
              </w:rPr>
              <w:t>`</w:t>
            </w:r>
            <w:r>
              <w:rPr>
                <w:snapToGrid w:val="0"/>
                <w:color w:val="000000"/>
              </w:rPr>
              <w:t>- постоянные прямые издержки в целом</w:t>
            </w:r>
          </w:p>
        </w:tc>
        <w:tc>
          <w:tcPr>
            <w:tcW w:w="285" w:type="dxa"/>
            <w:tcBorders>
              <w:top w:val="single" w:sz="12" w:space="0" w:color="auto"/>
              <w:left w:val="single" w:sz="12" w:space="0" w:color="auto"/>
              <w:bottom w:val="single" w:sz="12" w:space="0" w:color="auto"/>
            </w:tcBorders>
          </w:tcPr>
          <w:p w:rsidR="00DC3C29" w:rsidRDefault="00DC3C29">
            <w:pP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8"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5"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5"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8"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right"/>
              <w:rPr>
                <w:snapToGrid w:val="0"/>
                <w:color w:val="000000"/>
              </w:rPr>
            </w:pPr>
          </w:p>
        </w:tc>
        <w:tc>
          <w:tcPr>
            <w:tcW w:w="31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r>
      <w:tr w:rsidR="00DC3C29">
        <w:trPr>
          <w:trHeight w:val="523"/>
        </w:trPr>
        <w:tc>
          <w:tcPr>
            <w:tcW w:w="2302" w:type="dxa"/>
            <w:tcBorders>
              <w:top w:val="single" w:sz="12" w:space="0" w:color="auto"/>
              <w:left w:val="single" w:sz="12" w:space="0" w:color="auto"/>
              <w:bottom w:val="single" w:sz="12" w:space="0" w:color="auto"/>
              <w:right w:val="single" w:sz="12" w:space="0" w:color="auto"/>
            </w:tcBorders>
          </w:tcPr>
          <w:p w:rsidR="00DC3C29" w:rsidRDefault="00DC3C29">
            <w:pPr>
              <w:rPr>
                <w:snapToGrid w:val="0"/>
                <w:color w:val="000000"/>
              </w:rPr>
            </w:pPr>
            <w:r>
              <w:rPr>
                <w:snapToGrid w:val="0"/>
                <w:color w:val="000000"/>
                <w:sz w:val="2"/>
              </w:rPr>
              <w:t>`</w:t>
            </w:r>
            <w:r>
              <w:rPr>
                <w:snapToGrid w:val="0"/>
                <w:color w:val="000000"/>
              </w:rPr>
              <w:t>= Финальная сумма покрытия</w:t>
            </w:r>
          </w:p>
        </w:tc>
        <w:tc>
          <w:tcPr>
            <w:tcW w:w="285" w:type="dxa"/>
            <w:tcBorders>
              <w:top w:val="single" w:sz="12" w:space="0" w:color="auto"/>
              <w:left w:val="single" w:sz="12" w:space="0" w:color="auto"/>
              <w:bottom w:val="single" w:sz="12" w:space="0" w:color="auto"/>
            </w:tcBorders>
          </w:tcPr>
          <w:p w:rsidR="00DC3C29" w:rsidRDefault="00DC3C29">
            <w:pPr>
              <w:rPr>
                <w:snapToGrid w:val="0"/>
                <w:color w:val="000000"/>
              </w:rPr>
            </w:pPr>
            <w:r>
              <w:rPr>
                <w:snapToGrid w:val="0"/>
                <w:color w:val="000000"/>
              </w:rPr>
              <w:t xml:space="preserve"> </w:t>
            </w: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8"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5"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5"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8"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tcBorders>
          </w:tcPr>
          <w:p w:rsidR="00DC3C29" w:rsidRDefault="00DC3C29">
            <w:pPr>
              <w:jc w:val="right"/>
              <w:rPr>
                <w:snapToGrid w:val="0"/>
                <w:color w:val="000000"/>
              </w:rPr>
            </w:pPr>
          </w:p>
        </w:tc>
        <w:tc>
          <w:tcPr>
            <w:tcW w:w="286" w:type="dxa"/>
            <w:tcBorders>
              <w:top w:val="single" w:sz="12" w:space="0" w:color="auto"/>
              <w:bottom w:val="single" w:sz="12" w:space="0" w:color="auto"/>
            </w:tcBorders>
          </w:tcPr>
          <w:p w:rsidR="00DC3C29" w:rsidRDefault="00DC3C29">
            <w:pPr>
              <w:jc w:val="right"/>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right"/>
              <w:rPr>
                <w:snapToGrid w:val="0"/>
                <w:color w:val="000000"/>
              </w:rPr>
            </w:pPr>
          </w:p>
        </w:tc>
        <w:tc>
          <w:tcPr>
            <w:tcW w:w="319" w:type="dxa"/>
            <w:tcBorders>
              <w:top w:val="single" w:sz="12" w:space="0" w:color="auto"/>
              <w:left w:val="single" w:sz="12" w:space="0" w:color="auto"/>
              <w:bottom w:val="single" w:sz="12" w:space="0" w:color="auto"/>
            </w:tcBorders>
          </w:tcPr>
          <w:p w:rsidR="00DC3C29" w:rsidRDefault="00DC3C29">
            <w:pPr>
              <w:jc w:val="center"/>
              <w:rPr>
                <w:snapToGrid w:val="0"/>
                <w:color w:val="000000"/>
              </w:rPr>
            </w:pPr>
            <w:r>
              <w:rPr>
                <w:snapToGrid w:val="0"/>
                <w:color w:val="000000"/>
              </w:rPr>
              <w:t xml:space="preserve"> </w:t>
            </w:r>
          </w:p>
        </w:tc>
        <w:tc>
          <w:tcPr>
            <w:tcW w:w="285" w:type="dxa"/>
            <w:tcBorders>
              <w:top w:val="single" w:sz="12" w:space="0" w:color="auto"/>
              <w:bottom w:val="single" w:sz="12" w:space="0" w:color="auto"/>
            </w:tcBorders>
          </w:tcPr>
          <w:p w:rsidR="00DC3C29" w:rsidRDefault="00DC3C29">
            <w:pPr>
              <w:jc w:val="center"/>
              <w:rPr>
                <w:snapToGrid w:val="0"/>
                <w:color w:val="000000"/>
              </w:rPr>
            </w:pPr>
          </w:p>
        </w:tc>
        <w:tc>
          <w:tcPr>
            <w:tcW w:w="269" w:type="dxa"/>
            <w:tcBorders>
              <w:top w:val="single" w:sz="12" w:space="0" w:color="auto"/>
              <w:bottom w:val="single" w:sz="12" w:space="0" w:color="auto"/>
              <w:right w:val="single" w:sz="12" w:space="0" w:color="auto"/>
            </w:tcBorders>
          </w:tcPr>
          <w:p w:rsidR="00DC3C29" w:rsidRDefault="00DC3C29">
            <w:pPr>
              <w:jc w:val="center"/>
              <w:rPr>
                <w:snapToGrid w:val="0"/>
                <w:color w:val="000000"/>
              </w:rPr>
            </w:pPr>
          </w:p>
        </w:tc>
      </w:tr>
    </w:tbl>
    <w:p w:rsidR="00DC3C29" w:rsidRDefault="00DC3C29">
      <w:pPr>
        <w:spacing w:line="360" w:lineRule="auto"/>
        <w:ind w:firstLine="709"/>
      </w:pPr>
      <w:r>
        <w:t>П – план</w:t>
      </w:r>
    </w:p>
    <w:p w:rsidR="00DC3C29" w:rsidRDefault="00DC3C29">
      <w:pPr>
        <w:spacing w:line="360" w:lineRule="auto"/>
        <w:ind w:firstLine="709"/>
      </w:pPr>
      <w:r>
        <w:t>Ф – факт</w:t>
      </w:r>
    </w:p>
    <w:p w:rsidR="00DC3C29" w:rsidRDefault="00DC3C29">
      <w:pPr>
        <w:spacing w:line="360" w:lineRule="auto"/>
        <w:ind w:firstLine="709"/>
      </w:pPr>
      <w:r>
        <w:t>О – отклонение</w:t>
      </w:r>
    </w:p>
    <w:p w:rsidR="00DC3C29" w:rsidRDefault="00DC3C29">
      <w:pPr>
        <w:spacing w:line="360" w:lineRule="auto"/>
        <w:ind w:firstLine="709"/>
      </w:pPr>
    </w:p>
    <w:p w:rsidR="00DC3C29" w:rsidRDefault="00DC3C29">
      <w:pPr>
        <w:spacing w:line="360" w:lineRule="auto"/>
        <w:ind w:firstLine="709"/>
      </w:pPr>
    </w:p>
    <w:p w:rsidR="00DC3C29" w:rsidRDefault="00DC3C29">
      <w:pPr>
        <w:spacing w:line="360" w:lineRule="auto"/>
        <w:ind w:firstLine="709"/>
      </w:pPr>
    </w:p>
    <w:p w:rsidR="00DC3C29" w:rsidRDefault="00DC3C29">
      <w:pPr>
        <w:pStyle w:val="3"/>
      </w:pPr>
      <w:bookmarkStart w:id="6" w:name="_Toc8496312"/>
      <w:r>
        <w:t>Запас Финансовой Прочности</w:t>
      </w:r>
      <w:bookmarkEnd w:id="6"/>
    </w:p>
    <w:p w:rsidR="00DC3C29" w:rsidRDefault="00DC3C29">
      <w:pPr>
        <w:spacing w:line="360" w:lineRule="auto"/>
        <w:ind w:firstLine="709"/>
      </w:pPr>
      <w:r>
        <w:t>Запас финансовой прочности – это предел безопасности. Другими словами это оценка дополнительного, то есть сверх уровня безубыточности, объема продаж.</w:t>
      </w:r>
    </w:p>
    <w:p w:rsidR="00DC3C29" w:rsidRDefault="00DC3C29"/>
    <w:p w:rsidR="00DC3C29" w:rsidRDefault="008574DB">
      <w:r>
        <w:pict>
          <v:shape id="_x0000_i1028" type="#_x0000_t75" style="width:370.5pt;height:66pt" fillcolor="window">
            <v:imagedata r:id="rId11" o:title=""/>
          </v:shape>
        </w:pict>
      </w:r>
    </w:p>
    <w:p w:rsidR="00DC3C29" w:rsidRDefault="00DC3C29"/>
    <w:p w:rsidR="00DC3C29" w:rsidRDefault="00DC3C29">
      <w:pPr>
        <w:spacing w:line="360" w:lineRule="auto"/>
        <w:ind w:firstLine="709"/>
      </w:pPr>
      <w:r>
        <w:t>Например, при объеме продаж 3000 и точке безубыточности 2433,3 запас финансовой прочности равен 18,9%. Это означает, что объемы производства и продаж могут снизиться на 18,9% прежде, чем будет достигнута точка безубыточности.</w:t>
      </w:r>
      <w:r>
        <w:rPr>
          <w:rStyle w:val="ae"/>
        </w:rPr>
        <w:endnoteReference w:customMarkFollows="1" w:id="10"/>
        <w:t>10</w:t>
      </w:r>
    </w:p>
    <w:p w:rsidR="00DC3C29" w:rsidRDefault="00DC3C29"/>
    <w:p w:rsidR="00DC3C29" w:rsidRDefault="00DC3C29">
      <w:pPr>
        <w:pStyle w:val="3"/>
      </w:pPr>
      <w:bookmarkStart w:id="7" w:name="_Toc8496313"/>
      <w:r>
        <w:t>Операционный Рычаг</w:t>
      </w:r>
      <w:bookmarkEnd w:id="7"/>
    </w:p>
    <w:p w:rsidR="00DC3C29" w:rsidRDefault="00DC3C29">
      <w:pPr>
        <w:spacing w:line="360" w:lineRule="auto"/>
        <w:ind w:firstLine="709"/>
      </w:pPr>
      <w:r>
        <w:t xml:space="preserve">Как известно, на предприятии существуют два вида затрат: переменные и постоянные. Их структура в целом, а в частности уровень постоянных затрат, в общей выручке предприятия или в выручке от единицы продукции могут значительно влиять на тенденцию изменения прибыли или издержек. Это происходит из-за того, что каждая дополнительная единица продукции приносит некоторую дополнительную контрибуцию, которая идет на покрытие постоянных затрат, и в зависимости от соотношения постоянных и переменных затрат в структуре издержек компании, общий прирост контрибуции от дополнительной единицы товара может выразиться в значительном скачкообразном изменении прибыли. Как только достигается уровень безубыточности, появляется прибыль, которая начинает расти быстрее, чем объем продаж. Операционный рычаг является инструментом для определения и анализа данной зависимости. Другими словами он предназначен для установления влияния прибыли на изменение объема продаж. </w:t>
      </w:r>
      <w:r>
        <w:rPr>
          <w:rStyle w:val="ae"/>
        </w:rPr>
        <w:endnoteReference w:customMarkFollows="1" w:id="11"/>
        <w:t>11</w:t>
      </w:r>
    </w:p>
    <w:p w:rsidR="00DC3C29" w:rsidRDefault="00DC3C29">
      <w:pPr>
        <w:spacing w:line="360" w:lineRule="auto"/>
        <w:ind w:firstLine="709"/>
      </w:pPr>
      <w:r>
        <w:t>То что прибыль изменяется быстрее чем объем реализации можно доказать с помощью формулы прибыли.</w:t>
      </w:r>
    </w:p>
    <w:p w:rsidR="00DC3C29" w:rsidRDefault="00DC3C29">
      <w:pPr>
        <w:spacing w:line="360" w:lineRule="auto"/>
        <w:ind w:firstLine="709"/>
        <w:rPr>
          <w:b/>
          <w:sz w:val="28"/>
          <w:lang w:val="en-US"/>
        </w:rPr>
      </w:pPr>
      <w:r>
        <w:rPr>
          <w:b/>
          <w:sz w:val="28"/>
          <w:lang w:val="en-US"/>
        </w:rPr>
        <w:t>I = V*P – (</w:t>
      </w:r>
      <w:r>
        <w:rPr>
          <w:b/>
          <w:sz w:val="28"/>
        </w:rPr>
        <w:t xml:space="preserve">С пост + </w:t>
      </w:r>
      <w:r>
        <w:rPr>
          <w:b/>
          <w:sz w:val="28"/>
          <w:lang w:val="en-US"/>
        </w:rPr>
        <w:t>V*</w:t>
      </w:r>
      <w:r>
        <w:rPr>
          <w:b/>
          <w:sz w:val="28"/>
        </w:rPr>
        <w:t>C перем</w:t>
      </w:r>
      <w:r>
        <w:rPr>
          <w:b/>
          <w:sz w:val="28"/>
          <w:lang w:val="en-US"/>
        </w:rPr>
        <w:t xml:space="preserve">) =&gt; I = V*(P – </w:t>
      </w:r>
      <w:r>
        <w:rPr>
          <w:b/>
          <w:sz w:val="28"/>
        </w:rPr>
        <w:t>C перем</w:t>
      </w:r>
      <w:r>
        <w:rPr>
          <w:b/>
          <w:sz w:val="28"/>
          <w:lang w:val="en-US"/>
        </w:rPr>
        <w:t xml:space="preserve">) - </w:t>
      </w:r>
      <w:r>
        <w:rPr>
          <w:b/>
          <w:sz w:val="28"/>
        </w:rPr>
        <w:t>С пост</w:t>
      </w:r>
    </w:p>
    <w:p w:rsidR="00DC3C29" w:rsidRDefault="00DC3C29">
      <w:pPr>
        <w:spacing w:line="360" w:lineRule="auto"/>
        <w:ind w:firstLine="709"/>
        <w:rPr>
          <w:b/>
          <w:sz w:val="28"/>
        </w:rPr>
      </w:pPr>
      <w:r>
        <w:rPr>
          <w:b/>
          <w:sz w:val="28"/>
        </w:rPr>
        <w:t xml:space="preserve">Где </w:t>
      </w:r>
      <w:r>
        <w:rPr>
          <w:b/>
          <w:sz w:val="28"/>
        </w:rPr>
        <w:tab/>
      </w:r>
      <w:r>
        <w:rPr>
          <w:b/>
          <w:sz w:val="28"/>
          <w:lang w:val="en-US"/>
        </w:rPr>
        <w:t xml:space="preserve">I – </w:t>
      </w:r>
      <w:r>
        <w:rPr>
          <w:b/>
          <w:sz w:val="28"/>
        </w:rPr>
        <w:t>прибыль</w:t>
      </w:r>
    </w:p>
    <w:p w:rsidR="00DC3C29" w:rsidRDefault="00DC3C29">
      <w:pPr>
        <w:spacing w:line="360" w:lineRule="auto"/>
        <w:ind w:firstLine="709"/>
        <w:rPr>
          <w:b/>
          <w:sz w:val="28"/>
          <w:lang w:val="en-US"/>
        </w:rPr>
      </w:pPr>
      <w:r>
        <w:rPr>
          <w:b/>
          <w:sz w:val="28"/>
          <w:lang w:val="en-US"/>
        </w:rPr>
        <w:tab/>
        <w:t>P – цена на единицу</w:t>
      </w:r>
    </w:p>
    <w:p w:rsidR="00DC3C29" w:rsidRDefault="00DC3C29">
      <w:pPr>
        <w:spacing w:line="360" w:lineRule="auto"/>
        <w:ind w:firstLine="709"/>
      </w:pPr>
      <w:r>
        <w:t>По мере изменения объема производства в натуральном выражении контрибуция от единицы продукции (P – C перем) умноженная на изменение объема будет равна суммарному изменению прибыли. А так как в правой части равенства присутствует неизменная величина (С пост.), то процент изменения прибыли будет больше, чем процент изменения объема реализации.</w:t>
      </w:r>
      <w:r>
        <w:rPr>
          <w:rStyle w:val="ae"/>
        </w:rPr>
        <w:endnoteReference w:id="12"/>
      </w:r>
      <w:r>
        <w:t xml:space="preserve"> </w:t>
      </w:r>
    </w:p>
    <w:p w:rsidR="00DC3C29" w:rsidRDefault="00DC3C29">
      <w:pPr>
        <w:spacing w:line="360" w:lineRule="auto"/>
        <w:ind w:firstLine="709"/>
      </w:pPr>
    </w:p>
    <w:p w:rsidR="00DC3C29" w:rsidRDefault="00DC3C29">
      <w:pPr>
        <w:spacing w:line="360" w:lineRule="auto"/>
        <w:ind w:firstLine="709"/>
        <w:rPr>
          <w:b/>
        </w:rPr>
      </w:pPr>
      <w:r>
        <w:rPr>
          <w:b/>
        </w:rPr>
        <w:t>Формула операционного рычага (левериджа:)</w:t>
      </w:r>
    </w:p>
    <w:p w:rsidR="00DC3C29" w:rsidRDefault="008574DB">
      <w:pPr>
        <w:spacing w:line="360" w:lineRule="auto"/>
        <w:ind w:firstLine="709"/>
        <w:rPr>
          <w:i/>
        </w:rPr>
      </w:pPr>
      <w:r>
        <w:rPr>
          <w:noProof/>
        </w:rPr>
        <w:pict>
          <v:group id="_x0000_s1045" style="position:absolute;left:0;text-align:left;margin-left:3.6pt;margin-top:7.3pt;width:433.4pt;height:28.8pt;z-index:251655680" coordorigin="1728,3312" coordsize="8668,576" o:allowincell="f">
            <v:rect id="_x0000_s1046" style="position:absolute;left:1728;top:3312;width:6987;height:536" filled="f">
              <v:textbox style="mso-next-textbox:#_x0000_s1046">
                <w:txbxContent>
                  <w:p w:rsidR="00DC3C29" w:rsidRDefault="00DC3C29">
                    <w:pPr>
                      <w:rPr>
                        <w:b/>
                      </w:rPr>
                    </w:pPr>
                    <w:r>
                      <w:rPr>
                        <w:b/>
                        <w:smallCaps/>
                      </w:rPr>
                      <w:t>Операционный рычаг = Вклад на покрытие / Прибыль</w:t>
                    </w:r>
                  </w:p>
                </w:txbxContent>
              </v:textbox>
            </v:rect>
            <v:rect id="_x0000_s1047" style="position:absolute;left:9072;top:3312;width:1324;height:576" filled="f" stroked="f">
              <v:textbox style="mso-next-textbox:#_x0000_s1047">
                <w:txbxContent>
                  <w:p w:rsidR="00DC3C29" w:rsidRDefault="00DC3C29"/>
                </w:txbxContent>
              </v:textbox>
            </v:rect>
            <w10:wrap type="topAndBottom"/>
          </v:group>
        </w:pict>
      </w:r>
      <w:r w:rsidR="00DC3C29">
        <w:t>В общем, операционный рычаг показывает отношение вклада на покрытие и прибыли.</w:t>
      </w:r>
    </w:p>
    <w:p w:rsidR="00DC3C29" w:rsidRDefault="00DC3C29">
      <w:pPr>
        <w:pStyle w:val="20"/>
        <w:spacing w:line="360" w:lineRule="auto"/>
        <w:ind w:firstLine="709"/>
      </w:pPr>
      <w:r>
        <w:t>Операционный рычаг (леверидж) показывает насколько процентов изменится прибыль при изменении выручки на 1%.</w:t>
      </w:r>
      <w:r>
        <w:rPr>
          <w:rStyle w:val="ae"/>
        </w:rPr>
        <w:endnoteReference w:id="13"/>
      </w:r>
    </w:p>
    <w:p w:rsidR="00DC3C29" w:rsidRDefault="00DC3C29">
      <w:pPr>
        <w:pStyle w:val="20"/>
        <w:spacing w:line="360" w:lineRule="auto"/>
        <w:ind w:firstLine="709"/>
      </w:pPr>
      <w:r>
        <w:t>Рассмотрим конкретный пример: Постоянные издержки 200,000, переменные – 250/шт., цена 750/шт.</w:t>
      </w:r>
    </w:p>
    <w:p w:rsidR="00DC3C29" w:rsidRDefault="008574DB">
      <w:pPr>
        <w:pStyle w:val="20"/>
      </w:pPr>
      <w:r>
        <w:pict>
          <v:shape id="_x0000_i1029" type="#_x0000_t75" style="width:399.75pt;height:270pt" fillcolor="window">
            <v:imagedata r:id="rId12" o:title="pic1"/>
          </v:shape>
        </w:pict>
      </w:r>
    </w:p>
    <w:tbl>
      <w:tblPr>
        <w:tblW w:w="0" w:type="auto"/>
        <w:tblInd w:w="-38" w:type="dxa"/>
        <w:tblLayout w:type="fixed"/>
        <w:tblCellMar>
          <w:left w:w="30" w:type="dxa"/>
          <w:right w:w="30" w:type="dxa"/>
        </w:tblCellMar>
        <w:tblLook w:val="0000" w:firstRow="0" w:lastRow="0" w:firstColumn="0" w:lastColumn="0" w:noHBand="0" w:noVBand="0"/>
      </w:tblPr>
      <w:tblGrid>
        <w:gridCol w:w="2386"/>
        <w:gridCol w:w="1478"/>
        <w:gridCol w:w="1327"/>
        <w:gridCol w:w="1512"/>
        <w:gridCol w:w="2184"/>
      </w:tblGrid>
      <w:tr w:rsidR="00DC3C29">
        <w:trPr>
          <w:trHeight w:val="254"/>
        </w:trPr>
        <w:tc>
          <w:tcPr>
            <w:tcW w:w="238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Выручка в шт. (V)</w:t>
            </w:r>
          </w:p>
        </w:tc>
        <w:tc>
          <w:tcPr>
            <w:tcW w:w="1478"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Изменение (V)</w:t>
            </w:r>
          </w:p>
        </w:tc>
        <w:tc>
          <w:tcPr>
            <w:tcW w:w="1327"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Прибыль (I)</w:t>
            </w:r>
          </w:p>
        </w:tc>
        <w:tc>
          <w:tcPr>
            <w:tcW w:w="151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Изменение (I)</w:t>
            </w:r>
          </w:p>
        </w:tc>
        <w:tc>
          <w:tcPr>
            <w:tcW w:w="2184"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Операционный рычаг</w:t>
            </w:r>
          </w:p>
        </w:tc>
      </w:tr>
      <w:tr w:rsidR="00DC3C29">
        <w:trPr>
          <w:trHeight w:val="254"/>
        </w:trPr>
        <w:tc>
          <w:tcPr>
            <w:tcW w:w="238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400</w:t>
            </w:r>
          </w:p>
        </w:tc>
        <w:tc>
          <w:tcPr>
            <w:tcW w:w="1478"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25%</w:t>
            </w:r>
          </w:p>
        </w:tc>
        <w:tc>
          <w:tcPr>
            <w:tcW w:w="132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0 </w:t>
            </w:r>
          </w:p>
        </w:tc>
        <w:tc>
          <w:tcPr>
            <w:tcW w:w="151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w:t>
            </w:r>
          </w:p>
        </w:tc>
        <w:tc>
          <w:tcPr>
            <w:tcW w:w="218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w:t>
            </w:r>
          </w:p>
        </w:tc>
      </w:tr>
      <w:tr w:rsidR="00DC3C29">
        <w:trPr>
          <w:trHeight w:val="254"/>
        </w:trPr>
        <w:tc>
          <w:tcPr>
            <w:tcW w:w="238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500</w:t>
            </w:r>
          </w:p>
        </w:tc>
        <w:tc>
          <w:tcPr>
            <w:tcW w:w="1478"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25%</w:t>
            </w:r>
          </w:p>
        </w:tc>
        <w:tc>
          <w:tcPr>
            <w:tcW w:w="132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50 000 </w:t>
            </w:r>
          </w:p>
        </w:tc>
        <w:tc>
          <w:tcPr>
            <w:tcW w:w="151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Бесконечность</w:t>
            </w:r>
          </w:p>
        </w:tc>
        <w:tc>
          <w:tcPr>
            <w:tcW w:w="218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5,00</w:t>
            </w:r>
          </w:p>
        </w:tc>
      </w:tr>
      <w:tr w:rsidR="00DC3C29">
        <w:trPr>
          <w:trHeight w:val="254"/>
        </w:trPr>
        <w:tc>
          <w:tcPr>
            <w:tcW w:w="238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625</w:t>
            </w:r>
          </w:p>
        </w:tc>
        <w:tc>
          <w:tcPr>
            <w:tcW w:w="1478"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25%</w:t>
            </w:r>
          </w:p>
        </w:tc>
        <w:tc>
          <w:tcPr>
            <w:tcW w:w="132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112 500 </w:t>
            </w:r>
          </w:p>
        </w:tc>
        <w:tc>
          <w:tcPr>
            <w:tcW w:w="151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125%</w:t>
            </w:r>
          </w:p>
        </w:tc>
        <w:tc>
          <w:tcPr>
            <w:tcW w:w="218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2,78</w:t>
            </w:r>
          </w:p>
        </w:tc>
      </w:tr>
      <w:tr w:rsidR="00DC3C29">
        <w:trPr>
          <w:trHeight w:val="254"/>
        </w:trPr>
        <w:tc>
          <w:tcPr>
            <w:tcW w:w="238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781</w:t>
            </w:r>
          </w:p>
        </w:tc>
        <w:tc>
          <w:tcPr>
            <w:tcW w:w="1478"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25%</w:t>
            </w:r>
          </w:p>
        </w:tc>
        <w:tc>
          <w:tcPr>
            <w:tcW w:w="132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190 625 </w:t>
            </w:r>
          </w:p>
        </w:tc>
        <w:tc>
          <w:tcPr>
            <w:tcW w:w="151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69%</w:t>
            </w:r>
          </w:p>
        </w:tc>
        <w:tc>
          <w:tcPr>
            <w:tcW w:w="218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2,05</w:t>
            </w:r>
          </w:p>
        </w:tc>
      </w:tr>
      <w:tr w:rsidR="00DC3C29">
        <w:trPr>
          <w:trHeight w:val="254"/>
        </w:trPr>
        <w:tc>
          <w:tcPr>
            <w:tcW w:w="238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977</w:t>
            </w:r>
          </w:p>
        </w:tc>
        <w:tc>
          <w:tcPr>
            <w:tcW w:w="1478"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25%</w:t>
            </w:r>
          </w:p>
        </w:tc>
        <w:tc>
          <w:tcPr>
            <w:tcW w:w="132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288 281 </w:t>
            </w:r>
          </w:p>
        </w:tc>
        <w:tc>
          <w:tcPr>
            <w:tcW w:w="151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51%</w:t>
            </w:r>
          </w:p>
        </w:tc>
        <w:tc>
          <w:tcPr>
            <w:tcW w:w="218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1,69</w:t>
            </w:r>
          </w:p>
        </w:tc>
      </w:tr>
    </w:tbl>
    <w:p w:rsidR="00DC3C29" w:rsidRDefault="00DC3C29"/>
    <w:p w:rsidR="00DC3C29" w:rsidRDefault="00DC3C29">
      <w:pPr>
        <w:pStyle w:val="20"/>
        <w:spacing w:line="360" w:lineRule="auto"/>
        <w:ind w:firstLine="709"/>
      </w:pPr>
      <w:r>
        <w:t xml:space="preserve">Как мы видим при заданных условиях и объеме производства 500 шт. операционный рычаг равен 5. То есть при увеличении объема производства на 1% прибыль изменится на 5%. Данное утверждение подтверждается, тем, что при увеличении производства с 500 до 625 шт. (на 25%), прибыль возросла на 125% (25%*5). </w:t>
      </w:r>
    </w:p>
    <w:p w:rsidR="00DC3C29" w:rsidRDefault="00DC3C29">
      <w:pPr>
        <w:pStyle w:val="20"/>
        <w:spacing w:line="360" w:lineRule="auto"/>
        <w:ind w:firstLine="709"/>
      </w:pPr>
      <w:r>
        <w:t xml:space="preserve">Кроме этого существует прямая зависимость между операционным рычагом и предпринимательским риском. То есть чем больше операционный рычаг (угол между выручкой и сумарными издержками), тем больше предпринимательский риск. Но, одновременно, чем выше риск, тем больше величина вознаграждения. </w:t>
      </w:r>
      <w:r>
        <w:rPr>
          <w:rStyle w:val="ae"/>
        </w:rPr>
        <w:endnoteReference w:id="14"/>
      </w:r>
    </w:p>
    <w:p w:rsidR="00DC3C29" w:rsidRDefault="00DC3C29">
      <w:pPr>
        <w:pStyle w:val="20"/>
        <w:spacing w:line="360" w:lineRule="auto"/>
        <w:ind w:firstLine="709"/>
        <w:rPr>
          <w:i/>
        </w:rPr>
      </w:pPr>
      <w:r>
        <w:rPr>
          <w:i/>
        </w:rPr>
        <w:t>Случай высокого предпринимательского риска:</w:t>
      </w:r>
    </w:p>
    <w:p w:rsidR="00DC3C29" w:rsidRDefault="008574DB">
      <w:pPr>
        <w:pStyle w:val="20"/>
        <w:spacing w:line="360" w:lineRule="auto"/>
        <w:ind w:firstLine="709"/>
        <w:rPr>
          <w:i/>
        </w:rPr>
      </w:pPr>
      <w:r>
        <w:pict>
          <v:shape id="_x0000_s1081" type="#_x0000_t75" style="position:absolute;left:0;text-align:left;margin-left:10.95pt;margin-top:13.5pt;width:424.8pt;height:216.25pt;z-index:251660800" o:allowincell="f">
            <v:imagedata r:id="rId13" o:title=""/>
            <w10:wrap type="topAndBottom"/>
          </v:shape>
        </w:pict>
      </w:r>
    </w:p>
    <w:p w:rsidR="00DC3C29" w:rsidRDefault="00DC3C29">
      <w:pPr>
        <w:pStyle w:val="20"/>
        <w:spacing w:line="360" w:lineRule="auto"/>
        <w:ind w:firstLine="709"/>
      </w:pPr>
      <w:r>
        <w:t xml:space="preserve">Высокий уровень постоянных издержек при низком уровне переменных затрат на единицу продукции. </w:t>
      </w:r>
    </w:p>
    <w:p w:rsidR="00DC3C29" w:rsidRDefault="00DC3C29">
      <w:pPr>
        <w:pStyle w:val="20"/>
        <w:spacing w:line="360" w:lineRule="auto"/>
        <w:ind w:firstLine="709"/>
      </w:pPr>
      <w:r>
        <w:br w:type="page"/>
      </w:r>
    </w:p>
    <w:p w:rsidR="00DC3C29" w:rsidRDefault="00DC3C29">
      <w:pPr>
        <w:pStyle w:val="20"/>
        <w:spacing w:line="360" w:lineRule="auto"/>
        <w:ind w:firstLine="709"/>
        <w:rPr>
          <w:i/>
        </w:rPr>
      </w:pPr>
      <w:r>
        <w:rPr>
          <w:i/>
        </w:rPr>
        <w:t>Случай низкого предпринимательского риска:</w:t>
      </w:r>
    </w:p>
    <w:p w:rsidR="00DC3C29" w:rsidRDefault="008574DB">
      <w:pPr>
        <w:pStyle w:val="20"/>
        <w:spacing w:line="360" w:lineRule="auto"/>
        <w:ind w:firstLine="709"/>
        <w:rPr>
          <w:i/>
        </w:rPr>
      </w:pPr>
      <w:r>
        <w:pict>
          <v:shape id="_x0000_s1080" type="#_x0000_t75" style="position:absolute;left:0;text-align:left;margin-left:18.15pt;margin-top:11.45pt;width:6in;height:205.15pt;z-index:251659776" o:allowincell="f">
            <v:imagedata r:id="rId14" o:title=""/>
            <w10:wrap type="topAndBottom"/>
          </v:shape>
        </w:pict>
      </w:r>
    </w:p>
    <w:p w:rsidR="00DC3C29" w:rsidRDefault="00DC3C29">
      <w:pPr>
        <w:pStyle w:val="a8"/>
        <w:spacing w:line="360" w:lineRule="auto"/>
        <w:ind w:firstLine="709"/>
        <w:jc w:val="left"/>
        <w:rPr>
          <w:b w:val="0"/>
          <w:lang w:val="en-US"/>
        </w:rPr>
      </w:pPr>
      <w:r>
        <w:rPr>
          <w:b w:val="0"/>
        </w:rPr>
        <w:t xml:space="preserve">Относительно низкий уровень постоянных издержек при высоком уровне переменных затрат на единицу продукции. </w:t>
      </w:r>
      <w:r>
        <w:rPr>
          <w:rStyle w:val="ae"/>
          <w:b w:val="0"/>
          <w:lang w:val="en-US"/>
        </w:rPr>
        <w:endnoteReference w:id="15"/>
      </w:r>
    </w:p>
    <w:p w:rsidR="00DC3C29" w:rsidRDefault="00DC3C29">
      <w:pPr>
        <w:spacing w:line="360" w:lineRule="auto"/>
        <w:ind w:firstLine="709"/>
        <w:rPr>
          <w:lang w:val="en-US"/>
        </w:rPr>
      </w:pPr>
    </w:p>
    <w:p w:rsidR="00DC3C29" w:rsidRDefault="00DC3C29">
      <w:pPr>
        <w:spacing w:line="360" w:lineRule="auto"/>
        <w:ind w:firstLine="709"/>
      </w:pPr>
      <w:r>
        <w:t xml:space="preserve">Проиллюстрировать влияние операционного рычага можно путем сравнения двух планов, один из которых подразумевает низкий уровень постоянных затрат, а другой высокий. План </w:t>
      </w:r>
      <w:r>
        <w:rPr>
          <w:i/>
        </w:rPr>
        <w:t>А</w:t>
      </w:r>
      <w:r>
        <w:t xml:space="preserve"> требует относительно небольших постоянных затрат, </w:t>
      </w:r>
      <w:r>
        <w:rPr>
          <w:noProof/>
        </w:rPr>
        <w:t>20000</w:t>
      </w:r>
      <w:r>
        <w:t xml:space="preserve"> дол. В этом случае компания не имеет большого количества автоматического оборудования, так что ее амортизационные отчисления, эксплуатацион</w:t>
      </w:r>
      <w:r>
        <w:softHyphen/>
        <w:t>ные расходы, налоги на имущество и т. п. невелики, но кривая общих операционных затрат имеет сравнительно крутую траекторию, указывающую на то, что переменные затраты на единицу продукции выше, чем они были бы в том случае, если бы фирма имела более высокий уровень операционного рычага.</w:t>
      </w:r>
    </w:p>
    <w:p w:rsidR="00DC3C29" w:rsidRDefault="00DC3C29">
      <w:pPr>
        <w:spacing w:line="360" w:lineRule="auto"/>
        <w:ind w:firstLine="709"/>
      </w:pPr>
      <w:r>
        <w:t xml:space="preserve">План </w:t>
      </w:r>
      <w:r>
        <w:rPr>
          <w:i/>
        </w:rPr>
        <w:t>В</w:t>
      </w:r>
      <w:r>
        <w:t xml:space="preserve"> требует больших постоянных затрат, 60000 дол. В этом случае фирма использует в гораздо большей степени автоматическое оборудование, на котором один оператор может произвести несколько или много единиц продукции при той же стоимости рабочей силы. Точка безубыточности в этом случае расположена выше: безубыточность в Плане </w:t>
      </w:r>
      <w:r>
        <w:rPr>
          <w:i/>
        </w:rPr>
        <w:t>В</w:t>
      </w:r>
      <w:r>
        <w:t xml:space="preserve"> наступает при 60000 ед. продукции, а в Плане А при 40000 ед.</w:t>
      </w:r>
    </w:p>
    <w:p w:rsidR="00DC3C29" w:rsidRDefault="00DC3C29"/>
    <w:p w:rsidR="00DC3C29" w:rsidRDefault="008574DB">
      <w:pPr>
        <w:rPr>
          <w:i/>
        </w:rPr>
      </w:pPr>
      <w:r>
        <w:rPr>
          <w:noProof/>
        </w:rPr>
        <w:pict>
          <v:rect id="_x0000_s1064" style="position:absolute;margin-left:54pt;margin-top:11.4pt;width:78pt;height:67.8pt;z-index:251657728" o:allowincell="f" filled="f" stroked="f">
            <v:textbox style="mso-next-textbox:#_x0000_s1064">
              <w:txbxContent>
                <w:p w:rsidR="00DC3C29" w:rsidRDefault="00DC3C29">
                  <w:r>
                    <w:t>Низкий уровень операционного рычага</w:t>
                  </w:r>
                </w:p>
              </w:txbxContent>
            </v:textbox>
          </v:rect>
        </w:pict>
      </w:r>
      <w:r>
        <w:rPr>
          <w:noProof/>
        </w:rPr>
        <w:pict>
          <v:rect id="_x0000_s1063" style="position:absolute;margin-left:255.75pt;margin-top:14.4pt;width:84pt;height:67.8pt;z-index:251656704" o:allowincell="f" filled="f" stroked="f">
            <v:textbox style="mso-next-textbox:#_x0000_s1063">
              <w:txbxContent>
                <w:p w:rsidR="00DC3C29" w:rsidRDefault="00DC3C29">
                  <w:r>
                    <w:t>Высокий уровень операционного рычага</w:t>
                  </w:r>
                </w:p>
              </w:txbxContent>
            </v:textbox>
          </v:rect>
        </w:pict>
      </w:r>
      <w:r>
        <w:pict>
          <v:shape id="_x0000_i1030" type="#_x0000_t75" style="width:201pt;height:197.25pt" fillcolor="window">
            <v:imagedata r:id="rId15" o:title=""/>
          </v:shape>
        </w:pict>
      </w:r>
      <w:r w:rsidR="00DC3C29">
        <w:t xml:space="preserve">  </w:t>
      </w:r>
      <w:r>
        <w:pict>
          <v:shape id="_x0000_i1031" type="#_x0000_t75" style="width:168.75pt;height:196.5pt" fillcolor="window">
            <v:imagedata r:id="rId16" o:title="" chromakey="white"/>
          </v:shape>
        </w:pict>
      </w:r>
      <w:r w:rsidR="00DC3C29">
        <w:t xml:space="preserve">                    </w:t>
      </w:r>
    </w:p>
    <w:p w:rsidR="00DC3C29" w:rsidRDefault="00DC3C29">
      <w:pPr>
        <w:spacing w:line="360" w:lineRule="auto"/>
        <w:ind w:firstLine="709"/>
        <w:rPr>
          <w:i/>
        </w:rPr>
      </w:pPr>
      <w:r>
        <w:rPr>
          <w:lang w:val="en-US"/>
        </w:rPr>
        <w:t>a</w:t>
      </w:r>
      <w:r>
        <w:t xml:space="preserve">— план А; </w:t>
      </w:r>
      <w:r>
        <w:rPr>
          <w:i/>
        </w:rPr>
        <w:t>б —</w:t>
      </w:r>
      <w:r>
        <w:t xml:space="preserve"> план </w:t>
      </w:r>
      <w:r>
        <w:rPr>
          <w:i/>
        </w:rPr>
        <w:t>В;</w:t>
      </w:r>
    </w:p>
    <w:p w:rsidR="00DC3C29" w:rsidRDefault="00DC3C29">
      <w:pPr>
        <w:spacing w:line="360" w:lineRule="auto"/>
        <w:ind w:firstLine="709"/>
      </w:pPr>
      <w:r>
        <w:rPr>
          <w:i/>
        </w:rPr>
        <w:t>1</w:t>
      </w:r>
      <w:r>
        <w:t xml:space="preserve"> — выручка от реализации; </w:t>
      </w:r>
      <w:r>
        <w:rPr>
          <w:i/>
        </w:rPr>
        <w:t>2 —</w:t>
      </w:r>
      <w:r>
        <w:t xml:space="preserve"> операционная прибыль (ЕВ</w:t>
      </w:r>
      <w:r>
        <w:rPr>
          <w:lang w:val="en-US"/>
        </w:rPr>
        <w:t>I</w:t>
      </w:r>
      <w:r>
        <w:t>Т);</w:t>
      </w:r>
    </w:p>
    <w:p w:rsidR="00DC3C29" w:rsidRDefault="00DC3C29">
      <w:pPr>
        <w:spacing w:line="360" w:lineRule="auto"/>
        <w:ind w:firstLine="709"/>
      </w:pPr>
      <w:r>
        <w:rPr>
          <w:noProof/>
        </w:rPr>
        <w:t>3 —</w:t>
      </w:r>
      <w:r>
        <w:t xml:space="preserve"> операционные убытки: </w:t>
      </w:r>
      <w:r>
        <w:rPr>
          <w:i/>
        </w:rPr>
        <w:t>4 —</w:t>
      </w:r>
      <w:r>
        <w:t xml:space="preserve"> общие операционные затраты; 5 — точка безубыточности; (ЕВ</w:t>
      </w:r>
      <w:r>
        <w:rPr>
          <w:lang w:val="en-US"/>
        </w:rPr>
        <w:t>I</w:t>
      </w:r>
      <w:r>
        <w:t>Т = 0); 6</w:t>
      </w:r>
      <w:r>
        <w:rPr>
          <w:i/>
        </w:rPr>
        <w:t xml:space="preserve"> —</w:t>
      </w:r>
      <w:r>
        <w:t xml:space="preserve"> постоянные затраты. </w:t>
      </w:r>
    </w:p>
    <w:p w:rsidR="00DC3C29" w:rsidRDefault="00DC3C29">
      <w:pPr>
        <w:spacing w:line="360" w:lineRule="auto"/>
        <w:ind w:firstLine="709"/>
      </w:pPr>
      <w:r>
        <w:t>Предположительно компания облагается налогом по ставке 40</w:t>
      </w:r>
    </w:p>
    <w:tbl>
      <w:tblPr>
        <w:tblW w:w="0" w:type="auto"/>
        <w:jc w:val="center"/>
        <w:tblLayout w:type="fixed"/>
        <w:tblCellMar>
          <w:left w:w="40" w:type="dxa"/>
          <w:right w:w="40" w:type="dxa"/>
        </w:tblCellMar>
        <w:tblLook w:val="0000" w:firstRow="0" w:lastRow="0" w:firstColumn="0" w:lastColumn="0" w:noHBand="0" w:noVBand="0"/>
      </w:tblPr>
      <w:tblGrid>
        <w:gridCol w:w="1467"/>
        <w:gridCol w:w="851"/>
        <w:gridCol w:w="943"/>
        <w:gridCol w:w="850"/>
        <w:gridCol w:w="851"/>
        <w:gridCol w:w="708"/>
        <w:gridCol w:w="567"/>
        <w:gridCol w:w="851"/>
        <w:gridCol w:w="850"/>
        <w:gridCol w:w="709"/>
        <w:gridCol w:w="709"/>
      </w:tblGrid>
      <w:tr w:rsidR="00DC3C29">
        <w:trPr>
          <w:cantSplit/>
          <w:trHeight w:val="405"/>
          <w:jc w:val="center"/>
        </w:trPr>
        <w:tc>
          <w:tcPr>
            <w:tcW w:w="1467" w:type="dxa"/>
            <w:vMerge w:val="restart"/>
            <w:tcBorders>
              <w:top w:val="single" w:sz="6" w:space="0" w:color="auto"/>
              <w:left w:val="single" w:sz="4" w:space="0" w:color="auto"/>
              <w:right w:val="single" w:sz="6" w:space="0" w:color="auto"/>
            </w:tcBorders>
          </w:tcPr>
          <w:p w:rsidR="00DC3C29" w:rsidRDefault="00DC3C29">
            <w:pPr>
              <w:rPr>
                <w:color w:val="000000"/>
              </w:rPr>
            </w:pPr>
            <w:r>
              <w:rPr>
                <w:color w:val="000000"/>
              </w:rPr>
              <w:t>Вероятность</w:t>
            </w:r>
          </w:p>
          <w:p w:rsidR="00DC3C29" w:rsidRDefault="00DC3C29">
            <w:pPr>
              <w:rPr>
                <w:color w:val="000000"/>
              </w:rPr>
            </w:pPr>
          </w:p>
        </w:tc>
        <w:tc>
          <w:tcPr>
            <w:tcW w:w="851" w:type="dxa"/>
            <w:vMerge w:val="restart"/>
            <w:tcBorders>
              <w:top w:val="single" w:sz="6" w:space="0" w:color="auto"/>
              <w:left w:val="single" w:sz="6" w:space="0" w:color="auto"/>
              <w:right w:val="single" w:sz="6" w:space="0" w:color="auto"/>
            </w:tcBorders>
          </w:tcPr>
          <w:p w:rsidR="00DC3C29" w:rsidRDefault="00DC3C29">
            <w:pPr>
              <w:jc w:val="center"/>
              <w:rPr>
                <w:color w:val="000000"/>
              </w:rPr>
            </w:pPr>
            <w:r>
              <w:rPr>
                <w:color w:val="000000"/>
              </w:rPr>
              <w:t>Продано</w:t>
            </w:r>
          </w:p>
          <w:p w:rsidR="00DC3C29" w:rsidRDefault="00DC3C29">
            <w:pPr>
              <w:jc w:val="center"/>
              <w:rPr>
                <w:color w:val="000000"/>
              </w:rPr>
            </w:pPr>
            <w:r>
              <w:rPr>
                <w:color w:val="000000"/>
              </w:rPr>
              <w:t>Единиц,</w:t>
            </w:r>
          </w:p>
          <w:p w:rsidR="00DC3C29" w:rsidRDefault="00DC3C29">
            <w:pPr>
              <w:jc w:val="center"/>
              <w:rPr>
                <w:noProof/>
                <w:color w:val="000000"/>
              </w:rPr>
            </w:pPr>
            <w:r>
              <w:rPr>
                <w:noProof/>
                <w:color w:val="000000"/>
              </w:rPr>
              <w:t>Q</w:t>
            </w:r>
          </w:p>
          <w:p w:rsidR="00DC3C29" w:rsidRDefault="00DC3C29">
            <w:pPr>
              <w:jc w:val="center"/>
              <w:rPr>
                <w:color w:val="000000"/>
              </w:rPr>
            </w:pPr>
          </w:p>
          <w:p w:rsidR="00DC3C29" w:rsidRDefault="00DC3C29">
            <w:pPr>
              <w:rPr>
                <w:color w:val="000000"/>
              </w:rPr>
            </w:pPr>
          </w:p>
        </w:tc>
        <w:tc>
          <w:tcPr>
            <w:tcW w:w="943" w:type="dxa"/>
            <w:vMerge w:val="restart"/>
            <w:tcBorders>
              <w:top w:val="single" w:sz="6" w:space="0" w:color="auto"/>
              <w:left w:val="single" w:sz="6" w:space="0" w:color="auto"/>
              <w:right w:val="single" w:sz="6" w:space="0" w:color="auto"/>
            </w:tcBorders>
          </w:tcPr>
          <w:p w:rsidR="00DC3C29" w:rsidRDefault="00DC3C29">
            <w:pPr>
              <w:spacing w:before="20"/>
              <w:jc w:val="center"/>
              <w:rPr>
                <w:color w:val="000000"/>
              </w:rPr>
            </w:pPr>
            <w:r>
              <w:rPr>
                <w:color w:val="000000"/>
              </w:rPr>
              <w:t>Выручка от</w:t>
            </w:r>
          </w:p>
          <w:p w:rsidR="00DC3C29" w:rsidRDefault="00DC3C29">
            <w:pPr>
              <w:jc w:val="center"/>
              <w:rPr>
                <w:color w:val="000000"/>
              </w:rPr>
            </w:pPr>
            <w:r>
              <w:rPr>
                <w:color w:val="000000"/>
              </w:rPr>
              <w:t>реализации,</w:t>
            </w:r>
          </w:p>
          <w:p w:rsidR="00DC3C29" w:rsidRDefault="00DC3C29">
            <w:pPr>
              <w:jc w:val="center"/>
              <w:rPr>
                <w:color w:val="000000"/>
              </w:rPr>
            </w:pPr>
            <w:r>
              <w:rPr>
                <w:color w:val="000000"/>
              </w:rPr>
              <w:t>дол.</w:t>
            </w:r>
          </w:p>
        </w:tc>
        <w:tc>
          <w:tcPr>
            <w:tcW w:w="2976" w:type="dxa"/>
            <w:gridSpan w:val="4"/>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i/>
                <w:color w:val="000000"/>
              </w:rPr>
            </w:pPr>
            <w:r>
              <w:rPr>
                <w:color w:val="000000"/>
              </w:rPr>
              <w:t xml:space="preserve">План </w:t>
            </w:r>
            <w:r>
              <w:rPr>
                <w:i/>
                <w:color w:val="000000"/>
              </w:rPr>
              <w:t>А</w:t>
            </w:r>
          </w:p>
          <w:p w:rsidR="00DC3C29" w:rsidRDefault="00DC3C29">
            <w:pPr>
              <w:spacing w:before="20"/>
              <w:jc w:val="center"/>
              <w:rPr>
                <w:i/>
                <w:color w:val="000000"/>
              </w:rPr>
            </w:pPr>
          </w:p>
        </w:tc>
        <w:tc>
          <w:tcPr>
            <w:tcW w:w="3119" w:type="dxa"/>
            <w:gridSpan w:val="4"/>
            <w:tcBorders>
              <w:top w:val="single" w:sz="6" w:space="0" w:color="auto"/>
              <w:left w:val="single" w:sz="6" w:space="0" w:color="auto"/>
              <w:bottom w:val="single" w:sz="6" w:space="0" w:color="auto"/>
              <w:right w:val="single" w:sz="4" w:space="0" w:color="auto"/>
            </w:tcBorders>
          </w:tcPr>
          <w:p w:rsidR="00DC3C29" w:rsidRDefault="00DC3C29">
            <w:pPr>
              <w:spacing w:before="20"/>
              <w:jc w:val="center"/>
              <w:rPr>
                <w:i/>
                <w:color w:val="000000"/>
              </w:rPr>
            </w:pPr>
            <w:r>
              <w:rPr>
                <w:color w:val="000000"/>
              </w:rPr>
              <w:t xml:space="preserve">План </w:t>
            </w:r>
            <w:r>
              <w:rPr>
                <w:i/>
                <w:color w:val="000000"/>
              </w:rPr>
              <w:t>В</w:t>
            </w:r>
          </w:p>
          <w:p w:rsidR="00DC3C29" w:rsidRDefault="00DC3C29">
            <w:pPr>
              <w:spacing w:before="20"/>
              <w:rPr>
                <w:i/>
                <w:color w:val="000000"/>
              </w:rPr>
            </w:pPr>
          </w:p>
        </w:tc>
      </w:tr>
      <w:tr w:rsidR="00DC3C29">
        <w:trPr>
          <w:cantSplit/>
          <w:trHeight w:val="761"/>
          <w:jc w:val="center"/>
        </w:trPr>
        <w:tc>
          <w:tcPr>
            <w:tcW w:w="1467" w:type="dxa"/>
            <w:vMerge/>
            <w:tcBorders>
              <w:left w:val="single" w:sz="4" w:space="0" w:color="auto"/>
              <w:bottom w:val="single" w:sz="6" w:space="0" w:color="auto"/>
              <w:right w:val="single" w:sz="6" w:space="0" w:color="auto"/>
            </w:tcBorders>
          </w:tcPr>
          <w:p w:rsidR="00DC3C29" w:rsidRDefault="00DC3C29">
            <w:pPr>
              <w:rPr>
                <w:color w:val="000000"/>
              </w:rPr>
            </w:pPr>
          </w:p>
        </w:tc>
        <w:tc>
          <w:tcPr>
            <w:tcW w:w="851" w:type="dxa"/>
            <w:vMerge/>
            <w:tcBorders>
              <w:left w:val="single" w:sz="6" w:space="0" w:color="auto"/>
              <w:bottom w:val="single" w:sz="6" w:space="0" w:color="auto"/>
              <w:right w:val="single" w:sz="6" w:space="0" w:color="auto"/>
            </w:tcBorders>
          </w:tcPr>
          <w:p w:rsidR="00DC3C29" w:rsidRDefault="00DC3C29">
            <w:pPr>
              <w:rPr>
                <w:color w:val="000000"/>
              </w:rPr>
            </w:pPr>
          </w:p>
        </w:tc>
        <w:tc>
          <w:tcPr>
            <w:tcW w:w="943" w:type="dxa"/>
            <w:vMerge/>
            <w:tcBorders>
              <w:left w:val="single" w:sz="6" w:space="0" w:color="auto"/>
              <w:bottom w:val="single" w:sz="6" w:space="0" w:color="auto"/>
              <w:right w:val="single" w:sz="6" w:space="0" w:color="auto"/>
            </w:tcBorders>
          </w:tcPr>
          <w:p w:rsidR="00DC3C29" w:rsidRDefault="00DC3C29">
            <w:pPr>
              <w:rPr>
                <w:color w:val="000000"/>
              </w:rPr>
            </w:pPr>
          </w:p>
        </w:tc>
        <w:tc>
          <w:tcPr>
            <w:tcW w:w="850" w:type="dxa"/>
            <w:tcBorders>
              <w:top w:val="single" w:sz="6" w:space="0" w:color="auto"/>
              <w:left w:val="single" w:sz="6" w:space="0" w:color="auto"/>
              <w:bottom w:val="single" w:sz="6" w:space="0" w:color="auto"/>
              <w:right w:val="single" w:sz="6" w:space="0" w:color="auto"/>
            </w:tcBorders>
          </w:tcPr>
          <w:p w:rsidR="00DC3C29" w:rsidRDefault="00DC3C29">
            <w:pPr>
              <w:rPr>
                <w:color w:val="000000"/>
              </w:rPr>
            </w:pPr>
            <w:r>
              <w:rPr>
                <w:color w:val="000000"/>
              </w:rPr>
              <w:t>Операционные</w:t>
            </w:r>
          </w:p>
          <w:p w:rsidR="00DC3C29" w:rsidRDefault="00DC3C29">
            <w:pPr>
              <w:rPr>
                <w:color w:val="000000"/>
              </w:rPr>
            </w:pPr>
            <w:r>
              <w:rPr>
                <w:color w:val="000000"/>
              </w:rPr>
              <w:t>Затраты,</w:t>
            </w:r>
          </w:p>
          <w:p w:rsidR="00DC3C29" w:rsidRDefault="00DC3C29">
            <w:pPr>
              <w:jc w:val="center"/>
              <w:rPr>
                <w:color w:val="000000"/>
              </w:rPr>
            </w:pPr>
            <w:r>
              <w:rPr>
                <w:color w:val="000000"/>
              </w:rPr>
              <w:t>Дол,</w:t>
            </w:r>
          </w:p>
        </w:tc>
        <w:tc>
          <w:tcPr>
            <w:tcW w:w="851" w:type="dxa"/>
            <w:tcBorders>
              <w:top w:val="single" w:sz="6" w:space="0" w:color="auto"/>
              <w:left w:val="single" w:sz="6" w:space="0" w:color="auto"/>
              <w:bottom w:val="single" w:sz="6" w:space="0" w:color="auto"/>
              <w:right w:val="single" w:sz="6" w:space="0" w:color="auto"/>
            </w:tcBorders>
          </w:tcPr>
          <w:p w:rsidR="00DC3C29" w:rsidRDefault="00DC3C29">
            <w:pPr>
              <w:jc w:val="center"/>
              <w:rPr>
                <w:color w:val="000000"/>
              </w:rPr>
            </w:pPr>
            <w:r>
              <w:rPr>
                <w:color w:val="000000"/>
              </w:rPr>
              <w:t>ЕВ</w:t>
            </w:r>
            <w:r>
              <w:rPr>
                <w:color w:val="000000"/>
                <w:lang w:val="en-US"/>
              </w:rPr>
              <w:t>I</w:t>
            </w:r>
            <w:r>
              <w:rPr>
                <w:color w:val="000000"/>
              </w:rPr>
              <w:t>Т,</w:t>
            </w:r>
          </w:p>
          <w:p w:rsidR="00DC3C29" w:rsidRDefault="00DC3C29">
            <w:pPr>
              <w:jc w:val="center"/>
              <w:rPr>
                <w:color w:val="000000"/>
              </w:rPr>
            </w:pPr>
            <w:r>
              <w:rPr>
                <w:color w:val="000000"/>
              </w:rPr>
              <w:t>дол.</w:t>
            </w:r>
          </w:p>
        </w:tc>
        <w:tc>
          <w:tcPr>
            <w:tcW w:w="708" w:type="dxa"/>
            <w:tcBorders>
              <w:top w:val="single" w:sz="6" w:space="0" w:color="auto"/>
              <w:left w:val="single" w:sz="6" w:space="0" w:color="auto"/>
              <w:bottom w:val="single" w:sz="6" w:space="0" w:color="auto"/>
              <w:right w:val="single" w:sz="6" w:space="0" w:color="auto"/>
            </w:tcBorders>
          </w:tcPr>
          <w:p w:rsidR="00DC3C29" w:rsidRDefault="00DC3C29">
            <w:pPr>
              <w:jc w:val="center"/>
              <w:rPr>
                <w:noProof/>
                <w:color w:val="000000"/>
              </w:rPr>
            </w:pPr>
            <w:r>
              <w:rPr>
                <w:noProof/>
                <w:color w:val="000000"/>
              </w:rPr>
              <w:t>NI,</w:t>
            </w:r>
          </w:p>
          <w:p w:rsidR="00DC3C29" w:rsidRDefault="00DC3C29">
            <w:pPr>
              <w:rPr>
                <w:color w:val="000000"/>
              </w:rPr>
            </w:pPr>
            <w:r>
              <w:rPr>
                <w:color w:val="000000"/>
              </w:rPr>
              <w:t>дол.</w:t>
            </w:r>
          </w:p>
        </w:tc>
        <w:tc>
          <w:tcPr>
            <w:tcW w:w="567" w:type="dxa"/>
            <w:tcBorders>
              <w:top w:val="single" w:sz="6" w:space="0" w:color="auto"/>
              <w:left w:val="single" w:sz="6" w:space="0" w:color="auto"/>
              <w:bottom w:val="single" w:sz="6" w:space="0" w:color="auto"/>
              <w:right w:val="single" w:sz="6" w:space="0" w:color="auto"/>
            </w:tcBorders>
          </w:tcPr>
          <w:p w:rsidR="00DC3C29" w:rsidRDefault="00DC3C29">
            <w:pPr>
              <w:jc w:val="center"/>
              <w:rPr>
                <w:color w:val="000000"/>
              </w:rPr>
            </w:pPr>
            <w:r>
              <w:rPr>
                <w:color w:val="000000"/>
                <w:lang w:val="en-US"/>
              </w:rPr>
              <w:t>R</w:t>
            </w:r>
            <w:r>
              <w:rPr>
                <w:color w:val="000000"/>
              </w:rPr>
              <w:t>ОЕ,</w:t>
            </w:r>
          </w:p>
          <w:p w:rsidR="00DC3C29" w:rsidRDefault="00DC3C29">
            <w:pPr>
              <w:rPr>
                <w:color w:val="000000"/>
              </w:rPr>
            </w:pPr>
            <w:r>
              <w:rPr>
                <w:noProof/>
                <w:color w:val="000000"/>
              </w:rPr>
              <w:t>%</w:t>
            </w:r>
          </w:p>
        </w:tc>
        <w:tc>
          <w:tcPr>
            <w:tcW w:w="851" w:type="dxa"/>
            <w:tcBorders>
              <w:top w:val="single" w:sz="6" w:space="0" w:color="auto"/>
              <w:left w:val="single" w:sz="6" w:space="0" w:color="auto"/>
              <w:bottom w:val="single" w:sz="6" w:space="0" w:color="auto"/>
              <w:right w:val="single" w:sz="6" w:space="0" w:color="auto"/>
            </w:tcBorders>
          </w:tcPr>
          <w:p w:rsidR="00DC3C29" w:rsidRDefault="00DC3C29">
            <w:pPr>
              <w:rPr>
                <w:color w:val="000000"/>
                <w:lang w:val="en-US"/>
              </w:rPr>
            </w:pPr>
            <w:r>
              <w:rPr>
                <w:color w:val="000000"/>
              </w:rPr>
              <w:t>Операционные</w:t>
            </w:r>
          </w:p>
          <w:p w:rsidR="00DC3C29" w:rsidRDefault="00DC3C29">
            <w:pPr>
              <w:rPr>
                <w:color w:val="000000"/>
              </w:rPr>
            </w:pPr>
            <w:r>
              <w:rPr>
                <w:color w:val="000000"/>
              </w:rPr>
              <w:t>Затраты,</w:t>
            </w:r>
          </w:p>
          <w:p w:rsidR="00DC3C29" w:rsidRDefault="00DC3C29">
            <w:pPr>
              <w:rPr>
                <w:color w:val="000000"/>
              </w:rPr>
            </w:pPr>
            <w:r>
              <w:rPr>
                <w:color w:val="000000"/>
              </w:rPr>
              <w:t>дол.</w:t>
            </w:r>
          </w:p>
        </w:tc>
        <w:tc>
          <w:tcPr>
            <w:tcW w:w="850" w:type="dxa"/>
            <w:tcBorders>
              <w:top w:val="single" w:sz="6" w:space="0" w:color="auto"/>
              <w:left w:val="single" w:sz="6" w:space="0" w:color="auto"/>
              <w:bottom w:val="single" w:sz="6" w:space="0" w:color="auto"/>
              <w:right w:val="single" w:sz="6" w:space="0" w:color="auto"/>
            </w:tcBorders>
          </w:tcPr>
          <w:p w:rsidR="00DC3C29" w:rsidRDefault="00DC3C29">
            <w:pPr>
              <w:jc w:val="center"/>
              <w:rPr>
                <w:noProof/>
                <w:color w:val="000000"/>
              </w:rPr>
            </w:pPr>
            <w:r>
              <w:rPr>
                <w:noProof/>
                <w:color w:val="000000"/>
              </w:rPr>
              <w:t>ЕВIТ.</w:t>
            </w:r>
          </w:p>
          <w:p w:rsidR="00DC3C29" w:rsidRDefault="00DC3C29">
            <w:pPr>
              <w:jc w:val="center"/>
              <w:rPr>
                <w:color w:val="000000"/>
              </w:rPr>
            </w:pPr>
            <w:r>
              <w:rPr>
                <w:color w:val="000000"/>
              </w:rPr>
              <w:t>дол.</w:t>
            </w:r>
          </w:p>
          <w:p w:rsidR="00DC3C29" w:rsidRDefault="00DC3C29">
            <w:pPr>
              <w:rPr>
                <w:color w:val="000000"/>
              </w:rPr>
            </w:pPr>
          </w:p>
        </w:tc>
        <w:tc>
          <w:tcPr>
            <w:tcW w:w="709" w:type="dxa"/>
            <w:tcBorders>
              <w:top w:val="single" w:sz="6" w:space="0" w:color="auto"/>
              <w:left w:val="single" w:sz="6" w:space="0" w:color="auto"/>
              <w:bottom w:val="single" w:sz="6" w:space="0" w:color="auto"/>
              <w:right w:val="single" w:sz="6" w:space="0" w:color="auto"/>
            </w:tcBorders>
          </w:tcPr>
          <w:p w:rsidR="00DC3C29" w:rsidRDefault="00DC3C29">
            <w:pPr>
              <w:jc w:val="center"/>
              <w:rPr>
                <w:noProof/>
                <w:color w:val="000000"/>
              </w:rPr>
            </w:pPr>
            <w:r>
              <w:rPr>
                <w:noProof/>
                <w:color w:val="000000"/>
              </w:rPr>
              <w:t>NI.</w:t>
            </w:r>
          </w:p>
          <w:p w:rsidR="00DC3C29" w:rsidRDefault="00DC3C29">
            <w:pPr>
              <w:jc w:val="center"/>
              <w:rPr>
                <w:color w:val="000000"/>
              </w:rPr>
            </w:pPr>
            <w:r>
              <w:rPr>
                <w:color w:val="000000"/>
              </w:rPr>
              <w:t>дол.</w:t>
            </w:r>
          </w:p>
          <w:p w:rsidR="00DC3C29" w:rsidRDefault="00DC3C29">
            <w:pPr>
              <w:rPr>
                <w:color w:val="000000"/>
              </w:rPr>
            </w:pPr>
          </w:p>
        </w:tc>
        <w:tc>
          <w:tcPr>
            <w:tcW w:w="709" w:type="dxa"/>
            <w:tcBorders>
              <w:top w:val="single" w:sz="6" w:space="0" w:color="auto"/>
              <w:left w:val="single" w:sz="6" w:space="0" w:color="auto"/>
              <w:bottom w:val="single" w:sz="6" w:space="0" w:color="auto"/>
              <w:right w:val="single" w:sz="4" w:space="0" w:color="auto"/>
            </w:tcBorders>
          </w:tcPr>
          <w:p w:rsidR="00DC3C29" w:rsidRDefault="00DC3C29">
            <w:pPr>
              <w:jc w:val="center"/>
              <w:rPr>
                <w:color w:val="000000"/>
              </w:rPr>
            </w:pPr>
            <w:r>
              <w:rPr>
                <w:color w:val="000000"/>
                <w:lang w:val="en-US"/>
              </w:rPr>
              <w:t>R</w:t>
            </w:r>
            <w:r>
              <w:rPr>
                <w:color w:val="000000"/>
              </w:rPr>
              <w:t>ОЕ,</w:t>
            </w:r>
          </w:p>
          <w:p w:rsidR="00DC3C29" w:rsidRDefault="00DC3C29">
            <w:pPr>
              <w:rPr>
                <w:color w:val="000000"/>
              </w:rPr>
            </w:pPr>
            <w:r>
              <w:rPr>
                <w:noProof/>
                <w:color w:val="000000"/>
              </w:rPr>
              <w:t>%</w:t>
            </w:r>
          </w:p>
        </w:tc>
      </w:tr>
      <w:tr w:rsidR="00DC3C29">
        <w:trPr>
          <w:trHeight w:val="318"/>
          <w:jc w:val="center"/>
        </w:trPr>
        <w:tc>
          <w:tcPr>
            <w:tcW w:w="1467" w:type="dxa"/>
            <w:tcBorders>
              <w:top w:val="single" w:sz="6" w:space="0" w:color="auto"/>
              <w:left w:val="single" w:sz="4" w:space="0" w:color="auto"/>
              <w:bottom w:val="single" w:sz="4" w:space="0" w:color="auto"/>
              <w:right w:val="single" w:sz="6" w:space="0" w:color="auto"/>
            </w:tcBorders>
          </w:tcPr>
          <w:p w:rsidR="00DC3C29" w:rsidRDefault="00DC3C29">
            <w:pPr>
              <w:spacing w:before="20"/>
              <w:rPr>
                <w:noProof/>
                <w:color w:val="000000"/>
              </w:rPr>
            </w:pPr>
            <w:r>
              <w:rPr>
                <w:noProof/>
                <w:color w:val="000000"/>
              </w:rPr>
              <w:t>0.03</w:t>
            </w:r>
          </w:p>
        </w:tc>
        <w:tc>
          <w:tcPr>
            <w:tcW w:w="851" w:type="dxa"/>
            <w:tcBorders>
              <w:top w:val="single" w:sz="6"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0</w:t>
            </w:r>
          </w:p>
        </w:tc>
        <w:tc>
          <w:tcPr>
            <w:tcW w:w="943" w:type="dxa"/>
            <w:tcBorders>
              <w:top w:val="single" w:sz="6"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0</w:t>
            </w:r>
          </w:p>
        </w:tc>
        <w:tc>
          <w:tcPr>
            <w:tcW w:w="850" w:type="dxa"/>
            <w:tcBorders>
              <w:top w:val="single" w:sz="6"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20000</w:t>
            </w:r>
          </w:p>
        </w:tc>
        <w:tc>
          <w:tcPr>
            <w:tcW w:w="851" w:type="dxa"/>
            <w:tcBorders>
              <w:top w:val="single" w:sz="6"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-20000</w:t>
            </w:r>
          </w:p>
        </w:tc>
        <w:tc>
          <w:tcPr>
            <w:tcW w:w="708" w:type="dxa"/>
            <w:tcBorders>
              <w:top w:val="single" w:sz="6"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-12000</w:t>
            </w:r>
          </w:p>
        </w:tc>
        <w:tc>
          <w:tcPr>
            <w:tcW w:w="567" w:type="dxa"/>
            <w:tcBorders>
              <w:top w:val="single" w:sz="6"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-6,9</w:t>
            </w:r>
          </w:p>
        </w:tc>
        <w:tc>
          <w:tcPr>
            <w:tcW w:w="851" w:type="dxa"/>
            <w:tcBorders>
              <w:top w:val="single" w:sz="6"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60000</w:t>
            </w:r>
          </w:p>
        </w:tc>
        <w:tc>
          <w:tcPr>
            <w:tcW w:w="850" w:type="dxa"/>
            <w:tcBorders>
              <w:top w:val="single" w:sz="6"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-60000</w:t>
            </w:r>
          </w:p>
        </w:tc>
        <w:tc>
          <w:tcPr>
            <w:tcW w:w="709" w:type="dxa"/>
            <w:tcBorders>
              <w:top w:val="single" w:sz="6"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-36000</w:t>
            </w:r>
          </w:p>
        </w:tc>
        <w:tc>
          <w:tcPr>
            <w:tcW w:w="709" w:type="dxa"/>
            <w:tcBorders>
              <w:top w:val="single" w:sz="6" w:space="0" w:color="auto"/>
              <w:left w:val="single" w:sz="6" w:space="0" w:color="auto"/>
              <w:bottom w:val="single" w:sz="4" w:space="0" w:color="auto"/>
              <w:right w:val="single" w:sz="4" w:space="0" w:color="auto"/>
            </w:tcBorders>
          </w:tcPr>
          <w:p w:rsidR="00DC3C29" w:rsidRDefault="00DC3C29">
            <w:pPr>
              <w:spacing w:before="20"/>
              <w:jc w:val="center"/>
              <w:rPr>
                <w:noProof/>
                <w:color w:val="000000"/>
              </w:rPr>
            </w:pPr>
            <w:r>
              <w:rPr>
                <w:noProof/>
                <w:color w:val="000000"/>
              </w:rPr>
              <w:t>-20,6</w:t>
            </w:r>
          </w:p>
        </w:tc>
      </w:tr>
      <w:tr w:rsidR="00DC3C29">
        <w:trPr>
          <w:trHeight w:val="272"/>
          <w:jc w:val="center"/>
        </w:trPr>
        <w:tc>
          <w:tcPr>
            <w:tcW w:w="1467" w:type="dxa"/>
            <w:tcBorders>
              <w:left w:val="single" w:sz="4" w:space="0" w:color="auto"/>
              <w:bottom w:val="single" w:sz="4" w:space="0" w:color="auto"/>
              <w:right w:val="single" w:sz="6" w:space="0" w:color="auto"/>
            </w:tcBorders>
          </w:tcPr>
          <w:p w:rsidR="00DC3C29" w:rsidRDefault="00DC3C29">
            <w:pPr>
              <w:rPr>
                <w:noProof/>
                <w:color w:val="000000"/>
              </w:rPr>
            </w:pPr>
            <w:r>
              <w:rPr>
                <w:noProof/>
                <w:color w:val="000000"/>
              </w:rPr>
              <w:t>0.07</w:t>
            </w:r>
          </w:p>
        </w:tc>
        <w:tc>
          <w:tcPr>
            <w:tcW w:w="851"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40000</w:t>
            </w:r>
          </w:p>
        </w:tc>
        <w:tc>
          <w:tcPr>
            <w:tcW w:w="943"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80000</w:t>
            </w:r>
          </w:p>
        </w:tc>
        <w:tc>
          <w:tcPr>
            <w:tcW w:w="850"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80000</w:t>
            </w:r>
          </w:p>
        </w:tc>
        <w:tc>
          <w:tcPr>
            <w:tcW w:w="851"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0</w:t>
            </w:r>
          </w:p>
        </w:tc>
        <w:tc>
          <w:tcPr>
            <w:tcW w:w="708"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0</w:t>
            </w:r>
          </w:p>
        </w:tc>
        <w:tc>
          <w:tcPr>
            <w:tcW w:w="567"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0,0</w:t>
            </w:r>
          </w:p>
        </w:tc>
        <w:tc>
          <w:tcPr>
            <w:tcW w:w="851"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100000</w:t>
            </w:r>
          </w:p>
        </w:tc>
        <w:tc>
          <w:tcPr>
            <w:tcW w:w="850"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-20000</w:t>
            </w:r>
          </w:p>
        </w:tc>
        <w:tc>
          <w:tcPr>
            <w:tcW w:w="709"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-12000</w:t>
            </w:r>
          </w:p>
        </w:tc>
        <w:tc>
          <w:tcPr>
            <w:tcW w:w="709" w:type="dxa"/>
            <w:tcBorders>
              <w:left w:val="single" w:sz="6" w:space="0" w:color="auto"/>
              <w:bottom w:val="single" w:sz="4" w:space="0" w:color="auto"/>
              <w:right w:val="single" w:sz="4" w:space="0" w:color="auto"/>
            </w:tcBorders>
          </w:tcPr>
          <w:p w:rsidR="00DC3C29" w:rsidRDefault="00DC3C29">
            <w:pPr>
              <w:jc w:val="center"/>
              <w:rPr>
                <w:noProof/>
                <w:color w:val="000000"/>
              </w:rPr>
            </w:pPr>
            <w:r>
              <w:rPr>
                <w:noProof/>
                <w:color w:val="000000"/>
              </w:rPr>
              <w:t>-6,9</w:t>
            </w:r>
          </w:p>
        </w:tc>
      </w:tr>
      <w:tr w:rsidR="00DC3C29">
        <w:trPr>
          <w:trHeight w:val="306"/>
          <w:jc w:val="center"/>
        </w:trPr>
        <w:tc>
          <w:tcPr>
            <w:tcW w:w="1467" w:type="dxa"/>
            <w:tcBorders>
              <w:left w:val="single" w:sz="4" w:space="0" w:color="auto"/>
              <w:bottom w:val="single" w:sz="4" w:space="0" w:color="auto"/>
              <w:right w:val="single" w:sz="6" w:space="0" w:color="auto"/>
            </w:tcBorders>
          </w:tcPr>
          <w:p w:rsidR="00DC3C29" w:rsidRDefault="00DC3C29">
            <w:pPr>
              <w:rPr>
                <w:noProof/>
                <w:color w:val="000000"/>
              </w:rPr>
            </w:pPr>
            <w:r>
              <w:rPr>
                <w:noProof/>
                <w:color w:val="000000"/>
              </w:rPr>
              <w:t>0.15</w:t>
            </w:r>
          </w:p>
        </w:tc>
        <w:tc>
          <w:tcPr>
            <w:tcW w:w="851"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60000</w:t>
            </w:r>
          </w:p>
        </w:tc>
        <w:tc>
          <w:tcPr>
            <w:tcW w:w="943"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120000</w:t>
            </w:r>
          </w:p>
        </w:tc>
        <w:tc>
          <w:tcPr>
            <w:tcW w:w="850"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110000</w:t>
            </w:r>
          </w:p>
        </w:tc>
        <w:tc>
          <w:tcPr>
            <w:tcW w:w="851"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10000</w:t>
            </w:r>
          </w:p>
        </w:tc>
        <w:tc>
          <w:tcPr>
            <w:tcW w:w="708"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6000</w:t>
            </w:r>
          </w:p>
        </w:tc>
        <w:tc>
          <w:tcPr>
            <w:tcW w:w="567"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3,4</w:t>
            </w:r>
          </w:p>
        </w:tc>
        <w:tc>
          <w:tcPr>
            <w:tcW w:w="851"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120000</w:t>
            </w:r>
          </w:p>
        </w:tc>
        <w:tc>
          <w:tcPr>
            <w:tcW w:w="850"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0</w:t>
            </w:r>
          </w:p>
        </w:tc>
        <w:tc>
          <w:tcPr>
            <w:tcW w:w="709" w:type="dxa"/>
            <w:tcBorders>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0</w:t>
            </w:r>
          </w:p>
        </w:tc>
        <w:tc>
          <w:tcPr>
            <w:tcW w:w="709" w:type="dxa"/>
            <w:tcBorders>
              <w:left w:val="single" w:sz="6" w:space="0" w:color="auto"/>
              <w:bottom w:val="single" w:sz="4" w:space="0" w:color="auto"/>
              <w:right w:val="single" w:sz="4" w:space="0" w:color="auto"/>
            </w:tcBorders>
          </w:tcPr>
          <w:p w:rsidR="00DC3C29" w:rsidRDefault="00DC3C29">
            <w:pPr>
              <w:jc w:val="center"/>
              <w:rPr>
                <w:noProof/>
                <w:color w:val="000000"/>
              </w:rPr>
            </w:pPr>
            <w:r>
              <w:rPr>
                <w:noProof/>
                <w:color w:val="000000"/>
              </w:rPr>
              <w:t>0,0</w:t>
            </w:r>
          </w:p>
        </w:tc>
      </w:tr>
      <w:tr w:rsidR="00DC3C29">
        <w:trPr>
          <w:trHeight w:val="405"/>
          <w:jc w:val="center"/>
        </w:trPr>
        <w:tc>
          <w:tcPr>
            <w:tcW w:w="1467" w:type="dxa"/>
            <w:tcBorders>
              <w:left w:val="single" w:sz="4" w:space="0" w:color="auto"/>
              <w:bottom w:val="single" w:sz="4" w:space="0" w:color="auto"/>
              <w:right w:val="single" w:sz="6" w:space="0" w:color="auto"/>
            </w:tcBorders>
          </w:tcPr>
          <w:p w:rsidR="00DC3C29" w:rsidRDefault="00DC3C29">
            <w:pPr>
              <w:spacing w:before="20"/>
              <w:rPr>
                <w:noProof/>
                <w:color w:val="000000"/>
              </w:rPr>
            </w:pPr>
            <w:r>
              <w:rPr>
                <w:noProof/>
                <w:color w:val="000000"/>
              </w:rPr>
              <w:t>0.50</w:t>
            </w:r>
          </w:p>
        </w:tc>
        <w:tc>
          <w:tcPr>
            <w:tcW w:w="851"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110000</w:t>
            </w:r>
          </w:p>
        </w:tc>
        <w:tc>
          <w:tcPr>
            <w:tcW w:w="943"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220000</w:t>
            </w:r>
          </w:p>
        </w:tc>
        <w:tc>
          <w:tcPr>
            <w:tcW w:w="850"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185000</w:t>
            </w:r>
          </w:p>
        </w:tc>
        <w:tc>
          <w:tcPr>
            <w:tcW w:w="851"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35000</w:t>
            </w:r>
          </w:p>
        </w:tc>
        <w:tc>
          <w:tcPr>
            <w:tcW w:w="708"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21000</w:t>
            </w:r>
          </w:p>
        </w:tc>
        <w:tc>
          <w:tcPr>
            <w:tcW w:w="567"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12,0</w:t>
            </w:r>
          </w:p>
        </w:tc>
        <w:tc>
          <w:tcPr>
            <w:tcW w:w="851"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170000</w:t>
            </w:r>
          </w:p>
        </w:tc>
        <w:tc>
          <w:tcPr>
            <w:tcW w:w="850"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50000</w:t>
            </w:r>
          </w:p>
        </w:tc>
        <w:tc>
          <w:tcPr>
            <w:tcW w:w="709"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30000</w:t>
            </w:r>
          </w:p>
        </w:tc>
        <w:tc>
          <w:tcPr>
            <w:tcW w:w="709" w:type="dxa"/>
            <w:tcBorders>
              <w:left w:val="single" w:sz="6" w:space="0" w:color="auto"/>
              <w:bottom w:val="single" w:sz="4" w:space="0" w:color="auto"/>
              <w:right w:val="single" w:sz="4" w:space="0" w:color="auto"/>
            </w:tcBorders>
          </w:tcPr>
          <w:p w:rsidR="00DC3C29" w:rsidRDefault="00DC3C29">
            <w:pPr>
              <w:spacing w:before="20"/>
              <w:jc w:val="center"/>
              <w:rPr>
                <w:noProof/>
                <w:color w:val="000000"/>
              </w:rPr>
            </w:pPr>
            <w:r>
              <w:rPr>
                <w:noProof/>
                <w:color w:val="000000"/>
              </w:rPr>
              <w:t>17,1</w:t>
            </w:r>
          </w:p>
        </w:tc>
      </w:tr>
      <w:tr w:rsidR="00DC3C29">
        <w:trPr>
          <w:trHeight w:val="295"/>
          <w:jc w:val="center"/>
        </w:trPr>
        <w:tc>
          <w:tcPr>
            <w:tcW w:w="1467" w:type="dxa"/>
            <w:tcBorders>
              <w:top w:val="single" w:sz="4" w:space="0" w:color="auto"/>
              <w:left w:val="single" w:sz="4" w:space="0" w:color="auto"/>
              <w:bottom w:val="single" w:sz="4" w:space="0" w:color="auto"/>
              <w:right w:val="single" w:sz="6" w:space="0" w:color="auto"/>
            </w:tcBorders>
          </w:tcPr>
          <w:p w:rsidR="00DC3C29" w:rsidRDefault="00DC3C29">
            <w:pPr>
              <w:rPr>
                <w:noProof/>
                <w:color w:val="000000"/>
              </w:rPr>
            </w:pPr>
            <w:r>
              <w:rPr>
                <w:noProof/>
                <w:color w:val="000000"/>
              </w:rPr>
              <w:t>0.15</w:t>
            </w:r>
          </w:p>
        </w:tc>
        <w:tc>
          <w:tcPr>
            <w:tcW w:w="851" w:type="dxa"/>
            <w:tcBorders>
              <w:top w:val="single" w:sz="4" w:space="0" w:color="auto"/>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160000</w:t>
            </w:r>
          </w:p>
        </w:tc>
        <w:tc>
          <w:tcPr>
            <w:tcW w:w="943" w:type="dxa"/>
            <w:tcBorders>
              <w:top w:val="single" w:sz="4" w:space="0" w:color="auto"/>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320000</w:t>
            </w:r>
          </w:p>
        </w:tc>
        <w:tc>
          <w:tcPr>
            <w:tcW w:w="850" w:type="dxa"/>
            <w:tcBorders>
              <w:top w:val="single" w:sz="4" w:space="0" w:color="auto"/>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260000</w:t>
            </w:r>
          </w:p>
        </w:tc>
        <w:tc>
          <w:tcPr>
            <w:tcW w:w="851" w:type="dxa"/>
            <w:tcBorders>
              <w:top w:val="single" w:sz="4" w:space="0" w:color="auto"/>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60000</w:t>
            </w:r>
          </w:p>
        </w:tc>
        <w:tc>
          <w:tcPr>
            <w:tcW w:w="708" w:type="dxa"/>
            <w:tcBorders>
              <w:top w:val="single" w:sz="4" w:space="0" w:color="auto"/>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36000</w:t>
            </w:r>
          </w:p>
        </w:tc>
        <w:tc>
          <w:tcPr>
            <w:tcW w:w="567" w:type="dxa"/>
            <w:tcBorders>
              <w:top w:val="single" w:sz="4" w:space="0" w:color="auto"/>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20,6</w:t>
            </w:r>
          </w:p>
        </w:tc>
        <w:tc>
          <w:tcPr>
            <w:tcW w:w="851" w:type="dxa"/>
            <w:tcBorders>
              <w:top w:val="single" w:sz="4" w:space="0" w:color="auto"/>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220000</w:t>
            </w:r>
          </w:p>
        </w:tc>
        <w:tc>
          <w:tcPr>
            <w:tcW w:w="850" w:type="dxa"/>
            <w:tcBorders>
              <w:top w:val="single" w:sz="4" w:space="0" w:color="auto"/>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100000</w:t>
            </w:r>
          </w:p>
        </w:tc>
        <w:tc>
          <w:tcPr>
            <w:tcW w:w="709" w:type="dxa"/>
            <w:tcBorders>
              <w:top w:val="single" w:sz="4" w:space="0" w:color="auto"/>
              <w:left w:val="single" w:sz="6" w:space="0" w:color="auto"/>
              <w:bottom w:val="single" w:sz="4" w:space="0" w:color="auto"/>
              <w:right w:val="single" w:sz="6" w:space="0" w:color="auto"/>
            </w:tcBorders>
          </w:tcPr>
          <w:p w:rsidR="00DC3C29" w:rsidRDefault="00DC3C29">
            <w:pPr>
              <w:jc w:val="center"/>
              <w:rPr>
                <w:noProof/>
                <w:color w:val="000000"/>
              </w:rPr>
            </w:pPr>
            <w:r>
              <w:rPr>
                <w:noProof/>
                <w:color w:val="000000"/>
              </w:rPr>
              <w:t>60000</w:t>
            </w:r>
          </w:p>
        </w:tc>
        <w:tc>
          <w:tcPr>
            <w:tcW w:w="709" w:type="dxa"/>
            <w:tcBorders>
              <w:top w:val="single" w:sz="4" w:space="0" w:color="auto"/>
              <w:left w:val="single" w:sz="6" w:space="0" w:color="auto"/>
              <w:bottom w:val="single" w:sz="4" w:space="0" w:color="auto"/>
              <w:right w:val="single" w:sz="4" w:space="0" w:color="auto"/>
            </w:tcBorders>
          </w:tcPr>
          <w:p w:rsidR="00DC3C29" w:rsidRDefault="00DC3C29">
            <w:pPr>
              <w:jc w:val="center"/>
              <w:rPr>
                <w:noProof/>
                <w:color w:val="000000"/>
              </w:rPr>
            </w:pPr>
            <w:r>
              <w:rPr>
                <w:noProof/>
                <w:color w:val="000000"/>
              </w:rPr>
              <w:t>34,3</w:t>
            </w:r>
          </w:p>
        </w:tc>
      </w:tr>
      <w:tr w:rsidR="00DC3C29">
        <w:trPr>
          <w:trHeight w:val="272"/>
          <w:jc w:val="center"/>
        </w:trPr>
        <w:tc>
          <w:tcPr>
            <w:tcW w:w="1467" w:type="dxa"/>
            <w:tcBorders>
              <w:left w:val="single" w:sz="4" w:space="0" w:color="auto"/>
              <w:bottom w:val="single" w:sz="4" w:space="0" w:color="auto"/>
              <w:right w:val="single" w:sz="6" w:space="0" w:color="auto"/>
            </w:tcBorders>
          </w:tcPr>
          <w:p w:rsidR="00DC3C29" w:rsidRDefault="00DC3C29">
            <w:pPr>
              <w:spacing w:before="20"/>
              <w:rPr>
                <w:noProof/>
                <w:color w:val="000000"/>
              </w:rPr>
            </w:pPr>
            <w:r>
              <w:rPr>
                <w:noProof/>
                <w:color w:val="000000"/>
              </w:rPr>
              <w:t>0.07</w:t>
            </w:r>
          </w:p>
        </w:tc>
        <w:tc>
          <w:tcPr>
            <w:tcW w:w="851"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180000</w:t>
            </w:r>
          </w:p>
        </w:tc>
        <w:tc>
          <w:tcPr>
            <w:tcW w:w="943"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360000</w:t>
            </w:r>
          </w:p>
        </w:tc>
        <w:tc>
          <w:tcPr>
            <w:tcW w:w="850"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290000</w:t>
            </w:r>
          </w:p>
        </w:tc>
        <w:tc>
          <w:tcPr>
            <w:tcW w:w="851"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70000</w:t>
            </w:r>
          </w:p>
        </w:tc>
        <w:tc>
          <w:tcPr>
            <w:tcW w:w="708"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42000</w:t>
            </w:r>
          </w:p>
        </w:tc>
        <w:tc>
          <w:tcPr>
            <w:tcW w:w="567"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24,0</w:t>
            </w:r>
          </w:p>
        </w:tc>
        <w:tc>
          <w:tcPr>
            <w:tcW w:w="851"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240000</w:t>
            </w:r>
          </w:p>
        </w:tc>
        <w:tc>
          <w:tcPr>
            <w:tcW w:w="850"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120000</w:t>
            </w:r>
          </w:p>
        </w:tc>
        <w:tc>
          <w:tcPr>
            <w:tcW w:w="709"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73000</w:t>
            </w:r>
          </w:p>
        </w:tc>
        <w:tc>
          <w:tcPr>
            <w:tcW w:w="709" w:type="dxa"/>
            <w:tcBorders>
              <w:left w:val="single" w:sz="6" w:space="0" w:color="auto"/>
              <w:bottom w:val="single" w:sz="4" w:space="0" w:color="auto"/>
              <w:right w:val="single" w:sz="4" w:space="0" w:color="auto"/>
            </w:tcBorders>
          </w:tcPr>
          <w:p w:rsidR="00DC3C29" w:rsidRDefault="00DC3C29">
            <w:pPr>
              <w:spacing w:before="20"/>
              <w:jc w:val="center"/>
              <w:rPr>
                <w:noProof/>
                <w:color w:val="000000"/>
              </w:rPr>
            </w:pPr>
            <w:r>
              <w:rPr>
                <w:noProof/>
                <w:color w:val="000000"/>
              </w:rPr>
              <w:t>41,1</w:t>
            </w:r>
          </w:p>
        </w:tc>
      </w:tr>
      <w:tr w:rsidR="00DC3C29">
        <w:trPr>
          <w:trHeight w:val="329"/>
          <w:jc w:val="center"/>
        </w:trPr>
        <w:tc>
          <w:tcPr>
            <w:tcW w:w="1467" w:type="dxa"/>
            <w:tcBorders>
              <w:left w:val="single" w:sz="4" w:space="0" w:color="auto"/>
              <w:bottom w:val="single" w:sz="4" w:space="0" w:color="auto"/>
              <w:right w:val="single" w:sz="6" w:space="0" w:color="auto"/>
            </w:tcBorders>
          </w:tcPr>
          <w:p w:rsidR="00DC3C29" w:rsidRDefault="00DC3C29">
            <w:pPr>
              <w:spacing w:before="20"/>
              <w:rPr>
                <w:noProof/>
                <w:color w:val="000000"/>
              </w:rPr>
            </w:pPr>
            <w:r>
              <w:rPr>
                <w:noProof/>
                <w:color w:val="000000"/>
              </w:rPr>
              <w:t>0.03</w:t>
            </w:r>
          </w:p>
        </w:tc>
        <w:tc>
          <w:tcPr>
            <w:tcW w:w="851"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220000</w:t>
            </w:r>
          </w:p>
        </w:tc>
        <w:tc>
          <w:tcPr>
            <w:tcW w:w="943"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440000</w:t>
            </w:r>
          </w:p>
        </w:tc>
        <w:tc>
          <w:tcPr>
            <w:tcW w:w="850"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350000</w:t>
            </w:r>
          </w:p>
        </w:tc>
        <w:tc>
          <w:tcPr>
            <w:tcW w:w="851"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90000</w:t>
            </w:r>
          </w:p>
        </w:tc>
        <w:tc>
          <w:tcPr>
            <w:tcW w:w="708"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54000</w:t>
            </w:r>
          </w:p>
        </w:tc>
        <w:tc>
          <w:tcPr>
            <w:tcW w:w="567"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30,9</w:t>
            </w:r>
          </w:p>
        </w:tc>
        <w:tc>
          <w:tcPr>
            <w:tcW w:w="851"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280000</w:t>
            </w:r>
          </w:p>
        </w:tc>
        <w:tc>
          <w:tcPr>
            <w:tcW w:w="850"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160000</w:t>
            </w:r>
          </w:p>
        </w:tc>
        <w:tc>
          <w:tcPr>
            <w:tcW w:w="709"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96000</w:t>
            </w:r>
          </w:p>
        </w:tc>
        <w:tc>
          <w:tcPr>
            <w:tcW w:w="709" w:type="dxa"/>
            <w:tcBorders>
              <w:left w:val="single" w:sz="6" w:space="0" w:color="auto"/>
              <w:bottom w:val="single" w:sz="4" w:space="0" w:color="auto"/>
              <w:right w:val="single" w:sz="4" w:space="0" w:color="auto"/>
            </w:tcBorders>
          </w:tcPr>
          <w:p w:rsidR="00DC3C29" w:rsidRDefault="00DC3C29">
            <w:pPr>
              <w:spacing w:before="20"/>
              <w:jc w:val="center"/>
              <w:rPr>
                <w:noProof/>
                <w:color w:val="000000"/>
              </w:rPr>
            </w:pPr>
            <w:r>
              <w:rPr>
                <w:noProof/>
                <w:color w:val="000000"/>
              </w:rPr>
              <w:t>54,9</w:t>
            </w:r>
          </w:p>
        </w:tc>
      </w:tr>
      <w:tr w:rsidR="00DC3C29">
        <w:trPr>
          <w:cantSplit/>
          <w:trHeight w:val="513"/>
          <w:jc w:val="center"/>
        </w:trPr>
        <w:tc>
          <w:tcPr>
            <w:tcW w:w="1467" w:type="dxa"/>
            <w:tcBorders>
              <w:left w:val="single" w:sz="4" w:space="0" w:color="auto"/>
              <w:bottom w:val="single" w:sz="4" w:space="0" w:color="auto"/>
              <w:right w:val="single" w:sz="6" w:space="0" w:color="auto"/>
            </w:tcBorders>
          </w:tcPr>
          <w:p w:rsidR="00DC3C29" w:rsidRDefault="00DC3C29">
            <w:pPr>
              <w:spacing w:before="20"/>
              <w:rPr>
                <w:color w:val="000000"/>
              </w:rPr>
            </w:pPr>
            <w:r>
              <w:rPr>
                <w:color w:val="000000"/>
              </w:rPr>
              <w:t>Ожидаемое</w:t>
            </w:r>
          </w:p>
          <w:p w:rsidR="00DC3C29" w:rsidRDefault="00DC3C29">
            <w:pPr>
              <w:rPr>
                <w:color w:val="000000"/>
              </w:rPr>
            </w:pPr>
            <w:r>
              <w:rPr>
                <w:color w:val="000000"/>
              </w:rPr>
              <w:t>значение</w:t>
            </w:r>
          </w:p>
        </w:tc>
        <w:tc>
          <w:tcPr>
            <w:tcW w:w="851" w:type="dxa"/>
            <w:tcBorders>
              <w:left w:val="single" w:sz="6" w:space="0" w:color="auto"/>
              <w:bottom w:val="single" w:sz="4" w:space="0" w:color="auto"/>
              <w:right w:val="single" w:sz="6" w:space="0" w:color="auto"/>
            </w:tcBorders>
          </w:tcPr>
          <w:p w:rsidR="00DC3C29" w:rsidRDefault="00DC3C29">
            <w:pPr>
              <w:ind w:firstLine="33"/>
              <w:jc w:val="center"/>
              <w:rPr>
                <w:noProof/>
                <w:color w:val="000000"/>
              </w:rPr>
            </w:pPr>
            <w:r>
              <w:rPr>
                <w:noProof/>
                <w:color w:val="000000"/>
              </w:rPr>
              <w:t>—</w:t>
            </w:r>
          </w:p>
        </w:tc>
        <w:tc>
          <w:tcPr>
            <w:tcW w:w="943" w:type="dxa"/>
            <w:tcBorders>
              <w:left w:val="single" w:sz="6" w:space="0" w:color="auto"/>
              <w:bottom w:val="single" w:sz="4" w:space="0" w:color="auto"/>
              <w:right w:val="single" w:sz="6" w:space="0" w:color="auto"/>
            </w:tcBorders>
          </w:tcPr>
          <w:p w:rsidR="00DC3C29" w:rsidRDefault="00DC3C29">
            <w:pPr>
              <w:ind w:firstLine="33"/>
              <w:jc w:val="center"/>
              <w:rPr>
                <w:noProof/>
                <w:color w:val="000000"/>
              </w:rPr>
            </w:pPr>
            <w:r>
              <w:rPr>
                <w:noProof/>
                <w:color w:val="000000"/>
              </w:rPr>
              <w:t>—</w:t>
            </w:r>
          </w:p>
        </w:tc>
        <w:tc>
          <w:tcPr>
            <w:tcW w:w="850" w:type="dxa"/>
            <w:tcBorders>
              <w:left w:val="single" w:sz="6" w:space="0" w:color="auto"/>
              <w:bottom w:val="single" w:sz="4" w:space="0" w:color="auto"/>
              <w:right w:val="single" w:sz="6" w:space="0" w:color="auto"/>
            </w:tcBorders>
          </w:tcPr>
          <w:p w:rsidR="00DC3C29" w:rsidRDefault="00DC3C29">
            <w:pPr>
              <w:ind w:firstLine="33"/>
              <w:jc w:val="center"/>
              <w:rPr>
                <w:noProof/>
                <w:color w:val="000000"/>
              </w:rPr>
            </w:pPr>
            <w:r>
              <w:rPr>
                <w:noProof/>
                <w:color w:val="000000"/>
              </w:rPr>
              <w:t>—</w:t>
            </w:r>
          </w:p>
        </w:tc>
        <w:tc>
          <w:tcPr>
            <w:tcW w:w="851"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35000</w:t>
            </w:r>
          </w:p>
        </w:tc>
        <w:tc>
          <w:tcPr>
            <w:tcW w:w="708"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21000</w:t>
            </w:r>
          </w:p>
        </w:tc>
        <w:tc>
          <w:tcPr>
            <w:tcW w:w="567"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12,0</w:t>
            </w:r>
          </w:p>
        </w:tc>
        <w:tc>
          <w:tcPr>
            <w:tcW w:w="851" w:type="dxa"/>
            <w:tcBorders>
              <w:left w:val="single" w:sz="6" w:space="0" w:color="auto"/>
              <w:bottom w:val="single" w:sz="4" w:space="0" w:color="auto"/>
              <w:right w:val="single" w:sz="6" w:space="0" w:color="auto"/>
            </w:tcBorders>
          </w:tcPr>
          <w:p w:rsidR="00DC3C29" w:rsidRDefault="00DC3C29">
            <w:pPr>
              <w:ind w:firstLine="31"/>
              <w:jc w:val="center"/>
              <w:rPr>
                <w:noProof/>
                <w:color w:val="000000"/>
              </w:rPr>
            </w:pPr>
            <w:r>
              <w:rPr>
                <w:noProof/>
                <w:color w:val="000000"/>
              </w:rPr>
              <w:t>—</w:t>
            </w:r>
          </w:p>
        </w:tc>
        <w:tc>
          <w:tcPr>
            <w:tcW w:w="850"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50000</w:t>
            </w:r>
          </w:p>
        </w:tc>
        <w:tc>
          <w:tcPr>
            <w:tcW w:w="709" w:type="dxa"/>
            <w:tcBorders>
              <w:left w:val="single" w:sz="6" w:space="0" w:color="auto"/>
              <w:bottom w:val="single" w:sz="4" w:space="0" w:color="auto"/>
              <w:right w:val="single" w:sz="6" w:space="0" w:color="auto"/>
            </w:tcBorders>
          </w:tcPr>
          <w:p w:rsidR="00DC3C29" w:rsidRDefault="00DC3C29">
            <w:pPr>
              <w:spacing w:before="20"/>
              <w:jc w:val="center"/>
              <w:rPr>
                <w:noProof/>
                <w:color w:val="000000"/>
              </w:rPr>
            </w:pPr>
            <w:r>
              <w:rPr>
                <w:noProof/>
                <w:color w:val="000000"/>
              </w:rPr>
              <w:t>30000</w:t>
            </w:r>
          </w:p>
        </w:tc>
        <w:tc>
          <w:tcPr>
            <w:tcW w:w="709" w:type="dxa"/>
            <w:tcBorders>
              <w:left w:val="single" w:sz="6" w:space="0" w:color="auto"/>
              <w:bottom w:val="single" w:sz="4" w:space="0" w:color="auto"/>
              <w:right w:val="single" w:sz="4" w:space="0" w:color="auto"/>
            </w:tcBorders>
          </w:tcPr>
          <w:p w:rsidR="00DC3C29" w:rsidRDefault="00DC3C29">
            <w:pPr>
              <w:spacing w:before="20"/>
              <w:jc w:val="center"/>
              <w:rPr>
                <w:noProof/>
                <w:color w:val="000000"/>
              </w:rPr>
            </w:pPr>
            <w:r>
              <w:rPr>
                <w:noProof/>
                <w:color w:val="000000"/>
              </w:rPr>
              <w:t>17,1</w:t>
            </w:r>
          </w:p>
        </w:tc>
      </w:tr>
      <w:tr w:rsidR="00DC3C29">
        <w:trPr>
          <w:cantSplit/>
          <w:trHeight w:val="405"/>
          <w:jc w:val="center"/>
        </w:trPr>
        <w:tc>
          <w:tcPr>
            <w:tcW w:w="1467" w:type="dxa"/>
            <w:tcBorders>
              <w:top w:val="single" w:sz="4" w:space="0" w:color="auto"/>
              <w:left w:val="single" w:sz="4" w:space="0" w:color="auto"/>
              <w:bottom w:val="single" w:sz="4" w:space="0" w:color="auto"/>
              <w:right w:val="single" w:sz="6" w:space="0" w:color="auto"/>
            </w:tcBorders>
          </w:tcPr>
          <w:p w:rsidR="00DC3C29" w:rsidRDefault="00DC3C29">
            <w:pPr>
              <w:spacing w:before="20"/>
              <w:rPr>
                <w:color w:val="000000"/>
                <w:lang w:val="en-US"/>
              </w:rPr>
            </w:pPr>
            <w:r>
              <w:rPr>
                <w:color w:val="000000"/>
              </w:rPr>
              <w:t>Среднее квадратичное отклонение</w:t>
            </w:r>
          </w:p>
        </w:tc>
        <w:tc>
          <w:tcPr>
            <w:tcW w:w="851" w:type="dxa"/>
            <w:tcBorders>
              <w:top w:val="single" w:sz="4"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p>
          <w:p w:rsidR="00DC3C29" w:rsidRDefault="00DC3C29">
            <w:pPr>
              <w:spacing w:before="20"/>
              <w:jc w:val="center"/>
              <w:rPr>
                <w:noProof/>
                <w:color w:val="000000"/>
              </w:rPr>
            </w:pPr>
            <w:r>
              <w:rPr>
                <w:noProof/>
                <w:color w:val="000000"/>
              </w:rPr>
              <w:t>—</w:t>
            </w:r>
          </w:p>
        </w:tc>
        <w:tc>
          <w:tcPr>
            <w:tcW w:w="943" w:type="dxa"/>
            <w:tcBorders>
              <w:top w:val="single" w:sz="4"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p>
          <w:p w:rsidR="00DC3C29" w:rsidRDefault="00DC3C29">
            <w:pPr>
              <w:spacing w:before="20"/>
              <w:jc w:val="center"/>
              <w:rPr>
                <w:noProof/>
                <w:color w:val="000000"/>
              </w:rPr>
            </w:pPr>
            <w:r>
              <w:rPr>
                <w:noProof/>
                <w:color w:val="000000"/>
              </w:rPr>
              <w:t>—</w:t>
            </w:r>
          </w:p>
        </w:tc>
        <w:tc>
          <w:tcPr>
            <w:tcW w:w="850" w:type="dxa"/>
            <w:tcBorders>
              <w:top w:val="single" w:sz="4"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p>
          <w:p w:rsidR="00DC3C29" w:rsidRDefault="00DC3C29">
            <w:pPr>
              <w:spacing w:before="20"/>
              <w:jc w:val="center"/>
              <w:rPr>
                <w:noProof/>
                <w:color w:val="000000"/>
              </w:rPr>
            </w:pPr>
            <w:r>
              <w:rPr>
                <w:noProof/>
                <w:color w:val="000000"/>
              </w:rPr>
              <w:t>—</w:t>
            </w:r>
          </w:p>
        </w:tc>
        <w:tc>
          <w:tcPr>
            <w:tcW w:w="851" w:type="dxa"/>
            <w:tcBorders>
              <w:top w:val="single" w:sz="4"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p>
          <w:p w:rsidR="00DC3C29" w:rsidRDefault="00DC3C29">
            <w:pPr>
              <w:spacing w:before="20"/>
              <w:jc w:val="center"/>
              <w:rPr>
                <w:noProof/>
                <w:color w:val="000000"/>
              </w:rPr>
            </w:pPr>
            <w:r>
              <w:rPr>
                <w:noProof/>
                <w:color w:val="000000"/>
              </w:rPr>
              <w:t>23249</w:t>
            </w:r>
          </w:p>
        </w:tc>
        <w:tc>
          <w:tcPr>
            <w:tcW w:w="708" w:type="dxa"/>
            <w:tcBorders>
              <w:top w:val="single" w:sz="4"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p>
          <w:p w:rsidR="00DC3C29" w:rsidRDefault="00DC3C29">
            <w:pPr>
              <w:spacing w:before="20"/>
              <w:jc w:val="center"/>
              <w:rPr>
                <w:noProof/>
                <w:color w:val="000000"/>
              </w:rPr>
            </w:pPr>
            <w:r>
              <w:rPr>
                <w:noProof/>
                <w:color w:val="000000"/>
              </w:rPr>
              <w:t>13949</w:t>
            </w:r>
          </w:p>
        </w:tc>
        <w:tc>
          <w:tcPr>
            <w:tcW w:w="567" w:type="dxa"/>
            <w:tcBorders>
              <w:top w:val="single" w:sz="4"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p>
          <w:p w:rsidR="00DC3C29" w:rsidRDefault="00DC3C29">
            <w:pPr>
              <w:spacing w:before="20"/>
              <w:jc w:val="center"/>
              <w:rPr>
                <w:noProof/>
                <w:color w:val="000000"/>
              </w:rPr>
            </w:pPr>
            <w:r>
              <w:rPr>
                <w:noProof/>
                <w:color w:val="000000"/>
              </w:rPr>
              <w:t>8,0</w:t>
            </w:r>
          </w:p>
        </w:tc>
        <w:tc>
          <w:tcPr>
            <w:tcW w:w="851" w:type="dxa"/>
            <w:tcBorders>
              <w:top w:val="single" w:sz="4"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p>
          <w:p w:rsidR="00DC3C29" w:rsidRDefault="00DC3C29">
            <w:pPr>
              <w:spacing w:before="20"/>
              <w:jc w:val="center"/>
              <w:rPr>
                <w:noProof/>
                <w:color w:val="000000"/>
              </w:rPr>
            </w:pPr>
            <w:r>
              <w:rPr>
                <w:noProof/>
                <w:color w:val="000000"/>
              </w:rPr>
              <w:t>—</w:t>
            </w:r>
          </w:p>
        </w:tc>
        <w:tc>
          <w:tcPr>
            <w:tcW w:w="850" w:type="dxa"/>
            <w:tcBorders>
              <w:top w:val="single" w:sz="4"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p>
          <w:p w:rsidR="00DC3C29" w:rsidRDefault="00DC3C29">
            <w:pPr>
              <w:spacing w:before="20"/>
              <w:jc w:val="center"/>
              <w:rPr>
                <w:noProof/>
                <w:color w:val="000000"/>
              </w:rPr>
            </w:pPr>
            <w:r>
              <w:rPr>
                <w:noProof/>
                <w:color w:val="000000"/>
              </w:rPr>
              <w:t>48497</w:t>
            </w:r>
          </w:p>
        </w:tc>
        <w:tc>
          <w:tcPr>
            <w:tcW w:w="709" w:type="dxa"/>
            <w:tcBorders>
              <w:top w:val="single" w:sz="4" w:space="0" w:color="auto"/>
              <w:left w:val="single" w:sz="6" w:space="0" w:color="auto"/>
              <w:bottom w:val="single" w:sz="4" w:space="0" w:color="auto"/>
              <w:right w:val="single" w:sz="6" w:space="0" w:color="auto"/>
            </w:tcBorders>
          </w:tcPr>
          <w:p w:rsidR="00DC3C29" w:rsidRDefault="00DC3C29">
            <w:pPr>
              <w:spacing w:before="20"/>
              <w:jc w:val="center"/>
              <w:rPr>
                <w:noProof/>
                <w:color w:val="000000"/>
              </w:rPr>
            </w:pPr>
          </w:p>
          <w:p w:rsidR="00DC3C29" w:rsidRDefault="00DC3C29">
            <w:pPr>
              <w:spacing w:before="20"/>
              <w:jc w:val="center"/>
              <w:rPr>
                <w:noProof/>
                <w:color w:val="000000"/>
              </w:rPr>
            </w:pPr>
            <w:r>
              <w:rPr>
                <w:noProof/>
                <w:color w:val="000000"/>
              </w:rPr>
              <w:t>27898</w:t>
            </w:r>
          </w:p>
        </w:tc>
        <w:tc>
          <w:tcPr>
            <w:tcW w:w="709" w:type="dxa"/>
            <w:tcBorders>
              <w:top w:val="single" w:sz="4" w:space="0" w:color="auto"/>
              <w:left w:val="single" w:sz="6" w:space="0" w:color="auto"/>
              <w:bottom w:val="single" w:sz="4" w:space="0" w:color="auto"/>
              <w:right w:val="single" w:sz="4" w:space="0" w:color="auto"/>
            </w:tcBorders>
          </w:tcPr>
          <w:p w:rsidR="00DC3C29" w:rsidRDefault="00DC3C29">
            <w:pPr>
              <w:spacing w:before="20"/>
              <w:jc w:val="center"/>
              <w:rPr>
                <w:noProof/>
                <w:color w:val="000000"/>
              </w:rPr>
            </w:pPr>
          </w:p>
          <w:p w:rsidR="00DC3C29" w:rsidRDefault="00DC3C29">
            <w:pPr>
              <w:spacing w:before="20"/>
              <w:jc w:val="center"/>
              <w:rPr>
                <w:noProof/>
                <w:color w:val="000000"/>
              </w:rPr>
            </w:pPr>
            <w:r>
              <w:rPr>
                <w:noProof/>
                <w:color w:val="000000"/>
              </w:rPr>
              <w:t>15,9</w:t>
            </w:r>
          </w:p>
        </w:tc>
      </w:tr>
    </w:tbl>
    <w:p w:rsidR="00DC3C29" w:rsidRDefault="00DC3C29">
      <w:pPr>
        <w:rPr>
          <w:lang w:val="en-US"/>
        </w:rPr>
      </w:pPr>
    </w:p>
    <w:p w:rsidR="00DC3C29" w:rsidRDefault="00DC3C29">
      <w:pPr>
        <w:spacing w:line="360" w:lineRule="auto"/>
        <w:ind w:firstLine="709"/>
      </w:pPr>
      <w:r>
        <w:t xml:space="preserve">Как мы видим среднее квадратичное отклонение плана В, который предполагает больше постоянных затрат, в два раза больше чем среднее отклонение плана А. Это говорит о том, что рискованность плана В значительно выше чем плана А, но одновременно данный риск предполагает больший </w:t>
      </w:r>
      <w:r>
        <w:rPr>
          <w:color w:val="000000"/>
          <w:lang w:val="en-US"/>
        </w:rPr>
        <w:t>R</w:t>
      </w:r>
      <w:r>
        <w:rPr>
          <w:color w:val="000000"/>
        </w:rPr>
        <w:t>ОЕ по сравнению с планом А (17,1% против 12%).</w:t>
      </w:r>
    </w:p>
    <w:p w:rsidR="00DC3C29" w:rsidRDefault="00DC3C29"/>
    <w:p w:rsidR="00DC3C29" w:rsidRDefault="00DC3C29">
      <w:pPr>
        <w:pStyle w:val="3"/>
      </w:pPr>
      <w:bookmarkStart w:id="8" w:name="_Toc8496314"/>
      <w:r>
        <w:t>Три составляющие Операционного Рычага</w:t>
      </w:r>
      <w:bookmarkEnd w:id="8"/>
    </w:p>
    <w:p w:rsidR="00DC3C29" w:rsidRDefault="00DC3C29">
      <w:pPr>
        <w:spacing w:line="360" w:lineRule="auto"/>
        <w:ind w:firstLine="709"/>
        <w:rPr>
          <w:lang w:val="en-US"/>
        </w:rPr>
      </w:pPr>
      <w:r>
        <w:t xml:space="preserve">Основными тремя составляющими операционного рычага являются постоянные затраты, переменные затраты и цена. Все они в той или иной степени связаны с объемом продаж. Меняя их, менеджеры могут оказывать влияние на объем продаж. </w:t>
      </w:r>
      <w:r>
        <w:rPr>
          <w:rStyle w:val="ae"/>
          <w:lang w:val="en-US"/>
        </w:rPr>
        <w:endnoteReference w:id="16"/>
      </w:r>
    </w:p>
    <w:p w:rsidR="00DC3C29" w:rsidRDefault="00DC3C29">
      <w:pPr>
        <w:spacing w:line="360" w:lineRule="auto"/>
        <w:ind w:firstLine="709"/>
        <w:rPr>
          <w:lang w:val="en-US"/>
        </w:rPr>
      </w:pPr>
    </w:p>
    <w:p w:rsidR="00DC3C29" w:rsidRDefault="00DC3C29">
      <w:pPr>
        <w:pStyle w:val="4"/>
      </w:pPr>
      <w:bookmarkStart w:id="9" w:name="_Toc8496315"/>
      <w:r>
        <w:t>Изменение постоянных затрат</w:t>
      </w:r>
      <w:bookmarkEnd w:id="9"/>
    </w:p>
    <w:p w:rsidR="00DC3C29" w:rsidRDefault="00DC3C29">
      <w:pPr>
        <w:spacing w:line="360" w:lineRule="auto"/>
        <w:ind w:firstLine="709"/>
      </w:pPr>
      <w:r>
        <w:t xml:space="preserve">Если менеджеры могут значительно урезать статьи приходящиеся на постоянные затраты, к примеру, урезав накладные расходы, величину минимального безубыточного объема можно значительно снизить. Вследствие этого эффект ускоренного изменения прибыли начнет срабатывать на более низком уровне. </w:t>
      </w:r>
      <w:r>
        <w:rPr>
          <w:rStyle w:val="ae"/>
        </w:rPr>
        <w:endnoteReference w:id="17"/>
      </w:r>
    </w:p>
    <w:p w:rsidR="00DC3C29" w:rsidRDefault="008574DB">
      <w:r>
        <w:pict>
          <v:shape id="_x0000_s1085" type="#_x0000_t75" style="position:absolute;margin-left:3.6pt;margin-top:5pt;width:421pt;height:273.8pt;z-index:251664896" o:allowincell="f">
            <v:imagedata r:id="rId17" o:title=""/>
            <w10:wrap type="topAndBottom"/>
          </v:shape>
        </w:pict>
      </w:r>
    </w:p>
    <w:p w:rsidR="00DC3C29" w:rsidRDefault="00DC3C29">
      <w:pPr>
        <w:spacing w:line="360" w:lineRule="auto"/>
        <w:ind w:firstLine="709"/>
      </w:pPr>
      <w:r>
        <w:t>1 – новый минимальный объем безубыточности</w:t>
      </w:r>
    </w:p>
    <w:p w:rsidR="00DC3C29" w:rsidRDefault="00DC3C29">
      <w:pPr>
        <w:spacing w:line="360" w:lineRule="auto"/>
        <w:ind w:firstLine="709"/>
      </w:pPr>
      <w:r>
        <w:t>2 – старый минимальный объем безубыточности</w:t>
      </w:r>
    </w:p>
    <w:p w:rsidR="00DC3C29" w:rsidRDefault="00DC3C29">
      <w:pPr>
        <w:spacing w:line="360" w:lineRule="auto"/>
        <w:ind w:firstLine="709"/>
      </w:pPr>
      <w:r>
        <w:t>Уменьшение постоянных затрат на 25% с 200 т.р. до 150 т.р. привело к смещению точки безубыточности в лево на 100 шт. или на 25% с 400 шт. до 300 шт.</w:t>
      </w:r>
    </w:p>
    <w:p w:rsidR="00DC3C29" w:rsidRDefault="00DC3C29">
      <w:pPr>
        <w:spacing w:line="360" w:lineRule="auto"/>
        <w:ind w:firstLine="709"/>
      </w:pPr>
      <w:r>
        <w:t xml:space="preserve">Как видно из рисунка снижение постоянных затрат – это прямой и эффективный способ уменьшить минимальный безубыточный объем, чтобы повысить прибыльность фирмы. </w:t>
      </w:r>
    </w:p>
    <w:p w:rsidR="00DC3C29" w:rsidRDefault="00DC3C29"/>
    <w:p w:rsidR="00DC3C29" w:rsidRDefault="00DC3C29">
      <w:pPr>
        <w:pStyle w:val="4"/>
      </w:pPr>
      <w:bookmarkStart w:id="10" w:name="_Toc8496316"/>
      <w:r>
        <w:t>Изменение переменных затрат</w:t>
      </w:r>
      <w:bookmarkEnd w:id="10"/>
    </w:p>
    <w:p w:rsidR="00DC3C29" w:rsidRDefault="00DC3C29">
      <w:pPr>
        <w:spacing w:line="360" w:lineRule="auto"/>
        <w:ind w:firstLine="709"/>
      </w:pPr>
      <w:r>
        <w:t xml:space="preserve">Уменьшение прямых переменных затрат на производство приводит к увеличению контрибуции, которую приносит каждая дополнительная единица, что в свою очередь влияет на увеличение прибыли, а так же к смещению точки безубыточности. Уменьшение прямых переменных затрат может быть достигнуто с помощью перехода на новые более современные материалы производства или с помощью переориентации на поставщика, который предлагает менее дорогие комплектующие. </w:t>
      </w:r>
      <w:r>
        <w:rPr>
          <w:rStyle w:val="ae"/>
        </w:rPr>
        <w:endnoteReference w:id="18"/>
      </w:r>
    </w:p>
    <w:p w:rsidR="00DC3C29" w:rsidRDefault="00DC3C29"/>
    <w:p w:rsidR="00DC3C29" w:rsidRDefault="00DC3C29"/>
    <w:p w:rsidR="00DC3C29" w:rsidRDefault="008574DB">
      <w:r>
        <w:pict>
          <v:shape id="_x0000_s1084" type="#_x0000_t75" style="position:absolute;margin-left:3.6pt;margin-top:14.6pt;width:417.6pt;height:281.5pt;z-index:251663872" o:allowincell="f">
            <v:imagedata r:id="rId18" o:title=""/>
            <w10:wrap type="topAndBottom"/>
          </v:shape>
        </w:pict>
      </w:r>
    </w:p>
    <w:p w:rsidR="00DC3C29" w:rsidRDefault="00DC3C29">
      <w:pPr>
        <w:spacing w:line="360" w:lineRule="auto"/>
        <w:ind w:firstLine="709"/>
      </w:pPr>
      <w:r>
        <w:t>1 – новый минимальный объем безубыточности</w:t>
      </w:r>
    </w:p>
    <w:p w:rsidR="00DC3C29" w:rsidRDefault="00DC3C29">
      <w:pPr>
        <w:spacing w:line="360" w:lineRule="auto"/>
        <w:ind w:firstLine="709"/>
      </w:pPr>
      <w:r>
        <w:t>2 – старый минимальный объем безубыточности</w:t>
      </w:r>
    </w:p>
    <w:p w:rsidR="00DC3C29" w:rsidRDefault="00DC3C29">
      <w:pPr>
        <w:pStyle w:val="20"/>
        <w:spacing w:line="360" w:lineRule="auto"/>
        <w:ind w:firstLine="709"/>
      </w:pPr>
      <w:r>
        <w:t>Как видно из рисунка 25% снижение переменных издержек, так же привело к увеличению прибыли и смещению точки безубыточности на 11% с 400 шт. до 356 шт. Как мы видим данное смещение менее значительно, чем при той же доли уменьшения постоянных затрат. Причина этому лежит в том, что снижение относится только к маленькой доле суммарных затрат на производство, так как в этом примере переменные затраты относительно не велики.</w:t>
      </w:r>
    </w:p>
    <w:p w:rsidR="00DC3C29" w:rsidRDefault="00DC3C29">
      <w:pPr>
        <w:pStyle w:val="20"/>
      </w:pPr>
    </w:p>
    <w:p w:rsidR="00DC3C29" w:rsidRDefault="00DC3C29">
      <w:pPr>
        <w:pStyle w:val="4"/>
      </w:pPr>
      <w:bookmarkStart w:id="11" w:name="_Toc8496317"/>
      <w:r>
        <w:t>Изменение Цены</w:t>
      </w:r>
      <w:bookmarkEnd w:id="11"/>
    </w:p>
    <w:p w:rsidR="00DC3C29" w:rsidRDefault="00DC3C29">
      <w:pPr>
        <w:spacing w:line="360" w:lineRule="auto"/>
        <w:ind w:firstLine="709"/>
      </w:pPr>
      <w:r>
        <w:t xml:space="preserve">Если изменение постоянных и переменных затрат в большинстве случаев подконтрольны менеджменту, то изменение цены в большинстве случаев продиктовано требованием рынка. Изменение цены на продукцию обычно влияет на рыночное равновесие и прямо воздействует на объем продукции в натуральном выражении. Как результат, анализа изменения цены будет не достаточно, что бы определить его влияние на безубыточность, так как  в результате изменения цены так же изменится объем реализуемой продукции. Другими словами, изменение цены может непропорционально сильно отразится на объеме реализуемой продукции. Повышение цены может сместить точку безубыточности влево, но одновременно значительно снизить объем реализуемой продукции, что приведет к потере прибыли. Так же повышение цены может сместить точку безубыточности вправо, но одновременно так увеличить объем реализации, что прибыль возрастет очень значительно. </w:t>
      </w:r>
      <w:r>
        <w:rPr>
          <w:rStyle w:val="ae"/>
        </w:rPr>
        <w:endnoteReference w:id="19"/>
      </w:r>
    </w:p>
    <w:p w:rsidR="00DC3C29" w:rsidRDefault="008574DB">
      <w:r>
        <w:pict>
          <v:shape id="_x0000_s1083" type="#_x0000_t75" style="position:absolute;margin-left:-3.6pt;margin-top:21.6pt;width:439.2pt;height:297.25pt;z-index:251662848" o:allowincell="f">
            <v:imagedata r:id="rId19" o:title=""/>
            <w10:wrap type="topAndBottom"/>
          </v:shape>
        </w:pict>
      </w:r>
    </w:p>
    <w:p w:rsidR="00DC3C29" w:rsidRDefault="00DC3C29">
      <w:pPr>
        <w:pStyle w:val="20"/>
        <w:spacing w:line="360" w:lineRule="auto"/>
        <w:ind w:firstLine="709"/>
      </w:pPr>
      <w:r>
        <w:t>Как мы видим в результате снижения цены продукции на 100р. точка безубыточности сместилась 100 шт. вправо. То есть сейчас чтобы достигнуть того же уровня прибыли, что и раньше компания должна продавать 100 шт. дополнительно. Как мы видим изменение цены сказывается на внутренних результатах, но зачастую оно имеет еще больший эффект на рынок. Поэтому, если сразу после уменьшения цены конкуренты на рынке так же снизили цены, то данное решение было ошибочным, так как у всех уменьшилась прибыль. Если же преимущество в увеличившемся объеме реализации может быть получено в течение долгого промежутка времени, то решение о снижении цены было правильным. Поэтому при изменении цены нужно больше учитывать требование рынка, а не внутренние потребности предприятия.</w:t>
      </w:r>
    </w:p>
    <w:p w:rsidR="00DC3C29" w:rsidRDefault="00DC3C29">
      <w:pPr>
        <w:pStyle w:val="20"/>
      </w:pPr>
    </w:p>
    <w:p w:rsidR="00DC3C29" w:rsidRDefault="00DC3C29">
      <w:pPr>
        <w:pStyle w:val="3"/>
      </w:pPr>
      <w:bookmarkStart w:id="12" w:name="_Toc8496318"/>
      <w:r>
        <w:t>Мультипликативный эффект</w:t>
      </w:r>
      <w:bookmarkEnd w:id="12"/>
    </w:p>
    <w:p w:rsidR="00DC3C29" w:rsidRDefault="00DC3C29">
      <w:pPr>
        <w:pStyle w:val="20"/>
        <w:spacing w:line="360" w:lineRule="auto"/>
        <w:ind w:firstLine="709"/>
      </w:pPr>
      <w:r>
        <w:t>Раньше мы рассматривали последствия изменения затрат и цен по отдельности, но в реальном мире они зачастую меняются одновременно и на незначительные промежутки так, что их измерить почти не возможно. Кроме этого анализ изменения факторов влияющих на операционный рычаг усложняется ещё и тем, что предприятия очень редко выпускают только один вид продукции, поэтому для анализа предприятия необходимо анализировать изменения по всем видам продукции. Так же во всех предыдущих примерах, производство и продажа происходили одновременно, в реальной же жизни всегда существует некоторое запаздывание. Поэтому ниже представлен более реалистичный график, который применяется при анализе операционного рычага.</w:t>
      </w:r>
      <w:r>
        <w:rPr>
          <w:rStyle w:val="ae"/>
        </w:rPr>
        <w:endnoteReference w:id="20"/>
      </w:r>
    </w:p>
    <w:p w:rsidR="00DC3C29" w:rsidRDefault="00DC3C29"/>
    <w:p w:rsidR="00DC3C29" w:rsidRDefault="00DC3C29"/>
    <w:p w:rsidR="00DC3C29" w:rsidRDefault="00DC3C29"/>
    <w:p w:rsidR="00DC3C29" w:rsidRDefault="008574DB">
      <w:pPr>
        <w:spacing w:line="360" w:lineRule="auto"/>
        <w:ind w:firstLine="709"/>
      </w:pPr>
      <w:r>
        <w:pict>
          <v:shape id="_x0000_s1082" type="#_x0000_t75" style="position:absolute;left:0;text-align:left;margin-left:-10.8pt;margin-top:7.2pt;width:6in;height:291.55pt;z-index:251661824" o:allowincell="f">
            <v:imagedata r:id="rId20" o:title=""/>
            <w10:wrap type="topAndBottom"/>
          </v:shape>
        </w:pict>
      </w:r>
      <w:r w:rsidR="00DC3C29">
        <w:t>1 – рост постоянных затрат в связи с увеличением объемов производства</w:t>
      </w:r>
    </w:p>
    <w:p w:rsidR="00DC3C29" w:rsidRDefault="00DC3C29">
      <w:pPr>
        <w:spacing w:line="360" w:lineRule="auto"/>
        <w:ind w:firstLine="709"/>
      </w:pPr>
      <w:r>
        <w:t>2 – рост постоянных затрат в связи с увеличением накладных расходов</w:t>
      </w:r>
    </w:p>
    <w:p w:rsidR="00DC3C29" w:rsidRDefault="00DC3C29">
      <w:pPr>
        <w:spacing w:line="360" w:lineRule="auto"/>
        <w:ind w:firstLine="709"/>
      </w:pPr>
      <w:r>
        <w:t>3 – рост переменных затрат в связи ростом стоимости на контроля качества продукции</w:t>
      </w:r>
    </w:p>
    <w:p w:rsidR="00DC3C29" w:rsidRDefault="00DC3C29">
      <w:pPr>
        <w:spacing w:line="360" w:lineRule="auto"/>
        <w:ind w:firstLine="709"/>
      </w:pPr>
      <w:r>
        <w:t>4 – рост переменных затрат в связи с падением производительности труда из-за больших партий продукции</w:t>
      </w:r>
    </w:p>
    <w:p w:rsidR="00DC3C29" w:rsidRDefault="00DC3C29">
      <w:pPr>
        <w:spacing w:line="360" w:lineRule="auto"/>
        <w:ind w:firstLine="709"/>
      </w:pPr>
      <w:r>
        <w:t xml:space="preserve">5 – уменьшение выручки в связи с предоставлением скидки. </w:t>
      </w:r>
    </w:p>
    <w:p w:rsidR="00DC3C29" w:rsidRDefault="00DC3C29">
      <w:pPr>
        <w:pStyle w:val="2"/>
        <w:rPr>
          <w:lang w:val="ru-RU"/>
        </w:rPr>
      </w:pPr>
      <w:r>
        <w:rPr>
          <w:sz w:val="24"/>
        </w:rPr>
        <w:br w:type="page"/>
      </w:r>
      <w:bookmarkStart w:id="13" w:name="_Toc8496319"/>
      <w:r>
        <w:t>УПРАВЛЕНЧЕСКАЯ ФОРМА ОТЧЕТА О ПРИБЫЛЯХ И УБЫТКАХ</w:t>
      </w:r>
      <w:bookmarkEnd w:id="13"/>
    </w:p>
    <w:p w:rsidR="00DC3C29" w:rsidRDefault="00DC3C29">
      <w:pPr>
        <w:pStyle w:val="a9"/>
        <w:spacing w:line="360" w:lineRule="auto"/>
        <w:ind w:firstLine="709"/>
      </w:pPr>
      <w:r>
        <w:t>Управленческая форма отчета о прибылях и убытках предназначена для суммирования и анализа основных показателей предприятия. Она помогает выявить степень предпринимательского риска и создать базу для разработки бизнес стратегии на следующий отчетный период. Данная форма применяется как для анализа структуры затрат, так и для анализа деятельности предприятия в течение некоторого отчетного периода.</w:t>
      </w:r>
    </w:p>
    <w:p w:rsidR="00DC3C29" w:rsidRDefault="00DC3C29">
      <w:pPr>
        <w:pStyle w:val="a9"/>
        <w:spacing w:line="360" w:lineRule="auto"/>
        <w:ind w:firstLine="709"/>
      </w:pPr>
      <w:r>
        <w:t>Для анализа деятельности предприятия определяются объемы выручки, переменных затрат, постоянных затрат и прибыли за отчетный период. Они служат базой для определения изменения предпринимательского риска и операционного рычага, который в свою очередь является основой для определения стратегии предприятия. При высоком уровне операционного рычага и соответственно высоком уровне предпринимательского риска, наилучшей стратегией будет сильное увеличение продаж, даже путем дополнительных затрат или снижением цены товара. При среднем уровне операционного рычага, следует придерживаться выбранной стратегии и сосредотачиваться на имеющемся рынке и на улучшении качества продукции. В данном случае не следует вести агрессивной политики по расширению рынка, так как она не принесет значительного увеличения прибыли. В случае с низким операционным рычагом компании следует проанализировать выпускаемую продукцию и отказаться от наименее эффективной или перераспределить больше издержек с переменных на постоянные.</w:t>
      </w:r>
    </w:p>
    <w:p w:rsidR="00DC3C29" w:rsidRDefault="00DC3C29">
      <w:pPr>
        <w:pStyle w:val="a9"/>
        <w:spacing w:line="360" w:lineRule="auto"/>
        <w:ind w:firstLine="709"/>
      </w:pPr>
      <w:r>
        <w:t>Так же управленческая форма отчета о прибылях и убытках используется для анализа влияния структуры затрат на операционный рычаг. Как известно, иногда существует возможность перенесения части переменных издержек в разряд постоянных, и наоборот, например, когда менеджерам по продажам устанавливаются фиксированные оклады вместо уплаты комиссионных от объемов продаж, или когда управленческому персоналу устанавливают структуру оплаты не 100% фиксировано, а 50% фиксировано и 50% от выполнения плана. Данное перераспределение затрат отражается на величине операционного рычага, что влияет на предпринимательский риск и на дальнейшую стратегию предприятия. Рассмотрим конкретный пример по перенесению части переменных издержек на постоянные.</w:t>
      </w:r>
    </w:p>
    <w:tbl>
      <w:tblPr>
        <w:tblW w:w="0" w:type="auto"/>
        <w:jc w:val="center"/>
        <w:tblLayout w:type="fixed"/>
        <w:tblCellMar>
          <w:left w:w="40" w:type="dxa"/>
          <w:right w:w="40" w:type="dxa"/>
        </w:tblCellMar>
        <w:tblLook w:val="0000" w:firstRow="0" w:lastRow="0" w:firstColumn="0" w:lastColumn="0" w:noHBand="0" w:noVBand="0"/>
      </w:tblPr>
      <w:tblGrid>
        <w:gridCol w:w="2939"/>
        <w:gridCol w:w="1564"/>
        <w:gridCol w:w="1522"/>
        <w:gridCol w:w="1465"/>
      </w:tblGrid>
      <w:tr w:rsidR="00DC3C29">
        <w:trPr>
          <w:trHeight w:hRule="exact" w:val="340"/>
          <w:jc w:val="center"/>
        </w:trPr>
        <w:tc>
          <w:tcPr>
            <w:tcW w:w="2939" w:type="dxa"/>
            <w:tcBorders>
              <w:top w:val="single" w:sz="6" w:space="0" w:color="auto"/>
              <w:left w:val="single" w:sz="6" w:space="0" w:color="auto"/>
              <w:bottom w:val="single" w:sz="6" w:space="0" w:color="auto"/>
              <w:right w:val="single" w:sz="6" w:space="0" w:color="auto"/>
            </w:tcBorders>
          </w:tcPr>
          <w:p w:rsidR="00DC3C29" w:rsidRDefault="00DC3C29">
            <w:pPr>
              <w:spacing w:before="20"/>
              <w:rPr>
                <w:i/>
                <w:color w:val="000000"/>
              </w:rPr>
            </w:pPr>
            <w:r>
              <w:rPr>
                <w:color w:val="000000"/>
              </w:rPr>
              <w:t>Тыс.</w:t>
            </w:r>
            <w:r>
              <w:rPr>
                <w:i/>
                <w:color w:val="000000"/>
              </w:rPr>
              <w:t>руб.</w:t>
            </w:r>
          </w:p>
          <w:p w:rsidR="00DC3C29" w:rsidRDefault="00DC3C29">
            <w:pPr>
              <w:spacing w:before="20"/>
              <w:rPr>
                <w:i/>
                <w:color w:val="000000"/>
              </w:rPr>
            </w:pPr>
          </w:p>
        </w:tc>
        <w:tc>
          <w:tcPr>
            <w:tcW w:w="1564" w:type="dxa"/>
            <w:tcBorders>
              <w:top w:val="single" w:sz="6" w:space="0" w:color="auto"/>
              <w:left w:val="single" w:sz="6" w:space="0" w:color="auto"/>
              <w:bottom w:val="single" w:sz="6" w:space="0" w:color="auto"/>
              <w:right w:val="single" w:sz="6" w:space="0" w:color="auto"/>
            </w:tcBorders>
          </w:tcPr>
          <w:p w:rsidR="00DC3C29" w:rsidRDefault="00DC3C29">
            <w:pPr>
              <w:spacing w:before="20"/>
              <w:rPr>
                <w:color w:val="000000"/>
              </w:rPr>
            </w:pPr>
            <w:r>
              <w:rPr>
                <w:color w:val="000000"/>
              </w:rPr>
              <w:t>Первый вариант</w:t>
            </w:r>
          </w:p>
          <w:p w:rsidR="00DC3C29" w:rsidRDefault="00DC3C29">
            <w:pPr>
              <w:spacing w:before="20"/>
              <w:rPr>
                <w:color w:val="000000"/>
              </w:rPr>
            </w:pPr>
          </w:p>
        </w:tc>
        <w:tc>
          <w:tcPr>
            <w:tcW w:w="1522" w:type="dxa"/>
            <w:tcBorders>
              <w:top w:val="single" w:sz="6" w:space="0" w:color="auto"/>
              <w:left w:val="single" w:sz="6" w:space="0" w:color="auto"/>
              <w:bottom w:val="single" w:sz="6" w:space="0" w:color="auto"/>
              <w:right w:val="single" w:sz="6" w:space="0" w:color="auto"/>
            </w:tcBorders>
          </w:tcPr>
          <w:p w:rsidR="00DC3C29" w:rsidRDefault="00DC3C29">
            <w:pPr>
              <w:spacing w:before="20"/>
              <w:rPr>
                <w:color w:val="000000"/>
              </w:rPr>
            </w:pPr>
            <w:r>
              <w:rPr>
                <w:color w:val="000000"/>
              </w:rPr>
              <w:t>Второй вариант</w:t>
            </w:r>
          </w:p>
          <w:p w:rsidR="00DC3C29" w:rsidRDefault="00DC3C29">
            <w:pPr>
              <w:spacing w:before="20"/>
              <w:rPr>
                <w:color w:val="000000"/>
              </w:rPr>
            </w:pPr>
          </w:p>
        </w:tc>
        <w:tc>
          <w:tcPr>
            <w:tcW w:w="1465" w:type="dxa"/>
            <w:tcBorders>
              <w:top w:val="single" w:sz="6" w:space="0" w:color="auto"/>
              <w:left w:val="single" w:sz="6" w:space="0" w:color="auto"/>
              <w:bottom w:val="single" w:sz="6" w:space="0" w:color="auto"/>
              <w:right w:val="single" w:sz="6" w:space="0" w:color="auto"/>
            </w:tcBorders>
          </w:tcPr>
          <w:p w:rsidR="00DC3C29" w:rsidRDefault="00DC3C29">
            <w:pPr>
              <w:spacing w:before="20"/>
              <w:rPr>
                <w:color w:val="000000"/>
              </w:rPr>
            </w:pPr>
            <w:r>
              <w:rPr>
                <w:color w:val="000000"/>
              </w:rPr>
              <w:t>Отклонение. %</w:t>
            </w:r>
          </w:p>
          <w:p w:rsidR="00DC3C29" w:rsidRDefault="00DC3C29">
            <w:pPr>
              <w:spacing w:before="20"/>
              <w:rPr>
                <w:color w:val="000000"/>
              </w:rPr>
            </w:pPr>
          </w:p>
        </w:tc>
      </w:tr>
      <w:tr w:rsidR="00DC3C29">
        <w:trPr>
          <w:trHeight w:hRule="exact" w:val="320"/>
          <w:jc w:val="center"/>
        </w:trPr>
        <w:tc>
          <w:tcPr>
            <w:tcW w:w="2939" w:type="dxa"/>
            <w:tcBorders>
              <w:top w:val="single" w:sz="6" w:space="0" w:color="auto"/>
              <w:left w:val="single" w:sz="6" w:space="0" w:color="auto"/>
              <w:bottom w:val="single" w:sz="6" w:space="0" w:color="auto"/>
              <w:right w:val="single" w:sz="6" w:space="0" w:color="auto"/>
            </w:tcBorders>
          </w:tcPr>
          <w:p w:rsidR="00DC3C29" w:rsidRDefault="00DC3C29">
            <w:pPr>
              <w:spacing w:before="20"/>
              <w:rPr>
                <w:color w:val="000000"/>
              </w:rPr>
            </w:pPr>
            <w:r>
              <w:rPr>
                <w:color w:val="000000"/>
              </w:rPr>
              <w:t>Продажи</w:t>
            </w:r>
          </w:p>
          <w:p w:rsidR="00DC3C29" w:rsidRDefault="00DC3C29">
            <w:pPr>
              <w:spacing w:before="20"/>
              <w:rPr>
                <w:color w:val="000000"/>
              </w:rPr>
            </w:pPr>
          </w:p>
        </w:tc>
        <w:tc>
          <w:tcPr>
            <w:tcW w:w="1564"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3,000,000</w:t>
            </w:r>
          </w:p>
          <w:p w:rsidR="00DC3C29" w:rsidRDefault="00DC3C29">
            <w:pPr>
              <w:spacing w:before="20"/>
              <w:jc w:val="center"/>
              <w:rPr>
                <w:noProof/>
                <w:color w:val="000000"/>
              </w:rPr>
            </w:pPr>
          </w:p>
        </w:tc>
        <w:tc>
          <w:tcPr>
            <w:tcW w:w="1522"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3,000,000</w:t>
            </w:r>
          </w:p>
          <w:p w:rsidR="00DC3C29" w:rsidRDefault="00DC3C29">
            <w:pPr>
              <w:spacing w:before="20"/>
              <w:jc w:val="center"/>
              <w:rPr>
                <w:noProof/>
                <w:color w:val="000000"/>
              </w:rPr>
            </w:pPr>
          </w:p>
        </w:tc>
        <w:tc>
          <w:tcPr>
            <w:tcW w:w="1465"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0</w:t>
            </w:r>
          </w:p>
          <w:p w:rsidR="00DC3C29" w:rsidRDefault="00DC3C29">
            <w:pPr>
              <w:spacing w:before="20"/>
              <w:jc w:val="center"/>
              <w:rPr>
                <w:noProof/>
                <w:color w:val="000000"/>
              </w:rPr>
            </w:pPr>
          </w:p>
        </w:tc>
      </w:tr>
      <w:tr w:rsidR="00DC3C29">
        <w:trPr>
          <w:cantSplit/>
          <w:trHeight w:hRule="exact" w:val="312"/>
          <w:jc w:val="center"/>
        </w:trPr>
        <w:tc>
          <w:tcPr>
            <w:tcW w:w="7490" w:type="dxa"/>
            <w:gridSpan w:val="4"/>
            <w:tcBorders>
              <w:top w:val="single" w:sz="6" w:space="0" w:color="auto"/>
              <w:left w:val="single" w:sz="6" w:space="0" w:color="auto"/>
              <w:bottom w:val="single" w:sz="6" w:space="0" w:color="auto"/>
              <w:right w:val="single" w:sz="6" w:space="0" w:color="auto"/>
            </w:tcBorders>
          </w:tcPr>
          <w:p w:rsidR="00DC3C29" w:rsidRDefault="00DC3C29">
            <w:pPr>
              <w:spacing w:before="20"/>
              <w:rPr>
                <w:color w:val="000000"/>
              </w:rPr>
            </w:pPr>
            <w:r>
              <w:rPr>
                <w:color w:val="000000"/>
              </w:rPr>
              <w:t>Затраты</w:t>
            </w:r>
          </w:p>
        </w:tc>
      </w:tr>
      <w:tr w:rsidR="00DC3C29">
        <w:trPr>
          <w:trHeight w:hRule="exact" w:val="280"/>
          <w:jc w:val="center"/>
        </w:trPr>
        <w:tc>
          <w:tcPr>
            <w:tcW w:w="2939" w:type="dxa"/>
            <w:tcBorders>
              <w:top w:val="single" w:sz="6" w:space="0" w:color="auto"/>
              <w:left w:val="single" w:sz="6" w:space="0" w:color="auto"/>
              <w:bottom w:val="single" w:sz="6" w:space="0" w:color="auto"/>
              <w:right w:val="single" w:sz="6" w:space="0" w:color="auto"/>
            </w:tcBorders>
          </w:tcPr>
          <w:p w:rsidR="00DC3C29" w:rsidRDefault="00DC3C29">
            <w:pPr>
              <w:spacing w:before="20"/>
              <w:rPr>
                <w:color w:val="000000"/>
              </w:rPr>
            </w:pPr>
            <w:r>
              <w:rPr>
                <w:color w:val="000000"/>
              </w:rPr>
              <w:t>Переменные затраты</w:t>
            </w:r>
          </w:p>
          <w:p w:rsidR="00DC3C29" w:rsidRDefault="00DC3C29">
            <w:pPr>
              <w:spacing w:before="20"/>
              <w:rPr>
                <w:color w:val="000000"/>
              </w:rPr>
            </w:pPr>
          </w:p>
        </w:tc>
        <w:tc>
          <w:tcPr>
            <w:tcW w:w="1564"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1,920,000</w:t>
            </w:r>
          </w:p>
          <w:p w:rsidR="00DC3C29" w:rsidRDefault="00DC3C29">
            <w:pPr>
              <w:spacing w:before="20"/>
              <w:jc w:val="center"/>
              <w:rPr>
                <w:noProof/>
                <w:color w:val="000000"/>
              </w:rPr>
            </w:pPr>
          </w:p>
        </w:tc>
        <w:tc>
          <w:tcPr>
            <w:tcW w:w="1522"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1,728,000</w:t>
            </w:r>
          </w:p>
          <w:p w:rsidR="00DC3C29" w:rsidRDefault="00DC3C29">
            <w:pPr>
              <w:spacing w:before="20"/>
              <w:jc w:val="center"/>
              <w:rPr>
                <w:noProof/>
                <w:color w:val="000000"/>
              </w:rPr>
            </w:pPr>
          </w:p>
        </w:tc>
        <w:tc>
          <w:tcPr>
            <w:tcW w:w="1465"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-10.0</w:t>
            </w:r>
          </w:p>
          <w:p w:rsidR="00DC3C29" w:rsidRDefault="00DC3C29">
            <w:pPr>
              <w:spacing w:before="20"/>
              <w:jc w:val="center"/>
              <w:rPr>
                <w:noProof/>
                <w:color w:val="000000"/>
              </w:rPr>
            </w:pPr>
          </w:p>
        </w:tc>
      </w:tr>
      <w:tr w:rsidR="00DC3C29">
        <w:trPr>
          <w:trHeight w:hRule="exact" w:val="300"/>
          <w:jc w:val="center"/>
        </w:trPr>
        <w:tc>
          <w:tcPr>
            <w:tcW w:w="2939" w:type="dxa"/>
            <w:tcBorders>
              <w:top w:val="single" w:sz="6" w:space="0" w:color="auto"/>
              <w:left w:val="single" w:sz="6" w:space="0" w:color="auto"/>
              <w:bottom w:val="single" w:sz="6" w:space="0" w:color="auto"/>
              <w:right w:val="single" w:sz="6" w:space="0" w:color="auto"/>
            </w:tcBorders>
          </w:tcPr>
          <w:p w:rsidR="00DC3C29" w:rsidRDefault="00DC3C29">
            <w:pPr>
              <w:spacing w:before="20"/>
              <w:rPr>
                <w:b/>
                <w:color w:val="000000"/>
              </w:rPr>
            </w:pPr>
            <w:r>
              <w:rPr>
                <w:b/>
                <w:color w:val="000000"/>
              </w:rPr>
              <w:t>Вклад на покрытие</w:t>
            </w:r>
          </w:p>
          <w:p w:rsidR="00DC3C29" w:rsidRDefault="00DC3C29">
            <w:pPr>
              <w:spacing w:before="20"/>
              <w:rPr>
                <w:b/>
                <w:color w:val="000000"/>
              </w:rPr>
            </w:pPr>
          </w:p>
        </w:tc>
        <w:tc>
          <w:tcPr>
            <w:tcW w:w="1564"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b/>
                <w:noProof/>
                <w:color w:val="000000"/>
              </w:rPr>
            </w:pPr>
            <w:r>
              <w:rPr>
                <w:b/>
                <w:noProof/>
                <w:color w:val="000000"/>
              </w:rPr>
              <w:t>1,080,000</w:t>
            </w:r>
          </w:p>
          <w:p w:rsidR="00DC3C29" w:rsidRDefault="00DC3C29">
            <w:pPr>
              <w:spacing w:before="20"/>
              <w:jc w:val="center"/>
              <w:rPr>
                <w:b/>
                <w:noProof/>
                <w:color w:val="000000"/>
              </w:rPr>
            </w:pPr>
          </w:p>
        </w:tc>
        <w:tc>
          <w:tcPr>
            <w:tcW w:w="1522"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b/>
                <w:noProof/>
                <w:color w:val="000000"/>
              </w:rPr>
            </w:pPr>
            <w:r>
              <w:rPr>
                <w:b/>
                <w:noProof/>
                <w:color w:val="000000"/>
              </w:rPr>
              <w:t>1,272,000</w:t>
            </w:r>
          </w:p>
          <w:p w:rsidR="00DC3C29" w:rsidRDefault="00DC3C29">
            <w:pPr>
              <w:spacing w:before="20"/>
              <w:jc w:val="center"/>
              <w:rPr>
                <w:b/>
                <w:noProof/>
                <w:color w:val="000000"/>
              </w:rPr>
            </w:pPr>
          </w:p>
        </w:tc>
        <w:tc>
          <w:tcPr>
            <w:tcW w:w="1465"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b/>
                <w:noProof/>
                <w:color w:val="000000"/>
              </w:rPr>
            </w:pPr>
            <w:r>
              <w:rPr>
                <w:b/>
                <w:noProof/>
                <w:color w:val="000000"/>
              </w:rPr>
              <w:t>17.8</w:t>
            </w:r>
          </w:p>
          <w:p w:rsidR="00DC3C29" w:rsidRDefault="00DC3C29">
            <w:pPr>
              <w:spacing w:before="20"/>
              <w:jc w:val="center"/>
              <w:rPr>
                <w:b/>
                <w:noProof/>
                <w:color w:val="000000"/>
              </w:rPr>
            </w:pPr>
          </w:p>
        </w:tc>
      </w:tr>
      <w:tr w:rsidR="00DC3C29">
        <w:trPr>
          <w:trHeight w:hRule="exact" w:val="280"/>
          <w:jc w:val="center"/>
        </w:trPr>
        <w:tc>
          <w:tcPr>
            <w:tcW w:w="2939" w:type="dxa"/>
            <w:tcBorders>
              <w:top w:val="single" w:sz="6" w:space="0" w:color="auto"/>
              <w:left w:val="single" w:sz="6" w:space="0" w:color="auto"/>
              <w:bottom w:val="single" w:sz="6" w:space="0" w:color="auto"/>
              <w:right w:val="single" w:sz="6" w:space="0" w:color="auto"/>
            </w:tcBorders>
          </w:tcPr>
          <w:p w:rsidR="00DC3C29" w:rsidRDefault="00DC3C29">
            <w:pPr>
              <w:spacing w:before="20"/>
              <w:rPr>
                <w:color w:val="000000"/>
              </w:rPr>
            </w:pPr>
            <w:r>
              <w:rPr>
                <w:color w:val="000000"/>
              </w:rPr>
              <w:t>Постоянные затраты</w:t>
            </w:r>
          </w:p>
          <w:p w:rsidR="00DC3C29" w:rsidRDefault="00DC3C29">
            <w:pPr>
              <w:spacing w:before="20"/>
              <w:rPr>
                <w:color w:val="000000"/>
              </w:rPr>
            </w:pPr>
          </w:p>
        </w:tc>
        <w:tc>
          <w:tcPr>
            <w:tcW w:w="1564"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876,000</w:t>
            </w:r>
          </w:p>
          <w:p w:rsidR="00DC3C29" w:rsidRDefault="00DC3C29">
            <w:pPr>
              <w:spacing w:before="20"/>
              <w:jc w:val="center"/>
              <w:rPr>
                <w:noProof/>
                <w:color w:val="000000"/>
              </w:rPr>
            </w:pPr>
          </w:p>
        </w:tc>
        <w:tc>
          <w:tcPr>
            <w:tcW w:w="1522"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1,068.000</w:t>
            </w:r>
          </w:p>
          <w:p w:rsidR="00DC3C29" w:rsidRDefault="00DC3C29">
            <w:pPr>
              <w:spacing w:before="20"/>
              <w:jc w:val="center"/>
              <w:rPr>
                <w:noProof/>
                <w:color w:val="000000"/>
              </w:rPr>
            </w:pPr>
          </w:p>
        </w:tc>
        <w:tc>
          <w:tcPr>
            <w:tcW w:w="1465"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21,9</w:t>
            </w:r>
          </w:p>
          <w:p w:rsidR="00DC3C29" w:rsidRDefault="00DC3C29">
            <w:pPr>
              <w:spacing w:before="20"/>
              <w:jc w:val="center"/>
              <w:rPr>
                <w:noProof/>
                <w:color w:val="000000"/>
              </w:rPr>
            </w:pPr>
          </w:p>
        </w:tc>
      </w:tr>
      <w:tr w:rsidR="00DC3C29">
        <w:trPr>
          <w:trHeight w:hRule="exact" w:val="300"/>
          <w:jc w:val="center"/>
        </w:trPr>
        <w:tc>
          <w:tcPr>
            <w:tcW w:w="2939" w:type="dxa"/>
            <w:tcBorders>
              <w:top w:val="single" w:sz="6" w:space="0" w:color="auto"/>
              <w:left w:val="single" w:sz="6" w:space="0" w:color="auto"/>
              <w:bottom w:val="single" w:sz="6" w:space="0" w:color="auto"/>
              <w:right w:val="single" w:sz="6" w:space="0" w:color="auto"/>
            </w:tcBorders>
          </w:tcPr>
          <w:p w:rsidR="00DC3C29" w:rsidRDefault="00DC3C29">
            <w:pPr>
              <w:spacing w:before="20"/>
              <w:rPr>
                <w:color w:val="000000"/>
              </w:rPr>
            </w:pPr>
            <w:r>
              <w:rPr>
                <w:color w:val="000000"/>
              </w:rPr>
              <w:t>Суммарные затраты</w:t>
            </w:r>
          </w:p>
          <w:p w:rsidR="00DC3C29" w:rsidRDefault="00DC3C29">
            <w:pPr>
              <w:spacing w:before="20"/>
              <w:rPr>
                <w:color w:val="000000"/>
              </w:rPr>
            </w:pPr>
          </w:p>
        </w:tc>
        <w:tc>
          <w:tcPr>
            <w:tcW w:w="1564"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2,796,000</w:t>
            </w:r>
          </w:p>
          <w:p w:rsidR="00DC3C29" w:rsidRDefault="00DC3C29">
            <w:pPr>
              <w:spacing w:before="20"/>
              <w:jc w:val="center"/>
              <w:rPr>
                <w:noProof/>
                <w:color w:val="000000"/>
              </w:rPr>
            </w:pPr>
          </w:p>
        </w:tc>
        <w:tc>
          <w:tcPr>
            <w:tcW w:w="1522"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2,796,000</w:t>
            </w:r>
          </w:p>
          <w:p w:rsidR="00DC3C29" w:rsidRDefault="00DC3C29">
            <w:pPr>
              <w:spacing w:before="20"/>
              <w:jc w:val="center"/>
              <w:rPr>
                <w:noProof/>
                <w:color w:val="000000"/>
              </w:rPr>
            </w:pPr>
          </w:p>
        </w:tc>
        <w:tc>
          <w:tcPr>
            <w:tcW w:w="1465"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0.0</w:t>
            </w:r>
          </w:p>
          <w:p w:rsidR="00DC3C29" w:rsidRDefault="00DC3C29">
            <w:pPr>
              <w:spacing w:before="20"/>
              <w:jc w:val="center"/>
              <w:rPr>
                <w:noProof/>
                <w:color w:val="000000"/>
              </w:rPr>
            </w:pPr>
          </w:p>
        </w:tc>
      </w:tr>
      <w:tr w:rsidR="00DC3C29">
        <w:trPr>
          <w:trHeight w:hRule="exact" w:val="300"/>
          <w:jc w:val="center"/>
        </w:trPr>
        <w:tc>
          <w:tcPr>
            <w:tcW w:w="2939" w:type="dxa"/>
            <w:tcBorders>
              <w:top w:val="single" w:sz="6" w:space="0" w:color="auto"/>
              <w:left w:val="single" w:sz="6" w:space="0" w:color="auto"/>
              <w:bottom w:val="single" w:sz="6" w:space="0" w:color="auto"/>
              <w:right w:val="single" w:sz="6" w:space="0" w:color="auto"/>
            </w:tcBorders>
          </w:tcPr>
          <w:p w:rsidR="00DC3C29" w:rsidRDefault="00DC3C29">
            <w:pPr>
              <w:spacing w:before="20"/>
              <w:rPr>
                <w:color w:val="000000"/>
              </w:rPr>
            </w:pPr>
            <w:r>
              <w:rPr>
                <w:color w:val="000000"/>
              </w:rPr>
              <w:t>Прибыль</w:t>
            </w:r>
          </w:p>
          <w:p w:rsidR="00DC3C29" w:rsidRDefault="00DC3C29">
            <w:pPr>
              <w:spacing w:before="20"/>
              <w:rPr>
                <w:color w:val="000000"/>
              </w:rPr>
            </w:pPr>
          </w:p>
        </w:tc>
        <w:tc>
          <w:tcPr>
            <w:tcW w:w="1564"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204,000</w:t>
            </w:r>
          </w:p>
          <w:p w:rsidR="00DC3C29" w:rsidRDefault="00DC3C29">
            <w:pPr>
              <w:spacing w:before="20"/>
              <w:jc w:val="center"/>
              <w:rPr>
                <w:noProof/>
                <w:color w:val="000000"/>
              </w:rPr>
            </w:pPr>
          </w:p>
        </w:tc>
        <w:tc>
          <w:tcPr>
            <w:tcW w:w="1522"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204,000</w:t>
            </w:r>
          </w:p>
          <w:p w:rsidR="00DC3C29" w:rsidRDefault="00DC3C29">
            <w:pPr>
              <w:spacing w:before="20"/>
              <w:jc w:val="center"/>
              <w:rPr>
                <w:noProof/>
                <w:color w:val="000000"/>
              </w:rPr>
            </w:pPr>
          </w:p>
        </w:tc>
        <w:tc>
          <w:tcPr>
            <w:tcW w:w="1465"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noProof/>
                <w:color w:val="000000"/>
              </w:rPr>
            </w:pPr>
            <w:r>
              <w:rPr>
                <w:noProof/>
                <w:color w:val="000000"/>
              </w:rPr>
              <w:t>0.0</w:t>
            </w:r>
          </w:p>
          <w:p w:rsidR="00DC3C29" w:rsidRDefault="00DC3C29">
            <w:pPr>
              <w:spacing w:before="20"/>
              <w:jc w:val="center"/>
              <w:rPr>
                <w:noProof/>
                <w:color w:val="000000"/>
              </w:rPr>
            </w:pPr>
          </w:p>
        </w:tc>
      </w:tr>
      <w:tr w:rsidR="00DC3C29">
        <w:trPr>
          <w:trHeight w:hRule="exact" w:val="320"/>
          <w:jc w:val="center"/>
        </w:trPr>
        <w:tc>
          <w:tcPr>
            <w:tcW w:w="2939" w:type="dxa"/>
            <w:tcBorders>
              <w:top w:val="single" w:sz="6" w:space="0" w:color="auto"/>
              <w:left w:val="single" w:sz="6" w:space="0" w:color="auto"/>
              <w:bottom w:val="single" w:sz="6" w:space="0" w:color="auto"/>
              <w:right w:val="single" w:sz="6" w:space="0" w:color="auto"/>
            </w:tcBorders>
          </w:tcPr>
          <w:p w:rsidR="00DC3C29" w:rsidRDefault="00DC3C29">
            <w:pPr>
              <w:spacing w:before="20"/>
              <w:rPr>
                <w:b/>
                <w:color w:val="000000"/>
              </w:rPr>
            </w:pPr>
            <w:r>
              <w:rPr>
                <w:b/>
                <w:color w:val="000000"/>
              </w:rPr>
              <w:t>Точка безубыточности</w:t>
            </w:r>
          </w:p>
          <w:p w:rsidR="00DC3C29" w:rsidRDefault="00DC3C29">
            <w:pPr>
              <w:spacing w:before="20"/>
              <w:rPr>
                <w:b/>
                <w:color w:val="000000"/>
              </w:rPr>
            </w:pPr>
          </w:p>
        </w:tc>
        <w:tc>
          <w:tcPr>
            <w:tcW w:w="1564"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b/>
                <w:noProof/>
                <w:color w:val="000000"/>
              </w:rPr>
            </w:pPr>
            <w:r>
              <w:rPr>
                <w:b/>
                <w:noProof/>
                <w:color w:val="000000"/>
              </w:rPr>
              <w:t>2,433,333</w:t>
            </w:r>
          </w:p>
          <w:p w:rsidR="00DC3C29" w:rsidRDefault="00DC3C29">
            <w:pPr>
              <w:spacing w:before="20"/>
              <w:jc w:val="center"/>
              <w:rPr>
                <w:b/>
                <w:noProof/>
                <w:color w:val="000000"/>
              </w:rPr>
            </w:pPr>
          </w:p>
        </w:tc>
        <w:tc>
          <w:tcPr>
            <w:tcW w:w="1522"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b/>
                <w:noProof/>
                <w:color w:val="000000"/>
              </w:rPr>
            </w:pPr>
            <w:r>
              <w:rPr>
                <w:b/>
                <w:noProof/>
                <w:color w:val="000000"/>
              </w:rPr>
              <w:t>2,518,868</w:t>
            </w:r>
          </w:p>
          <w:p w:rsidR="00DC3C29" w:rsidRDefault="00DC3C29">
            <w:pPr>
              <w:spacing w:before="20"/>
              <w:jc w:val="center"/>
              <w:rPr>
                <w:b/>
                <w:noProof/>
                <w:color w:val="000000"/>
              </w:rPr>
            </w:pPr>
          </w:p>
        </w:tc>
        <w:tc>
          <w:tcPr>
            <w:tcW w:w="1465"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b/>
                <w:noProof/>
                <w:color w:val="000000"/>
              </w:rPr>
            </w:pPr>
            <w:r>
              <w:rPr>
                <w:b/>
                <w:noProof/>
                <w:color w:val="000000"/>
              </w:rPr>
              <w:t>3.5</w:t>
            </w:r>
          </w:p>
          <w:p w:rsidR="00DC3C29" w:rsidRDefault="00DC3C29">
            <w:pPr>
              <w:spacing w:before="20"/>
              <w:jc w:val="center"/>
              <w:rPr>
                <w:b/>
                <w:noProof/>
                <w:color w:val="000000"/>
              </w:rPr>
            </w:pPr>
          </w:p>
        </w:tc>
      </w:tr>
      <w:tr w:rsidR="00DC3C29">
        <w:trPr>
          <w:trHeight w:hRule="exact" w:val="300"/>
          <w:jc w:val="center"/>
        </w:trPr>
        <w:tc>
          <w:tcPr>
            <w:tcW w:w="2939" w:type="dxa"/>
            <w:tcBorders>
              <w:top w:val="single" w:sz="6" w:space="0" w:color="auto"/>
              <w:left w:val="single" w:sz="6" w:space="0" w:color="auto"/>
              <w:bottom w:val="single" w:sz="6" w:space="0" w:color="auto"/>
              <w:right w:val="single" w:sz="6" w:space="0" w:color="auto"/>
            </w:tcBorders>
          </w:tcPr>
          <w:p w:rsidR="00DC3C29" w:rsidRDefault="00DC3C29">
            <w:pPr>
              <w:spacing w:before="20"/>
              <w:rPr>
                <w:b/>
                <w:color w:val="000000"/>
              </w:rPr>
            </w:pPr>
            <w:r>
              <w:rPr>
                <w:b/>
                <w:color w:val="000000"/>
              </w:rPr>
              <w:t>Уровень операционного рычага</w:t>
            </w:r>
          </w:p>
          <w:p w:rsidR="00DC3C29" w:rsidRDefault="00DC3C29">
            <w:pPr>
              <w:spacing w:before="20"/>
              <w:rPr>
                <w:b/>
                <w:color w:val="000000"/>
              </w:rPr>
            </w:pPr>
          </w:p>
        </w:tc>
        <w:tc>
          <w:tcPr>
            <w:tcW w:w="1564"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b/>
                <w:noProof/>
                <w:color w:val="000000"/>
              </w:rPr>
            </w:pPr>
            <w:r>
              <w:rPr>
                <w:b/>
                <w:noProof/>
                <w:color w:val="000000"/>
              </w:rPr>
              <w:t>5.29</w:t>
            </w:r>
          </w:p>
          <w:p w:rsidR="00DC3C29" w:rsidRDefault="00DC3C29">
            <w:pPr>
              <w:spacing w:before="20"/>
              <w:jc w:val="center"/>
              <w:rPr>
                <w:b/>
                <w:noProof/>
                <w:color w:val="000000"/>
              </w:rPr>
            </w:pPr>
          </w:p>
        </w:tc>
        <w:tc>
          <w:tcPr>
            <w:tcW w:w="1522"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b/>
                <w:noProof/>
                <w:color w:val="000000"/>
              </w:rPr>
            </w:pPr>
            <w:r>
              <w:rPr>
                <w:b/>
                <w:noProof/>
                <w:color w:val="000000"/>
              </w:rPr>
              <w:t>6.24</w:t>
            </w:r>
          </w:p>
          <w:p w:rsidR="00DC3C29" w:rsidRDefault="00DC3C29">
            <w:pPr>
              <w:spacing w:before="20"/>
              <w:jc w:val="center"/>
              <w:rPr>
                <w:b/>
                <w:noProof/>
                <w:color w:val="000000"/>
              </w:rPr>
            </w:pPr>
          </w:p>
        </w:tc>
        <w:tc>
          <w:tcPr>
            <w:tcW w:w="1465"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b/>
                <w:noProof/>
                <w:color w:val="000000"/>
              </w:rPr>
            </w:pPr>
            <w:r>
              <w:rPr>
                <w:b/>
                <w:noProof/>
                <w:color w:val="000000"/>
              </w:rPr>
              <w:t>17.8</w:t>
            </w:r>
          </w:p>
          <w:p w:rsidR="00DC3C29" w:rsidRDefault="00DC3C29">
            <w:pPr>
              <w:spacing w:before="20"/>
              <w:jc w:val="center"/>
              <w:rPr>
                <w:b/>
                <w:noProof/>
                <w:color w:val="000000"/>
              </w:rPr>
            </w:pPr>
          </w:p>
        </w:tc>
      </w:tr>
      <w:tr w:rsidR="00DC3C29">
        <w:trPr>
          <w:trHeight w:hRule="exact" w:val="546"/>
          <w:jc w:val="center"/>
        </w:trPr>
        <w:tc>
          <w:tcPr>
            <w:tcW w:w="2939" w:type="dxa"/>
            <w:tcBorders>
              <w:top w:val="single" w:sz="6" w:space="0" w:color="auto"/>
              <w:left w:val="single" w:sz="6" w:space="0" w:color="auto"/>
              <w:bottom w:val="single" w:sz="6" w:space="0" w:color="auto"/>
              <w:right w:val="single" w:sz="6" w:space="0" w:color="auto"/>
            </w:tcBorders>
          </w:tcPr>
          <w:p w:rsidR="00DC3C29" w:rsidRDefault="00DC3C29">
            <w:pPr>
              <w:spacing w:before="20"/>
              <w:rPr>
                <w:b/>
                <w:color w:val="000000"/>
              </w:rPr>
            </w:pPr>
            <w:r>
              <w:rPr>
                <w:b/>
                <w:color w:val="000000"/>
              </w:rPr>
              <w:t>Запас финансовой прочности, %</w:t>
            </w:r>
          </w:p>
          <w:p w:rsidR="00DC3C29" w:rsidRDefault="00DC3C29">
            <w:pPr>
              <w:spacing w:before="20"/>
              <w:rPr>
                <w:b/>
                <w:color w:val="000000"/>
              </w:rPr>
            </w:pPr>
          </w:p>
        </w:tc>
        <w:tc>
          <w:tcPr>
            <w:tcW w:w="1564"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b/>
                <w:noProof/>
                <w:color w:val="000000"/>
              </w:rPr>
            </w:pPr>
            <w:r>
              <w:rPr>
                <w:b/>
                <w:noProof/>
                <w:color w:val="000000"/>
              </w:rPr>
              <w:t>18.9</w:t>
            </w:r>
          </w:p>
          <w:p w:rsidR="00DC3C29" w:rsidRDefault="00DC3C29">
            <w:pPr>
              <w:spacing w:before="20"/>
              <w:jc w:val="center"/>
              <w:rPr>
                <w:b/>
                <w:noProof/>
                <w:color w:val="000000"/>
              </w:rPr>
            </w:pPr>
          </w:p>
        </w:tc>
        <w:tc>
          <w:tcPr>
            <w:tcW w:w="1522"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b/>
                <w:noProof/>
                <w:color w:val="000000"/>
              </w:rPr>
            </w:pPr>
            <w:r>
              <w:rPr>
                <w:b/>
                <w:noProof/>
                <w:color w:val="000000"/>
              </w:rPr>
              <w:t>16.0</w:t>
            </w:r>
          </w:p>
          <w:p w:rsidR="00DC3C29" w:rsidRDefault="00DC3C29">
            <w:pPr>
              <w:spacing w:before="20"/>
              <w:jc w:val="center"/>
              <w:rPr>
                <w:b/>
                <w:noProof/>
                <w:color w:val="000000"/>
              </w:rPr>
            </w:pPr>
          </w:p>
        </w:tc>
        <w:tc>
          <w:tcPr>
            <w:tcW w:w="1465" w:type="dxa"/>
            <w:tcBorders>
              <w:top w:val="single" w:sz="6" w:space="0" w:color="auto"/>
              <w:left w:val="single" w:sz="6" w:space="0" w:color="auto"/>
              <w:bottom w:val="single" w:sz="6" w:space="0" w:color="auto"/>
              <w:right w:val="single" w:sz="6" w:space="0" w:color="auto"/>
            </w:tcBorders>
          </w:tcPr>
          <w:p w:rsidR="00DC3C29" w:rsidRDefault="00DC3C29">
            <w:pPr>
              <w:spacing w:before="20"/>
              <w:jc w:val="center"/>
              <w:rPr>
                <w:b/>
                <w:noProof/>
                <w:color w:val="000000"/>
              </w:rPr>
            </w:pPr>
            <w:r>
              <w:rPr>
                <w:b/>
                <w:noProof/>
                <w:color w:val="000000"/>
              </w:rPr>
              <w:t>-15.1</w:t>
            </w:r>
          </w:p>
          <w:p w:rsidR="00DC3C29" w:rsidRDefault="00DC3C29">
            <w:pPr>
              <w:spacing w:before="20"/>
              <w:jc w:val="center"/>
              <w:rPr>
                <w:b/>
                <w:noProof/>
                <w:color w:val="000000"/>
              </w:rPr>
            </w:pPr>
          </w:p>
        </w:tc>
      </w:tr>
    </w:tbl>
    <w:p w:rsidR="00DC3C29" w:rsidRDefault="00DC3C29">
      <w:pPr>
        <w:spacing w:line="360" w:lineRule="auto"/>
        <w:ind w:firstLine="709"/>
      </w:pPr>
      <w:r>
        <w:t>Сравнение точек безубыточности для двух вариантов</w:t>
      </w:r>
    </w:p>
    <w:p w:rsidR="00DC3C29" w:rsidRDefault="008574DB">
      <w:pPr>
        <w:jc w:val="center"/>
      </w:pPr>
      <w:r>
        <w:pict>
          <v:shape id="_x0000_i1032" type="#_x0000_t75" style="width:344.25pt;height:189pt" fillcolor="window">
            <v:imagedata r:id="rId21" o:title=""/>
          </v:shape>
        </w:pict>
      </w:r>
    </w:p>
    <w:p w:rsidR="00DC3C29" w:rsidRDefault="00DC3C29">
      <w:pPr>
        <w:pStyle w:val="a9"/>
        <w:spacing w:line="360" w:lineRule="auto"/>
        <w:ind w:firstLine="709"/>
      </w:pPr>
      <w:r>
        <w:t>Для рассмотренных вариантов объем продаж, общие затраты, а, значит, и прибыль одинаковы:</w:t>
      </w:r>
    </w:p>
    <w:p w:rsidR="00DC3C29" w:rsidRDefault="00DC3C29">
      <w:pPr>
        <w:spacing w:line="360" w:lineRule="auto"/>
        <w:ind w:firstLine="709"/>
        <w:rPr>
          <w:b/>
        </w:rPr>
      </w:pPr>
      <w:r>
        <w:t>Уменьшение переменных затрат на</w:t>
      </w:r>
      <w:r>
        <w:rPr>
          <w:b/>
        </w:rPr>
        <w:t xml:space="preserve"> 10%</w:t>
      </w:r>
      <w:r>
        <w:t xml:space="preserve"> при фиксированной величине суммарных издержек привело в данном примере к увеличению</w:t>
      </w:r>
      <w:r>
        <w:rPr>
          <w:b/>
        </w:rPr>
        <w:t xml:space="preserve"> уровня безубыточности</w:t>
      </w:r>
      <w:r>
        <w:t xml:space="preserve"> на 3,5%, что повлияло на уменьшение финансовой прочности на 15,1%. Это же изменение дает увеличение уровня</w:t>
      </w:r>
      <w:r>
        <w:rPr>
          <w:b/>
        </w:rPr>
        <w:t xml:space="preserve"> операционного рычага</w:t>
      </w:r>
      <w:r>
        <w:t xml:space="preserve"> на 17,8%, то есть ощутимый рост</w:t>
      </w:r>
      <w:r>
        <w:rPr>
          <w:b/>
        </w:rPr>
        <w:t xml:space="preserve"> производственного риска.</w:t>
      </w:r>
    </w:p>
    <w:p w:rsidR="00DC3C29" w:rsidRDefault="00DC3C29">
      <w:pPr>
        <w:spacing w:line="360" w:lineRule="auto"/>
        <w:ind w:firstLine="709"/>
      </w:pPr>
      <w:r>
        <w:t xml:space="preserve">Увеличение производственного риска говорит о том, что предприятие стало более чувствительно к изменению объема реализации. То есть в данном случае даже незначительное снижение объемов реализации может привести к очень чувствительному снижению прибыли. Это говорит о том, что предприятие должно повышать объемы реализации путем снижения цены на продукцию или проведения агрессивной рекламной компании. </w:t>
      </w:r>
    </w:p>
    <w:p w:rsidR="00DC3C29" w:rsidRDefault="00DC3C29">
      <w:pPr>
        <w:pStyle w:val="a9"/>
        <w:spacing w:line="360" w:lineRule="auto"/>
        <w:ind w:firstLine="709"/>
        <w:rPr>
          <w:rFonts w:ascii="Arial" w:hAnsi="Arial"/>
          <w:b/>
          <w:i/>
          <w:sz w:val="32"/>
          <w:lang w:val="en-US"/>
        </w:rPr>
      </w:pPr>
      <w:r>
        <w:t>Подобным же образом анализируется деятельность предприятия за отчетный период.</w:t>
      </w:r>
      <w:r>
        <w:rPr>
          <w:rStyle w:val="ae"/>
        </w:rPr>
        <w:endnoteReference w:id="21"/>
      </w:r>
      <w:r>
        <w:br w:type="page"/>
      </w:r>
      <w:r>
        <w:rPr>
          <w:rFonts w:ascii="Arial" w:hAnsi="Arial"/>
          <w:b/>
          <w:i/>
          <w:sz w:val="32"/>
          <w:lang w:val="en-US"/>
        </w:rPr>
        <w:t>АНАЛИЗ БЕЗУБЫТОЧНОСТИ ДЛЯ ГРУППЫ ПРОДУКТОВ</w:t>
      </w:r>
    </w:p>
    <w:p w:rsidR="00DC3C29" w:rsidRDefault="00DC3C29">
      <w:pPr>
        <w:pStyle w:val="20"/>
        <w:spacing w:line="360" w:lineRule="auto"/>
        <w:ind w:firstLine="709"/>
      </w:pPr>
      <w:r>
        <w:t>Анализ безубыточности для группы продуктов производится в течение несколько этапов. Первый из них – это анализ данных, необходимых для оценки сложившегося положения и введения корректировок в планы. Второй шаг – это оценка предпринимательского риска. Третий – это изменение средневзвешенного коэффициента вклада на покрытие при изменении ассортимента продаж. Четвертый – это учет ограничивающих факторов. И заключительный шаг – это определение рационального сочетания продукции единого технологического цикла.</w:t>
      </w:r>
    </w:p>
    <w:p w:rsidR="00DC3C29" w:rsidRDefault="00DC3C29">
      <w:pPr>
        <w:pStyle w:val="3"/>
      </w:pPr>
      <w:bookmarkStart w:id="14" w:name="_Toc8496320"/>
      <w:r>
        <w:t>Анализ Данных, Необходимых для Оценки Сложившегося Положения и Введения Корректировок в Планы</w:t>
      </w:r>
      <w:bookmarkEnd w:id="14"/>
    </w:p>
    <w:p w:rsidR="00DC3C29" w:rsidRDefault="00DC3C29">
      <w:pPr>
        <w:spacing w:line="360" w:lineRule="auto"/>
        <w:ind w:firstLine="709"/>
      </w:pPr>
      <w:r>
        <w:t xml:space="preserve">Данный этап предназначен для выявления средних показателей вклада на покрытие, точки безубыточности, запаса финансовой прочности и операционного рычага для всего предприятия, а так же для каждого продукта в отдельности, выпускаемого на данном предприятии. Это помогает выявить убыточные и наименее перспективные продукты, убыточные, но перспективные продукты и продукты-лидеры в общей массе выпускаемых продуктов. </w:t>
      </w:r>
    </w:p>
    <w:p w:rsidR="00DC3C29" w:rsidRDefault="00DC3C29">
      <w:pPr>
        <w:spacing w:line="360" w:lineRule="auto"/>
        <w:ind w:firstLine="709"/>
      </w:pPr>
      <w:r>
        <w:t xml:space="preserve">Наименее перспективные продукты характеризуются коэффициентами покрытия и коэффициентами операционного рычага близкими к нулю. Убыточные, но перспективные продукты характеризуются тем, что они имеют коэффициент вклада на покрытие превышающий средневзвешенный коэффициент по предприятию, но пока приносят убытки. Продукты-лидеры характеризуются значительной долей в объеме продаж и прибыли. </w:t>
      </w:r>
    </w:p>
    <w:p w:rsidR="00DC3C29" w:rsidRDefault="008574DB">
      <w:pPr>
        <w:spacing w:line="360" w:lineRule="auto"/>
        <w:ind w:firstLine="709"/>
      </w:pPr>
      <w:r>
        <w:pict>
          <v:shape id="_x0000_s1087" type="#_x0000_t75" style="position:absolute;left:0;text-align:left;margin-left:-3.45pt;margin-top:29.3pt;width:482.4pt;height:272.45pt;z-index:251666944" o:allowincell="f">
            <v:imagedata r:id="rId22" o:title=""/>
            <w10:wrap type="topAndBottom"/>
          </v:shape>
        </w:pict>
      </w:r>
      <w:r w:rsidR="00DC3C29">
        <w:t xml:space="preserve">Рассмотрим пример ОАО «Фармацея» </w:t>
      </w:r>
      <w:r w:rsidR="00DC3C29">
        <w:rPr>
          <w:rStyle w:val="ae"/>
        </w:rPr>
        <w:endnoteReference w:id="22"/>
      </w:r>
    </w:p>
    <w:p w:rsidR="00DC3C29" w:rsidRDefault="00DC3C29"/>
    <w:p w:rsidR="00DC3C29" w:rsidRDefault="00DC3C29">
      <w:pPr>
        <w:pStyle w:val="a4"/>
        <w:numPr>
          <w:ilvl w:val="0"/>
          <w:numId w:val="3"/>
        </w:numPr>
        <w:tabs>
          <w:tab w:val="clear" w:pos="360"/>
          <w:tab w:val="num" w:pos="567"/>
        </w:tabs>
        <w:spacing w:line="360" w:lineRule="auto"/>
        <w:ind w:left="0" w:firstLine="0"/>
      </w:pPr>
      <w:r>
        <w:t>В целом объем продаж АО «Фармацея» находится выше уровня безубыточности, хотя продажа отдельных медицинских препаратов приносит убытки.</w:t>
      </w:r>
    </w:p>
    <w:p w:rsidR="00DC3C29" w:rsidRDefault="00DC3C29">
      <w:pPr>
        <w:numPr>
          <w:ilvl w:val="0"/>
          <w:numId w:val="4"/>
        </w:numPr>
        <w:tabs>
          <w:tab w:val="clear" w:pos="360"/>
          <w:tab w:val="num" w:pos="567"/>
        </w:tabs>
        <w:spacing w:line="360" w:lineRule="auto"/>
        <w:ind w:left="0" w:firstLine="0"/>
      </w:pPr>
      <w:r>
        <w:t>Особое внимание следует обратить на выпуск двух продуктов - глюкозы и цитроглюкофосфата, имеющих коэффициенты вклада на покрытие близкие к нулю, то есть выручка от их реализации едва покрывает переменные затраты</w:t>
      </w:r>
    </w:p>
    <w:p w:rsidR="00DC3C29" w:rsidRDefault="00DC3C29">
      <w:pPr>
        <w:numPr>
          <w:ilvl w:val="0"/>
          <w:numId w:val="4"/>
        </w:numPr>
        <w:tabs>
          <w:tab w:val="clear" w:pos="360"/>
          <w:tab w:val="num" w:pos="567"/>
          <w:tab w:val="num" w:pos="851"/>
        </w:tabs>
        <w:spacing w:line="360" w:lineRule="auto"/>
        <w:ind w:left="0" w:firstLine="0"/>
        <w:rPr>
          <w:i/>
        </w:rPr>
      </w:pPr>
      <w:r>
        <w:rPr>
          <w:i/>
        </w:rPr>
        <w:t>Если у предприятия нет возможности существенно увеличить объем выпуска и реализации этих препаратов, то следует рассмотреть, как вариант, возможность отказа от их производства</w:t>
      </w:r>
    </w:p>
    <w:p w:rsidR="00DC3C29" w:rsidRDefault="00DC3C29">
      <w:pPr>
        <w:numPr>
          <w:ilvl w:val="0"/>
          <w:numId w:val="5"/>
        </w:numPr>
        <w:tabs>
          <w:tab w:val="clear" w:pos="360"/>
          <w:tab w:val="num" w:pos="567"/>
        </w:tabs>
        <w:spacing w:line="360" w:lineRule="auto"/>
        <w:ind w:left="0" w:firstLine="0"/>
      </w:pPr>
      <w:r>
        <w:t xml:space="preserve">Для других убыточных продуктов (гемодез 400 мл., изотонический раствор 200 мл. и реополиглюкин), имеющих относительно высокие значения коэффициента вклада на покрытие (0,526-0,532), значительно большие, чем средневзвешенный коэффициент по предприятию (0,461), разумным является увеличение объемов продаж даже, если это необходимо, при снижении цены </w:t>
      </w:r>
    </w:p>
    <w:p w:rsidR="00DC3C29" w:rsidRDefault="00DC3C29">
      <w:pPr>
        <w:numPr>
          <w:ilvl w:val="0"/>
          <w:numId w:val="6"/>
        </w:numPr>
        <w:tabs>
          <w:tab w:val="clear" w:pos="360"/>
          <w:tab w:val="num" w:pos="567"/>
        </w:tabs>
        <w:spacing w:line="360" w:lineRule="auto"/>
        <w:ind w:left="0" w:firstLine="0"/>
      </w:pPr>
      <w:r>
        <w:t>Относительно низкий уровень постоянных затрат в целом по АО «Фармацея» (36% от совокупных затрат) и достаточный запас финансовой прочности определяют среднее для предприятия значение операционного рычага (2,97). Это означает, что увеличение выручки на 1% при сложившейся структуре продаж даст АО «Фармацея» около 3% увеличения балансовой прибыли.</w:t>
      </w:r>
    </w:p>
    <w:p w:rsidR="00DC3C29" w:rsidRDefault="00DC3C29">
      <w:pPr>
        <w:numPr>
          <w:ilvl w:val="0"/>
          <w:numId w:val="7"/>
        </w:numPr>
        <w:tabs>
          <w:tab w:val="clear" w:pos="360"/>
          <w:tab w:val="num" w:pos="567"/>
        </w:tabs>
        <w:spacing w:line="360" w:lineRule="auto"/>
        <w:ind w:left="0" w:firstLine="0"/>
      </w:pPr>
      <w:r>
        <w:t>При достаточно высокой рентабельности снижение затрат только на 5% приводит к увеличению балансовой прибыли в целом по предприятию на 21%</w:t>
      </w:r>
    </w:p>
    <w:p w:rsidR="00DC3C29" w:rsidRDefault="00DC3C29">
      <w:pPr>
        <w:numPr>
          <w:ilvl w:val="0"/>
          <w:numId w:val="8"/>
        </w:numPr>
        <w:tabs>
          <w:tab w:val="clear" w:pos="360"/>
          <w:tab w:val="num" w:pos="567"/>
        </w:tabs>
        <w:spacing w:line="360" w:lineRule="auto"/>
        <w:ind w:left="0" w:firstLine="0"/>
      </w:pPr>
      <w:r>
        <w:t>Продуктом-лидером на данный момент является пенецилин, продажа которого дает 68% выручки и 70% прибыли. Увеличение объема продаж только этого препарата на 1% дает рост балансовой прибыли в целом по предприятию на 2%</w:t>
      </w:r>
    </w:p>
    <w:p w:rsidR="00DC3C29" w:rsidRDefault="00DC3C29"/>
    <w:p w:rsidR="00DC3C29" w:rsidRDefault="00DC3C29">
      <w:pPr>
        <w:pStyle w:val="3"/>
      </w:pPr>
      <w:bookmarkStart w:id="15" w:name="_Toc8496321"/>
      <w:r>
        <w:t>Оценка Предпринимательского Риска</w:t>
      </w:r>
      <w:bookmarkEnd w:id="15"/>
    </w:p>
    <w:p w:rsidR="00DC3C29" w:rsidRDefault="00DC3C29">
      <w:pPr>
        <w:spacing w:line="360" w:lineRule="auto"/>
        <w:ind w:firstLine="709"/>
        <w:rPr>
          <w:lang w:val="en-US"/>
        </w:rPr>
      </w:pPr>
      <w:r>
        <w:t>На данном этапе выявляются наиболее рискованные продукты, то есть те, которые имеют наибольший операционный рычаг.</w:t>
      </w:r>
      <w:r>
        <w:rPr>
          <w:rStyle w:val="ae"/>
          <w:lang w:val="en-US"/>
        </w:rPr>
        <w:endnoteReference w:id="23"/>
      </w:r>
    </w:p>
    <w:p w:rsidR="00DC3C29" w:rsidRDefault="00DC3C29">
      <w:pPr>
        <w:spacing w:line="360" w:lineRule="auto"/>
        <w:ind w:firstLine="709"/>
      </w:pPr>
      <w:r>
        <w:t>Вернемся к тому</w:t>
      </w:r>
      <w:r>
        <w:rPr>
          <w:lang w:val="en-US"/>
        </w:rPr>
        <w:t xml:space="preserve"> </w:t>
      </w:r>
      <w:r>
        <w:t>же примеру</w:t>
      </w:r>
      <w:r>
        <w:rPr>
          <w:lang w:val="en-US"/>
        </w:rPr>
        <w:t>:</w:t>
      </w:r>
      <w:r>
        <w:t xml:space="preserve"> </w:t>
      </w:r>
    </w:p>
    <w:p w:rsidR="00DC3C29" w:rsidRDefault="00DC3C29">
      <w:pPr>
        <w:pStyle w:val="a4"/>
        <w:numPr>
          <w:ilvl w:val="0"/>
          <w:numId w:val="9"/>
        </w:numPr>
        <w:tabs>
          <w:tab w:val="clear" w:pos="360"/>
          <w:tab w:val="clear" w:pos="4153"/>
          <w:tab w:val="clear" w:pos="8306"/>
          <w:tab w:val="num" w:pos="426"/>
        </w:tabs>
        <w:spacing w:line="360" w:lineRule="auto"/>
        <w:ind w:left="0" w:firstLine="0"/>
      </w:pPr>
      <w:r>
        <w:t xml:space="preserve">Наиболее рискованным является производство и реализация при сложившемся ассортименте препарата реополиглюкина (операционный рычаг равен 6,25). Снижение продаж реополиглюкина всего на 1% увеличит приносимые им убытки, которые составляют более 0,5 млн. руб., на 6,25%; и наоборот, возможное увеличение выручки до точки безубыточности уменьшает сумму убытка в этой же пропорции; выше Tmin прибыль будет расти так же интенсивно. </w:t>
      </w:r>
    </w:p>
    <w:p w:rsidR="00DC3C29" w:rsidRDefault="00DC3C29">
      <w:pPr>
        <w:spacing w:line="360" w:lineRule="auto"/>
        <w:ind w:firstLine="709"/>
      </w:pPr>
      <w:r>
        <w:t>Поэтому всегда следует стремиться к увеличению объемов продаж продуктов, имеющих относительно высокий коэффициент вклада на покрытие</w:t>
      </w:r>
    </w:p>
    <w:p w:rsidR="00DC3C29" w:rsidRDefault="00DC3C29"/>
    <w:p w:rsidR="00DC3C29" w:rsidRDefault="00DC3C29">
      <w:pPr>
        <w:pStyle w:val="3"/>
      </w:pPr>
      <w:bookmarkStart w:id="16" w:name="_Toc8496322"/>
      <w:r>
        <w:t>Изменение Средневзвешенного Коэффициента Вклада на Покрытие при Изменении Ассортимента Продаж</w:t>
      </w:r>
      <w:bookmarkEnd w:id="16"/>
    </w:p>
    <w:p w:rsidR="00DC3C29" w:rsidRDefault="00DC3C29">
      <w:pPr>
        <w:spacing w:line="360" w:lineRule="auto"/>
        <w:ind w:firstLine="709"/>
      </w:pPr>
      <w:r>
        <w:t>Все компании сегодня существуют в реальном мире, в котором постоянно изменяются цены и объемы реализации продукции. Поэтому необходимо знать, как данные изменения могут повлиять на прибыль. К примеру, что произойдет с прибылью, если компания предоставит скидку при покупке большой партии продукции или предоставит скидку дилерам при реализации через их сеть. Кроме этого, в связи с колебанием спроса и предложения могут изменится объемы реализованной продукции, что так же повлияет на прибыль.</w:t>
      </w:r>
    </w:p>
    <w:p w:rsidR="00DC3C29" w:rsidRDefault="00DC3C29">
      <w:pPr>
        <w:spacing w:line="360" w:lineRule="auto"/>
        <w:ind w:firstLine="709"/>
      </w:pPr>
      <w:r>
        <w:t xml:space="preserve">Средневзвешенный коэффициент вклада на покрытие может быть использован для прогноза изменения прибыли при изменении объема продаж или цены, если структура выпускаемой продукции останется неизменной во времени и если нет отклонений от других плановых показателей. </w:t>
      </w:r>
      <w:r>
        <w:rPr>
          <w:rStyle w:val="ae"/>
        </w:rPr>
        <w:endnoteReference w:id="24"/>
      </w:r>
    </w:p>
    <w:p w:rsidR="00DC3C29" w:rsidRDefault="00DC3C29">
      <w:pPr>
        <w:spacing w:line="360" w:lineRule="auto"/>
        <w:ind w:firstLine="709"/>
      </w:pPr>
      <w:r>
        <w:t xml:space="preserve">Снова вернемся к примеру с АО «Фармацея» </w:t>
      </w:r>
    </w:p>
    <w:p w:rsidR="00DC3C29" w:rsidRDefault="00DC3C29">
      <w:pPr>
        <w:spacing w:line="360" w:lineRule="auto"/>
        <w:ind w:firstLine="709"/>
      </w:pPr>
      <w:r>
        <w:t xml:space="preserve">Как видно из вышеприведенной таблицы наиболее важными препаратами для АО «Фармацея» являются </w:t>
      </w:r>
      <w:r>
        <w:rPr>
          <w:snapToGrid w:val="0"/>
          <w:color w:val="000000"/>
        </w:rPr>
        <w:t xml:space="preserve">Ампициллин, Пенициллин и Гемодез. </w:t>
      </w:r>
    </w:p>
    <w:p w:rsidR="00DC3C29" w:rsidRDefault="00DC3C29"/>
    <w:tbl>
      <w:tblPr>
        <w:tblW w:w="0" w:type="auto"/>
        <w:tblInd w:w="-38" w:type="dxa"/>
        <w:tblLayout w:type="fixed"/>
        <w:tblCellMar>
          <w:left w:w="30" w:type="dxa"/>
          <w:right w:w="30" w:type="dxa"/>
        </w:tblCellMar>
        <w:tblLook w:val="0000" w:firstRow="0" w:lastRow="0" w:firstColumn="0" w:lastColumn="0" w:noHBand="0" w:noVBand="0"/>
      </w:tblPr>
      <w:tblGrid>
        <w:gridCol w:w="1478"/>
        <w:gridCol w:w="1294"/>
        <w:gridCol w:w="1243"/>
        <w:gridCol w:w="1243"/>
        <w:gridCol w:w="1143"/>
        <w:gridCol w:w="1260"/>
        <w:gridCol w:w="1529"/>
      </w:tblGrid>
      <w:tr w:rsidR="00DC3C29">
        <w:trPr>
          <w:trHeight w:val="509"/>
        </w:trPr>
        <w:tc>
          <w:tcPr>
            <w:tcW w:w="1478"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Наименование продукции</w:t>
            </w:r>
          </w:p>
        </w:tc>
        <w:tc>
          <w:tcPr>
            <w:tcW w:w="1294"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Переменные затраты</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Постоянные затраты</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Объем реализации</w:t>
            </w:r>
          </w:p>
        </w:tc>
        <w:tc>
          <w:tcPr>
            <w:tcW w:w="114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Балансовая прибыль</w:t>
            </w:r>
          </w:p>
        </w:tc>
        <w:tc>
          <w:tcPr>
            <w:tcW w:w="1260"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Коэф.вклада на покрытие</w:t>
            </w:r>
          </w:p>
        </w:tc>
        <w:tc>
          <w:tcPr>
            <w:tcW w:w="1529"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Операционный рычаг</w:t>
            </w:r>
          </w:p>
        </w:tc>
      </w:tr>
      <w:tr w:rsidR="00DC3C29">
        <w:trPr>
          <w:trHeight w:val="254"/>
        </w:trPr>
        <w:tc>
          <w:tcPr>
            <w:tcW w:w="1478"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Ампициллин</w:t>
            </w:r>
          </w:p>
        </w:tc>
        <w:tc>
          <w:tcPr>
            <w:tcW w:w="129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3983338</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905903</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7700000</w:t>
            </w:r>
          </w:p>
        </w:tc>
        <w:tc>
          <w:tcPr>
            <w:tcW w:w="114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2810759</w:t>
            </w:r>
          </w:p>
        </w:tc>
        <w:tc>
          <w:tcPr>
            <w:tcW w:w="126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0,483</w:t>
            </w:r>
          </w:p>
        </w:tc>
        <w:tc>
          <w:tcPr>
            <w:tcW w:w="152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1,32</w:t>
            </w:r>
          </w:p>
        </w:tc>
      </w:tr>
      <w:tr w:rsidR="00DC3C29">
        <w:trPr>
          <w:trHeight w:val="254"/>
        </w:trPr>
        <w:tc>
          <w:tcPr>
            <w:tcW w:w="1478"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Пенициллин</w:t>
            </w:r>
          </w:p>
        </w:tc>
        <w:tc>
          <w:tcPr>
            <w:tcW w:w="129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28735147</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15033276</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52080000</w:t>
            </w:r>
          </w:p>
        </w:tc>
        <w:tc>
          <w:tcPr>
            <w:tcW w:w="114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8311577</w:t>
            </w:r>
          </w:p>
        </w:tc>
        <w:tc>
          <w:tcPr>
            <w:tcW w:w="126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0,448</w:t>
            </w:r>
          </w:p>
        </w:tc>
        <w:tc>
          <w:tcPr>
            <w:tcW w:w="152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2,81</w:t>
            </w:r>
          </w:p>
        </w:tc>
      </w:tr>
      <w:tr w:rsidR="00DC3C29">
        <w:trPr>
          <w:trHeight w:val="254"/>
        </w:trPr>
        <w:tc>
          <w:tcPr>
            <w:tcW w:w="1478"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Гемодез</w:t>
            </w:r>
          </w:p>
        </w:tc>
        <w:tc>
          <w:tcPr>
            <w:tcW w:w="129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2446446</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936304</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4200000</w:t>
            </w:r>
          </w:p>
        </w:tc>
        <w:tc>
          <w:tcPr>
            <w:tcW w:w="114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817250</w:t>
            </w:r>
          </w:p>
        </w:tc>
        <w:tc>
          <w:tcPr>
            <w:tcW w:w="126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0,418</w:t>
            </w:r>
          </w:p>
        </w:tc>
        <w:tc>
          <w:tcPr>
            <w:tcW w:w="152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2,15</w:t>
            </w:r>
          </w:p>
        </w:tc>
      </w:tr>
      <w:tr w:rsidR="00DC3C29">
        <w:trPr>
          <w:trHeight w:val="254"/>
        </w:trPr>
        <w:tc>
          <w:tcPr>
            <w:tcW w:w="1478"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 xml:space="preserve">Всего, руб. </w:t>
            </w:r>
          </w:p>
        </w:tc>
        <w:tc>
          <w:tcPr>
            <w:tcW w:w="1294"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35164931</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16875483</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63980000</w:t>
            </w:r>
          </w:p>
        </w:tc>
        <w:tc>
          <w:tcPr>
            <w:tcW w:w="1143"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11939586</w:t>
            </w:r>
          </w:p>
        </w:tc>
        <w:tc>
          <w:tcPr>
            <w:tcW w:w="1260"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0,45</w:t>
            </w:r>
          </w:p>
        </w:tc>
        <w:tc>
          <w:tcPr>
            <w:tcW w:w="1529"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2,41</w:t>
            </w:r>
          </w:p>
        </w:tc>
      </w:tr>
    </w:tbl>
    <w:p w:rsidR="00DC3C29" w:rsidRDefault="00DC3C29">
      <w:pPr>
        <w:pStyle w:val="20"/>
        <w:spacing w:line="360" w:lineRule="auto"/>
        <w:ind w:firstLine="709"/>
      </w:pPr>
      <w:r>
        <w:t xml:space="preserve">Поскольку цены реализации определяются рынком, то реальная выручка от продаж каждого продукта будет отличаться от плановой. Предположим, что часть продукции реализуется через дилерскую сеть, и дилерам предоставляется скидка в 10%. А также что в связи с уменьшением спроса на рынке объемы реализации </w:t>
      </w:r>
      <w:r>
        <w:rPr>
          <w:snapToGrid w:val="0"/>
          <w:color w:val="000000"/>
        </w:rPr>
        <w:t xml:space="preserve">Ампициллина снизятся на 5%, Пенициллина на 6% и Гемодеза на 2%. </w:t>
      </w:r>
    </w:p>
    <w:tbl>
      <w:tblPr>
        <w:tblW w:w="0" w:type="auto"/>
        <w:tblInd w:w="-38" w:type="dxa"/>
        <w:tblLayout w:type="fixed"/>
        <w:tblCellMar>
          <w:left w:w="30" w:type="dxa"/>
          <w:right w:w="30" w:type="dxa"/>
        </w:tblCellMar>
        <w:tblLook w:val="0000" w:firstRow="0" w:lastRow="0" w:firstColumn="0" w:lastColumn="0" w:noHBand="0" w:noVBand="0"/>
      </w:tblPr>
      <w:tblGrid>
        <w:gridCol w:w="1478"/>
        <w:gridCol w:w="1294"/>
        <w:gridCol w:w="1176"/>
        <w:gridCol w:w="1193"/>
        <w:gridCol w:w="1243"/>
        <w:gridCol w:w="1301"/>
        <w:gridCol w:w="1559"/>
      </w:tblGrid>
      <w:tr w:rsidR="00DC3C29">
        <w:trPr>
          <w:trHeight w:val="763"/>
        </w:trPr>
        <w:tc>
          <w:tcPr>
            <w:tcW w:w="1478"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Наименование продукции</w:t>
            </w:r>
          </w:p>
        </w:tc>
        <w:tc>
          <w:tcPr>
            <w:tcW w:w="1294"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Прямые продажи, %</w:t>
            </w:r>
          </w:p>
        </w:tc>
        <w:tc>
          <w:tcPr>
            <w:tcW w:w="1176"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Через дилерскую сеть, %</w:t>
            </w:r>
          </w:p>
        </w:tc>
        <w:tc>
          <w:tcPr>
            <w:tcW w:w="119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Объем реализации</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Балансовая прибыль</w:t>
            </w:r>
          </w:p>
        </w:tc>
        <w:tc>
          <w:tcPr>
            <w:tcW w:w="1301"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Коэф.вклада на покрытие</w:t>
            </w:r>
          </w:p>
        </w:tc>
        <w:tc>
          <w:tcPr>
            <w:tcW w:w="1559"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Операционный рычаг</w:t>
            </w:r>
          </w:p>
        </w:tc>
      </w:tr>
      <w:tr w:rsidR="00DC3C29">
        <w:trPr>
          <w:trHeight w:val="254"/>
        </w:trPr>
        <w:tc>
          <w:tcPr>
            <w:tcW w:w="1478"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Ампициллин</w:t>
            </w:r>
          </w:p>
        </w:tc>
        <w:tc>
          <w:tcPr>
            <w:tcW w:w="129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50</w:t>
            </w:r>
          </w:p>
        </w:tc>
        <w:tc>
          <w:tcPr>
            <w:tcW w:w="117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50</w:t>
            </w:r>
          </w:p>
        </w:tc>
        <w:tc>
          <w:tcPr>
            <w:tcW w:w="119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7315000</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2425759</w:t>
            </w:r>
          </w:p>
        </w:tc>
        <w:tc>
          <w:tcPr>
            <w:tcW w:w="1301"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0,455</w:t>
            </w:r>
          </w:p>
        </w:tc>
        <w:tc>
          <w:tcPr>
            <w:tcW w:w="15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1,37</w:t>
            </w:r>
          </w:p>
        </w:tc>
      </w:tr>
      <w:tr w:rsidR="00DC3C29">
        <w:trPr>
          <w:trHeight w:val="254"/>
        </w:trPr>
        <w:tc>
          <w:tcPr>
            <w:tcW w:w="1478"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Пенициллин</w:t>
            </w:r>
          </w:p>
        </w:tc>
        <w:tc>
          <w:tcPr>
            <w:tcW w:w="129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40</w:t>
            </w:r>
          </w:p>
        </w:tc>
        <w:tc>
          <w:tcPr>
            <w:tcW w:w="117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60</w:t>
            </w:r>
          </w:p>
        </w:tc>
        <w:tc>
          <w:tcPr>
            <w:tcW w:w="119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48955200</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5186777</w:t>
            </w:r>
          </w:p>
        </w:tc>
        <w:tc>
          <w:tcPr>
            <w:tcW w:w="1301"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0,413</w:t>
            </w:r>
          </w:p>
        </w:tc>
        <w:tc>
          <w:tcPr>
            <w:tcW w:w="15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3,9</w:t>
            </w:r>
          </w:p>
        </w:tc>
      </w:tr>
      <w:tr w:rsidR="00DC3C29">
        <w:trPr>
          <w:trHeight w:val="254"/>
        </w:trPr>
        <w:tc>
          <w:tcPr>
            <w:tcW w:w="1478"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Гемодез</w:t>
            </w:r>
          </w:p>
        </w:tc>
        <w:tc>
          <w:tcPr>
            <w:tcW w:w="129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80</w:t>
            </w:r>
          </w:p>
        </w:tc>
        <w:tc>
          <w:tcPr>
            <w:tcW w:w="117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20</w:t>
            </w:r>
          </w:p>
        </w:tc>
        <w:tc>
          <w:tcPr>
            <w:tcW w:w="119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4116000</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733250</w:t>
            </w:r>
          </w:p>
        </w:tc>
        <w:tc>
          <w:tcPr>
            <w:tcW w:w="1301"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0,406</w:t>
            </w:r>
          </w:p>
        </w:tc>
        <w:tc>
          <w:tcPr>
            <w:tcW w:w="15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2,28</w:t>
            </w:r>
          </w:p>
        </w:tc>
      </w:tr>
      <w:tr w:rsidR="00DC3C29">
        <w:trPr>
          <w:trHeight w:val="254"/>
        </w:trPr>
        <w:tc>
          <w:tcPr>
            <w:tcW w:w="1478"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 xml:space="preserve">Всего, руб. </w:t>
            </w:r>
          </w:p>
        </w:tc>
        <w:tc>
          <w:tcPr>
            <w:tcW w:w="1294"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p>
        </w:tc>
        <w:tc>
          <w:tcPr>
            <w:tcW w:w="1176"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p>
        </w:tc>
        <w:tc>
          <w:tcPr>
            <w:tcW w:w="1193"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60386200</w:t>
            </w:r>
          </w:p>
        </w:tc>
        <w:tc>
          <w:tcPr>
            <w:tcW w:w="1243"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8345786</w:t>
            </w:r>
          </w:p>
        </w:tc>
        <w:tc>
          <w:tcPr>
            <w:tcW w:w="1301"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0,418</w:t>
            </w:r>
          </w:p>
        </w:tc>
        <w:tc>
          <w:tcPr>
            <w:tcW w:w="1559"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3,02</w:t>
            </w:r>
          </w:p>
        </w:tc>
      </w:tr>
    </w:tbl>
    <w:p w:rsidR="00DC3C29" w:rsidRDefault="00DC3C29">
      <w:pPr>
        <w:spacing w:line="360" w:lineRule="auto"/>
        <w:ind w:firstLine="709"/>
      </w:pPr>
      <w:r>
        <w:t>Так что при 10%-х скидках на часть продукции и незначительном снижении реализации средневзвешенный коэффициент вклада на покрытие уменьшится на 7,3%. Балансовая прибыль может снизиться из-за этого на 30,1%. Операционный рычаг, а значит и уровень предпринимательского риска увеличится на 25%. Как результат неизбежное отклонение от плановых показателей, на первый взгляд даже незначительное, может привести к существенному изменению прибыли.</w:t>
      </w:r>
    </w:p>
    <w:tbl>
      <w:tblPr>
        <w:tblW w:w="0" w:type="auto"/>
        <w:tblInd w:w="-38" w:type="dxa"/>
        <w:tblLayout w:type="fixed"/>
        <w:tblCellMar>
          <w:left w:w="30" w:type="dxa"/>
          <w:right w:w="30" w:type="dxa"/>
        </w:tblCellMar>
        <w:tblLook w:val="0000" w:firstRow="0" w:lastRow="0" w:firstColumn="0" w:lastColumn="0" w:noHBand="0" w:noVBand="0"/>
      </w:tblPr>
      <w:tblGrid>
        <w:gridCol w:w="2856"/>
        <w:gridCol w:w="1966"/>
        <w:gridCol w:w="2100"/>
        <w:gridCol w:w="1159"/>
      </w:tblGrid>
      <w:tr w:rsidR="00DC3C29">
        <w:trPr>
          <w:trHeight w:val="254"/>
        </w:trPr>
        <w:tc>
          <w:tcPr>
            <w:tcW w:w="285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p>
        </w:tc>
        <w:tc>
          <w:tcPr>
            <w:tcW w:w="1966"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Плановое значение</w:t>
            </w:r>
          </w:p>
        </w:tc>
        <w:tc>
          <w:tcPr>
            <w:tcW w:w="2100"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Реальное значение</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Изменение</w:t>
            </w:r>
          </w:p>
        </w:tc>
      </w:tr>
      <w:tr w:rsidR="00DC3C29">
        <w:trPr>
          <w:trHeight w:val="254"/>
        </w:trPr>
        <w:tc>
          <w:tcPr>
            <w:tcW w:w="2856"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Объем реализации</w:t>
            </w:r>
          </w:p>
        </w:tc>
        <w:tc>
          <w:tcPr>
            <w:tcW w:w="196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63980000</w:t>
            </w:r>
          </w:p>
        </w:tc>
        <w:tc>
          <w:tcPr>
            <w:tcW w:w="210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60386200</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-5,62%</w:t>
            </w:r>
          </w:p>
        </w:tc>
      </w:tr>
      <w:tr w:rsidR="00DC3C29">
        <w:trPr>
          <w:trHeight w:val="254"/>
        </w:trPr>
        <w:tc>
          <w:tcPr>
            <w:tcW w:w="2856"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Балансовая прибыль</w:t>
            </w:r>
          </w:p>
        </w:tc>
        <w:tc>
          <w:tcPr>
            <w:tcW w:w="196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11939586</w:t>
            </w:r>
          </w:p>
        </w:tc>
        <w:tc>
          <w:tcPr>
            <w:tcW w:w="210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8345786</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-30,10%</w:t>
            </w:r>
          </w:p>
        </w:tc>
      </w:tr>
      <w:tr w:rsidR="00DC3C29">
        <w:trPr>
          <w:trHeight w:val="254"/>
        </w:trPr>
        <w:tc>
          <w:tcPr>
            <w:tcW w:w="2856"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Коэф.вклада на покрытие</w:t>
            </w:r>
          </w:p>
        </w:tc>
        <w:tc>
          <w:tcPr>
            <w:tcW w:w="196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0,45</w:t>
            </w:r>
          </w:p>
        </w:tc>
        <w:tc>
          <w:tcPr>
            <w:tcW w:w="210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0,418</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-7,11%</w:t>
            </w:r>
          </w:p>
        </w:tc>
      </w:tr>
      <w:tr w:rsidR="00DC3C29">
        <w:trPr>
          <w:trHeight w:val="254"/>
        </w:trPr>
        <w:tc>
          <w:tcPr>
            <w:tcW w:w="2856"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Операционный рычаг</w:t>
            </w:r>
          </w:p>
        </w:tc>
        <w:tc>
          <w:tcPr>
            <w:tcW w:w="196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2,41</w:t>
            </w:r>
          </w:p>
        </w:tc>
        <w:tc>
          <w:tcPr>
            <w:tcW w:w="210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3,02</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25,31%</w:t>
            </w:r>
          </w:p>
        </w:tc>
      </w:tr>
    </w:tbl>
    <w:p w:rsidR="00DC3C29" w:rsidRDefault="00DC3C29"/>
    <w:p w:rsidR="00DC3C29" w:rsidRDefault="00DC3C29">
      <w:pPr>
        <w:pStyle w:val="3"/>
      </w:pPr>
      <w:bookmarkStart w:id="17" w:name="_Toc8496323"/>
      <w:r>
        <w:t>Учет Ограничивающих Факторов</w:t>
      </w:r>
      <w:bookmarkEnd w:id="17"/>
    </w:p>
    <w:p w:rsidR="00DC3C29" w:rsidRDefault="00DC3C29">
      <w:pPr>
        <w:spacing w:line="360" w:lineRule="auto"/>
        <w:ind w:firstLine="709"/>
      </w:pPr>
      <w:r>
        <w:t xml:space="preserve">При определении оптимальной программы производства не возможно бесконечно увеличивать объем наиболее оптимальных продуктов, так как существуют некоторые факторы которые ограничивают производство. Примером таких факторов может быть машино-часы, человеко-часы, материальные затраты на сырье или потребности в оборотных средствах. Игнорирование существующих ограничивающих факторов для предприятия может приводить к неверным управленческим решениям. Каждое отдельное предприятие имеет свои ограничивающие факторы, поэтому даже абсолютно подобные предприятия могут иметь абсолютно разные ограничивающие факторы. </w:t>
      </w:r>
      <w:r>
        <w:rPr>
          <w:rStyle w:val="ae"/>
        </w:rPr>
        <w:endnoteReference w:id="25"/>
      </w:r>
    </w:p>
    <w:p w:rsidR="00DC3C29" w:rsidRDefault="00DC3C29">
      <w:pPr>
        <w:pBdr>
          <w:top w:val="single" w:sz="4" w:space="1" w:color="auto"/>
          <w:left w:val="single" w:sz="4" w:space="4" w:color="auto"/>
          <w:bottom w:val="single" w:sz="4" w:space="1" w:color="auto"/>
          <w:right w:val="single" w:sz="4" w:space="4" w:color="auto"/>
        </w:pBdr>
        <w:spacing w:line="360" w:lineRule="auto"/>
        <w:ind w:firstLine="709"/>
        <w:rPr>
          <w:b/>
        </w:rPr>
      </w:pPr>
      <w:r>
        <w:rPr>
          <w:b/>
        </w:rPr>
        <w:t>Вклад на единицу мощности = Вклад на покрытие единицы продукта / количество требуемых единиц на единицу продукции</w:t>
      </w:r>
    </w:p>
    <w:p w:rsidR="00DC3C29" w:rsidRDefault="00DC3C29">
      <w:pPr>
        <w:spacing w:line="360" w:lineRule="auto"/>
        <w:ind w:firstLine="709"/>
      </w:pPr>
      <w:r>
        <w:t>Рассмотрим применение ограничивающих факторов на конкретном примере.</w:t>
      </w:r>
    </w:p>
    <w:p w:rsidR="00DC3C29" w:rsidRDefault="00DC3C29">
      <w:pPr>
        <w:spacing w:line="360" w:lineRule="auto"/>
        <w:ind w:firstLine="709"/>
      </w:pPr>
      <w:r>
        <w:t>Предположим, что один станок (учитывая время простоя, обслуживания, уборки и т.д.) обеспечивает 2 000 часов продуктивной работы в год. Этот же станок может использоваться для производства двух существующих видов продукции. Для производства единицы продукта А требуется 10 часов работы станка. Вклад на покрытие единицы продукта равен 1,5 тыс. руб. Следовательно, вклад на единицу мощности этого продукта равен 150 руб. Максимальный вклад, который можно получить для продукта А на этом станке за один год составит 300 тыс. руб.</w:t>
      </w:r>
    </w:p>
    <w:p w:rsidR="00DC3C29" w:rsidRDefault="00DC3C29">
      <w:pPr>
        <w:spacing w:line="360" w:lineRule="auto"/>
        <w:ind w:firstLine="709"/>
      </w:pPr>
      <w:r>
        <w:t>Для производства единицы продукта В требуется 4 часа работы станка. Вклад на покрытие единицы составляет 1 тыс. руб. Следовательно, для продукта В вклад на единицу мощности равен 250 руб. или за год на этом станке можно получить максимальный вклад в сумме 500 тыс. руб.</w:t>
      </w:r>
    </w:p>
    <w:p w:rsidR="00DC3C29" w:rsidRDefault="008574DB">
      <w:r>
        <w:pict>
          <v:shape id="_x0000_s1086" type="#_x0000_t75" style="position:absolute;margin-left:10.95pt;margin-top:5.85pt;width:489.6pt;height:240.9pt;z-index:251665920" o:allowincell="f">
            <v:imagedata r:id="rId23" o:title=""/>
            <w10:wrap type="topAndBottom"/>
          </v:shape>
        </w:pict>
      </w:r>
    </w:p>
    <w:p w:rsidR="00DC3C29" w:rsidRDefault="00DC3C29">
      <w:pPr>
        <w:spacing w:line="360" w:lineRule="auto"/>
        <w:ind w:firstLine="709"/>
      </w:pPr>
      <w:r>
        <w:t>Судя по вкладу на единицу мощности или по максимальному вкладу, который можно получить на одном станке за год, продукт В является более прибыльным, чем продукт А, несмотря на то, что у него более низкий вклад на покрытие. Определяющим условием является то, что мощность станка ограничена, но оба продукта используют один и тот же станок. В этой ситуации наиболее выгодным является продукт, имеющий не наибольший вклад на покрытие, а самый высокий показатель вклада на единицу мощности оборудования (в час).</w:t>
      </w:r>
    </w:p>
    <w:p w:rsidR="00DC3C29" w:rsidRDefault="00DC3C29">
      <w:pPr>
        <w:pStyle w:val="3"/>
      </w:pPr>
      <w:bookmarkStart w:id="18" w:name="_Toc8496324"/>
      <w:r>
        <w:t>Определение Рационального Сочетания Продукции Единого Технологического Цикла</w:t>
      </w:r>
      <w:bookmarkEnd w:id="18"/>
    </w:p>
    <w:p w:rsidR="00DC3C29" w:rsidRDefault="00DC3C29">
      <w:pPr>
        <w:spacing w:line="360" w:lineRule="auto"/>
        <w:ind w:firstLine="709"/>
      </w:pPr>
      <w:r>
        <w:t>Во многих случаях, даже когда производство группы товаров в целом находится выше уровня безубыточности, общие экономические показатели могут быть улучшены за счет оптимального перераспределения удельного веса отдельных продуктов в программе выпуска. Это особенно актуально, когда у предприятия есть ограничения по производственным мощностям и ресурсам. Решение такой задачи состоит в увеличении доли продуктов, способных приносить наибольшую прибыль. При этом рентабельность отдельного продукта не может служить единственным критерием для увеличения удельного веса этого продукта в программе выпуска, поскольку отражает сложившуюся структуру производства. Увеличение объемов выпуска продукта или группы продуктов должно быть согласовано с потребностью рынка (возможностью продать планируемое количество по определенным ценам). Надежную информацию для принятия решения об увеличении удельного веса отдельного вида продукции дает коэффициент вклада на покрытие для данного продукта. Чем выше этот показатель, тем привлекательнее с финансовой точки зрения производство данного вида продукции.</w:t>
      </w:r>
      <w:r>
        <w:rPr>
          <w:rStyle w:val="ae"/>
        </w:rPr>
        <w:endnoteReference w:id="26"/>
      </w:r>
    </w:p>
    <w:p w:rsidR="00DC3C29" w:rsidRDefault="00DC3C29">
      <w:pPr>
        <w:pStyle w:val="a4"/>
        <w:tabs>
          <w:tab w:val="clear" w:pos="4153"/>
          <w:tab w:val="clear" w:pos="8306"/>
        </w:tabs>
        <w:spacing w:line="360" w:lineRule="auto"/>
        <w:ind w:firstLine="709"/>
      </w:pPr>
      <w:r>
        <w:t xml:space="preserve">Для рассмотрения данной части анализа безубыточности вернемся снова к таблице выпускаемой продукции ОАО «Фармацея». </w:t>
      </w:r>
    </w:p>
    <w:p w:rsidR="00DC3C29" w:rsidRDefault="00DC3C29">
      <w:pPr>
        <w:pStyle w:val="a4"/>
        <w:spacing w:line="360" w:lineRule="auto"/>
        <w:ind w:firstLine="709"/>
      </w:pPr>
      <w:r>
        <w:t>Задача состоит в том, чтобы увеличить общую производственную рентабельность цеха, исключив выпуск нерентабельного препарата, но сохраняя общий объем производства (в натуральных показателях - 950 тыс. флаконов). Последнее ограничение связано с нехваткой оборотных средств у ОАО «Фармацея». Использование кредитов не рассматривается, потому что рентабельность производства относительно невысока. Также необходимо снизить уровень предпринимательского риска за счет увеличения запаса финансовой прочности. Одна из важнейших задач, решаемых в этом примере, состоит в следующем: как с наибольшей выгодой (максимальной прибылью) использовать имеющиеся ресурсы.</w:t>
      </w:r>
    </w:p>
    <w:p w:rsidR="00DC3C29" w:rsidRDefault="00DC3C29">
      <w:pPr>
        <w:pStyle w:val="a4"/>
        <w:spacing w:line="360" w:lineRule="auto"/>
        <w:ind w:firstLine="709"/>
      </w:pPr>
    </w:p>
    <w:p w:rsidR="00DC3C29" w:rsidRDefault="00DC3C29">
      <w:pPr>
        <w:pStyle w:val="a4"/>
        <w:spacing w:line="360" w:lineRule="auto"/>
        <w:ind w:firstLine="709"/>
      </w:pPr>
      <w:r>
        <w:t>На данный момент ОАО «Фармацея» имеет следующие плановые показатели:</w:t>
      </w:r>
    </w:p>
    <w:tbl>
      <w:tblPr>
        <w:tblW w:w="0" w:type="auto"/>
        <w:tblInd w:w="-292" w:type="dxa"/>
        <w:tblLayout w:type="fixed"/>
        <w:tblCellMar>
          <w:left w:w="30" w:type="dxa"/>
          <w:right w:w="30" w:type="dxa"/>
        </w:tblCellMar>
        <w:tblLook w:val="0000" w:firstRow="0" w:lastRow="0" w:firstColumn="0" w:lastColumn="0" w:noHBand="0" w:noVBand="0"/>
      </w:tblPr>
      <w:tblGrid>
        <w:gridCol w:w="1560"/>
        <w:gridCol w:w="709"/>
        <w:gridCol w:w="611"/>
        <w:gridCol w:w="823"/>
        <w:gridCol w:w="917"/>
        <w:gridCol w:w="832"/>
        <w:gridCol w:w="833"/>
        <w:gridCol w:w="907"/>
        <w:gridCol w:w="1020"/>
        <w:gridCol w:w="896"/>
        <w:gridCol w:w="645"/>
      </w:tblGrid>
      <w:tr w:rsidR="00DC3C29">
        <w:trPr>
          <w:trHeight w:val="492"/>
        </w:trPr>
        <w:tc>
          <w:tcPr>
            <w:tcW w:w="1560"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Объем выпуска тыс. флак.</w:t>
            </w:r>
          </w:p>
        </w:tc>
        <w:tc>
          <w:tcPr>
            <w:tcW w:w="611"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Цена</w:t>
            </w:r>
          </w:p>
        </w:tc>
        <w:tc>
          <w:tcPr>
            <w:tcW w:w="823"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Выручка</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Переменные затраты на ед. продукции</w:t>
            </w:r>
          </w:p>
        </w:tc>
        <w:tc>
          <w:tcPr>
            <w:tcW w:w="83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Переменные затраты</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Постоянные затраты</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Операционная прибыль</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Рентабельность, %</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Коэффициент вклада на покрытие</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Операционный рычаг</w:t>
            </w:r>
          </w:p>
        </w:tc>
      </w:tr>
      <w:tr w:rsidR="00DC3C29">
        <w:trPr>
          <w:trHeight w:val="158"/>
        </w:trPr>
        <w:tc>
          <w:tcPr>
            <w:tcW w:w="1560"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Гемодез (400 мл) </w:t>
            </w:r>
          </w:p>
        </w:tc>
        <w:tc>
          <w:tcPr>
            <w:tcW w:w="70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400</w:t>
            </w:r>
          </w:p>
        </w:tc>
        <w:tc>
          <w:tcPr>
            <w:tcW w:w="611"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10 500  </w:t>
            </w:r>
          </w:p>
        </w:tc>
        <w:tc>
          <w:tcPr>
            <w:tcW w:w="82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4 200 000</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6 116</w:t>
            </w:r>
          </w:p>
        </w:tc>
        <w:tc>
          <w:tcPr>
            <w:tcW w:w="83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2 446 446</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936 304</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817 250  </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24,16%</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0,4175 </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2,1457 </w:t>
            </w:r>
          </w:p>
        </w:tc>
      </w:tr>
      <w:tr w:rsidR="00DC3C29">
        <w:trPr>
          <w:trHeight w:val="158"/>
        </w:trPr>
        <w:tc>
          <w:tcPr>
            <w:tcW w:w="1560"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Гемодез (200 мл) </w:t>
            </w:r>
          </w:p>
        </w:tc>
        <w:tc>
          <w:tcPr>
            <w:tcW w:w="70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100</w:t>
            </w:r>
          </w:p>
        </w:tc>
        <w:tc>
          <w:tcPr>
            <w:tcW w:w="611"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7 100  </w:t>
            </w:r>
          </w:p>
        </w:tc>
        <w:tc>
          <w:tcPr>
            <w:tcW w:w="82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710 000</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3 783</w:t>
            </w:r>
          </w:p>
        </w:tc>
        <w:tc>
          <w:tcPr>
            <w:tcW w:w="83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378 295</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148 989</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182 716  </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34,65%</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0,4672 </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1,8154 </w:t>
            </w:r>
          </w:p>
        </w:tc>
      </w:tr>
      <w:tr w:rsidR="00DC3C29">
        <w:trPr>
          <w:trHeight w:val="158"/>
        </w:trPr>
        <w:tc>
          <w:tcPr>
            <w:tcW w:w="1560"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Дисоль</w:t>
            </w:r>
          </w:p>
        </w:tc>
        <w:tc>
          <w:tcPr>
            <w:tcW w:w="70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100</w:t>
            </w:r>
          </w:p>
        </w:tc>
        <w:tc>
          <w:tcPr>
            <w:tcW w:w="611"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7 000  </w:t>
            </w:r>
          </w:p>
        </w:tc>
        <w:tc>
          <w:tcPr>
            <w:tcW w:w="82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700 000</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3 227</w:t>
            </w:r>
          </w:p>
        </w:tc>
        <w:tc>
          <w:tcPr>
            <w:tcW w:w="83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322 704</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232 994</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144 302  </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25,97%</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0,5390 </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2,6146 </w:t>
            </w:r>
          </w:p>
        </w:tc>
      </w:tr>
      <w:tr w:rsidR="00DC3C29">
        <w:trPr>
          <w:trHeight w:val="158"/>
        </w:trPr>
        <w:tc>
          <w:tcPr>
            <w:tcW w:w="1560"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Изотонический р-р, 9%</w:t>
            </w:r>
          </w:p>
        </w:tc>
        <w:tc>
          <w:tcPr>
            <w:tcW w:w="70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50</w:t>
            </w:r>
          </w:p>
        </w:tc>
        <w:tc>
          <w:tcPr>
            <w:tcW w:w="611"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7 000  </w:t>
            </w:r>
          </w:p>
        </w:tc>
        <w:tc>
          <w:tcPr>
            <w:tcW w:w="82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350 000</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3 239</w:t>
            </w:r>
          </w:p>
        </w:tc>
        <w:tc>
          <w:tcPr>
            <w:tcW w:w="83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161 954</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116 350</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71 696</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25,76%</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0,5373 </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2,6228 </w:t>
            </w:r>
          </w:p>
        </w:tc>
      </w:tr>
      <w:tr w:rsidR="00DC3C29">
        <w:trPr>
          <w:trHeight w:val="158"/>
        </w:trPr>
        <w:tc>
          <w:tcPr>
            <w:tcW w:w="1560"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Реополиглюкин </w:t>
            </w:r>
          </w:p>
        </w:tc>
        <w:tc>
          <w:tcPr>
            <w:tcW w:w="70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300</w:t>
            </w:r>
          </w:p>
        </w:tc>
        <w:tc>
          <w:tcPr>
            <w:tcW w:w="611"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21 000  </w:t>
            </w:r>
          </w:p>
        </w:tc>
        <w:tc>
          <w:tcPr>
            <w:tcW w:w="82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6 300 000  </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9 819</w:t>
            </w:r>
          </w:p>
        </w:tc>
        <w:tc>
          <w:tcPr>
            <w:tcW w:w="83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2 945 600</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3 890 952</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-536 552</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-7,85%</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0,5324 </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-6,2518 </w:t>
            </w:r>
          </w:p>
        </w:tc>
      </w:tr>
      <w:tr w:rsidR="00DC3C29">
        <w:trPr>
          <w:trHeight w:val="158"/>
        </w:trPr>
        <w:tc>
          <w:tcPr>
            <w:tcW w:w="1560"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Всего:</w:t>
            </w:r>
          </w:p>
        </w:tc>
        <w:tc>
          <w:tcPr>
            <w:tcW w:w="709"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950</w:t>
            </w:r>
          </w:p>
        </w:tc>
        <w:tc>
          <w:tcPr>
            <w:tcW w:w="611"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p>
        </w:tc>
        <w:tc>
          <w:tcPr>
            <w:tcW w:w="823"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12260000</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p>
        </w:tc>
        <w:tc>
          <w:tcPr>
            <w:tcW w:w="832"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6 254 999</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5 325 589</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679 412</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5,87%</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 xml:space="preserve">0,4898 </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 xml:space="preserve">8,8385 </w:t>
            </w:r>
          </w:p>
        </w:tc>
      </w:tr>
    </w:tbl>
    <w:p w:rsidR="00DC3C29" w:rsidRDefault="00DC3C29">
      <w:pPr>
        <w:pStyle w:val="a4"/>
        <w:spacing w:line="360" w:lineRule="auto"/>
        <w:ind w:firstLine="709"/>
      </w:pPr>
      <w:r>
        <w:t>Коэффициент финансовой устойчивости для этого варианта составляет 11%.</w:t>
      </w:r>
    </w:p>
    <w:p w:rsidR="00DC3C29" w:rsidRDefault="00DC3C29">
      <w:pPr>
        <w:pStyle w:val="a4"/>
        <w:spacing w:line="360" w:lineRule="auto"/>
        <w:ind w:firstLine="709"/>
      </w:pPr>
      <w:r>
        <w:t>Операционный рычаг равен 8,83, что говорит о достаточно высоком предпринимательском риске. При формировании данного плана предполагалось, что все, что производится, будет продано.</w:t>
      </w:r>
    </w:p>
    <w:p w:rsidR="00DC3C29" w:rsidRDefault="00DC3C29">
      <w:pPr>
        <w:pStyle w:val="a4"/>
        <w:spacing w:line="360" w:lineRule="auto"/>
        <w:ind w:firstLine="709"/>
      </w:pPr>
      <w:r>
        <w:t xml:space="preserve">Для решения данной задачи и составления оптимальной продуктовой программы используются методы линейного программирования, такие как симплекс модель, которая моделирует возможные решения данной ситуации. Для начала создаются функции, отражающие финансовую структуру каждой из имеющихся продуктов. Для каждого параметра задается предел и или условие. Условия могут касаться ограничений по сбыту, по объему производства, по снабжению, так же необходимо условие неотрицательности. Например, общий выпуск продукции должен быть </w:t>
      </w:r>
      <w:r>
        <w:rPr>
          <w:lang w:val="en-US"/>
        </w:rPr>
        <w:t>&lt;</w:t>
      </w:r>
      <w:r>
        <w:t xml:space="preserve">= 950 и </w:t>
      </w:r>
      <w:r>
        <w:rPr>
          <w:lang w:val="en-US"/>
        </w:rPr>
        <w:t>&gt;= 100</w:t>
      </w:r>
      <w:r>
        <w:t xml:space="preserve">, рентабельность для каждого отдельного вида продукции должна быть больше 0 и тому подобное. Для определения объемов реализации необходимо прибегать к помощи маркетингового отдела. </w:t>
      </w:r>
      <w:r>
        <w:rPr>
          <w:rStyle w:val="ae"/>
        </w:rPr>
        <w:endnoteReference w:id="27"/>
      </w:r>
    </w:p>
    <w:p w:rsidR="00DC3C29" w:rsidRDefault="00DC3C29">
      <w:pPr>
        <w:pStyle w:val="a4"/>
        <w:spacing w:line="360" w:lineRule="auto"/>
        <w:ind w:firstLine="709"/>
      </w:pPr>
      <w:r>
        <w:t xml:space="preserve">Кроме методов линейного программирования могут использоваться методы экспертной оценки. В этом случае особое внимание следует уделять тем продуктам, которые имеют наибольший коэффициент вклада на покрытие. </w:t>
      </w:r>
      <w:r>
        <w:rPr>
          <w:rStyle w:val="ae"/>
        </w:rPr>
        <w:endnoteReference w:id="28"/>
      </w:r>
    </w:p>
    <w:p w:rsidR="00DC3C29" w:rsidRDefault="00DC3C29">
      <w:pPr>
        <w:pStyle w:val="a4"/>
        <w:spacing w:line="360" w:lineRule="auto"/>
        <w:ind w:firstLine="709"/>
      </w:pPr>
      <w:r>
        <w:t>Предположим, что в соответствии с требованиями рынка предприятие сможет продавать 380 тыс. флаконов реополиглюкина в квартал, что на 27% выше плана выпуска. Аналогично, объем продаж изотонического раствора, имеющего также</w:t>
      </w:r>
    </w:p>
    <w:p w:rsidR="00DC3C29" w:rsidRDefault="00DC3C29">
      <w:pPr>
        <w:pStyle w:val="a4"/>
        <w:spacing w:line="360" w:lineRule="auto"/>
        <w:ind w:firstLine="709"/>
      </w:pPr>
      <w:r>
        <w:t xml:space="preserve">высокий коэффициент вклада на покрытие (0,537), может превысить плановые показатели в 1,6 раза (до 80 тыс. флаконов). Увеличившейся объем производства планируется скомпенсировать за счет снижения производства </w:t>
      </w:r>
      <w:r>
        <w:rPr>
          <w:snapToGrid w:val="0"/>
          <w:color w:val="000000"/>
        </w:rPr>
        <w:t xml:space="preserve">Гемодез (400 мл) </w:t>
      </w:r>
      <w:r>
        <w:t>имеющего самый маленький коэффициент вклада на покрытие. Мы предполагаем, что производство будет загружено полностью.</w:t>
      </w:r>
    </w:p>
    <w:p w:rsidR="00DC3C29" w:rsidRDefault="00DC3C29">
      <w:pPr>
        <w:pStyle w:val="a4"/>
        <w:spacing w:line="360" w:lineRule="auto"/>
        <w:ind w:firstLine="709"/>
      </w:pPr>
    </w:p>
    <w:p w:rsidR="00DC3C29" w:rsidRDefault="00DC3C29">
      <w:pPr>
        <w:pStyle w:val="a4"/>
        <w:spacing w:line="360" w:lineRule="auto"/>
        <w:ind w:firstLine="709"/>
      </w:pPr>
    </w:p>
    <w:p w:rsidR="00DC3C29" w:rsidRDefault="00DC3C29">
      <w:pPr>
        <w:pStyle w:val="a4"/>
        <w:spacing w:line="360" w:lineRule="auto"/>
        <w:ind w:firstLine="709"/>
      </w:pPr>
    </w:p>
    <w:p w:rsidR="00DC3C29" w:rsidRDefault="00DC3C29">
      <w:pPr>
        <w:pStyle w:val="a4"/>
        <w:spacing w:line="360" w:lineRule="auto"/>
        <w:ind w:firstLine="709"/>
      </w:pPr>
    </w:p>
    <w:p w:rsidR="00DC3C29" w:rsidRDefault="00DC3C29">
      <w:pPr>
        <w:pStyle w:val="a4"/>
        <w:spacing w:line="360" w:lineRule="auto"/>
        <w:ind w:firstLine="709"/>
      </w:pPr>
    </w:p>
    <w:p w:rsidR="00DC3C29" w:rsidRDefault="00DC3C29">
      <w:pPr>
        <w:pStyle w:val="a4"/>
        <w:spacing w:line="360" w:lineRule="auto"/>
        <w:ind w:firstLine="709"/>
      </w:pPr>
    </w:p>
    <w:p w:rsidR="00DC3C29" w:rsidRDefault="00DC3C29">
      <w:pPr>
        <w:pStyle w:val="a4"/>
        <w:spacing w:line="360" w:lineRule="auto"/>
        <w:ind w:firstLine="709"/>
      </w:pPr>
    </w:p>
    <w:p w:rsidR="00DC3C29" w:rsidRDefault="00DC3C29">
      <w:pPr>
        <w:pStyle w:val="a4"/>
        <w:spacing w:line="360" w:lineRule="auto"/>
        <w:ind w:firstLine="709"/>
      </w:pPr>
    </w:p>
    <w:p w:rsidR="00DC3C29" w:rsidRDefault="00DC3C29">
      <w:pPr>
        <w:pStyle w:val="a4"/>
        <w:spacing w:line="360" w:lineRule="auto"/>
        <w:ind w:firstLine="709"/>
      </w:pPr>
      <w:r>
        <w:t>При данных условиях мы получим:</w:t>
      </w:r>
    </w:p>
    <w:p w:rsidR="00DC3C29" w:rsidRDefault="00DC3C29">
      <w:pPr>
        <w:pStyle w:val="a4"/>
        <w:spacing w:line="360" w:lineRule="auto"/>
        <w:ind w:firstLine="709"/>
      </w:pPr>
    </w:p>
    <w:tbl>
      <w:tblPr>
        <w:tblW w:w="0" w:type="auto"/>
        <w:tblInd w:w="-38" w:type="dxa"/>
        <w:tblLayout w:type="fixed"/>
        <w:tblCellMar>
          <w:left w:w="30" w:type="dxa"/>
          <w:right w:w="30" w:type="dxa"/>
        </w:tblCellMar>
        <w:tblLook w:val="0000" w:firstRow="0" w:lastRow="0" w:firstColumn="0" w:lastColumn="0" w:noHBand="0" w:noVBand="0"/>
      </w:tblPr>
      <w:tblGrid>
        <w:gridCol w:w="1428"/>
        <w:gridCol w:w="636"/>
        <w:gridCol w:w="562"/>
        <w:gridCol w:w="823"/>
        <w:gridCol w:w="917"/>
        <w:gridCol w:w="832"/>
        <w:gridCol w:w="833"/>
        <w:gridCol w:w="907"/>
        <w:gridCol w:w="1020"/>
        <w:gridCol w:w="896"/>
        <w:gridCol w:w="645"/>
      </w:tblGrid>
      <w:tr w:rsidR="00DC3C29">
        <w:trPr>
          <w:trHeight w:val="492"/>
        </w:trPr>
        <w:tc>
          <w:tcPr>
            <w:tcW w:w="1428"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p>
        </w:tc>
        <w:tc>
          <w:tcPr>
            <w:tcW w:w="63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Объем выпуска тыс. флак.</w:t>
            </w:r>
          </w:p>
        </w:tc>
        <w:tc>
          <w:tcPr>
            <w:tcW w:w="56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Цена</w:t>
            </w:r>
          </w:p>
        </w:tc>
        <w:tc>
          <w:tcPr>
            <w:tcW w:w="823"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Выручка</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Переменные затраты на ед. продукции</w:t>
            </w:r>
          </w:p>
        </w:tc>
        <w:tc>
          <w:tcPr>
            <w:tcW w:w="83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Переменные затраты</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Постоянные затраты</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Операционная прибыль</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Рентабельность, %</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Коэффициэнт вклада на покрытие</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Операционный рычаг</w:t>
            </w:r>
          </w:p>
        </w:tc>
      </w:tr>
      <w:tr w:rsidR="00DC3C29">
        <w:trPr>
          <w:trHeight w:val="158"/>
        </w:trPr>
        <w:tc>
          <w:tcPr>
            <w:tcW w:w="1428"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Гемодез (400 мл) </w:t>
            </w:r>
          </w:p>
        </w:tc>
        <w:tc>
          <w:tcPr>
            <w:tcW w:w="63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290</w:t>
            </w:r>
          </w:p>
        </w:tc>
        <w:tc>
          <w:tcPr>
            <w:tcW w:w="56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10 500  </w:t>
            </w:r>
          </w:p>
        </w:tc>
        <w:tc>
          <w:tcPr>
            <w:tcW w:w="82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3 045 000  </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6 116  </w:t>
            </w:r>
          </w:p>
        </w:tc>
        <w:tc>
          <w:tcPr>
            <w:tcW w:w="83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1 773 673  </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936 304  </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335 023  </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12,36%</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0,4175 </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3,7947 </w:t>
            </w:r>
          </w:p>
        </w:tc>
      </w:tr>
      <w:tr w:rsidR="00DC3C29">
        <w:trPr>
          <w:trHeight w:val="158"/>
        </w:trPr>
        <w:tc>
          <w:tcPr>
            <w:tcW w:w="1428"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Гемодез (200 мл) </w:t>
            </w:r>
          </w:p>
        </w:tc>
        <w:tc>
          <w:tcPr>
            <w:tcW w:w="63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100</w:t>
            </w:r>
          </w:p>
        </w:tc>
        <w:tc>
          <w:tcPr>
            <w:tcW w:w="56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7 100  </w:t>
            </w:r>
          </w:p>
        </w:tc>
        <w:tc>
          <w:tcPr>
            <w:tcW w:w="82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710 000  </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3 783  </w:t>
            </w:r>
          </w:p>
        </w:tc>
        <w:tc>
          <w:tcPr>
            <w:tcW w:w="83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378 295  </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148 989  </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182 716  </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34,65%</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0,4672 </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1,8154 </w:t>
            </w:r>
          </w:p>
        </w:tc>
      </w:tr>
      <w:tr w:rsidR="00DC3C29">
        <w:trPr>
          <w:trHeight w:val="158"/>
        </w:trPr>
        <w:tc>
          <w:tcPr>
            <w:tcW w:w="1428"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Дисоль</w:t>
            </w:r>
          </w:p>
        </w:tc>
        <w:tc>
          <w:tcPr>
            <w:tcW w:w="63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100</w:t>
            </w:r>
          </w:p>
        </w:tc>
        <w:tc>
          <w:tcPr>
            <w:tcW w:w="56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7 000  </w:t>
            </w:r>
          </w:p>
        </w:tc>
        <w:tc>
          <w:tcPr>
            <w:tcW w:w="82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700 000  </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3 227  </w:t>
            </w:r>
          </w:p>
        </w:tc>
        <w:tc>
          <w:tcPr>
            <w:tcW w:w="83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322 704  </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232 994  </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144 302  </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25,97%</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0,5390 </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2,6146 </w:t>
            </w:r>
          </w:p>
        </w:tc>
      </w:tr>
      <w:tr w:rsidR="00DC3C29">
        <w:trPr>
          <w:trHeight w:val="158"/>
        </w:trPr>
        <w:tc>
          <w:tcPr>
            <w:tcW w:w="1428"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Изотонический р-р, 9%</w:t>
            </w:r>
          </w:p>
        </w:tc>
        <w:tc>
          <w:tcPr>
            <w:tcW w:w="63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80</w:t>
            </w:r>
          </w:p>
        </w:tc>
        <w:tc>
          <w:tcPr>
            <w:tcW w:w="56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7 000  </w:t>
            </w:r>
          </w:p>
        </w:tc>
        <w:tc>
          <w:tcPr>
            <w:tcW w:w="82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560 000  </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3 239  </w:t>
            </w:r>
          </w:p>
        </w:tc>
        <w:tc>
          <w:tcPr>
            <w:tcW w:w="83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259 126  </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116 350  </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184 524  </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49,14%</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0,5373 </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1,6305 </w:t>
            </w:r>
          </w:p>
        </w:tc>
      </w:tr>
      <w:tr w:rsidR="00DC3C29">
        <w:trPr>
          <w:trHeight w:val="158"/>
        </w:trPr>
        <w:tc>
          <w:tcPr>
            <w:tcW w:w="1428"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Реополиглюкин </w:t>
            </w:r>
          </w:p>
        </w:tc>
        <w:tc>
          <w:tcPr>
            <w:tcW w:w="63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380</w:t>
            </w:r>
          </w:p>
        </w:tc>
        <w:tc>
          <w:tcPr>
            <w:tcW w:w="56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21 000  </w:t>
            </w:r>
          </w:p>
        </w:tc>
        <w:tc>
          <w:tcPr>
            <w:tcW w:w="82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7 980 000  </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9 819  </w:t>
            </w:r>
          </w:p>
        </w:tc>
        <w:tc>
          <w:tcPr>
            <w:tcW w:w="83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3 731 093  </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3 890 952  </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 xml:space="preserve">357 955  </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4,70%</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0,5324 </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11,8700 </w:t>
            </w:r>
          </w:p>
        </w:tc>
      </w:tr>
      <w:tr w:rsidR="00DC3C29">
        <w:trPr>
          <w:trHeight w:val="158"/>
        </w:trPr>
        <w:tc>
          <w:tcPr>
            <w:tcW w:w="1428"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Всего:</w:t>
            </w:r>
          </w:p>
        </w:tc>
        <w:tc>
          <w:tcPr>
            <w:tcW w:w="636"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rPr>
            </w:pPr>
            <w:r>
              <w:rPr>
                <w:b/>
                <w:snapToGrid w:val="0"/>
                <w:color w:val="000000"/>
              </w:rPr>
              <w:t>950</w:t>
            </w:r>
          </w:p>
        </w:tc>
        <w:tc>
          <w:tcPr>
            <w:tcW w:w="562"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p>
        </w:tc>
        <w:tc>
          <w:tcPr>
            <w:tcW w:w="823"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 xml:space="preserve">12 995 000  </w:t>
            </w:r>
          </w:p>
        </w:tc>
        <w:tc>
          <w:tcPr>
            <w:tcW w:w="917"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p>
        </w:tc>
        <w:tc>
          <w:tcPr>
            <w:tcW w:w="832"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 xml:space="preserve">6 464 892  </w:t>
            </w:r>
          </w:p>
        </w:tc>
        <w:tc>
          <w:tcPr>
            <w:tcW w:w="833"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 xml:space="preserve">5 325 589  </w:t>
            </w:r>
          </w:p>
        </w:tc>
        <w:tc>
          <w:tcPr>
            <w:tcW w:w="907"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rPr>
            </w:pPr>
            <w:r>
              <w:rPr>
                <w:b/>
                <w:snapToGrid w:val="0"/>
                <w:color w:val="000000"/>
              </w:rPr>
              <w:t xml:space="preserve">1 204 519  </w:t>
            </w:r>
          </w:p>
        </w:tc>
        <w:tc>
          <w:tcPr>
            <w:tcW w:w="1020"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rPr>
            </w:pPr>
            <w:r>
              <w:rPr>
                <w:b/>
                <w:snapToGrid w:val="0"/>
                <w:color w:val="000000"/>
              </w:rPr>
              <w:t>10,22%</w:t>
            </w:r>
          </w:p>
        </w:tc>
        <w:tc>
          <w:tcPr>
            <w:tcW w:w="896"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rPr>
            </w:pPr>
            <w:r>
              <w:rPr>
                <w:b/>
                <w:snapToGrid w:val="0"/>
                <w:color w:val="000000"/>
              </w:rPr>
              <w:t xml:space="preserve">0,5025 </w:t>
            </w:r>
          </w:p>
        </w:tc>
        <w:tc>
          <w:tcPr>
            <w:tcW w:w="645"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rPr>
            </w:pPr>
            <w:r>
              <w:rPr>
                <w:b/>
                <w:snapToGrid w:val="0"/>
                <w:color w:val="000000"/>
              </w:rPr>
              <w:t xml:space="preserve">5,4213 </w:t>
            </w:r>
          </w:p>
        </w:tc>
      </w:tr>
    </w:tbl>
    <w:p w:rsidR="00DC3C29" w:rsidRDefault="00DC3C29">
      <w:pPr>
        <w:pStyle w:val="a4"/>
        <w:spacing w:line="360" w:lineRule="auto"/>
        <w:ind w:firstLine="709"/>
      </w:pPr>
      <w:r>
        <w:t>В данном случае все продукты выпускаются выше уровня безубыточности.</w:t>
      </w:r>
    </w:p>
    <w:p w:rsidR="00DC3C29" w:rsidRDefault="00DC3C29">
      <w:pPr>
        <w:pStyle w:val="a4"/>
        <w:spacing w:line="360" w:lineRule="auto"/>
        <w:ind w:firstLine="709"/>
      </w:pPr>
      <w:r>
        <w:t>Наименее рентабельный продукт - реополиглюкин - при таком ассортименте дает около 30% всей суммы прибыли. Выпуск этого препарата имеет наибольший уровень операционного рычага: рост объема реализации реополиглюкина на 1% сверх оптимального уровня увеличивает приносимую им прибыль на 12%. За счет более оптимального распределения продуктов, операционная прибыль увеличилась на 78%, финансовый риск снизился на 3,5%, хотя уровень производства остался неизменным. Кроме этого запас финансовой прочности увеличился до 18,45%.</w:t>
      </w:r>
    </w:p>
    <w:p w:rsidR="00DC3C29" w:rsidRDefault="00DC3C29">
      <w:pPr>
        <w:pStyle w:val="a4"/>
      </w:pPr>
    </w:p>
    <w:p w:rsidR="00DC3C29" w:rsidRDefault="00DC3C29">
      <w:pPr>
        <w:pStyle w:val="4"/>
      </w:pPr>
      <w:bookmarkStart w:id="19" w:name="_Toc8496325"/>
      <w:r>
        <w:t>Выводы по Продуктовой Программе</w:t>
      </w:r>
      <w:bookmarkEnd w:id="19"/>
    </w:p>
    <w:p w:rsidR="00DC3C29" w:rsidRDefault="00DC3C29">
      <w:pPr>
        <w:pStyle w:val="a4"/>
        <w:spacing w:line="360" w:lineRule="auto"/>
      </w:pPr>
      <w:r>
        <w:t>Чтобы выбрать наилучшую структуру продукции следует:</w:t>
      </w:r>
    </w:p>
    <w:p w:rsidR="00DC3C29" w:rsidRDefault="00DC3C29">
      <w:pPr>
        <w:pStyle w:val="a4"/>
        <w:numPr>
          <w:ilvl w:val="0"/>
          <w:numId w:val="10"/>
        </w:numPr>
        <w:spacing w:line="360" w:lineRule="auto"/>
        <w:ind w:left="0" w:firstLine="0"/>
      </w:pPr>
      <w:r>
        <w:t>Учесть ограничения, связанные с производственными мощностями, имеющимися оборотными средствами, а также потребностью рынка в каждом товаре, и произвести коррекцию ранее запланированных объемов производства.</w:t>
      </w:r>
    </w:p>
    <w:p w:rsidR="00DC3C29" w:rsidRDefault="00DC3C29">
      <w:pPr>
        <w:pStyle w:val="a4"/>
        <w:numPr>
          <w:ilvl w:val="0"/>
          <w:numId w:val="10"/>
        </w:numPr>
        <w:spacing w:line="360" w:lineRule="auto"/>
        <w:ind w:left="0" w:firstLine="0"/>
      </w:pPr>
      <w:r>
        <w:t>Оценить, какие последствия для рынка может иметь увеличение объемов выпуска одних продуктов и снижение других.</w:t>
      </w:r>
    </w:p>
    <w:p w:rsidR="00DC3C29" w:rsidRDefault="00DC3C29">
      <w:pPr>
        <w:pStyle w:val="a4"/>
        <w:numPr>
          <w:ilvl w:val="0"/>
          <w:numId w:val="10"/>
        </w:numPr>
        <w:spacing w:line="360" w:lineRule="auto"/>
        <w:ind w:left="0" w:firstLine="0"/>
      </w:pPr>
      <w:r>
        <w:t>Сделать прогноз, как могут реагировать конкретные потребители на изменения в ассортименте выпускаемой вами продукции.</w:t>
      </w:r>
    </w:p>
    <w:p w:rsidR="00DC3C29" w:rsidRDefault="00DC3C29">
      <w:pPr>
        <w:pStyle w:val="a4"/>
        <w:numPr>
          <w:ilvl w:val="0"/>
          <w:numId w:val="10"/>
        </w:numPr>
        <w:spacing w:line="360" w:lineRule="auto"/>
        <w:ind w:left="0" w:firstLine="0"/>
      </w:pPr>
      <w:r>
        <w:t>Оценить возможность снижения цен на отдельные виды продукции для того, чтобы, понизив цены, увеличить объемы продаж этих видов продукции.</w:t>
      </w:r>
    </w:p>
    <w:p w:rsidR="00DC3C29" w:rsidRDefault="00DC3C29">
      <w:pPr>
        <w:pStyle w:val="a4"/>
        <w:numPr>
          <w:ilvl w:val="0"/>
          <w:numId w:val="10"/>
        </w:numPr>
        <w:spacing w:line="360" w:lineRule="auto"/>
        <w:ind w:left="0" w:firstLine="0"/>
      </w:pPr>
      <w:r>
        <w:t xml:space="preserve">Для продуктов, имеющих наибольший коэффициент вклада на покрытие, запланировать максимально возможные объемы производства, учитывая указанные ограничения. </w:t>
      </w:r>
      <w:r>
        <w:rPr>
          <w:rStyle w:val="ae"/>
        </w:rPr>
        <w:endnoteReference w:id="29"/>
      </w:r>
    </w:p>
    <w:p w:rsidR="00DC3C29" w:rsidRDefault="00DC3C29">
      <w:pPr>
        <w:pStyle w:val="1"/>
        <w:jc w:val="center"/>
      </w:pPr>
      <w:r>
        <w:br w:type="page"/>
      </w:r>
      <w:bookmarkStart w:id="20" w:name="_Toc8496326"/>
      <w:r>
        <w:t>ПРАКТИЧЕСКАЯ ЧАСТЬ</w:t>
      </w:r>
      <w:bookmarkEnd w:id="20"/>
    </w:p>
    <w:p w:rsidR="00DC3C29" w:rsidRDefault="00DC3C29">
      <w:pPr>
        <w:jc w:val="center"/>
        <w:rPr>
          <w:rFonts w:ascii="Arial" w:hAnsi="Arial"/>
          <w:i/>
          <w:sz w:val="32"/>
        </w:rPr>
      </w:pPr>
      <w:r>
        <w:rPr>
          <w:rFonts w:ascii="Arial" w:hAnsi="Arial"/>
          <w:i/>
          <w:sz w:val="32"/>
        </w:rPr>
        <w:t>Применение операционного рычага и вклада на покрытие при анализе ЗАО «Энерпред» и его продуктовой программы.</w:t>
      </w:r>
    </w:p>
    <w:p w:rsidR="00DC3C29" w:rsidRDefault="00DC3C29">
      <w:pPr>
        <w:pStyle w:val="3"/>
      </w:pPr>
      <w:bookmarkStart w:id="21" w:name="_Toc8496327"/>
      <w:r>
        <w:t>Описание Структуры Затрат</w:t>
      </w:r>
      <w:bookmarkEnd w:id="21"/>
    </w:p>
    <w:p w:rsidR="00DC3C29" w:rsidRDefault="00DC3C29">
      <w:pPr>
        <w:spacing w:line="360" w:lineRule="auto"/>
        <w:ind w:firstLine="709"/>
      </w:pPr>
      <w:r>
        <w:t>ЗАО «Энерпред» использует учетную политику по отгрузке. То есть все затраты, которые на прямую не относятся к производству продукции, группируются и затем расписываются по долям на соответствующие единицы или партии продукции. В связи с этим коммерческие расходы определяются как постоянные прямые издержки по носителям издержек. Управленческие расходы определяются как постоянные издержки по предприятию, так как все издержки на содержание офиса и система зарплаты АУП (административно-управленческого персонала) являются постоянными и не меняются в зависимости от партий продукции. Зарплата работников цеха полностью основана на сдельной системе оплаты, поэтому она будет включена в переменные издержки. Кроме этого к переменным издержкам будут относиться затраты на комплектующие, затраты на технологическое масло и затраты на технологические услуги. Остальные издержки, такие как на содержание производства и складов, управленческого персонала производства и тому подобное также включаются в переменные издержки, как процент от цены товара. До декабря 2001 года данный процент составлял 19,25%.</w:t>
      </w:r>
    </w:p>
    <w:p w:rsidR="00DC3C29" w:rsidRDefault="00DC3C29">
      <w:pPr>
        <w:spacing w:line="360" w:lineRule="auto"/>
        <w:ind w:firstLine="709"/>
      </w:pPr>
      <w:r>
        <w:t>Структура затрат:</w:t>
      </w:r>
    </w:p>
    <w:tbl>
      <w:tblPr>
        <w:tblW w:w="0" w:type="auto"/>
        <w:tblInd w:w="-38" w:type="dxa"/>
        <w:tblLayout w:type="fixed"/>
        <w:tblCellMar>
          <w:left w:w="30" w:type="dxa"/>
          <w:right w:w="30" w:type="dxa"/>
        </w:tblCellMar>
        <w:tblLook w:val="0000" w:firstRow="0" w:lastRow="0" w:firstColumn="0" w:lastColumn="0" w:noHBand="0" w:noVBand="0"/>
      </w:tblPr>
      <w:tblGrid>
        <w:gridCol w:w="3276"/>
        <w:gridCol w:w="5401"/>
      </w:tblGrid>
      <w:tr w:rsidR="00DC3C29">
        <w:trPr>
          <w:trHeight w:val="254"/>
        </w:trPr>
        <w:tc>
          <w:tcPr>
            <w:tcW w:w="3276" w:type="dxa"/>
            <w:tcBorders>
              <w:top w:val="single" w:sz="6" w:space="0" w:color="auto"/>
              <w:left w:val="single" w:sz="6" w:space="0" w:color="auto"/>
              <w:bottom w:val="single" w:sz="6" w:space="0" w:color="auto"/>
              <w:right w:val="single" w:sz="6" w:space="0" w:color="auto"/>
            </w:tcBorders>
          </w:tcPr>
          <w:p w:rsidR="00DC3C29" w:rsidRDefault="00DC3C29">
            <w:pPr>
              <w:pStyle w:val="6"/>
              <w:rPr>
                <w:i/>
              </w:rPr>
            </w:pPr>
            <w:r>
              <w:rPr>
                <w:i/>
              </w:rPr>
              <w:t>Вид Издержек</w:t>
            </w:r>
          </w:p>
        </w:tc>
        <w:tc>
          <w:tcPr>
            <w:tcW w:w="5401" w:type="dxa"/>
            <w:tcBorders>
              <w:top w:val="single" w:sz="6" w:space="0" w:color="auto"/>
              <w:left w:val="single" w:sz="6" w:space="0" w:color="auto"/>
              <w:bottom w:val="single" w:sz="6" w:space="0" w:color="auto"/>
              <w:right w:val="single" w:sz="6" w:space="0" w:color="auto"/>
            </w:tcBorders>
          </w:tcPr>
          <w:p w:rsidR="00DC3C29" w:rsidRDefault="00DC3C29">
            <w:pPr>
              <w:pStyle w:val="6"/>
              <w:rPr>
                <w:i/>
              </w:rPr>
            </w:pPr>
            <w:r>
              <w:rPr>
                <w:i/>
              </w:rPr>
              <w:t>Статья в отчете о прибылях и убытках</w:t>
            </w:r>
          </w:p>
        </w:tc>
      </w:tr>
      <w:tr w:rsidR="00DC3C29">
        <w:trPr>
          <w:trHeight w:val="254"/>
        </w:trPr>
        <w:tc>
          <w:tcPr>
            <w:tcW w:w="3276" w:type="dxa"/>
            <w:tcBorders>
              <w:top w:val="single" w:sz="6" w:space="0" w:color="auto"/>
              <w:left w:val="single" w:sz="6" w:space="0" w:color="auto"/>
              <w:bottom w:val="single" w:sz="6" w:space="0" w:color="auto"/>
              <w:right w:val="single" w:sz="6" w:space="0" w:color="auto"/>
            </w:tcBorders>
          </w:tcPr>
          <w:p w:rsidR="00DC3C29" w:rsidRDefault="00DC3C29">
            <w:pPr>
              <w:pStyle w:val="6"/>
            </w:pPr>
            <w:r>
              <w:t>Постоянные издержки</w:t>
            </w:r>
          </w:p>
        </w:tc>
        <w:tc>
          <w:tcPr>
            <w:tcW w:w="5401"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Управленческие расходы</w:t>
            </w:r>
          </w:p>
        </w:tc>
      </w:tr>
      <w:tr w:rsidR="00DC3C29">
        <w:trPr>
          <w:trHeight w:val="509"/>
        </w:trPr>
        <w:tc>
          <w:tcPr>
            <w:tcW w:w="3276"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Условно постоянные</w:t>
            </w:r>
          </w:p>
        </w:tc>
        <w:tc>
          <w:tcPr>
            <w:tcW w:w="5401"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Коммерческие расходы</w:t>
            </w:r>
          </w:p>
        </w:tc>
      </w:tr>
      <w:tr w:rsidR="00DC3C29">
        <w:trPr>
          <w:trHeight w:val="509"/>
        </w:trPr>
        <w:tc>
          <w:tcPr>
            <w:tcW w:w="3276"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Переменные издержки</w:t>
            </w:r>
          </w:p>
        </w:tc>
        <w:tc>
          <w:tcPr>
            <w:tcW w:w="5401"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Затраты на себестоимость и содержание всего производства</w:t>
            </w:r>
          </w:p>
        </w:tc>
      </w:tr>
    </w:tbl>
    <w:p w:rsidR="00DC3C29" w:rsidRDefault="00DC3C29">
      <w:pPr>
        <w:pStyle w:val="21"/>
      </w:pPr>
      <w:r>
        <w:t>Данная структура затрат является достаточно условной, так как в ЗАО «Энерпред» на данный момент отсутствует какая-либо система связывающая затраты не относящиеся к затратам на комплектующие с себестоимостью продукции. В зависимости от того был ли инструмент произведен на заводе в г.Иркутске или нет постоянные и условно постоянные затраты по разному принципу могут учитываться при расчете цены на продукцию.</w:t>
      </w:r>
    </w:p>
    <w:p w:rsidR="00DC3C29" w:rsidRDefault="00DC3C29">
      <w:pPr>
        <w:pStyle w:val="3"/>
      </w:pPr>
      <w:bookmarkStart w:id="22" w:name="_Toc8496328"/>
      <w:r>
        <w:t>Документы применяемые в анализе</w:t>
      </w:r>
      <w:bookmarkEnd w:id="22"/>
    </w:p>
    <w:p w:rsidR="00DC3C29" w:rsidRDefault="00DC3C29">
      <w:pPr>
        <w:spacing w:line="360" w:lineRule="auto"/>
        <w:ind w:firstLine="709"/>
      </w:pPr>
      <w:r>
        <w:t>Практический проект основан на анализе отчета о прибылях и убытках (</w:t>
      </w:r>
      <w:r>
        <w:rPr>
          <w:b/>
          <w:i/>
        </w:rPr>
        <w:t>приложение 1</w:t>
      </w:r>
      <w:r>
        <w:t>), карточек плановой себестоимости (</w:t>
      </w:r>
      <w:r>
        <w:rPr>
          <w:b/>
          <w:i/>
        </w:rPr>
        <w:t>приложение 2</w:t>
      </w:r>
      <w:r>
        <w:t>), а так же на консолидированном анализе продаж гидроинструмента предприятиями холдинга «Энерпред» и плане по реализации и отгрузке гидроинструмента на 2002г.</w:t>
      </w:r>
    </w:p>
    <w:p w:rsidR="00DC3C29" w:rsidRDefault="00DC3C29">
      <w:pPr>
        <w:pStyle w:val="3"/>
      </w:pPr>
      <w:bookmarkStart w:id="23" w:name="_Toc8496329"/>
      <w:r>
        <w:t>Изменение Точки Безубыточности</w:t>
      </w:r>
      <w:bookmarkEnd w:id="23"/>
    </w:p>
    <w:p w:rsidR="00DC3C29" w:rsidRDefault="00DC3C29">
      <w:pPr>
        <w:pStyle w:val="a4"/>
        <w:tabs>
          <w:tab w:val="clear" w:pos="4153"/>
          <w:tab w:val="clear" w:pos="8306"/>
        </w:tabs>
        <w:spacing w:line="360" w:lineRule="auto"/>
        <w:ind w:firstLine="709"/>
      </w:pPr>
      <w:r>
        <w:t>В соответствии с отчетом о прибылях и убытках произошли следующие изменения точки безубыточности.</w:t>
      </w:r>
    </w:p>
    <w:p w:rsidR="00DC3C29" w:rsidRDefault="00DC3C29">
      <w:pPr>
        <w:pStyle w:val="a4"/>
        <w:tabs>
          <w:tab w:val="clear" w:pos="4153"/>
          <w:tab w:val="clear" w:pos="8306"/>
        </w:tabs>
      </w:pPr>
    </w:p>
    <w:p w:rsidR="00DC3C29" w:rsidRDefault="00DC3C29">
      <w:pPr>
        <w:pStyle w:val="a4"/>
        <w:tabs>
          <w:tab w:val="clear" w:pos="4153"/>
          <w:tab w:val="clear" w:pos="8306"/>
        </w:tabs>
      </w:pPr>
    </w:p>
    <w:tbl>
      <w:tblPr>
        <w:tblW w:w="0" w:type="auto"/>
        <w:tblInd w:w="-38" w:type="dxa"/>
        <w:tblLayout w:type="fixed"/>
        <w:tblCellMar>
          <w:left w:w="30" w:type="dxa"/>
          <w:right w:w="30" w:type="dxa"/>
        </w:tblCellMar>
        <w:tblLook w:val="0000" w:firstRow="0" w:lastRow="0" w:firstColumn="0" w:lastColumn="0" w:noHBand="0" w:noVBand="0"/>
      </w:tblPr>
      <w:tblGrid>
        <w:gridCol w:w="2582"/>
        <w:gridCol w:w="1713"/>
        <w:gridCol w:w="1613"/>
        <w:gridCol w:w="1352"/>
      </w:tblGrid>
      <w:tr w:rsidR="00DC3C29">
        <w:trPr>
          <w:trHeight w:val="254"/>
        </w:trPr>
        <w:tc>
          <w:tcPr>
            <w:tcW w:w="2582"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rPr>
            </w:pP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Конец 2001 года</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Начало 2001 года</w:t>
            </w:r>
          </w:p>
        </w:tc>
        <w:tc>
          <w:tcPr>
            <w:tcW w:w="1352"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Изменения</w:t>
            </w:r>
          </w:p>
        </w:tc>
      </w:tr>
      <w:tr w:rsidR="00DC3C29">
        <w:trPr>
          <w:trHeight w:val="254"/>
        </w:trPr>
        <w:tc>
          <w:tcPr>
            <w:tcW w:w="2582" w:type="dxa"/>
            <w:tcBorders>
              <w:top w:val="single" w:sz="6" w:space="0" w:color="auto"/>
              <w:left w:val="single" w:sz="6" w:space="0" w:color="auto"/>
              <w:bottom w:val="single" w:sz="6" w:space="0" w:color="auto"/>
              <w:right w:val="single" w:sz="6" w:space="0" w:color="auto"/>
            </w:tcBorders>
          </w:tcPr>
          <w:p w:rsidR="00DC3C29" w:rsidRDefault="00DC3C29">
            <w:pPr>
              <w:pStyle w:val="6"/>
            </w:pPr>
            <w:r>
              <w:t>Переменные затраты</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111888</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83271</w:t>
            </w:r>
          </w:p>
        </w:tc>
        <w:tc>
          <w:tcPr>
            <w:tcW w:w="135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34%</w:t>
            </w:r>
          </w:p>
        </w:tc>
      </w:tr>
      <w:tr w:rsidR="00DC3C29">
        <w:trPr>
          <w:trHeight w:val="254"/>
        </w:trPr>
        <w:tc>
          <w:tcPr>
            <w:tcW w:w="2582"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Постоянные затраты</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35148</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13697</w:t>
            </w:r>
          </w:p>
        </w:tc>
        <w:tc>
          <w:tcPr>
            <w:tcW w:w="135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157%</w:t>
            </w:r>
          </w:p>
        </w:tc>
      </w:tr>
      <w:tr w:rsidR="00DC3C29">
        <w:trPr>
          <w:trHeight w:val="254"/>
        </w:trPr>
        <w:tc>
          <w:tcPr>
            <w:tcW w:w="2582"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Точка безубыточности</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144022,66</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95159,79</w:t>
            </w:r>
          </w:p>
        </w:tc>
        <w:tc>
          <w:tcPr>
            <w:tcW w:w="135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51%</w:t>
            </w:r>
          </w:p>
        </w:tc>
      </w:tr>
    </w:tbl>
    <w:p w:rsidR="00DC3C29" w:rsidRDefault="00DC3C29">
      <w:pPr>
        <w:spacing w:line="360" w:lineRule="auto"/>
        <w:ind w:firstLine="709"/>
      </w:pPr>
      <w:r>
        <w:t xml:space="preserve">Как видно точка безубыточности увеличилась на 51%. Если раньше ЗАО «Энерпред» начинало получать прибыль после </w:t>
      </w:r>
      <w:r>
        <w:rPr>
          <w:snapToGrid w:val="0"/>
          <w:color w:val="000000"/>
        </w:rPr>
        <w:t xml:space="preserve">95159,79, то сейчас, только после 144022,66. </w:t>
      </w:r>
      <w:r>
        <w:t xml:space="preserve">Этот результат является следствием значительного увеличения прямых издержек на 157%. Данная тенденция совсем не улучшает положение ЗАО «Энерпред». </w:t>
      </w:r>
    </w:p>
    <w:p w:rsidR="00DC3C29" w:rsidRDefault="00DC3C29"/>
    <w:p w:rsidR="00DC3C29" w:rsidRDefault="00DC3C29">
      <w:pPr>
        <w:pStyle w:val="3"/>
      </w:pPr>
      <w:bookmarkStart w:id="24" w:name="_Toc8496330"/>
      <w:r>
        <w:t>Вклад на Покрытие</w:t>
      </w:r>
      <w:bookmarkEnd w:id="24"/>
    </w:p>
    <w:tbl>
      <w:tblPr>
        <w:tblW w:w="0" w:type="auto"/>
        <w:tblInd w:w="-38" w:type="dxa"/>
        <w:tblLayout w:type="fixed"/>
        <w:tblCellMar>
          <w:left w:w="30" w:type="dxa"/>
          <w:right w:w="30" w:type="dxa"/>
        </w:tblCellMar>
        <w:tblLook w:val="0000" w:firstRow="0" w:lastRow="0" w:firstColumn="0" w:lastColumn="0" w:noHBand="0" w:noVBand="0"/>
      </w:tblPr>
      <w:tblGrid>
        <w:gridCol w:w="3007"/>
        <w:gridCol w:w="1713"/>
        <w:gridCol w:w="1613"/>
        <w:gridCol w:w="1352"/>
      </w:tblGrid>
      <w:tr w:rsidR="00DC3C29">
        <w:trPr>
          <w:trHeight w:val="254"/>
        </w:trPr>
        <w:tc>
          <w:tcPr>
            <w:tcW w:w="3007"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rPr>
            </w:pP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Конец 2001 года</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Начало 2001 года</w:t>
            </w:r>
          </w:p>
        </w:tc>
        <w:tc>
          <w:tcPr>
            <w:tcW w:w="1352"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Изменения</w:t>
            </w:r>
          </w:p>
        </w:tc>
      </w:tr>
      <w:tr w:rsidR="00DC3C29">
        <w:trPr>
          <w:trHeight w:val="254"/>
        </w:trPr>
        <w:tc>
          <w:tcPr>
            <w:tcW w:w="3007"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Прибыль</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10491</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12667</w:t>
            </w:r>
          </w:p>
        </w:tc>
        <w:tc>
          <w:tcPr>
            <w:tcW w:w="135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-17%</w:t>
            </w:r>
          </w:p>
        </w:tc>
      </w:tr>
      <w:tr w:rsidR="00DC3C29">
        <w:trPr>
          <w:trHeight w:val="254"/>
        </w:trPr>
        <w:tc>
          <w:tcPr>
            <w:tcW w:w="3007"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Постоянные затраты</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35148</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13697</w:t>
            </w:r>
          </w:p>
        </w:tc>
        <w:tc>
          <w:tcPr>
            <w:tcW w:w="135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157%</w:t>
            </w:r>
          </w:p>
        </w:tc>
      </w:tr>
      <w:tr w:rsidR="00DC3C29">
        <w:trPr>
          <w:trHeight w:val="254"/>
        </w:trPr>
        <w:tc>
          <w:tcPr>
            <w:tcW w:w="3007"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Вклад на покрытие</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45639</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26364</w:t>
            </w:r>
          </w:p>
        </w:tc>
        <w:tc>
          <w:tcPr>
            <w:tcW w:w="135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73%</w:t>
            </w:r>
          </w:p>
        </w:tc>
      </w:tr>
    </w:tbl>
    <w:p w:rsidR="00DC3C29" w:rsidRDefault="00DC3C29">
      <w:pPr>
        <w:spacing w:line="360" w:lineRule="auto"/>
        <w:ind w:firstLine="709"/>
      </w:pPr>
      <w:r>
        <w:t xml:space="preserve">Как мы видим, вклад на покрытие значительно увеличился. Основная причина этому значительное увеличение постоянных затрат, которая произошла из-за реструктуризации холдинга и перераспределения затрат. Этот фактор можно определить как положительный, так как для увеличения прибыли предприятие должно стремиться к увеличению вклада на покрытия. </w:t>
      </w:r>
    </w:p>
    <w:p w:rsidR="00DC3C29" w:rsidRDefault="00DC3C29"/>
    <w:p w:rsidR="00DC3C29" w:rsidRDefault="00DC3C29">
      <w:pPr>
        <w:rPr>
          <w:lang w:val="en-US"/>
        </w:rPr>
      </w:pPr>
    </w:p>
    <w:p w:rsidR="00DC3C29" w:rsidRDefault="00DC3C29">
      <w:pPr>
        <w:rPr>
          <w:lang w:val="en-US"/>
        </w:rPr>
      </w:pPr>
    </w:p>
    <w:p w:rsidR="00DC3C29" w:rsidRDefault="00DC3C29"/>
    <w:p w:rsidR="00DC3C29" w:rsidRDefault="00DC3C29">
      <w:pPr>
        <w:pStyle w:val="3"/>
      </w:pPr>
      <w:bookmarkStart w:id="25" w:name="_Toc8496331"/>
      <w:r>
        <w:t>Запас Финансовой Прочности</w:t>
      </w:r>
      <w:bookmarkEnd w:id="25"/>
    </w:p>
    <w:tbl>
      <w:tblPr>
        <w:tblW w:w="0" w:type="auto"/>
        <w:tblInd w:w="-38" w:type="dxa"/>
        <w:tblLayout w:type="fixed"/>
        <w:tblCellMar>
          <w:left w:w="30" w:type="dxa"/>
          <w:right w:w="30" w:type="dxa"/>
        </w:tblCellMar>
        <w:tblLook w:val="0000" w:firstRow="0" w:lastRow="0" w:firstColumn="0" w:lastColumn="0" w:noHBand="0" w:noVBand="0"/>
      </w:tblPr>
      <w:tblGrid>
        <w:gridCol w:w="3125"/>
        <w:gridCol w:w="1713"/>
        <w:gridCol w:w="1613"/>
        <w:gridCol w:w="1234"/>
      </w:tblGrid>
      <w:tr w:rsidR="00DC3C29">
        <w:trPr>
          <w:trHeight w:val="269"/>
        </w:trPr>
        <w:tc>
          <w:tcPr>
            <w:tcW w:w="3125" w:type="dxa"/>
            <w:tcBorders>
              <w:top w:val="single" w:sz="6" w:space="0" w:color="auto"/>
              <w:left w:val="single" w:sz="6" w:space="0" w:color="auto"/>
              <w:bottom w:val="single" w:sz="6" w:space="0" w:color="auto"/>
              <w:right w:val="single" w:sz="6" w:space="0" w:color="auto"/>
            </w:tcBorders>
          </w:tcPr>
          <w:p w:rsidR="00DC3C29" w:rsidRDefault="00DC3C29">
            <w:pPr>
              <w:jc w:val="center"/>
              <w:rPr>
                <w:b/>
                <w:i/>
                <w:snapToGrid w:val="0"/>
                <w:color w:val="000000"/>
              </w:rPr>
            </w:pP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Конец 2001 года</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Начало 2001 года</w:t>
            </w:r>
          </w:p>
        </w:tc>
        <w:tc>
          <w:tcPr>
            <w:tcW w:w="123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Изменения</w:t>
            </w:r>
          </w:p>
        </w:tc>
      </w:tr>
      <w:tr w:rsidR="00DC3C29">
        <w:trPr>
          <w:trHeight w:val="254"/>
        </w:trPr>
        <w:tc>
          <w:tcPr>
            <w:tcW w:w="312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Выручка</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157528</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109633</w:t>
            </w:r>
          </w:p>
        </w:tc>
        <w:tc>
          <w:tcPr>
            <w:tcW w:w="123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44%</w:t>
            </w:r>
          </w:p>
        </w:tc>
      </w:tr>
      <w:tr w:rsidR="00DC3C29">
        <w:trPr>
          <w:trHeight w:val="254"/>
        </w:trPr>
        <w:tc>
          <w:tcPr>
            <w:tcW w:w="312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Точка безубыточности</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147036</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96968</w:t>
            </w:r>
          </w:p>
        </w:tc>
        <w:tc>
          <w:tcPr>
            <w:tcW w:w="123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51%</w:t>
            </w:r>
          </w:p>
        </w:tc>
      </w:tr>
      <w:tr w:rsidR="00DC3C29">
        <w:trPr>
          <w:trHeight w:val="254"/>
        </w:trPr>
        <w:tc>
          <w:tcPr>
            <w:tcW w:w="312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Запас финансовой прочности</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9%</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13%</w:t>
            </w:r>
          </w:p>
        </w:tc>
        <w:tc>
          <w:tcPr>
            <w:tcW w:w="123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-35%</w:t>
            </w:r>
          </w:p>
        </w:tc>
      </w:tr>
    </w:tbl>
    <w:p w:rsidR="00DC3C29" w:rsidRDefault="00DC3C29">
      <w:pPr>
        <w:spacing w:line="360" w:lineRule="auto"/>
        <w:ind w:firstLine="709"/>
      </w:pPr>
      <w:r>
        <w:t>Как видно из таблицы, в результате деятельности предприятия за 2001 год запас финансовой прочности уменьшился. Если на начало года объем реализованной продукции мог падать только на 13% до достижения уровня безубыточности, то на конец года данный показатель упал на 35% до 9%. Это произошло из за того, что объем реализации за 2001 год возрос менее значительно по сравнению постоянными затратами, которые сильно повлияли на точку безубыточности.</w:t>
      </w:r>
    </w:p>
    <w:p w:rsidR="00DC3C29" w:rsidRDefault="00DC3C29">
      <w:pPr>
        <w:pStyle w:val="3"/>
      </w:pPr>
      <w:bookmarkStart w:id="26" w:name="_Toc8496332"/>
      <w:r>
        <w:t>Операционный Рычаг</w:t>
      </w:r>
      <w:bookmarkEnd w:id="26"/>
    </w:p>
    <w:tbl>
      <w:tblPr>
        <w:tblW w:w="0" w:type="auto"/>
        <w:tblInd w:w="-38" w:type="dxa"/>
        <w:tblLayout w:type="fixed"/>
        <w:tblCellMar>
          <w:left w:w="30" w:type="dxa"/>
          <w:right w:w="30" w:type="dxa"/>
        </w:tblCellMar>
        <w:tblLook w:val="0000" w:firstRow="0" w:lastRow="0" w:firstColumn="0" w:lastColumn="0" w:noHBand="0" w:noVBand="0"/>
      </w:tblPr>
      <w:tblGrid>
        <w:gridCol w:w="3125"/>
        <w:gridCol w:w="1713"/>
        <w:gridCol w:w="1613"/>
        <w:gridCol w:w="1159"/>
      </w:tblGrid>
      <w:tr w:rsidR="00DC3C29">
        <w:trPr>
          <w:trHeight w:val="254"/>
        </w:trPr>
        <w:tc>
          <w:tcPr>
            <w:tcW w:w="3125"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Конец 2001 года</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Начало 2001 года</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Изменения</w:t>
            </w:r>
          </w:p>
        </w:tc>
      </w:tr>
      <w:tr w:rsidR="00DC3C29">
        <w:trPr>
          <w:trHeight w:val="254"/>
        </w:trPr>
        <w:tc>
          <w:tcPr>
            <w:tcW w:w="312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Прибыль</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10491</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12667</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-17%</w:t>
            </w:r>
          </w:p>
        </w:tc>
      </w:tr>
      <w:tr w:rsidR="00DC3C29">
        <w:trPr>
          <w:trHeight w:val="254"/>
        </w:trPr>
        <w:tc>
          <w:tcPr>
            <w:tcW w:w="312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Вклад на покрытие</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45639</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26364</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73%</w:t>
            </w:r>
          </w:p>
        </w:tc>
      </w:tr>
      <w:tr w:rsidR="00DC3C29">
        <w:trPr>
          <w:trHeight w:val="254"/>
        </w:trPr>
        <w:tc>
          <w:tcPr>
            <w:tcW w:w="312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Операционный рычаг</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4,35</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2,08</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109%</w:t>
            </w:r>
          </w:p>
        </w:tc>
      </w:tr>
    </w:tbl>
    <w:p w:rsidR="00DC3C29" w:rsidRDefault="00DC3C29">
      <w:pPr>
        <w:spacing w:line="360" w:lineRule="auto"/>
        <w:ind w:firstLine="709"/>
      </w:pPr>
      <w:r>
        <w:t>Как результат интенсивного роста постоянных затрат, увеличился операционный рычаг, в следствие чего увеличился предпринимательский риск для ЗАО «Энерпред» . Если в начале 2001 года падение выручки на 1% могло отразиться на падении прибыли на 2,08%, то сейчас то же самое изменение может отразиться в падении на целых 4,35%.</w:t>
      </w:r>
    </w:p>
    <w:p w:rsidR="00DC3C29" w:rsidRDefault="00DC3C29">
      <w:pPr>
        <w:pStyle w:val="3"/>
      </w:pPr>
      <w:bookmarkStart w:id="27" w:name="_Toc8496333"/>
      <w:r>
        <w:t>Выработка Стратегии Действия на Следующий Год</w:t>
      </w:r>
      <w:bookmarkEnd w:id="27"/>
    </w:p>
    <w:tbl>
      <w:tblPr>
        <w:tblW w:w="0" w:type="auto"/>
        <w:tblInd w:w="-38" w:type="dxa"/>
        <w:tblLayout w:type="fixed"/>
        <w:tblCellMar>
          <w:left w:w="30" w:type="dxa"/>
          <w:right w:w="30" w:type="dxa"/>
        </w:tblCellMar>
        <w:tblLook w:val="0000" w:firstRow="0" w:lastRow="0" w:firstColumn="0" w:lastColumn="0" w:noHBand="0" w:noVBand="0"/>
      </w:tblPr>
      <w:tblGrid>
        <w:gridCol w:w="3432"/>
        <w:gridCol w:w="1713"/>
        <w:gridCol w:w="1613"/>
        <w:gridCol w:w="1159"/>
      </w:tblGrid>
      <w:tr w:rsidR="00DC3C29">
        <w:trPr>
          <w:trHeight w:val="254"/>
        </w:trPr>
        <w:tc>
          <w:tcPr>
            <w:tcW w:w="343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Конец 2001 года</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Начало 2001 года</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Изменения</w:t>
            </w:r>
          </w:p>
        </w:tc>
      </w:tr>
      <w:tr w:rsidR="00DC3C29">
        <w:trPr>
          <w:trHeight w:val="254"/>
        </w:trPr>
        <w:tc>
          <w:tcPr>
            <w:tcW w:w="343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Выручка</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157528</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109633</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44%</w:t>
            </w:r>
          </w:p>
        </w:tc>
      </w:tr>
      <w:tr w:rsidR="00DC3C29">
        <w:trPr>
          <w:cantSplit/>
          <w:trHeight w:val="254"/>
        </w:trPr>
        <w:tc>
          <w:tcPr>
            <w:tcW w:w="7917" w:type="dxa"/>
            <w:gridSpan w:val="4"/>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Затраты</w:t>
            </w:r>
          </w:p>
        </w:tc>
      </w:tr>
      <w:tr w:rsidR="00DC3C29">
        <w:trPr>
          <w:trHeight w:val="254"/>
        </w:trPr>
        <w:tc>
          <w:tcPr>
            <w:tcW w:w="343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Переменные затраты</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111888</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83271</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34%</w:t>
            </w:r>
          </w:p>
        </w:tc>
      </w:tr>
      <w:tr w:rsidR="00DC3C29">
        <w:trPr>
          <w:trHeight w:val="254"/>
        </w:trPr>
        <w:tc>
          <w:tcPr>
            <w:tcW w:w="343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Вклад на покрытие</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45639</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26364</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73%</w:t>
            </w:r>
          </w:p>
        </w:tc>
      </w:tr>
      <w:tr w:rsidR="00DC3C29">
        <w:trPr>
          <w:trHeight w:val="254"/>
        </w:trPr>
        <w:tc>
          <w:tcPr>
            <w:tcW w:w="343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Коэффициент вклада на покрытие</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0,29</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0,24</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20%</w:t>
            </w:r>
          </w:p>
        </w:tc>
      </w:tr>
      <w:tr w:rsidR="00DC3C29">
        <w:trPr>
          <w:trHeight w:val="254"/>
        </w:trPr>
        <w:tc>
          <w:tcPr>
            <w:tcW w:w="343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Постоянные затраты</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35148</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13697</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157%</w:t>
            </w:r>
          </w:p>
        </w:tc>
      </w:tr>
      <w:tr w:rsidR="00DC3C29">
        <w:trPr>
          <w:trHeight w:val="254"/>
        </w:trPr>
        <w:tc>
          <w:tcPr>
            <w:tcW w:w="343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Суммарные затраты</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147036</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96968</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52%</w:t>
            </w:r>
          </w:p>
        </w:tc>
      </w:tr>
      <w:tr w:rsidR="00DC3C29">
        <w:trPr>
          <w:trHeight w:val="254"/>
        </w:trPr>
        <w:tc>
          <w:tcPr>
            <w:tcW w:w="343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Прибыль</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10491</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12667</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-17%</w:t>
            </w:r>
          </w:p>
        </w:tc>
      </w:tr>
      <w:tr w:rsidR="00DC3C29">
        <w:trPr>
          <w:trHeight w:val="254"/>
        </w:trPr>
        <w:tc>
          <w:tcPr>
            <w:tcW w:w="343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Точка безубыточности</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144022,66</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95159,79</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51%</w:t>
            </w:r>
          </w:p>
        </w:tc>
      </w:tr>
      <w:tr w:rsidR="00DC3C29">
        <w:trPr>
          <w:trHeight w:val="254"/>
        </w:trPr>
        <w:tc>
          <w:tcPr>
            <w:tcW w:w="343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Уровень операционного рычага</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4,35</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2,08</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109%</w:t>
            </w:r>
          </w:p>
        </w:tc>
      </w:tr>
      <w:tr w:rsidR="00DC3C29">
        <w:trPr>
          <w:trHeight w:val="254"/>
        </w:trPr>
        <w:tc>
          <w:tcPr>
            <w:tcW w:w="343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Запас финансовой прочности, %</w:t>
            </w:r>
          </w:p>
        </w:tc>
        <w:tc>
          <w:tcPr>
            <w:tcW w:w="17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9%</w:t>
            </w:r>
          </w:p>
        </w:tc>
        <w:tc>
          <w:tcPr>
            <w:tcW w:w="1613"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13%</w:t>
            </w:r>
          </w:p>
        </w:tc>
        <w:tc>
          <w:tcPr>
            <w:tcW w:w="115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-35%</w:t>
            </w:r>
          </w:p>
        </w:tc>
      </w:tr>
    </w:tbl>
    <w:p w:rsidR="00DC3C29" w:rsidRDefault="00DC3C29"/>
    <w:p w:rsidR="00DC3C29" w:rsidRDefault="00DC3C29">
      <w:pPr>
        <w:spacing w:line="360" w:lineRule="auto"/>
        <w:ind w:firstLine="709"/>
      </w:pPr>
      <w:r>
        <w:t>Более интенсивный рост постоянных затрат по сравнению с ростом выручки отразился на падении операционной прибыли, что в свою очередь отразилось на увеличении уровня безубыточности. Так же интенсивное падение постоянных затрат отразилось  на уменьшении запаса финансовой прочности, что сделало ЗАО «Энерпред» менее привлекательным для инвестиций. Падение прибыли при увеличении выручки отразился на увеличении операционного рычага, что привело ЗАО «Энерпред» в менее стабильное финансовое состояние и увеличило производственный риск. Это говорит о том, что ЗАО «Энерпред» стал более чувствительным к изменениям объема реализации. То есть сейчас ЗАО «Энерпред» оказался в менее стабильном финансовом состоянии, чем на начало года.</w:t>
      </w:r>
    </w:p>
    <w:p w:rsidR="00DC3C29" w:rsidRDefault="00DC3C29">
      <w:pPr>
        <w:pStyle w:val="a4"/>
        <w:tabs>
          <w:tab w:val="clear" w:pos="4153"/>
          <w:tab w:val="clear" w:pos="8306"/>
        </w:tabs>
        <w:spacing w:line="360" w:lineRule="auto"/>
        <w:ind w:firstLine="709"/>
      </w:pPr>
      <w:r>
        <w:t xml:space="preserve">В данной ситуации, при большем уровне операционного рычага наилучшим выходом будет значительное увеличение продаж, которое может быть достигнуто, как снижением цены, так и выходом на новые еще не освоенные рынки. Данное увеличение позволит значительно увеличить прибыль и уменьшить предпринимательский риск, что отразится на улучшении финансового состояния предприятия. </w:t>
      </w:r>
    </w:p>
    <w:p w:rsidR="00DC3C29" w:rsidRDefault="00DC3C29">
      <w:pPr>
        <w:pStyle w:val="2"/>
        <w:rPr>
          <w:lang w:val="ru-RU"/>
        </w:rPr>
      </w:pPr>
      <w:r>
        <w:br w:type="page"/>
      </w:r>
      <w:bookmarkStart w:id="28" w:name="_Toc8496334"/>
      <w:r>
        <w:t>АНАЛИЗ ПРОДУКТОВОЙ ПРОГРАММЫ</w:t>
      </w:r>
      <w:bookmarkEnd w:id="28"/>
    </w:p>
    <w:p w:rsidR="00DC3C29" w:rsidRDefault="00DC3C29">
      <w:pPr>
        <w:spacing w:line="360" w:lineRule="auto"/>
        <w:ind w:firstLine="709"/>
        <w:rPr>
          <w:b/>
          <w:i/>
        </w:rPr>
      </w:pPr>
      <w:r>
        <w:t xml:space="preserve">ЗАО «Энерпред» производит более 500 видов продукции, поэтому в данной работе не реально провести анализ такого большого количества продукции. В связи с этим, я выбрал наиболее значимые для ЗАО «Энерпреда» виды, которые выпускаются достаточно давно и занимают достаточно большой объем производства и долю в общих продажах. Они представлены в </w:t>
      </w:r>
      <w:r>
        <w:rPr>
          <w:b/>
          <w:i/>
        </w:rPr>
        <w:t xml:space="preserve">приложении </w:t>
      </w:r>
      <w:r>
        <w:rPr>
          <w:b/>
          <w:i/>
          <w:lang w:val="en-US"/>
        </w:rPr>
        <w:t>3</w:t>
      </w:r>
      <w:r>
        <w:rPr>
          <w:b/>
          <w:i/>
        </w:rPr>
        <w:t>.</w:t>
      </w:r>
    </w:p>
    <w:p w:rsidR="00DC3C29" w:rsidRDefault="00DC3C29">
      <w:pPr>
        <w:pStyle w:val="3"/>
      </w:pPr>
      <w:bookmarkStart w:id="29" w:name="_Toc8496335"/>
      <w:r>
        <w:t>Анализ Данных, Необходимых для Оценки Сложившегося Положения и Введения Корректировок в Планы</w:t>
      </w:r>
      <w:bookmarkEnd w:id="29"/>
    </w:p>
    <w:p w:rsidR="00DC3C29" w:rsidRDefault="00DC3C29">
      <w:pPr>
        <w:spacing w:line="360" w:lineRule="auto"/>
        <w:ind w:firstLine="709"/>
      </w:pPr>
      <w:r>
        <w:t xml:space="preserve">Как таковых не перспективных продуктов в основных продуктах выпускаемых ЗАО «Энерпред» нет. Единственный продукт коэффициент вклада, которого приближается к нулю, является домкрат автономный грузоподъемностью 12т и с ходом штока 200мм., но все же его коэффициент на покрытие равен 0,2208, а уровень операционного рычага 3,4978, не значительно ниже уровня операционного рычага по всему предприятию. Необходимо или значительно увеличить реализацию данного продукта, или постараться пересмотреть структуру начисляемых на него затрат, или, в крайнем, случае отказаться от его реализации. </w:t>
      </w:r>
    </w:p>
    <w:p w:rsidR="00DC3C29" w:rsidRDefault="00DC3C29">
      <w:pPr>
        <w:spacing w:line="360" w:lineRule="auto"/>
        <w:ind w:firstLine="709"/>
        <w:rPr>
          <w:snapToGrid w:val="0"/>
          <w:color w:val="000000"/>
        </w:rPr>
      </w:pPr>
      <w:r>
        <w:t>Среди основных продуктов ЗАО «Энерпред» существуют два убыточных, но достаточно перспективных продукта – это д</w:t>
      </w:r>
      <w:r>
        <w:rPr>
          <w:snapToGrid w:val="0"/>
          <w:color w:val="000000"/>
        </w:rPr>
        <w:t>омкрат путевой 10т-130мм и насос 1 л. Они имеют коэффициенты на покрытие превышающие средневзвешенный коэффициент по всему предприятию 0,4929 и 0,4917 соответственно. Для этих продуктов необходимо значительно увеличить объемы продаж, даже за счет снижения цены.</w:t>
      </w:r>
    </w:p>
    <w:p w:rsidR="00DC3C29" w:rsidRDefault="00DC3C29">
      <w:pPr>
        <w:spacing w:line="360" w:lineRule="auto"/>
        <w:ind w:firstLine="709"/>
      </w:pPr>
      <w:r>
        <w:rPr>
          <w:snapToGrid w:val="0"/>
          <w:color w:val="000000"/>
        </w:rPr>
        <w:t>Продуты-лидеры – это съемник с гидроусилителем 8т, 3 зах., трубогиб 15 т. ДУ 15-50 (наружн. Д 21,3-60 мм), гайковерт 42-385 кгм. двойного действия и насос 0,4 л.</w:t>
      </w:r>
    </w:p>
    <w:p w:rsidR="00DC3C29" w:rsidRDefault="00DC3C29">
      <w:pPr>
        <w:spacing w:line="360" w:lineRule="auto"/>
        <w:ind w:firstLine="709"/>
      </w:pPr>
      <w:r>
        <w:t xml:space="preserve">Каждый из этих продуктов имеет достаточно большую долю в общей сумме реализации, а так же как минимум 10% в суммарной прибыли предприятия от основной деятельности. </w:t>
      </w:r>
    </w:p>
    <w:p w:rsidR="00DC3C29" w:rsidRDefault="00DC3C29">
      <w:pPr>
        <w:pStyle w:val="3"/>
      </w:pPr>
      <w:bookmarkStart w:id="30" w:name="_Toc8496336"/>
      <w:r>
        <w:t>Оценка Предпринимательского Риска</w:t>
      </w:r>
      <w:bookmarkEnd w:id="30"/>
    </w:p>
    <w:p w:rsidR="00DC3C29" w:rsidRDefault="00DC3C29">
      <w:pPr>
        <w:spacing w:line="360" w:lineRule="auto"/>
        <w:ind w:firstLine="709"/>
        <w:rPr>
          <w:snapToGrid w:val="0"/>
          <w:color w:val="000000"/>
        </w:rPr>
      </w:pPr>
      <w:r>
        <w:t>Наиболее рискованным продуктом является д</w:t>
      </w:r>
      <w:r>
        <w:rPr>
          <w:snapToGrid w:val="0"/>
          <w:color w:val="000000"/>
        </w:rPr>
        <w:t>омкрат автономный 12т-200мм + винт 130мм, можно даже сказать, что он сверх рискованный, так как его операционный рычаг равняется 263,7043. То есть даже, очень незначительное изменение выручки от этого продукта может очень сильно увеличить или уменьшить прибыль, получаемую от данного продукта. В этом случае необходимо привлечь как можно больше возможностей для увеличения объемов реализации, так как это приведет к баснословному увеличению прибыли от данного продукта.</w:t>
      </w:r>
    </w:p>
    <w:p w:rsidR="00DC3C29" w:rsidRDefault="00DC3C29">
      <w:pPr>
        <w:rPr>
          <w:snapToGrid w:val="0"/>
          <w:color w:val="000000"/>
        </w:rPr>
      </w:pPr>
    </w:p>
    <w:p w:rsidR="00DC3C29" w:rsidRDefault="00DC3C29">
      <w:pPr>
        <w:pStyle w:val="3"/>
      </w:pPr>
      <w:bookmarkStart w:id="31" w:name="_Toc8496337"/>
      <w:r>
        <w:t>Изменение Средневзвешенного Коэффициента Вклада на Покрытие при Изменении Ассортимента Продаж</w:t>
      </w:r>
      <w:bookmarkEnd w:id="31"/>
    </w:p>
    <w:p w:rsidR="00DC3C29" w:rsidRDefault="00DC3C29">
      <w:pPr>
        <w:spacing w:line="360" w:lineRule="auto"/>
        <w:ind w:firstLine="709"/>
      </w:pPr>
      <w:r>
        <w:t>Исходя из плана реализации, рассмотрим четыре основных продукта, которые планируются реализовывать в 2002 году, как через отделы продаж ЗАО «Энерпред», так и через дилерскую сеть. Средневзвешенная скидка на начало 2002 года составляет 19,25%.Предполагается, что доли продуктов в общей сумме реализации останутся аналогичными 2001 году. В соответствии с планом планируется реализовывать продукцию в следующей пропорции:</w:t>
      </w:r>
    </w:p>
    <w:p w:rsidR="00DC3C29" w:rsidRDefault="00DC3C29"/>
    <w:tbl>
      <w:tblPr>
        <w:tblW w:w="0" w:type="auto"/>
        <w:tblInd w:w="-575" w:type="dxa"/>
        <w:tblLayout w:type="fixed"/>
        <w:tblCellMar>
          <w:left w:w="30" w:type="dxa"/>
          <w:right w:w="30" w:type="dxa"/>
        </w:tblCellMar>
        <w:tblLook w:val="0000" w:firstRow="0" w:lastRow="0" w:firstColumn="0" w:lastColumn="0" w:noHBand="0" w:noVBand="0"/>
      </w:tblPr>
      <w:tblGrid>
        <w:gridCol w:w="1699"/>
        <w:gridCol w:w="946"/>
        <w:gridCol w:w="631"/>
        <w:gridCol w:w="506"/>
        <w:gridCol w:w="754"/>
        <w:gridCol w:w="993"/>
        <w:gridCol w:w="992"/>
        <w:gridCol w:w="891"/>
        <w:gridCol w:w="952"/>
        <w:gridCol w:w="708"/>
        <w:gridCol w:w="851"/>
      </w:tblGrid>
      <w:tr w:rsidR="00DC3C29">
        <w:trPr>
          <w:trHeight w:val="511"/>
        </w:trPr>
        <w:tc>
          <w:tcPr>
            <w:tcW w:w="1699"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p>
        </w:tc>
        <w:tc>
          <w:tcPr>
            <w:tcW w:w="94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ЗАО «Энерпред» </w:t>
            </w:r>
          </w:p>
        </w:tc>
        <w:tc>
          <w:tcPr>
            <w:tcW w:w="631"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Дилеры</w:t>
            </w:r>
          </w:p>
        </w:tc>
        <w:tc>
          <w:tcPr>
            <w:tcW w:w="50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Кол-во</w:t>
            </w:r>
          </w:p>
        </w:tc>
        <w:tc>
          <w:tcPr>
            <w:tcW w:w="754"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Стоимость</w:t>
            </w:r>
          </w:p>
        </w:tc>
        <w:tc>
          <w:tcPr>
            <w:tcW w:w="993"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Выручка</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Переменные затраты</w:t>
            </w:r>
          </w:p>
        </w:tc>
        <w:tc>
          <w:tcPr>
            <w:tcW w:w="891"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Постоянные затраты</w:t>
            </w:r>
          </w:p>
        </w:tc>
        <w:tc>
          <w:tcPr>
            <w:tcW w:w="95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Прибыль</w:t>
            </w:r>
          </w:p>
        </w:tc>
        <w:tc>
          <w:tcPr>
            <w:tcW w:w="708"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Коэффициент на покрытие</w:t>
            </w:r>
          </w:p>
        </w:tc>
        <w:tc>
          <w:tcPr>
            <w:tcW w:w="851"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Операционный рычаг</w:t>
            </w:r>
          </w:p>
        </w:tc>
      </w:tr>
      <w:tr w:rsidR="00DC3C29">
        <w:trPr>
          <w:trHeight w:val="341"/>
        </w:trPr>
        <w:tc>
          <w:tcPr>
            <w:tcW w:w="1699"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Гайковерт 42-385 кгм двойного действия</w:t>
            </w:r>
          </w:p>
        </w:tc>
        <w:tc>
          <w:tcPr>
            <w:tcW w:w="94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50%</w:t>
            </w:r>
          </w:p>
        </w:tc>
        <w:tc>
          <w:tcPr>
            <w:tcW w:w="63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50%</w:t>
            </w:r>
          </w:p>
        </w:tc>
        <w:tc>
          <w:tcPr>
            <w:tcW w:w="50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405</w:t>
            </w:r>
          </w:p>
        </w:tc>
        <w:tc>
          <w:tcPr>
            <w:tcW w:w="75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68 648  </w:t>
            </w:r>
          </w:p>
        </w:tc>
        <w:tc>
          <w:tcPr>
            <w:tcW w:w="993"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24 952 722  </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20 487 816  </w:t>
            </w:r>
          </w:p>
        </w:tc>
        <w:tc>
          <w:tcPr>
            <w:tcW w:w="89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3 100 672  </w:t>
            </w:r>
          </w:p>
        </w:tc>
        <w:tc>
          <w:tcPr>
            <w:tcW w:w="95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1 364 235  </w:t>
            </w:r>
          </w:p>
        </w:tc>
        <w:tc>
          <w:tcPr>
            <w:tcW w:w="708"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0,1789</w:t>
            </w:r>
          </w:p>
        </w:tc>
        <w:tc>
          <w:tcPr>
            <w:tcW w:w="85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3,272829</w:t>
            </w:r>
          </w:p>
        </w:tc>
      </w:tr>
      <w:tr w:rsidR="00DC3C29">
        <w:trPr>
          <w:trHeight w:val="170"/>
        </w:trPr>
        <w:tc>
          <w:tcPr>
            <w:tcW w:w="1699"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Насос 0,4 л.</w:t>
            </w:r>
          </w:p>
        </w:tc>
        <w:tc>
          <w:tcPr>
            <w:tcW w:w="94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75%</w:t>
            </w:r>
          </w:p>
        </w:tc>
        <w:tc>
          <w:tcPr>
            <w:tcW w:w="63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25%</w:t>
            </w:r>
          </w:p>
        </w:tc>
        <w:tc>
          <w:tcPr>
            <w:tcW w:w="50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957</w:t>
            </w:r>
          </w:p>
        </w:tc>
        <w:tc>
          <w:tcPr>
            <w:tcW w:w="75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11 196  </w:t>
            </w:r>
          </w:p>
        </w:tc>
        <w:tc>
          <w:tcPr>
            <w:tcW w:w="993"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10 165 420  </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5 122 448  </w:t>
            </w:r>
          </w:p>
        </w:tc>
        <w:tc>
          <w:tcPr>
            <w:tcW w:w="89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1 267 285  </w:t>
            </w:r>
          </w:p>
        </w:tc>
        <w:tc>
          <w:tcPr>
            <w:tcW w:w="95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3 775 688  </w:t>
            </w:r>
          </w:p>
        </w:tc>
        <w:tc>
          <w:tcPr>
            <w:tcW w:w="708"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0,4961</w:t>
            </w:r>
          </w:p>
        </w:tc>
        <w:tc>
          <w:tcPr>
            <w:tcW w:w="85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1,335643</w:t>
            </w:r>
          </w:p>
        </w:tc>
      </w:tr>
      <w:tr w:rsidR="00DC3C29">
        <w:trPr>
          <w:trHeight w:val="341"/>
        </w:trPr>
        <w:tc>
          <w:tcPr>
            <w:tcW w:w="1699"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Трубогиб 15 т. ДУ 15-50 (наружн. Д 21,3-60 мм)</w:t>
            </w:r>
          </w:p>
        </w:tc>
        <w:tc>
          <w:tcPr>
            <w:tcW w:w="94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65%</w:t>
            </w:r>
          </w:p>
        </w:tc>
        <w:tc>
          <w:tcPr>
            <w:tcW w:w="63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35%</w:t>
            </w:r>
          </w:p>
        </w:tc>
        <w:tc>
          <w:tcPr>
            <w:tcW w:w="50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59</w:t>
            </w:r>
          </w:p>
        </w:tc>
        <w:tc>
          <w:tcPr>
            <w:tcW w:w="75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26 502  </w:t>
            </w:r>
          </w:p>
        </w:tc>
        <w:tc>
          <w:tcPr>
            <w:tcW w:w="993"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1 451 443  </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789 602  </w:t>
            </w:r>
          </w:p>
        </w:tc>
        <w:tc>
          <w:tcPr>
            <w:tcW w:w="89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337 480  </w:t>
            </w:r>
          </w:p>
        </w:tc>
        <w:tc>
          <w:tcPr>
            <w:tcW w:w="95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324 361  </w:t>
            </w:r>
          </w:p>
        </w:tc>
        <w:tc>
          <w:tcPr>
            <w:tcW w:w="708"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0,4560</w:t>
            </w:r>
          </w:p>
        </w:tc>
        <w:tc>
          <w:tcPr>
            <w:tcW w:w="85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2,040445</w:t>
            </w:r>
          </w:p>
        </w:tc>
      </w:tr>
      <w:tr w:rsidR="00DC3C29">
        <w:trPr>
          <w:trHeight w:val="511"/>
        </w:trPr>
        <w:tc>
          <w:tcPr>
            <w:tcW w:w="1699"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Съемник с гидроусилителем 8т, 3 зах.</w:t>
            </w:r>
          </w:p>
        </w:tc>
        <w:tc>
          <w:tcPr>
            <w:tcW w:w="94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25%</w:t>
            </w:r>
          </w:p>
        </w:tc>
        <w:tc>
          <w:tcPr>
            <w:tcW w:w="63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75%</w:t>
            </w:r>
          </w:p>
        </w:tc>
        <w:tc>
          <w:tcPr>
            <w:tcW w:w="50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112</w:t>
            </w:r>
          </w:p>
        </w:tc>
        <w:tc>
          <w:tcPr>
            <w:tcW w:w="75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33 938  </w:t>
            </w:r>
          </w:p>
        </w:tc>
        <w:tc>
          <w:tcPr>
            <w:tcW w:w="993"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3 216 633  </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1 789 428  </w:t>
            </w:r>
          </w:p>
        </w:tc>
        <w:tc>
          <w:tcPr>
            <w:tcW w:w="89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452 481  </w:t>
            </w:r>
          </w:p>
        </w:tc>
        <w:tc>
          <w:tcPr>
            <w:tcW w:w="95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974 724  </w:t>
            </w:r>
          </w:p>
        </w:tc>
        <w:tc>
          <w:tcPr>
            <w:tcW w:w="708"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0,4437</w:t>
            </w:r>
          </w:p>
        </w:tc>
        <w:tc>
          <w:tcPr>
            <w:tcW w:w="85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1,464214</w:t>
            </w:r>
          </w:p>
        </w:tc>
      </w:tr>
      <w:tr w:rsidR="00DC3C29">
        <w:trPr>
          <w:trHeight w:val="170"/>
        </w:trPr>
        <w:tc>
          <w:tcPr>
            <w:tcW w:w="1699"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rPr>
            </w:pPr>
            <w:r>
              <w:rPr>
                <w:b/>
                <w:snapToGrid w:val="0"/>
                <w:color w:val="000000"/>
              </w:rPr>
              <w:t>Всего:</w:t>
            </w:r>
          </w:p>
        </w:tc>
        <w:tc>
          <w:tcPr>
            <w:tcW w:w="94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p>
        </w:tc>
        <w:tc>
          <w:tcPr>
            <w:tcW w:w="63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p>
        </w:tc>
        <w:tc>
          <w:tcPr>
            <w:tcW w:w="50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sz w:val="20"/>
              </w:rPr>
            </w:pPr>
            <w:r>
              <w:rPr>
                <w:snapToGrid w:val="0"/>
                <w:color w:val="000000"/>
                <w:sz w:val="20"/>
              </w:rPr>
              <w:t>1533</w:t>
            </w:r>
          </w:p>
        </w:tc>
        <w:tc>
          <w:tcPr>
            <w:tcW w:w="75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p>
        </w:tc>
        <w:tc>
          <w:tcPr>
            <w:tcW w:w="993"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39 786 219  </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28 189 294  </w:t>
            </w:r>
          </w:p>
        </w:tc>
        <w:tc>
          <w:tcPr>
            <w:tcW w:w="89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5 157 917  </w:t>
            </w:r>
          </w:p>
        </w:tc>
        <w:tc>
          <w:tcPr>
            <w:tcW w:w="95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 xml:space="preserve">6 439 007  </w:t>
            </w:r>
          </w:p>
        </w:tc>
        <w:tc>
          <w:tcPr>
            <w:tcW w:w="708"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0,2915</w:t>
            </w:r>
          </w:p>
        </w:tc>
        <w:tc>
          <w:tcPr>
            <w:tcW w:w="85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sz w:val="20"/>
              </w:rPr>
            </w:pPr>
            <w:r>
              <w:rPr>
                <w:snapToGrid w:val="0"/>
                <w:color w:val="000000"/>
                <w:sz w:val="20"/>
              </w:rPr>
              <w:t>1,801042</w:t>
            </w:r>
          </w:p>
        </w:tc>
      </w:tr>
    </w:tbl>
    <w:p w:rsidR="00DC3C29" w:rsidRDefault="00DC3C29"/>
    <w:p w:rsidR="00DC3C29" w:rsidRDefault="00DC3C29"/>
    <w:p w:rsidR="00DC3C29" w:rsidRDefault="00DC3C29"/>
    <w:p w:rsidR="00DC3C29" w:rsidRDefault="00DC3C29"/>
    <w:p w:rsidR="00DC3C29" w:rsidRDefault="00DC3C29"/>
    <w:p w:rsidR="00DC3C29" w:rsidRDefault="00DC3C29"/>
    <w:p w:rsidR="00DC3C29" w:rsidRDefault="00DC3C29"/>
    <w:p w:rsidR="00DC3C29" w:rsidRDefault="00DC3C29"/>
    <w:p w:rsidR="00DC3C29" w:rsidRDefault="00DC3C29"/>
    <w:p w:rsidR="00DC3C29" w:rsidRDefault="00DC3C29"/>
    <w:p w:rsidR="00DC3C29" w:rsidRDefault="00DC3C29"/>
    <w:p w:rsidR="00DC3C29" w:rsidRDefault="00DC3C29">
      <w:pPr>
        <w:spacing w:line="360" w:lineRule="auto"/>
        <w:ind w:firstLine="709"/>
      </w:pPr>
      <w:r>
        <w:t xml:space="preserve">Предположим, что изменилась доля, реализуемая через дилерскую сеть. </w:t>
      </w:r>
    </w:p>
    <w:tbl>
      <w:tblPr>
        <w:tblW w:w="0" w:type="auto"/>
        <w:tblInd w:w="-575" w:type="dxa"/>
        <w:tblLayout w:type="fixed"/>
        <w:tblCellMar>
          <w:left w:w="30" w:type="dxa"/>
          <w:right w:w="30" w:type="dxa"/>
        </w:tblCellMar>
        <w:tblLook w:val="0000" w:firstRow="0" w:lastRow="0" w:firstColumn="0" w:lastColumn="0" w:noHBand="0" w:noVBand="0"/>
      </w:tblPr>
      <w:tblGrid>
        <w:gridCol w:w="1699"/>
        <w:gridCol w:w="946"/>
        <w:gridCol w:w="631"/>
        <w:gridCol w:w="506"/>
        <w:gridCol w:w="754"/>
        <w:gridCol w:w="993"/>
        <w:gridCol w:w="992"/>
        <w:gridCol w:w="891"/>
        <w:gridCol w:w="952"/>
        <w:gridCol w:w="850"/>
        <w:gridCol w:w="992"/>
      </w:tblGrid>
      <w:tr w:rsidR="00DC3C29">
        <w:trPr>
          <w:trHeight w:val="511"/>
        </w:trPr>
        <w:tc>
          <w:tcPr>
            <w:tcW w:w="1699"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p>
        </w:tc>
        <w:tc>
          <w:tcPr>
            <w:tcW w:w="94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 xml:space="preserve">ЗАО «Энерпред» </w:t>
            </w:r>
          </w:p>
        </w:tc>
        <w:tc>
          <w:tcPr>
            <w:tcW w:w="631"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Диллеры</w:t>
            </w:r>
          </w:p>
        </w:tc>
        <w:tc>
          <w:tcPr>
            <w:tcW w:w="506"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Кол-во</w:t>
            </w:r>
          </w:p>
        </w:tc>
        <w:tc>
          <w:tcPr>
            <w:tcW w:w="754"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Стоимость</w:t>
            </w:r>
          </w:p>
        </w:tc>
        <w:tc>
          <w:tcPr>
            <w:tcW w:w="993"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Выручка</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Переменные затраты</w:t>
            </w:r>
          </w:p>
        </w:tc>
        <w:tc>
          <w:tcPr>
            <w:tcW w:w="891"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Постоянные затраты</w:t>
            </w:r>
          </w:p>
        </w:tc>
        <w:tc>
          <w:tcPr>
            <w:tcW w:w="95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Прибыль</w:t>
            </w:r>
          </w:p>
        </w:tc>
        <w:tc>
          <w:tcPr>
            <w:tcW w:w="850"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Коэффициэнт на покрытие</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Операционный рычаг</w:t>
            </w:r>
          </w:p>
        </w:tc>
      </w:tr>
      <w:tr w:rsidR="00DC3C29">
        <w:trPr>
          <w:trHeight w:val="341"/>
        </w:trPr>
        <w:tc>
          <w:tcPr>
            <w:tcW w:w="1699"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Гайковерт 42-385 кгм двойного действия</w:t>
            </w:r>
          </w:p>
        </w:tc>
        <w:tc>
          <w:tcPr>
            <w:tcW w:w="94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30%</w:t>
            </w:r>
          </w:p>
        </w:tc>
        <w:tc>
          <w:tcPr>
            <w:tcW w:w="63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70%</w:t>
            </w:r>
          </w:p>
        </w:tc>
        <w:tc>
          <w:tcPr>
            <w:tcW w:w="50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405</w:t>
            </w:r>
          </w:p>
        </w:tc>
        <w:tc>
          <w:tcPr>
            <w:tcW w:w="75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68 648  </w:t>
            </w:r>
          </w:p>
        </w:tc>
        <w:tc>
          <w:tcPr>
            <w:tcW w:w="993"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23 812 821  </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20 487 816  </w:t>
            </w:r>
          </w:p>
        </w:tc>
        <w:tc>
          <w:tcPr>
            <w:tcW w:w="89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3 100 672  </w:t>
            </w:r>
          </w:p>
        </w:tc>
        <w:tc>
          <w:tcPr>
            <w:tcW w:w="95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224 333  </w:t>
            </w:r>
          </w:p>
        </w:tc>
        <w:tc>
          <w:tcPr>
            <w:tcW w:w="850"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0,1396</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14,82174</w:t>
            </w:r>
          </w:p>
        </w:tc>
      </w:tr>
      <w:tr w:rsidR="00DC3C29">
        <w:trPr>
          <w:trHeight w:val="170"/>
        </w:trPr>
        <w:tc>
          <w:tcPr>
            <w:tcW w:w="1699"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Насос 0,4 л.</w:t>
            </w:r>
          </w:p>
        </w:tc>
        <w:tc>
          <w:tcPr>
            <w:tcW w:w="94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90%</w:t>
            </w:r>
          </w:p>
        </w:tc>
        <w:tc>
          <w:tcPr>
            <w:tcW w:w="63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10%</w:t>
            </w:r>
          </w:p>
        </w:tc>
        <w:tc>
          <w:tcPr>
            <w:tcW w:w="50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957</w:t>
            </w:r>
          </w:p>
        </w:tc>
        <w:tc>
          <w:tcPr>
            <w:tcW w:w="75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11 196  </w:t>
            </w:r>
          </w:p>
        </w:tc>
        <w:tc>
          <w:tcPr>
            <w:tcW w:w="993"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10 494 893  </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5 122 448  </w:t>
            </w:r>
          </w:p>
        </w:tc>
        <w:tc>
          <w:tcPr>
            <w:tcW w:w="89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1 267 285  </w:t>
            </w:r>
          </w:p>
        </w:tc>
        <w:tc>
          <w:tcPr>
            <w:tcW w:w="95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4 105 160  </w:t>
            </w:r>
          </w:p>
        </w:tc>
        <w:tc>
          <w:tcPr>
            <w:tcW w:w="850"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0,5119</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1,308705</w:t>
            </w:r>
          </w:p>
        </w:tc>
      </w:tr>
      <w:tr w:rsidR="00DC3C29">
        <w:trPr>
          <w:trHeight w:val="341"/>
        </w:trPr>
        <w:tc>
          <w:tcPr>
            <w:tcW w:w="1699"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Трубогиб 15 т. ДУ 15-50 (наружн. Д 21,3-60 мм)</w:t>
            </w:r>
          </w:p>
        </w:tc>
        <w:tc>
          <w:tcPr>
            <w:tcW w:w="94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20%</w:t>
            </w:r>
          </w:p>
        </w:tc>
        <w:tc>
          <w:tcPr>
            <w:tcW w:w="63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80%</w:t>
            </w:r>
          </w:p>
        </w:tc>
        <w:tc>
          <w:tcPr>
            <w:tcW w:w="50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59</w:t>
            </w:r>
          </w:p>
        </w:tc>
        <w:tc>
          <w:tcPr>
            <w:tcW w:w="75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26 502  </w:t>
            </w:r>
          </w:p>
        </w:tc>
        <w:tc>
          <w:tcPr>
            <w:tcW w:w="993"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1 307 198  </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789 602  </w:t>
            </w:r>
          </w:p>
        </w:tc>
        <w:tc>
          <w:tcPr>
            <w:tcW w:w="89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337 480  </w:t>
            </w:r>
          </w:p>
        </w:tc>
        <w:tc>
          <w:tcPr>
            <w:tcW w:w="95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180 116  </w:t>
            </w:r>
          </w:p>
        </w:tc>
        <w:tc>
          <w:tcPr>
            <w:tcW w:w="850"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0,3960</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2,873681</w:t>
            </w:r>
          </w:p>
        </w:tc>
      </w:tr>
      <w:tr w:rsidR="00DC3C29">
        <w:trPr>
          <w:trHeight w:val="511"/>
        </w:trPr>
        <w:tc>
          <w:tcPr>
            <w:tcW w:w="1699"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Съемник с гидроусилителем 8т, 3 зах.</w:t>
            </w:r>
          </w:p>
        </w:tc>
        <w:tc>
          <w:tcPr>
            <w:tcW w:w="94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50%</w:t>
            </w:r>
          </w:p>
        </w:tc>
        <w:tc>
          <w:tcPr>
            <w:tcW w:w="63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50%</w:t>
            </w:r>
          </w:p>
        </w:tc>
        <w:tc>
          <w:tcPr>
            <w:tcW w:w="50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112</w:t>
            </w:r>
          </w:p>
        </w:tc>
        <w:tc>
          <w:tcPr>
            <w:tcW w:w="75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33 938  </w:t>
            </w:r>
          </w:p>
        </w:tc>
        <w:tc>
          <w:tcPr>
            <w:tcW w:w="993"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3 411 436  </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1 789 428  </w:t>
            </w:r>
          </w:p>
        </w:tc>
        <w:tc>
          <w:tcPr>
            <w:tcW w:w="89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452 481  </w:t>
            </w:r>
          </w:p>
        </w:tc>
        <w:tc>
          <w:tcPr>
            <w:tcW w:w="95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1 169 527  </w:t>
            </w:r>
          </w:p>
        </w:tc>
        <w:tc>
          <w:tcPr>
            <w:tcW w:w="850"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0,4755</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1,386892</w:t>
            </w:r>
          </w:p>
        </w:tc>
      </w:tr>
      <w:tr w:rsidR="00DC3C29">
        <w:trPr>
          <w:trHeight w:val="170"/>
        </w:trPr>
        <w:tc>
          <w:tcPr>
            <w:tcW w:w="1699"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rPr>
            </w:pPr>
            <w:r>
              <w:rPr>
                <w:b/>
                <w:snapToGrid w:val="0"/>
                <w:color w:val="000000"/>
              </w:rPr>
              <w:t>Всего:</w:t>
            </w:r>
          </w:p>
        </w:tc>
        <w:tc>
          <w:tcPr>
            <w:tcW w:w="94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p>
        </w:tc>
        <w:tc>
          <w:tcPr>
            <w:tcW w:w="63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p>
        </w:tc>
        <w:tc>
          <w:tcPr>
            <w:tcW w:w="50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1533</w:t>
            </w:r>
          </w:p>
        </w:tc>
        <w:tc>
          <w:tcPr>
            <w:tcW w:w="75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p>
        </w:tc>
        <w:tc>
          <w:tcPr>
            <w:tcW w:w="993"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39 026 348  </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28 189 294  </w:t>
            </w:r>
          </w:p>
        </w:tc>
        <w:tc>
          <w:tcPr>
            <w:tcW w:w="891"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5 157 917  </w:t>
            </w:r>
          </w:p>
        </w:tc>
        <w:tc>
          <w:tcPr>
            <w:tcW w:w="95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 xml:space="preserve">5 679 136  </w:t>
            </w:r>
          </w:p>
        </w:tc>
        <w:tc>
          <w:tcPr>
            <w:tcW w:w="850"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0,2777</w:t>
            </w:r>
          </w:p>
        </w:tc>
        <w:tc>
          <w:tcPr>
            <w:tcW w:w="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1,908222</w:t>
            </w:r>
          </w:p>
        </w:tc>
      </w:tr>
    </w:tbl>
    <w:p w:rsidR="00DC3C29" w:rsidRDefault="00DC3C29">
      <w:pPr>
        <w:spacing w:line="360" w:lineRule="auto"/>
        <w:ind w:firstLine="709"/>
      </w:pPr>
      <w:r>
        <w:t xml:space="preserve">Как результат изменения только долей реализации прибыль упала на 12 процентов, так же уменьшился коэффициент покрытия и выручка. Кроме этого увеличился предпринимательский риск из-за того, что возрос уровень операционного рычага. </w:t>
      </w:r>
    </w:p>
    <w:tbl>
      <w:tblPr>
        <w:tblW w:w="0" w:type="auto"/>
        <w:tblInd w:w="-38" w:type="dxa"/>
        <w:tblLayout w:type="fixed"/>
        <w:tblCellMar>
          <w:left w:w="30" w:type="dxa"/>
          <w:right w:w="30" w:type="dxa"/>
        </w:tblCellMar>
        <w:tblLook w:val="0000" w:firstRow="0" w:lastRow="0" w:firstColumn="0" w:lastColumn="0" w:noHBand="0" w:noVBand="0"/>
      </w:tblPr>
      <w:tblGrid>
        <w:gridCol w:w="2865"/>
        <w:gridCol w:w="1276"/>
        <w:gridCol w:w="1134"/>
        <w:gridCol w:w="1276"/>
      </w:tblGrid>
      <w:tr w:rsidR="00DC3C29">
        <w:trPr>
          <w:trHeight w:val="254"/>
        </w:trPr>
        <w:tc>
          <w:tcPr>
            <w:tcW w:w="2865"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p>
        </w:tc>
        <w:tc>
          <w:tcPr>
            <w:tcW w:w="127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До</w:t>
            </w:r>
          </w:p>
        </w:tc>
        <w:tc>
          <w:tcPr>
            <w:tcW w:w="113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После</w:t>
            </w:r>
          </w:p>
        </w:tc>
        <w:tc>
          <w:tcPr>
            <w:tcW w:w="1276"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Изменения</w:t>
            </w:r>
          </w:p>
        </w:tc>
      </w:tr>
      <w:tr w:rsidR="00DC3C29">
        <w:trPr>
          <w:trHeight w:val="254"/>
        </w:trPr>
        <w:tc>
          <w:tcPr>
            <w:tcW w:w="286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Выручка</w:t>
            </w:r>
          </w:p>
        </w:tc>
        <w:tc>
          <w:tcPr>
            <w:tcW w:w="127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39786219</w:t>
            </w:r>
          </w:p>
        </w:tc>
        <w:tc>
          <w:tcPr>
            <w:tcW w:w="113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39026348</w:t>
            </w:r>
          </w:p>
        </w:tc>
        <w:tc>
          <w:tcPr>
            <w:tcW w:w="127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-1,91%</w:t>
            </w:r>
          </w:p>
        </w:tc>
      </w:tr>
      <w:tr w:rsidR="00DC3C29">
        <w:trPr>
          <w:trHeight w:val="254"/>
        </w:trPr>
        <w:tc>
          <w:tcPr>
            <w:tcW w:w="286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Прибыль</w:t>
            </w:r>
          </w:p>
        </w:tc>
        <w:tc>
          <w:tcPr>
            <w:tcW w:w="127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6439007</w:t>
            </w:r>
          </w:p>
        </w:tc>
        <w:tc>
          <w:tcPr>
            <w:tcW w:w="113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5679136</w:t>
            </w:r>
          </w:p>
        </w:tc>
        <w:tc>
          <w:tcPr>
            <w:tcW w:w="127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-11,80%</w:t>
            </w:r>
          </w:p>
        </w:tc>
      </w:tr>
      <w:tr w:rsidR="00DC3C29">
        <w:trPr>
          <w:trHeight w:val="254"/>
        </w:trPr>
        <w:tc>
          <w:tcPr>
            <w:tcW w:w="286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Коэффициент на покрытие</w:t>
            </w:r>
          </w:p>
        </w:tc>
        <w:tc>
          <w:tcPr>
            <w:tcW w:w="127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0,291481</w:t>
            </w:r>
          </w:p>
        </w:tc>
        <w:tc>
          <w:tcPr>
            <w:tcW w:w="113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0,277686</w:t>
            </w:r>
          </w:p>
        </w:tc>
        <w:tc>
          <w:tcPr>
            <w:tcW w:w="127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-4,73%</w:t>
            </w:r>
          </w:p>
        </w:tc>
      </w:tr>
      <w:tr w:rsidR="00DC3C29">
        <w:trPr>
          <w:trHeight w:val="254"/>
        </w:trPr>
        <w:tc>
          <w:tcPr>
            <w:tcW w:w="2865"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snapToGrid w:val="0"/>
                <w:color w:val="000000"/>
              </w:rPr>
              <w:t>Операционный рычаг</w:t>
            </w:r>
          </w:p>
        </w:tc>
        <w:tc>
          <w:tcPr>
            <w:tcW w:w="127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1,801042</w:t>
            </w:r>
          </w:p>
        </w:tc>
        <w:tc>
          <w:tcPr>
            <w:tcW w:w="1134"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1,908222</w:t>
            </w:r>
          </w:p>
        </w:tc>
        <w:tc>
          <w:tcPr>
            <w:tcW w:w="1276"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r>
              <w:rPr>
                <w:snapToGrid w:val="0"/>
                <w:color w:val="000000"/>
              </w:rPr>
              <w:t>5,95%</w:t>
            </w:r>
          </w:p>
        </w:tc>
      </w:tr>
    </w:tbl>
    <w:p w:rsidR="00DC3C29" w:rsidRDefault="00DC3C29"/>
    <w:p w:rsidR="00DC3C29" w:rsidRDefault="00DC3C29"/>
    <w:p w:rsidR="00DC3C29" w:rsidRDefault="00DC3C29">
      <w:pPr>
        <w:spacing w:line="360" w:lineRule="auto"/>
        <w:ind w:firstLine="709"/>
      </w:pPr>
      <w:r>
        <w:t xml:space="preserve">Поэтому для ЗАО «Энерпред» необходимо более подробно анализировать доли реализации, так как сейчас они определяются только со слов отделов продаж, без консультаций с дилерами. </w:t>
      </w:r>
    </w:p>
    <w:p w:rsidR="00DC3C29" w:rsidRDefault="00DC3C29">
      <w:pPr>
        <w:pStyle w:val="3"/>
      </w:pPr>
      <w:bookmarkStart w:id="32" w:name="_Toc8496338"/>
      <w:r>
        <w:t>Учет Ограничивающих Факторов</w:t>
      </w:r>
      <w:bookmarkEnd w:id="32"/>
    </w:p>
    <w:p w:rsidR="00DC3C29" w:rsidRDefault="00DC3C29">
      <w:pPr>
        <w:spacing w:line="360" w:lineRule="auto"/>
        <w:ind w:firstLine="709"/>
      </w:pPr>
      <w:r>
        <w:t>Непосредственно для ЗАО «Энерпред» достаточно сложно учесть ограничивающие факторы, потому что, нормы работа-часов по которым раньше строилась работа, сейчас полностью устарели. Кроме этого, с момента образования ЗАО «ИрМаш», а затем ЗАО «Энерпред», ни кто не занимался нормированием работы станков, поэтому данный этап анализа безубыточности продуктовой программы сейчас не возможно провести.</w:t>
      </w:r>
    </w:p>
    <w:p w:rsidR="00DC3C29" w:rsidRDefault="00DC3C29">
      <w:pPr>
        <w:pStyle w:val="3"/>
      </w:pPr>
      <w:bookmarkStart w:id="33" w:name="_Toc8496339"/>
      <w:r>
        <w:t>Определение Рационального Сочетания Продукции Единого Технологического Цикла</w:t>
      </w:r>
      <w:bookmarkEnd w:id="33"/>
    </w:p>
    <w:p w:rsidR="00DC3C29" w:rsidRDefault="00DC3C29">
      <w:pPr>
        <w:spacing w:line="360" w:lineRule="auto"/>
        <w:ind w:firstLine="709"/>
      </w:pPr>
      <w:r>
        <w:t xml:space="preserve">В общем ЗАО «Энерпред» строит свою сбытовую политику так, что производство гидрооборудования начинается только после того, как пришел заказ, в котором четко определено цена и количество необходимого гидроинструмента. Но иногда случаются ситуации, особенно под конец месяца, когда загруженность цеха сборки не позволяет выполнить все имеющиеся заказы в срок. В этом случае ЗАО «Энерпред» вынуждено платить пени за неустойку. Рассмотрим подобную ситуацию, которая случилась в конце ноября, начале декабря 2001 года. </w:t>
      </w:r>
    </w:p>
    <w:p w:rsidR="00DC3C29" w:rsidRDefault="00DC3C29">
      <w:pPr>
        <w:spacing w:line="360" w:lineRule="auto"/>
        <w:ind w:firstLine="709"/>
      </w:pPr>
      <w:r>
        <w:t xml:space="preserve">Для выполнения плана отгрузки сборочный цех должен был закончить сборку трех видов домкратов (первый для ВСЖД, второй для Порта Находка и третий для Каменского разреза). Все три сделки являлись очень важными, так как ВСЖД и Порт Находка являются крупными и постоянными клиентами, а Каменский разрез заказал первую пробную партию, результаты от которой могут повлиять на очень крупный заказ на 2002 год. Поэтому нельзя было откладывать ни один из заказов. Как результат ни один из них не был выполнен полностью до конца ноября. </w:t>
      </w:r>
    </w:p>
    <w:p w:rsidR="00DC3C29" w:rsidRDefault="00DC3C29">
      <w:pPr>
        <w:spacing w:line="360" w:lineRule="auto"/>
        <w:ind w:firstLine="709"/>
      </w:pPr>
      <w:r>
        <w:t>В общем, план производства состоял в следующем:</w:t>
      </w:r>
    </w:p>
    <w:tbl>
      <w:tblPr>
        <w:tblW w:w="0" w:type="auto"/>
        <w:tblInd w:w="-859" w:type="dxa"/>
        <w:tblLayout w:type="fixed"/>
        <w:tblCellMar>
          <w:left w:w="30" w:type="dxa"/>
          <w:right w:w="30" w:type="dxa"/>
        </w:tblCellMar>
        <w:tblLook w:val="0000" w:firstRow="0" w:lastRow="0" w:firstColumn="0" w:lastColumn="0" w:noHBand="0" w:noVBand="0"/>
      </w:tblPr>
      <w:tblGrid>
        <w:gridCol w:w="2813"/>
        <w:gridCol w:w="497"/>
        <w:gridCol w:w="497"/>
        <w:gridCol w:w="1022"/>
        <w:gridCol w:w="1034"/>
        <w:gridCol w:w="970"/>
        <w:gridCol w:w="984"/>
        <w:gridCol w:w="612"/>
        <w:gridCol w:w="600"/>
        <w:gridCol w:w="574"/>
        <w:gridCol w:w="780"/>
      </w:tblGrid>
      <w:tr w:rsidR="00DC3C29">
        <w:trPr>
          <w:trHeight w:val="1226"/>
        </w:trPr>
        <w:tc>
          <w:tcPr>
            <w:tcW w:w="2813" w:type="dxa"/>
            <w:tcBorders>
              <w:top w:val="single" w:sz="6" w:space="0" w:color="auto"/>
              <w:left w:val="single" w:sz="6" w:space="0" w:color="auto"/>
              <w:bottom w:val="single" w:sz="6" w:space="0" w:color="auto"/>
              <w:right w:val="single" w:sz="6" w:space="0" w:color="auto"/>
            </w:tcBorders>
          </w:tcPr>
          <w:p w:rsidR="00DC3C29" w:rsidRDefault="00DC3C29">
            <w:pPr>
              <w:jc w:val="right"/>
              <w:rPr>
                <w:b/>
                <w:i/>
                <w:snapToGrid w:val="0"/>
                <w:color w:val="000000"/>
                <w:sz w:val="20"/>
              </w:rPr>
            </w:pPr>
          </w:p>
        </w:tc>
        <w:tc>
          <w:tcPr>
            <w:tcW w:w="497"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Шт. необходимо</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Шт. произведено</w:t>
            </w:r>
          </w:p>
        </w:tc>
        <w:tc>
          <w:tcPr>
            <w:tcW w:w="1022"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Объем реализации</w:t>
            </w:r>
          </w:p>
        </w:tc>
        <w:tc>
          <w:tcPr>
            <w:tcW w:w="1034"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Переменные расходы</w:t>
            </w:r>
          </w:p>
        </w:tc>
        <w:tc>
          <w:tcPr>
            <w:tcW w:w="970"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Постоянные расходы</w:t>
            </w:r>
          </w:p>
        </w:tc>
        <w:tc>
          <w:tcPr>
            <w:tcW w:w="984"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Прибыль</w:t>
            </w:r>
          </w:p>
        </w:tc>
        <w:tc>
          <w:tcPr>
            <w:tcW w:w="612"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Рентабельность</w:t>
            </w:r>
          </w:p>
        </w:tc>
        <w:tc>
          <w:tcPr>
            <w:tcW w:w="600"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Коэффициэнт покрытие</w:t>
            </w:r>
          </w:p>
        </w:tc>
        <w:tc>
          <w:tcPr>
            <w:tcW w:w="574"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Запас финансовой прочности</w:t>
            </w:r>
          </w:p>
        </w:tc>
        <w:tc>
          <w:tcPr>
            <w:tcW w:w="780"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Операционный рычаг</w:t>
            </w:r>
          </w:p>
        </w:tc>
      </w:tr>
      <w:tr w:rsidR="00DC3C29">
        <w:trPr>
          <w:trHeight w:val="386"/>
        </w:trPr>
        <w:tc>
          <w:tcPr>
            <w:tcW w:w="2813"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sz w:val="20"/>
              </w:rPr>
            </w:pPr>
            <w:r>
              <w:rPr>
                <w:snapToGrid w:val="0"/>
                <w:color w:val="000000"/>
                <w:sz w:val="20"/>
              </w:rPr>
              <w:t>Домкрат универсальный односторонний 20т-150мм</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25</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15</w:t>
            </w:r>
          </w:p>
        </w:tc>
        <w:tc>
          <w:tcPr>
            <w:tcW w:w="102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208 500,00  </w:t>
            </w:r>
          </w:p>
        </w:tc>
        <w:tc>
          <w:tcPr>
            <w:tcW w:w="103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98 959,05  </w:t>
            </w:r>
          </w:p>
        </w:tc>
        <w:tc>
          <w:tcPr>
            <w:tcW w:w="97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29 704,80  </w:t>
            </w:r>
          </w:p>
        </w:tc>
        <w:tc>
          <w:tcPr>
            <w:tcW w:w="98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79 836,15  </w:t>
            </w:r>
          </w:p>
        </w:tc>
        <w:tc>
          <w:tcPr>
            <w:tcW w:w="61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62,1%</w:t>
            </w:r>
          </w:p>
        </w:tc>
        <w:tc>
          <w:tcPr>
            <w:tcW w:w="60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0,53</w:t>
            </w:r>
          </w:p>
        </w:tc>
        <w:tc>
          <w:tcPr>
            <w:tcW w:w="57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72,9%</w:t>
            </w:r>
          </w:p>
        </w:tc>
        <w:tc>
          <w:tcPr>
            <w:tcW w:w="78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1,37</w:t>
            </w:r>
          </w:p>
        </w:tc>
      </w:tr>
      <w:tr w:rsidR="00DC3C29">
        <w:trPr>
          <w:trHeight w:val="386"/>
        </w:trPr>
        <w:tc>
          <w:tcPr>
            <w:tcW w:w="2813"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sz w:val="20"/>
              </w:rPr>
            </w:pPr>
            <w:r>
              <w:rPr>
                <w:snapToGrid w:val="0"/>
                <w:color w:val="000000"/>
                <w:sz w:val="20"/>
              </w:rPr>
              <w:t>Домкрат путевой 10т-130мм</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30</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20</w:t>
            </w:r>
          </w:p>
        </w:tc>
        <w:tc>
          <w:tcPr>
            <w:tcW w:w="102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234 000,00  </w:t>
            </w:r>
          </w:p>
        </w:tc>
        <w:tc>
          <w:tcPr>
            <w:tcW w:w="103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118 889,00  </w:t>
            </w:r>
          </w:p>
        </w:tc>
        <w:tc>
          <w:tcPr>
            <w:tcW w:w="97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133 119,00  </w:t>
            </w:r>
          </w:p>
        </w:tc>
        <w:tc>
          <w:tcPr>
            <w:tcW w:w="98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-18 008,00  </w:t>
            </w:r>
          </w:p>
        </w:tc>
        <w:tc>
          <w:tcPr>
            <w:tcW w:w="61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-7,1%</w:t>
            </w:r>
          </w:p>
        </w:tc>
        <w:tc>
          <w:tcPr>
            <w:tcW w:w="60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0,49</w:t>
            </w:r>
          </w:p>
        </w:tc>
        <w:tc>
          <w:tcPr>
            <w:tcW w:w="57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-15,6%</w:t>
            </w:r>
          </w:p>
        </w:tc>
        <w:tc>
          <w:tcPr>
            <w:tcW w:w="78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-6,39</w:t>
            </w:r>
          </w:p>
        </w:tc>
      </w:tr>
      <w:tr w:rsidR="00DC3C29">
        <w:trPr>
          <w:trHeight w:val="194"/>
        </w:trPr>
        <w:tc>
          <w:tcPr>
            <w:tcW w:w="2813"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sz w:val="20"/>
              </w:rPr>
            </w:pPr>
            <w:r>
              <w:rPr>
                <w:snapToGrid w:val="0"/>
                <w:color w:val="000000"/>
                <w:sz w:val="20"/>
              </w:rPr>
              <w:t>Гайкорез 20 т. (размер под ключ 41-50)</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20</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13</w:t>
            </w:r>
          </w:p>
        </w:tc>
        <w:tc>
          <w:tcPr>
            <w:tcW w:w="102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171 600,00  </w:t>
            </w:r>
          </w:p>
        </w:tc>
        <w:tc>
          <w:tcPr>
            <w:tcW w:w="103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93 164,18  </w:t>
            </w:r>
          </w:p>
        </w:tc>
        <w:tc>
          <w:tcPr>
            <w:tcW w:w="97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38 616,24  </w:t>
            </w:r>
          </w:p>
        </w:tc>
        <w:tc>
          <w:tcPr>
            <w:tcW w:w="98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39 819,59  </w:t>
            </w:r>
          </w:p>
        </w:tc>
        <w:tc>
          <w:tcPr>
            <w:tcW w:w="61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30,2%</w:t>
            </w:r>
          </w:p>
        </w:tc>
        <w:tc>
          <w:tcPr>
            <w:tcW w:w="60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0,46</w:t>
            </w:r>
          </w:p>
        </w:tc>
        <w:tc>
          <w:tcPr>
            <w:tcW w:w="57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50,8%</w:t>
            </w:r>
          </w:p>
        </w:tc>
        <w:tc>
          <w:tcPr>
            <w:tcW w:w="78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1,97</w:t>
            </w:r>
          </w:p>
        </w:tc>
      </w:tr>
      <w:tr w:rsidR="00DC3C29">
        <w:trPr>
          <w:trHeight w:val="194"/>
        </w:trPr>
        <w:tc>
          <w:tcPr>
            <w:tcW w:w="281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sz w:val="20"/>
              </w:rPr>
            </w:pPr>
            <w:r>
              <w:rPr>
                <w:b/>
                <w:snapToGrid w:val="0"/>
                <w:color w:val="000000"/>
                <w:sz w:val="20"/>
              </w:rPr>
              <w:t>Итого:</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sz w:val="20"/>
              </w:rPr>
            </w:pP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sz w:val="20"/>
              </w:rPr>
            </w:pPr>
          </w:p>
        </w:tc>
        <w:tc>
          <w:tcPr>
            <w:tcW w:w="1022"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sz w:val="20"/>
              </w:rPr>
            </w:pPr>
            <w:r>
              <w:rPr>
                <w:b/>
                <w:snapToGrid w:val="0"/>
                <w:color w:val="000000"/>
                <w:sz w:val="20"/>
              </w:rPr>
              <w:t xml:space="preserve">614 100,00  </w:t>
            </w:r>
          </w:p>
        </w:tc>
        <w:tc>
          <w:tcPr>
            <w:tcW w:w="1034"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sz w:val="20"/>
              </w:rPr>
            </w:pPr>
            <w:r>
              <w:rPr>
                <w:b/>
                <w:snapToGrid w:val="0"/>
                <w:color w:val="000000"/>
                <w:sz w:val="20"/>
              </w:rPr>
              <w:t xml:space="preserve">311 012,23  </w:t>
            </w:r>
          </w:p>
        </w:tc>
        <w:tc>
          <w:tcPr>
            <w:tcW w:w="970"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sz w:val="20"/>
              </w:rPr>
            </w:pPr>
            <w:r>
              <w:rPr>
                <w:b/>
                <w:snapToGrid w:val="0"/>
                <w:color w:val="000000"/>
                <w:sz w:val="20"/>
              </w:rPr>
              <w:t xml:space="preserve">201 440,04  </w:t>
            </w:r>
          </w:p>
        </w:tc>
        <w:tc>
          <w:tcPr>
            <w:tcW w:w="984"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sz w:val="20"/>
              </w:rPr>
            </w:pPr>
            <w:r>
              <w:rPr>
                <w:b/>
                <w:snapToGrid w:val="0"/>
                <w:color w:val="000000"/>
                <w:sz w:val="20"/>
              </w:rPr>
              <w:t xml:space="preserve">101 647,74  </w:t>
            </w:r>
          </w:p>
        </w:tc>
        <w:tc>
          <w:tcPr>
            <w:tcW w:w="612"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sz w:val="20"/>
              </w:rPr>
            </w:pPr>
            <w:r>
              <w:rPr>
                <w:b/>
                <w:snapToGrid w:val="0"/>
                <w:color w:val="000000"/>
                <w:sz w:val="20"/>
              </w:rPr>
              <w:t>19,8%</w:t>
            </w:r>
          </w:p>
        </w:tc>
        <w:tc>
          <w:tcPr>
            <w:tcW w:w="600"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sz w:val="20"/>
              </w:rPr>
            </w:pPr>
            <w:r>
              <w:rPr>
                <w:b/>
                <w:snapToGrid w:val="0"/>
                <w:color w:val="000000"/>
                <w:sz w:val="20"/>
              </w:rPr>
              <w:t>0,49</w:t>
            </w:r>
          </w:p>
        </w:tc>
        <w:tc>
          <w:tcPr>
            <w:tcW w:w="574"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sz w:val="20"/>
              </w:rPr>
            </w:pPr>
            <w:r>
              <w:rPr>
                <w:b/>
                <w:snapToGrid w:val="0"/>
                <w:color w:val="000000"/>
                <w:sz w:val="20"/>
              </w:rPr>
              <w:t>33,5%</w:t>
            </w:r>
          </w:p>
        </w:tc>
        <w:tc>
          <w:tcPr>
            <w:tcW w:w="780"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sz w:val="20"/>
              </w:rPr>
            </w:pPr>
            <w:r>
              <w:rPr>
                <w:b/>
                <w:snapToGrid w:val="0"/>
                <w:color w:val="000000"/>
                <w:sz w:val="20"/>
              </w:rPr>
              <w:t>2,98</w:t>
            </w:r>
          </w:p>
        </w:tc>
      </w:tr>
    </w:tbl>
    <w:p w:rsidR="00DC3C29" w:rsidRDefault="00DC3C29">
      <w:pPr>
        <w:pStyle w:val="a4"/>
        <w:tabs>
          <w:tab w:val="clear" w:pos="4153"/>
          <w:tab w:val="clear" w:pos="8306"/>
        </w:tabs>
      </w:pPr>
    </w:p>
    <w:p w:rsidR="00DC3C29" w:rsidRDefault="00DC3C29">
      <w:pPr>
        <w:pStyle w:val="a4"/>
        <w:tabs>
          <w:tab w:val="clear" w:pos="4153"/>
          <w:tab w:val="clear" w:pos="8306"/>
        </w:tabs>
        <w:spacing w:line="360" w:lineRule="auto"/>
        <w:ind w:firstLine="709"/>
      </w:pPr>
      <w:r>
        <w:t xml:space="preserve">Так как на конец ноября сборочный цех был загружен полностью, даже работал в две смены, то можно предположить, что данный объем производства предельный. </w:t>
      </w:r>
    </w:p>
    <w:p w:rsidR="00DC3C29" w:rsidRDefault="00DC3C29">
      <w:pPr>
        <w:pStyle w:val="a4"/>
        <w:tabs>
          <w:tab w:val="clear" w:pos="4153"/>
          <w:tab w:val="clear" w:pos="8306"/>
        </w:tabs>
        <w:spacing w:line="360" w:lineRule="auto"/>
        <w:ind w:firstLine="709"/>
      </w:pPr>
      <w:r>
        <w:t>По количеству детали и сложности сборки данный гидроинструмент сильно не отличается друг от друга. Все продукты имеют приблизительно одинаковое количество комплектующих систем и деталей, поэтому время сборки для них почти одинаковое. Как результат, данные продукты будут рассматриваться для производства как взаимозаменяющие. Задача состоит в том, чтобы оптимизировать план продукции для конца Ноября 2002 года.</w:t>
      </w:r>
    </w:p>
    <w:p w:rsidR="00DC3C29" w:rsidRDefault="00DC3C29">
      <w:pPr>
        <w:pStyle w:val="a4"/>
        <w:tabs>
          <w:tab w:val="clear" w:pos="4153"/>
          <w:tab w:val="clear" w:pos="8306"/>
        </w:tabs>
        <w:spacing w:line="360" w:lineRule="auto"/>
        <w:ind w:firstLine="709"/>
        <w:rPr>
          <w:snapToGrid w:val="0"/>
          <w:color w:val="000000"/>
        </w:rPr>
      </w:pPr>
      <w:r>
        <w:t xml:space="preserve">Данный план имеет небольшой операционный рычаг. Это говорит о том, что даже при изменении выпуска продукции прибыль не будет меняться очень значительно. Но при более подробном изучении, видно, что два продукта </w:t>
      </w:r>
      <w:r>
        <w:rPr>
          <w:snapToGrid w:val="0"/>
          <w:color w:val="000000"/>
        </w:rPr>
        <w:t xml:space="preserve">Домкрат универсальный односторонний 20т-150мм и Гайкорез 20 т. имеют не большой уровень операционного рычага, в то время как домкрат путевой имеет операционный рычаг превышающий показатели других продуктов в среднем в 4 раза. Поэтому достаточно велик риск от незначительно снижения объемов производства домкрата путевого для  значительного увеличения убытков от данного гидроинструмента. Вклад на покрытие всех продуктов приблизительно одинаковый. В связи с этим наилучшим решением в данной ситуации было бы увеличение объемов производства до требуемого уровня в соответствии с планом по отгрузке домкрата путевого и уменьшение в одинаковой пропорции производства домкрата универсального и гайкореза. </w:t>
      </w:r>
    </w:p>
    <w:tbl>
      <w:tblPr>
        <w:tblW w:w="0" w:type="auto"/>
        <w:tblInd w:w="-859" w:type="dxa"/>
        <w:tblLayout w:type="fixed"/>
        <w:tblCellMar>
          <w:left w:w="30" w:type="dxa"/>
          <w:right w:w="30" w:type="dxa"/>
        </w:tblCellMar>
        <w:tblLook w:val="0000" w:firstRow="0" w:lastRow="0" w:firstColumn="0" w:lastColumn="0" w:noHBand="0" w:noVBand="0"/>
      </w:tblPr>
      <w:tblGrid>
        <w:gridCol w:w="2813"/>
        <w:gridCol w:w="497"/>
        <w:gridCol w:w="497"/>
        <w:gridCol w:w="1022"/>
        <w:gridCol w:w="1034"/>
        <w:gridCol w:w="970"/>
        <w:gridCol w:w="984"/>
        <w:gridCol w:w="612"/>
        <w:gridCol w:w="600"/>
        <w:gridCol w:w="638"/>
        <w:gridCol w:w="780"/>
      </w:tblGrid>
      <w:tr w:rsidR="00DC3C29">
        <w:trPr>
          <w:trHeight w:val="1226"/>
        </w:trPr>
        <w:tc>
          <w:tcPr>
            <w:tcW w:w="2813" w:type="dxa"/>
            <w:tcBorders>
              <w:top w:val="single" w:sz="6" w:space="0" w:color="auto"/>
              <w:left w:val="single" w:sz="6" w:space="0" w:color="auto"/>
              <w:bottom w:val="single" w:sz="6" w:space="0" w:color="auto"/>
              <w:right w:val="single" w:sz="6" w:space="0" w:color="auto"/>
            </w:tcBorders>
          </w:tcPr>
          <w:p w:rsidR="00DC3C29" w:rsidRDefault="00DC3C29">
            <w:pPr>
              <w:jc w:val="right"/>
              <w:rPr>
                <w:b/>
                <w:i/>
                <w:snapToGrid w:val="0"/>
                <w:color w:val="000000"/>
                <w:sz w:val="20"/>
              </w:rPr>
            </w:pPr>
          </w:p>
        </w:tc>
        <w:tc>
          <w:tcPr>
            <w:tcW w:w="497"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Шт. необходимо</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Шт. произведено</w:t>
            </w:r>
          </w:p>
        </w:tc>
        <w:tc>
          <w:tcPr>
            <w:tcW w:w="1022"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Объем реализации</w:t>
            </w:r>
          </w:p>
        </w:tc>
        <w:tc>
          <w:tcPr>
            <w:tcW w:w="1034"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Переменные расходы</w:t>
            </w:r>
          </w:p>
        </w:tc>
        <w:tc>
          <w:tcPr>
            <w:tcW w:w="970"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Постоянные расходы</w:t>
            </w:r>
          </w:p>
        </w:tc>
        <w:tc>
          <w:tcPr>
            <w:tcW w:w="984"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Прибыль</w:t>
            </w:r>
          </w:p>
        </w:tc>
        <w:tc>
          <w:tcPr>
            <w:tcW w:w="612"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Рентабельность</w:t>
            </w:r>
          </w:p>
        </w:tc>
        <w:tc>
          <w:tcPr>
            <w:tcW w:w="600"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Коэффициэнт покрытие</w:t>
            </w:r>
          </w:p>
        </w:tc>
        <w:tc>
          <w:tcPr>
            <w:tcW w:w="638"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Запас финансовой прочности</w:t>
            </w:r>
          </w:p>
        </w:tc>
        <w:tc>
          <w:tcPr>
            <w:tcW w:w="780"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sz w:val="20"/>
              </w:rPr>
            </w:pPr>
            <w:r>
              <w:rPr>
                <w:b/>
                <w:i/>
                <w:snapToGrid w:val="0"/>
                <w:color w:val="000000"/>
                <w:sz w:val="20"/>
              </w:rPr>
              <w:t>Операционный рычаг</w:t>
            </w:r>
          </w:p>
        </w:tc>
      </w:tr>
      <w:tr w:rsidR="00DC3C29">
        <w:trPr>
          <w:trHeight w:val="386"/>
        </w:trPr>
        <w:tc>
          <w:tcPr>
            <w:tcW w:w="2813"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sz w:val="20"/>
              </w:rPr>
            </w:pPr>
            <w:r>
              <w:rPr>
                <w:snapToGrid w:val="0"/>
                <w:color w:val="000000"/>
                <w:sz w:val="20"/>
              </w:rPr>
              <w:t>Домкрат универсальный односторонний 20т-150мм</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25</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10</w:t>
            </w:r>
          </w:p>
        </w:tc>
        <w:tc>
          <w:tcPr>
            <w:tcW w:w="102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139 000,00  </w:t>
            </w:r>
          </w:p>
        </w:tc>
        <w:tc>
          <w:tcPr>
            <w:tcW w:w="103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56 076,80  </w:t>
            </w:r>
          </w:p>
        </w:tc>
        <w:tc>
          <w:tcPr>
            <w:tcW w:w="97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29 704,80  </w:t>
            </w:r>
          </w:p>
        </w:tc>
        <w:tc>
          <w:tcPr>
            <w:tcW w:w="98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53 218,41  </w:t>
            </w:r>
          </w:p>
        </w:tc>
        <w:tc>
          <w:tcPr>
            <w:tcW w:w="61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62,0%</w:t>
            </w:r>
          </w:p>
        </w:tc>
        <w:tc>
          <w:tcPr>
            <w:tcW w:w="60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0,60</w:t>
            </w:r>
          </w:p>
        </w:tc>
        <w:tc>
          <w:tcPr>
            <w:tcW w:w="638"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64,2%</w:t>
            </w:r>
          </w:p>
        </w:tc>
        <w:tc>
          <w:tcPr>
            <w:tcW w:w="78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1,56</w:t>
            </w:r>
          </w:p>
        </w:tc>
      </w:tr>
      <w:tr w:rsidR="00DC3C29">
        <w:trPr>
          <w:trHeight w:val="386"/>
        </w:trPr>
        <w:tc>
          <w:tcPr>
            <w:tcW w:w="2813"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sz w:val="20"/>
              </w:rPr>
            </w:pPr>
            <w:r>
              <w:rPr>
                <w:snapToGrid w:val="0"/>
                <w:color w:val="000000"/>
                <w:sz w:val="20"/>
              </w:rPr>
              <w:t>Домкрат путевой 10т-130мм</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30</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30</w:t>
            </w:r>
          </w:p>
        </w:tc>
        <w:tc>
          <w:tcPr>
            <w:tcW w:w="102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351 000,00  </w:t>
            </w:r>
          </w:p>
        </w:tc>
        <w:tc>
          <w:tcPr>
            <w:tcW w:w="103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178 333,50  </w:t>
            </w:r>
          </w:p>
        </w:tc>
        <w:tc>
          <w:tcPr>
            <w:tcW w:w="97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133 119,00  </w:t>
            </w:r>
          </w:p>
        </w:tc>
        <w:tc>
          <w:tcPr>
            <w:tcW w:w="98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39 547,50  </w:t>
            </w:r>
          </w:p>
        </w:tc>
        <w:tc>
          <w:tcPr>
            <w:tcW w:w="61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12,7%</w:t>
            </w:r>
          </w:p>
        </w:tc>
        <w:tc>
          <w:tcPr>
            <w:tcW w:w="60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0,49</w:t>
            </w:r>
          </w:p>
        </w:tc>
        <w:tc>
          <w:tcPr>
            <w:tcW w:w="638"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22,9%</w:t>
            </w:r>
          </w:p>
        </w:tc>
        <w:tc>
          <w:tcPr>
            <w:tcW w:w="78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4,37</w:t>
            </w:r>
          </w:p>
        </w:tc>
      </w:tr>
      <w:tr w:rsidR="00DC3C29">
        <w:trPr>
          <w:trHeight w:val="194"/>
        </w:trPr>
        <w:tc>
          <w:tcPr>
            <w:tcW w:w="2813"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sz w:val="20"/>
              </w:rPr>
            </w:pPr>
            <w:r>
              <w:rPr>
                <w:snapToGrid w:val="0"/>
                <w:color w:val="000000"/>
                <w:sz w:val="20"/>
              </w:rPr>
              <w:t>Гайкорез 20 т. (размер под ключ 41-50)</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20</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8</w:t>
            </w:r>
          </w:p>
        </w:tc>
        <w:tc>
          <w:tcPr>
            <w:tcW w:w="102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105 600,00  </w:t>
            </w:r>
          </w:p>
        </w:tc>
        <w:tc>
          <w:tcPr>
            <w:tcW w:w="103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45 865,44  </w:t>
            </w:r>
          </w:p>
        </w:tc>
        <w:tc>
          <w:tcPr>
            <w:tcW w:w="97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38 616,24  </w:t>
            </w:r>
          </w:p>
        </w:tc>
        <w:tc>
          <w:tcPr>
            <w:tcW w:w="984"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 xml:space="preserve">21 118,32  </w:t>
            </w:r>
          </w:p>
        </w:tc>
        <w:tc>
          <w:tcPr>
            <w:tcW w:w="61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25,0%</w:t>
            </w:r>
          </w:p>
        </w:tc>
        <w:tc>
          <w:tcPr>
            <w:tcW w:w="60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0,57</w:t>
            </w:r>
          </w:p>
        </w:tc>
        <w:tc>
          <w:tcPr>
            <w:tcW w:w="638"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35,4%</w:t>
            </w:r>
          </w:p>
        </w:tc>
        <w:tc>
          <w:tcPr>
            <w:tcW w:w="780"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sz w:val="20"/>
              </w:rPr>
            </w:pPr>
            <w:r>
              <w:rPr>
                <w:snapToGrid w:val="0"/>
                <w:color w:val="000000"/>
                <w:sz w:val="20"/>
              </w:rPr>
              <w:t>2,83</w:t>
            </w:r>
          </w:p>
        </w:tc>
      </w:tr>
      <w:tr w:rsidR="00DC3C29">
        <w:trPr>
          <w:trHeight w:val="194"/>
        </w:trPr>
        <w:tc>
          <w:tcPr>
            <w:tcW w:w="2813"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sz w:val="20"/>
              </w:rPr>
            </w:pPr>
            <w:r>
              <w:rPr>
                <w:b/>
                <w:snapToGrid w:val="0"/>
                <w:color w:val="000000"/>
                <w:sz w:val="20"/>
              </w:rPr>
              <w:t>Итого:</w:t>
            </w: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sz w:val="20"/>
              </w:rPr>
            </w:pPr>
          </w:p>
        </w:tc>
        <w:tc>
          <w:tcPr>
            <w:tcW w:w="497"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sz w:val="20"/>
              </w:rPr>
            </w:pPr>
          </w:p>
        </w:tc>
        <w:tc>
          <w:tcPr>
            <w:tcW w:w="1022"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sz w:val="20"/>
              </w:rPr>
            </w:pPr>
            <w:r>
              <w:rPr>
                <w:b/>
                <w:snapToGrid w:val="0"/>
                <w:color w:val="000000"/>
                <w:sz w:val="20"/>
              </w:rPr>
              <w:t xml:space="preserve">595 600,00  </w:t>
            </w:r>
          </w:p>
        </w:tc>
        <w:tc>
          <w:tcPr>
            <w:tcW w:w="1034"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sz w:val="20"/>
              </w:rPr>
            </w:pPr>
            <w:r>
              <w:rPr>
                <w:b/>
                <w:snapToGrid w:val="0"/>
                <w:color w:val="000000"/>
                <w:sz w:val="20"/>
              </w:rPr>
              <w:t xml:space="preserve">280 275,74  </w:t>
            </w:r>
          </w:p>
        </w:tc>
        <w:tc>
          <w:tcPr>
            <w:tcW w:w="970"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sz w:val="20"/>
              </w:rPr>
            </w:pPr>
            <w:r>
              <w:rPr>
                <w:b/>
                <w:snapToGrid w:val="0"/>
                <w:color w:val="000000"/>
                <w:sz w:val="20"/>
              </w:rPr>
              <w:t xml:space="preserve">201 440,04  </w:t>
            </w:r>
          </w:p>
        </w:tc>
        <w:tc>
          <w:tcPr>
            <w:tcW w:w="984" w:type="dxa"/>
            <w:tcBorders>
              <w:top w:val="single" w:sz="6" w:space="0" w:color="auto"/>
              <w:left w:val="single" w:sz="6" w:space="0" w:color="auto"/>
              <w:bottom w:val="single" w:sz="6" w:space="0" w:color="auto"/>
              <w:right w:val="single" w:sz="6" w:space="0" w:color="auto"/>
            </w:tcBorders>
          </w:tcPr>
          <w:p w:rsidR="00DC3C29" w:rsidRDefault="00DC3C29">
            <w:pPr>
              <w:jc w:val="right"/>
              <w:rPr>
                <w:b/>
                <w:snapToGrid w:val="0"/>
                <w:color w:val="000000"/>
                <w:sz w:val="20"/>
              </w:rPr>
            </w:pPr>
            <w:r>
              <w:rPr>
                <w:b/>
                <w:snapToGrid w:val="0"/>
                <w:color w:val="000000"/>
                <w:sz w:val="20"/>
              </w:rPr>
              <w:t xml:space="preserve">113 884,23  </w:t>
            </w:r>
          </w:p>
        </w:tc>
        <w:tc>
          <w:tcPr>
            <w:tcW w:w="612"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sz w:val="20"/>
              </w:rPr>
            </w:pPr>
            <w:r>
              <w:rPr>
                <w:b/>
                <w:snapToGrid w:val="0"/>
                <w:color w:val="000000"/>
                <w:sz w:val="20"/>
              </w:rPr>
              <w:t>23,6%</w:t>
            </w:r>
          </w:p>
        </w:tc>
        <w:tc>
          <w:tcPr>
            <w:tcW w:w="600"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sz w:val="20"/>
              </w:rPr>
            </w:pPr>
            <w:r>
              <w:rPr>
                <w:b/>
                <w:snapToGrid w:val="0"/>
                <w:color w:val="000000"/>
                <w:sz w:val="20"/>
              </w:rPr>
              <w:t>0,53</w:t>
            </w:r>
          </w:p>
        </w:tc>
        <w:tc>
          <w:tcPr>
            <w:tcW w:w="638"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sz w:val="20"/>
              </w:rPr>
            </w:pPr>
            <w:r>
              <w:rPr>
                <w:b/>
                <w:snapToGrid w:val="0"/>
                <w:color w:val="000000"/>
                <w:sz w:val="20"/>
              </w:rPr>
              <w:t>36,1%</w:t>
            </w:r>
          </w:p>
        </w:tc>
        <w:tc>
          <w:tcPr>
            <w:tcW w:w="780" w:type="dxa"/>
            <w:tcBorders>
              <w:top w:val="single" w:sz="6" w:space="0" w:color="auto"/>
              <w:left w:val="single" w:sz="6" w:space="0" w:color="auto"/>
              <w:bottom w:val="single" w:sz="6" w:space="0" w:color="auto"/>
              <w:right w:val="single" w:sz="6" w:space="0" w:color="auto"/>
            </w:tcBorders>
          </w:tcPr>
          <w:p w:rsidR="00DC3C29" w:rsidRDefault="00DC3C29">
            <w:pPr>
              <w:jc w:val="center"/>
              <w:rPr>
                <w:b/>
                <w:snapToGrid w:val="0"/>
                <w:color w:val="000000"/>
                <w:sz w:val="20"/>
              </w:rPr>
            </w:pPr>
            <w:r>
              <w:rPr>
                <w:b/>
                <w:snapToGrid w:val="0"/>
                <w:color w:val="000000"/>
                <w:sz w:val="20"/>
              </w:rPr>
              <w:t>2,77</w:t>
            </w:r>
          </w:p>
        </w:tc>
      </w:tr>
    </w:tbl>
    <w:p w:rsidR="00DC3C29" w:rsidRDefault="00DC3C29">
      <w:pPr>
        <w:pStyle w:val="a4"/>
        <w:tabs>
          <w:tab w:val="clear" w:pos="4153"/>
          <w:tab w:val="clear" w:pos="8306"/>
        </w:tabs>
        <w:spacing w:line="360" w:lineRule="auto"/>
        <w:ind w:firstLine="709"/>
      </w:pPr>
      <w:r>
        <w:t>Данное изменение позволит полностью выполнить заказ для ВСЖД, что позволит избежать пени за просрочку заказа. Кроме того, это позволит увеличить прибыль на 12% и финансовую устойчивость, а также уменьшит предпринимательский риск.</w:t>
      </w:r>
    </w:p>
    <w:tbl>
      <w:tblPr>
        <w:tblW w:w="0" w:type="auto"/>
        <w:tblInd w:w="-38" w:type="dxa"/>
        <w:tblLayout w:type="fixed"/>
        <w:tblCellMar>
          <w:left w:w="30" w:type="dxa"/>
          <w:right w:w="30" w:type="dxa"/>
        </w:tblCellMar>
        <w:tblLook w:val="0000" w:firstRow="0" w:lastRow="0" w:firstColumn="0" w:lastColumn="0" w:noHBand="0" w:noVBand="0"/>
      </w:tblPr>
      <w:tblGrid>
        <w:gridCol w:w="1992"/>
        <w:gridCol w:w="1299"/>
        <w:gridCol w:w="1218"/>
        <w:gridCol w:w="1382"/>
      </w:tblGrid>
      <w:tr w:rsidR="00DC3C29">
        <w:trPr>
          <w:trHeight w:val="194"/>
        </w:trPr>
        <w:tc>
          <w:tcPr>
            <w:tcW w:w="1992" w:type="dxa"/>
            <w:tcBorders>
              <w:top w:val="single" w:sz="6" w:space="0" w:color="auto"/>
              <w:left w:val="single" w:sz="6" w:space="0" w:color="auto"/>
              <w:bottom w:val="single" w:sz="6" w:space="0" w:color="auto"/>
              <w:right w:val="single" w:sz="6" w:space="0" w:color="auto"/>
            </w:tcBorders>
          </w:tcPr>
          <w:p w:rsidR="00DC3C29" w:rsidRDefault="00DC3C29">
            <w:pPr>
              <w:jc w:val="right"/>
              <w:rPr>
                <w:snapToGrid w:val="0"/>
                <w:color w:val="000000"/>
              </w:rPr>
            </w:pPr>
          </w:p>
        </w:tc>
        <w:tc>
          <w:tcPr>
            <w:tcW w:w="1299"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Старый</w:t>
            </w:r>
          </w:p>
        </w:tc>
        <w:tc>
          <w:tcPr>
            <w:tcW w:w="1218"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Новый</w:t>
            </w:r>
          </w:p>
        </w:tc>
        <w:tc>
          <w:tcPr>
            <w:tcW w:w="1382" w:type="dxa"/>
            <w:tcBorders>
              <w:top w:val="single" w:sz="6" w:space="0" w:color="auto"/>
              <w:left w:val="single" w:sz="6" w:space="0" w:color="auto"/>
              <w:bottom w:val="single" w:sz="6" w:space="0" w:color="auto"/>
              <w:right w:val="single" w:sz="6" w:space="0" w:color="auto"/>
            </w:tcBorders>
          </w:tcPr>
          <w:p w:rsidR="00DC3C29" w:rsidRDefault="00DC3C29">
            <w:pPr>
              <w:rPr>
                <w:b/>
                <w:snapToGrid w:val="0"/>
                <w:color w:val="000000"/>
              </w:rPr>
            </w:pPr>
            <w:r>
              <w:rPr>
                <w:b/>
                <w:snapToGrid w:val="0"/>
                <w:color w:val="000000"/>
              </w:rPr>
              <w:t>Изменение</w:t>
            </w:r>
          </w:p>
        </w:tc>
      </w:tr>
      <w:tr w:rsidR="00DC3C29">
        <w:trPr>
          <w:trHeight w:val="194"/>
        </w:trPr>
        <w:tc>
          <w:tcPr>
            <w:tcW w:w="1992" w:type="dxa"/>
            <w:tcBorders>
              <w:top w:val="single" w:sz="6" w:space="0" w:color="auto"/>
              <w:left w:val="single" w:sz="6" w:space="0" w:color="auto"/>
              <w:bottom w:val="single" w:sz="6" w:space="0" w:color="auto"/>
              <w:right w:val="single" w:sz="6" w:space="0" w:color="auto"/>
            </w:tcBorders>
          </w:tcPr>
          <w:p w:rsidR="00DC3C29" w:rsidRDefault="00DC3C29">
            <w:pPr>
              <w:rPr>
                <w:snapToGrid w:val="0"/>
                <w:color w:val="000000"/>
              </w:rPr>
            </w:pPr>
            <w:r>
              <w:rPr>
                <w:b/>
                <w:i/>
                <w:snapToGrid w:val="0"/>
                <w:color w:val="000000"/>
              </w:rPr>
              <w:t>Прибыль</w:t>
            </w:r>
          </w:p>
        </w:tc>
        <w:tc>
          <w:tcPr>
            <w:tcW w:w="129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101647,73</w:t>
            </w:r>
          </w:p>
        </w:tc>
        <w:tc>
          <w:tcPr>
            <w:tcW w:w="1218" w:type="dxa"/>
            <w:tcBorders>
              <w:top w:val="single" w:sz="6" w:space="0" w:color="auto"/>
              <w:left w:val="single" w:sz="6" w:space="0" w:color="auto"/>
              <w:bottom w:val="single" w:sz="6" w:space="0" w:color="auto"/>
              <w:right w:val="single" w:sz="6" w:space="0" w:color="auto"/>
            </w:tcBorders>
          </w:tcPr>
          <w:p w:rsidR="00DC3C29" w:rsidRDefault="00DC3C29">
            <w:pPr>
              <w:ind w:left="196" w:hanging="196"/>
              <w:jc w:val="center"/>
              <w:rPr>
                <w:snapToGrid w:val="0"/>
                <w:color w:val="000000"/>
              </w:rPr>
            </w:pPr>
            <w:r>
              <w:rPr>
                <w:snapToGrid w:val="0"/>
                <w:color w:val="000000"/>
              </w:rPr>
              <w:t>113 884,23</w:t>
            </w:r>
          </w:p>
        </w:tc>
        <w:tc>
          <w:tcPr>
            <w:tcW w:w="138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12,0%</w:t>
            </w:r>
          </w:p>
        </w:tc>
      </w:tr>
      <w:tr w:rsidR="00DC3C29">
        <w:trPr>
          <w:trHeight w:val="204"/>
        </w:trPr>
        <w:tc>
          <w:tcPr>
            <w:tcW w:w="1992"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rPr>
            </w:pPr>
            <w:r>
              <w:rPr>
                <w:b/>
                <w:i/>
                <w:snapToGrid w:val="0"/>
                <w:color w:val="000000"/>
              </w:rPr>
              <w:t>Рентабельность</w:t>
            </w:r>
          </w:p>
        </w:tc>
        <w:tc>
          <w:tcPr>
            <w:tcW w:w="129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19,83%</w:t>
            </w:r>
          </w:p>
        </w:tc>
        <w:tc>
          <w:tcPr>
            <w:tcW w:w="1218"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23,6%</w:t>
            </w:r>
          </w:p>
        </w:tc>
        <w:tc>
          <w:tcPr>
            <w:tcW w:w="138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19,2%</w:t>
            </w:r>
          </w:p>
        </w:tc>
      </w:tr>
      <w:tr w:rsidR="00DC3C29">
        <w:trPr>
          <w:trHeight w:val="408"/>
        </w:trPr>
        <w:tc>
          <w:tcPr>
            <w:tcW w:w="1992"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rPr>
            </w:pPr>
            <w:r>
              <w:rPr>
                <w:b/>
                <w:i/>
                <w:snapToGrid w:val="0"/>
                <w:color w:val="000000"/>
              </w:rPr>
              <w:t>Запас финансовой прочности</w:t>
            </w:r>
          </w:p>
        </w:tc>
        <w:tc>
          <w:tcPr>
            <w:tcW w:w="129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33,5%</w:t>
            </w:r>
          </w:p>
        </w:tc>
        <w:tc>
          <w:tcPr>
            <w:tcW w:w="1218"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36,1%</w:t>
            </w:r>
          </w:p>
        </w:tc>
        <w:tc>
          <w:tcPr>
            <w:tcW w:w="138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7,7%</w:t>
            </w:r>
          </w:p>
        </w:tc>
      </w:tr>
      <w:tr w:rsidR="00DC3C29">
        <w:trPr>
          <w:trHeight w:val="204"/>
        </w:trPr>
        <w:tc>
          <w:tcPr>
            <w:tcW w:w="1992" w:type="dxa"/>
            <w:tcBorders>
              <w:top w:val="single" w:sz="6" w:space="0" w:color="auto"/>
              <w:left w:val="single" w:sz="6" w:space="0" w:color="auto"/>
              <w:bottom w:val="single" w:sz="6" w:space="0" w:color="auto"/>
              <w:right w:val="single" w:sz="6" w:space="0" w:color="auto"/>
            </w:tcBorders>
          </w:tcPr>
          <w:p w:rsidR="00DC3C29" w:rsidRDefault="00DC3C29">
            <w:pPr>
              <w:rPr>
                <w:b/>
                <w:i/>
                <w:snapToGrid w:val="0"/>
                <w:color w:val="000000"/>
              </w:rPr>
            </w:pPr>
            <w:r>
              <w:rPr>
                <w:b/>
                <w:i/>
                <w:snapToGrid w:val="0"/>
                <w:color w:val="000000"/>
              </w:rPr>
              <w:t>Операционный рычаг</w:t>
            </w:r>
          </w:p>
        </w:tc>
        <w:tc>
          <w:tcPr>
            <w:tcW w:w="1299"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2,98</w:t>
            </w:r>
          </w:p>
        </w:tc>
        <w:tc>
          <w:tcPr>
            <w:tcW w:w="1218"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2,77</w:t>
            </w:r>
          </w:p>
        </w:tc>
        <w:tc>
          <w:tcPr>
            <w:tcW w:w="1382" w:type="dxa"/>
            <w:tcBorders>
              <w:top w:val="single" w:sz="6" w:space="0" w:color="auto"/>
              <w:left w:val="single" w:sz="6" w:space="0" w:color="auto"/>
              <w:bottom w:val="single" w:sz="6" w:space="0" w:color="auto"/>
              <w:right w:val="single" w:sz="6" w:space="0" w:color="auto"/>
            </w:tcBorders>
          </w:tcPr>
          <w:p w:rsidR="00DC3C29" w:rsidRDefault="00DC3C29">
            <w:pPr>
              <w:jc w:val="center"/>
              <w:rPr>
                <w:snapToGrid w:val="0"/>
                <w:color w:val="000000"/>
              </w:rPr>
            </w:pPr>
            <w:r>
              <w:rPr>
                <w:snapToGrid w:val="0"/>
                <w:color w:val="000000"/>
              </w:rPr>
              <w:t>-7,1%</w:t>
            </w:r>
          </w:p>
        </w:tc>
      </w:tr>
    </w:tbl>
    <w:p w:rsidR="00DC3C29" w:rsidRDefault="00DC3C29">
      <w:pPr>
        <w:pStyle w:val="a4"/>
        <w:tabs>
          <w:tab w:val="clear" w:pos="4153"/>
          <w:tab w:val="clear" w:pos="8306"/>
        </w:tabs>
        <w:spacing w:line="360" w:lineRule="auto"/>
        <w:ind w:firstLine="709"/>
      </w:pPr>
    </w:p>
    <w:p w:rsidR="00DC3C29" w:rsidRDefault="00DC3C29">
      <w:pPr>
        <w:pStyle w:val="1"/>
      </w:pPr>
      <w:bookmarkStart w:id="34" w:name="_Toc8496340"/>
      <w:r>
        <w:t>ЗАКЛЮЧЕНИЕ</w:t>
      </w:r>
      <w:bookmarkEnd w:id="34"/>
    </w:p>
    <w:p w:rsidR="00DC3C29" w:rsidRDefault="00DC3C29">
      <w:pPr>
        <w:pStyle w:val="a4"/>
        <w:tabs>
          <w:tab w:val="clear" w:pos="4153"/>
          <w:tab w:val="clear" w:pos="8306"/>
        </w:tabs>
        <w:spacing w:line="360" w:lineRule="auto"/>
        <w:ind w:firstLine="709"/>
        <w:rPr>
          <w:lang w:val="en-US"/>
        </w:rPr>
      </w:pPr>
      <w:r>
        <w:t>Данный пример доказывает эффективность использования вклада на покрытие и операционного рычага при планировании производственной программы. Так как данный способ предполагает полную реализацию произведенного товара, а ЗАО «Энерпред» работает полностью под заказ, то при нормировании производства данный способ может сталь незаменимым для определения производственной программы. К сожалению, сейчас, он не может быть применим, так как нет четкой информации о загруженности производства и его возможностях.</w:t>
      </w:r>
    </w:p>
    <w:p w:rsidR="00DC3C29" w:rsidRDefault="00DC3C29">
      <w:pPr>
        <w:pStyle w:val="1"/>
        <w:rPr>
          <w:lang w:val="ru-RU"/>
        </w:rPr>
      </w:pPr>
      <w:r>
        <w:br w:type="page"/>
      </w:r>
      <w:bookmarkStart w:id="35" w:name="_Toc8496341"/>
      <w:r>
        <w:rPr>
          <w:lang w:val="ru-RU"/>
        </w:rPr>
        <w:t>СПИСОК ИСПОЛЬЗУЕМОЙ ЛИТЕРАТУРЫ</w:t>
      </w:r>
      <w:bookmarkEnd w:id="35"/>
    </w:p>
    <w:p w:rsidR="00DC3C29" w:rsidRDefault="00DC3C29">
      <w:pPr>
        <w:numPr>
          <w:ilvl w:val="0"/>
          <w:numId w:val="14"/>
        </w:numPr>
        <w:spacing w:line="360" w:lineRule="auto"/>
        <w:ind w:left="0" w:firstLine="0"/>
        <w:rPr>
          <w:rStyle w:val="aa"/>
          <w:color w:val="auto"/>
          <w:u w:val="none"/>
        </w:rPr>
      </w:pPr>
      <w:r>
        <w:t xml:space="preserve">Инструментарий для финансовой службы [1999-2000]. Управление издержками предприятия [Online]. Available: </w:t>
      </w:r>
      <w:r w:rsidRPr="0033205F">
        <w:rPr>
          <w:rStyle w:val="aa"/>
        </w:rPr>
        <w:t>http://www.carana.ru/lib/btk/finman/COST.PDF</w:t>
      </w:r>
    </w:p>
    <w:p w:rsidR="00DC3C29" w:rsidRDefault="00DC3C29">
      <w:pPr>
        <w:numPr>
          <w:ilvl w:val="0"/>
          <w:numId w:val="14"/>
        </w:numPr>
        <w:spacing w:line="360" w:lineRule="auto"/>
        <w:ind w:left="0" w:firstLine="0"/>
        <w:rPr>
          <w:lang w:val="en-US"/>
        </w:rPr>
      </w:pPr>
      <w:r>
        <w:t>Д. Хан</w:t>
      </w:r>
      <w:r>
        <w:rPr>
          <w:lang w:val="en-US"/>
        </w:rPr>
        <w:t xml:space="preserve"> (1997) Планирование и Контроль. Москва: Финансы и Статистика.</w:t>
      </w:r>
    </w:p>
    <w:p w:rsidR="00DC3C29" w:rsidRDefault="00DC3C29">
      <w:pPr>
        <w:numPr>
          <w:ilvl w:val="0"/>
          <w:numId w:val="14"/>
        </w:numPr>
        <w:spacing w:line="360" w:lineRule="auto"/>
        <w:ind w:left="0" w:firstLine="0"/>
      </w:pPr>
      <w:r>
        <w:t>Эрик Хелферт (1996) Техника Финансового Анализа, Аудит. Москва: издательское объединение «Юнити».</w:t>
      </w:r>
    </w:p>
    <w:p w:rsidR="00DC3C29" w:rsidRDefault="00DC3C29">
      <w:pPr>
        <w:numPr>
          <w:ilvl w:val="0"/>
          <w:numId w:val="14"/>
        </w:numPr>
        <w:spacing w:line="360" w:lineRule="auto"/>
        <w:ind w:left="0" w:firstLine="0"/>
      </w:pPr>
      <w:r>
        <w:rPr>
          <w:rStyle w:val="aa"/>
          <w:color w:val="auto"/>
          <w:u w:val="none"/>
        </w:rPr>
        <w:t>Турчак А.А. (1995) Управление финансами: Москва: Радио и связь.</w:t>
      </w:r>
    </w:p>
    <w:p w:rsidR="00DC3C29" w:rsidRDefault="00DC3C29">
      <w:pPr>
        <w:pStyle w:val="1"/>
      </w:pPr>
      <w:r>
        <w:br w:type="page"/>
      </w:r>
      <w:bookmarkStart w:id="36" w:name="_Toc8496342"/>
      <w:r>
        <w:t>ССЫЛКИ:</w:t>
      </w:r>
      <w:bookmarkStart w:id="37" w:name="_GoBack"/>
      <w:bookmarkEnd w:id="36"/>
      <w:bookmarkEnd w:id="37"/>
    </w:p>
    <w:sectPr w:rsidR="00DC3C29">
      <w:footerReference w:type="even" r:id="rId24"/>
      <w:footerReference w:type="default" r:id="rId25"/>
      <w:endnotePr>
        <w:numFmt w:val="decimal"/>
        <w:numStart w:val="12"/>
      </w:endnotePr>
      <w:pgSz w:w="11906" w:h="16838"/>
      <w:pgMar w:top="1440" w:right="1418"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C29" w:rsidRDefault="00DC3C29">
      <w:r>
        <w:separator/>
      </w:r>
    </w:p>
  </w:endnote>
  <w:endnote w:type="continuationSeparator" w:id="0">
    <w:p w:rsidR="00DC3C29" w:rsidRDefault="00DC3C29">
      <w:r>
        <w:continuationSeparator/>
      </w:r>
    </w:p>
  </w:endnote>
  <w:endnote w:id="1">
    <w:p w:rsidR="00DC3C29" w:rsidRDefault="00DC3C29">
      <w:pPr>
        <w:pStyle w:val="ad"/>
        <w:rPr>
          <w:sz w:val="24"/>
        </w:rPr>
      </w:pPr>
      <w:r>
        <w:rPr>
          <w:rStyle w:val="ae"/>
          <w:sz w:val="24"/>
          <w:vertAlign w:val="baseline"/>
        </w:rPr>
        <w:t>1</w:t>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41</w:t>
      </w:r>
    </w:p>
  </w:endnote>
  <w:endnote w:id="2">
    <w:p w:rsidR="00DC3C29" w:rsidRDefault="00DC3C29">
      <w:pPr>
        <w:pStyle w:val="ad"/>
        <w:rPr>
          <w:sz w:val="24"/>
        </w:rPr>
      </w:pPr>
      <w:r>
        <w:rPr>
          <w:rStyle w:val="ae"/>
          <w:sz w:val="24"/>
          <w:vertAlign w:val="baseline"/>
        </w:rPr>
        <w:t>2</w:t>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42</w:t>
      </w:r>
    </w:p>
  </w:endnote>
  <w:endnote w:id="3">
    <w:p w:rsidR="00DC3C29" w:rsidRDefault="00DC3C29">
      <w:pPr>
        <w:pStyle w:val="ad"/>
        <w:rPr>
          <w:sz w:val="24"/>
        </w:rPr>
      </w:pPr>
      <w:r>
        <w:rPr>
          <w:rStyle w:val="ae"/>
          <w:sz w:val="24"/>
          <w:vertAlign w:val="baseline"/>
        </w:rPr>
        <w:t>3</w:t>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43</w:t>
      </w:r>
    </w:p>
  </w:endnote>
  <w:endnote w:id="4">
    <w:p w:rsidR="00DC3C29" w:rsidRDefault="00DC3C29">
      <w:pPr>
        <w:pStyle w:val="ad"/>
        <w:rPr>
          <w:sz w:val="24"/>
        </w:rPr>
      </w:pPr>
      <w:r>
        <w:rPr>
          <w:rStyle w:val="ae"/>
          <w:sz w:val="24"/>
          <w:vertAlign w:val="baseline"/>
        </w:rPr>
        <w:t>4</w:t>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57</w:t>
      </w:r>
    </w:p>
  </w:endnote>
  <w:endnote w:id="5">
    <w:p w:rsidR="00DC3C29" w:rsidRDefault="00DC3C29">
      <w:pPr>
        <w:pStyle w:val="ad"/>
        <w:rPr>
          <w:sz w:val="24"/>
        </w:rPr>
      </w:pPr>
      <w:r>
        <w:rPr>
          <w:rStyle w:val="ae"/>
          <w:sz w:val="24"/>
          <w:vertAlign w:val="baseline"/>
        </w:rPr>
        <w:t>5</w:t>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47</w:t>
      </w:r>
    </w:p>
  </w:endnote>
  <w:endnote w:id="6">
    <w:p w:rsidR="00DC3C29" w:rsidRDefault="00DC3C29">
      <w:pPr>
        <w:pStyle w:val="ad"/>
        <w:rPr>
          <w:sz w:val="24"/>
        </w:rPr>
      </w:pPr>
      <w:r>
        <w:rPr>
          <w:rStyle w:val="ae"/>
          <w:sz w:val="24"/>
          <w:vertAlign w:val="baseline"/>
        </w:rPr>
        <w:t>6</w:t>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48</w:t>
      </w:r>
    </w:p>
  </w:endnote>
  <w:endnote w:id="7">
    <w:p w:rsidR="00DC3C29" w:rsidRDefault="00DC3C29">
      <w:pPr>
        <w:pStyle w:val="ad"/>
        <w:rPr>
          <w:sz w:val="24"/>
        </w:rPr>
      </w:pPr>
      <w:r>
        <w:rPr>
          <w:rStyle w:val="ae"/>
          <w:sz w:val="24"/>
          <w:vertAlign w:val="baseline"/>
        </w:rPr>
        <w:t>7</w:t>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49</w:t>
      </w:r>
    </w:p>
  </w:endnote>
  <w:endnote w:id="8">
    <w:p w:rsidR="00DC3C29" w:rsidRDefault="00DC3C29">
      <w:pPr>
        <w:pStyle w:val="ad"/>
        <w:rPr>
          <w:sz w:val="24"/>
        </w:rPr>
      </w:pPr>
      <w:r>
        <w:rPr>
          <w:rStyle w:val="ae"/>
          <w:sz w:val="24"/>
          <w:vertAlign w:val="baseline"/>
        </w:rPr>
        <w:t>8</w:t>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55</w:t>
      </w:r>
    </w:p>
  </w:endnote>
  <w:endnote w:id="9">
    <w:p w:rsidR="00DC3C29" w:rsidRDefault="00DC3C29">
      <w:r>
        <w:rPr>
          <w:rStyle w:val="ae"/>
          <w:vertAlign w:val="baseline"/>
        </w:rPr>
        <w:t>9</w:t>
      </w:r>
      <w:r>
        <w:t xml:space="preserve"> Д. Хан</w:t>
      </w:r>
      <w:r>
        <w:rPr>
          <w:lang w:val="en-US"/>
        </w:rPr>
        <w:t xml:space="preserve"> (1997) Планирование и Контроль. Москва: Финансы и Статистика. стр. 260.</w:t>
      </w:r>
    </w:p>
  </w:endnote>
  <w:endnote w:id="10">
    <w:p w:rsidR="00DC3C29" w:rsidRDefault="00DC3C29">
      <w:pPr>
        <w:pStyle w:val="ad"/>
        <w:rPr>
          <w:sz w:val="24"/>
        </w:rPr>
      </w:pPr>
      <w:r>
        <w:rPr>
          <w:rStyle w:val="ae"/>
          <w:sz w:val="24"/>
          <w:vertAlign w:val="baseline"/>
        </w:rPr>
        <w:t>10</w:t>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58</w:t>
      </w:r>
    </w:p>
  </w:endnote>
  <w:endnote w:id="11">
    <w:p w:rsidR="00DC3C29" w:rsidRDefault="00DC3C29">
      <w:pPr>
        <w:pStyle w:val="ad"/>
        <w:rPr>
          <w:sz w:val="24"/>
        </w:rPr>
      </w:pPr>
      <w:r>
        <w:rPr>
          <w:rStyle w:val="ae"/>
          <w:sz w:val="24"/>
          <w:vertAlign w:val="baseline"/>
        </w:rPr>
        <w:t>11</w:t>
      </w:r>
      <w:r>
        <w:rPr>
          <w:sz w:val="24"/>
        </w:rPr>
        <w:t xml:space="preserve"> Эрик Хелферт (1996) Техника Финансового Анализа, Аудит. Москва: издательское объединение «Юнити». Стр. 247-248</w:t>
      </w:r>
    </w:p>
  </w:endnote>
  <w:endnote w:id="12">
    <w:p w:rsidR="00DC3C29" w:rsidRDefault="00DC3C29">
      <w:pPr>
        <w:pStyle w:val="ad"/>
        <w:rPr>
          <w:sz w:val="24"/>
        </w:rPr>
      </w:pPr>
      <w:r>
        <w:rPr>
          <w:rStyle w:val="ae"/>
          <w:sz w:val="24"/>
          <w:vertAlign w:val="baseline"/>
        </w:rPr>
        <w:endnoteRef/>
      </w:r>
      <w:r>
        <w:rPr>
          <w:sz w:val="24"/>
        </w:rPr>
        <w:t xml:space="preserve"> Эрик Хелферт (1996) Техника Финансового Анализа, Аудит. Москва: издательское объединение «Юнити». Стр. 249-250</w:t>
      </w:r>
    </w:p>
  </w:endnote>
  <w:endnote w:id="13">
    <w:p w:rsidR="00DC3C29" w:rsidRDefault="00DC3C29">
      <w:pPr>
        <w:pStyle w:val="ad"/>
        <w:rPr>
          <w:sz w:val="24"/>
        </w:rPr>
      </w:pPr>
      <w:r>
        <w:rPr>
          <w:rStyle w:val="ae"/>
          <w:sz w:val="24"/>
          <w:vertAlign w:val="baseline"/>
        </w:rPr>
        <w:endnoteRef/>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59</w:t>
      </w:r>
    </w:p>
  </w:endnote>
  <w:endnote w:id="14">
    <w:p w:rsidR="00DC3C29" w:rsidRDefault="00DC3C29">
      <w:pPr>
        <w:pStyle w:val="ad"/>
        <w:rPr>
          <w:sz w:val="24"/>
        </w:rPr>
      </w:pPr>
      <w:r>
        <w:rPr>
          <w:rStyle w:val="ae"/>
          <w:sz w:val="24"/>
          <w:vertAlign w:val="baseline"/>
        </w:rPr>
        <w:endnoteRef/>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59</w:t>
      </w:r>
    </w:p>
  </w:endnote>
  <w:endnote w:id="15">
    <w:p w:rsidR="00DC3C29" w:rsidRDefault="00DC3C29">
      <w:pPr>
        <w:pStyle w:val="ad"/>
        <w:rPr>
          <w:sz w:val="24"/>
        </w:rPr>
      </w:pPr>
      <w:r>
        <w:rPr>
          <w:rStyle w:val="ae"/>
          <w:sz w:val="24"/>
          <w:vertAlign w:val="baseline"/>
        </w:rPr>
        <w:endnoteRef/>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61</w:t>
      </w:r>
    </w:p>
  </w:endnote>
  <w:endnote w:id="16">
    <w:p w:rsidR="00DC3C29" w:rsidRDefault="00DC3C29">
      <w:pPr>
        <w:pStyle w:val="ad"/>
        <w:rPr>
          <w:sz w:val="24"/>
        </w:rPr>
      </w:pPr>
      <w:r>
        <w:rPr>
          <w:rStyle w:val="ae"/>
          <w:sz w:val="24"/>
          <w:vertAlign w:val="baseline"/>
        </w:rPr>
        <w:endnoteRef/>
      </w:r>
      <w:r>
        <w:rPr>
          <w:sz w:val="24"/>
        </w:rPr>
        <w:t xml:space="preserve"> Эрик Хелферт (1996) Техника Финансового Анализа, Аудит. Москва: издательское объединение «Юнити». Стр. 254</w:t>
      </w:r>
    </w:p>
  </w:endnote>
  <w:endnote w:id="17">
    <w:p w:rsidR="00DC3C29" w:rsidRDefault="00DC3C29">
      <w:pPr>
        <w:pStyle w:val="ad"/>
        <w:rPr>
          <w:sz w:val="24"/>
        </w:rPr>
      </w:pPr>
      <w:r>
        <w:rPr>
          <w:rStyle w:val="ae"/>
          <w:sz w:val="24"/>
          <w:vertAlign w:val="baseline"/>
        </w:rPr>
        <w:endnoteRef/>
      </w:r>
      <w:r>
        <w:rPr>
          <w:sz w:val="24"/>
        </w:rPr>
        <w:t xml:space="preserve"> Эрик Хелферт (1996) Техника Финансового Анализа, Аудит. Москва: издательское объединение «Юнити». Стр. 254</w:t>
      </w:r>
    </w:p>
  </w:endnote>
  <w:endnote w:id="18">
    <w:p w:rsidR="00DC3C29" w:rsidRDefault="00DC3C29">
      <w:pPr>
        <w:pStyle w:val="ad"/>
        <w:rPr>
          <w:sz w:val="24"/>
        </w:rPr>
      </w:pPr>
      <w:r>
        <w:rPr>
          <w:rStyle w:val="ae"/>
          <w:sz w:val="24"/>
          <w:vertAlign w:val="baseline"/>
        </w:rPr>
        <w:endnoteRef/>
      </w:r>
      <w:r>
        <w:rPr>
          <w:sz w:val="24"/>
        </w:rPr>
        <w:t xml:space="preserve"> Эрик Хелферт (1996) Техника Финансового Анализа, Аудит. Москва: издательское объединение «Юнити». Стр. 255</w:t>
      </w:r>
    </w:p>
  </w:endnote>
  <w:endnote w:id="19">
    <w:p w:rsidR="00DC3C29" w:rsidRDefault="00DC3C29">
      <w:pPr>
        <w:pStyle w:val="ad"/>
        <w:rPr>
          <w:sz w:val="24"/>
        </w:rPr>
      </w:pPr>
      <w:r>
        <w:rPr>
          <w:rStyle w:val="ae"/>
          <w:sz w:val="24"/>
          <w:vertAlign w:val="baseline"/>
        </w:rPr>
        <w:endnoteRef/>
      </w:r>
      <w:r>
        <w:rPr>
          <w:sz w:val="24"/>
        </w:rPr>
        <w:t xml:space="preserve"> Эрик Хелферт (1996) Техника Финансового Анализа, Аудит. Москва: издательское объединение «Юнити». Стр. 257-259</w:t>
      </w:r>
    </w:p>
  </w:endnote>
  <w:endnote w:id="20">
    <w:p w:rsidR="00DC3C29" w:rsidRDefault="00DC3C29">
      <w:pPr>
        <w:pStyle w:val="ad"/>
        <w:rPr>
          <w:sz w:val="24"/>
        </w:rPr>
      </w:pPr>
      <w:r>
        <w:rPr>
          <w:rStyle w:val="ae"/>
          <w:sz w:val="24"/>
          <w:vertAlign w:val="baseline"/>
        </w:rPr>
        <w:endnoteRef/>
      </w:r>
      <w:r>
        <w:rPr>
          <w:sz w:val="24"/>
        </w:rPr>
        <w:t xml:space="preserve"> Эрик Хелферт (1996) Техника Финансового Анализа, Аудит. Москва: издательское объединение «Юнити». Стр. 260</w:t>
      </w:r>
    </w:p>
  </w:endnote>
  <w:endnote w:id="21">
    <w:p w:rsidR="00DC3C29" w:rsidRDefault="00DC3C29">
      <w:pPr>
        <w:pStyle w:val="ad"/>
        <w:rPr>
          <w:rStyle w:val="aa"/>
          <w:color w:val="auto"/>
          <w:sz w:val="24"/>
          <w:u w:val="none"/>
        </w:rPr>
      </w:pPr>
      <w:r>
        <w:rPr>
          <w:rStyle w:val="ae"/>
          <w:sz w:val="24"/>
          <w:vertAlign w:val="baseline"/>
        </w:rPr>
        <w:endnoteRef/>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73-77;</w:t>
      </w:r>
    </w:p>
    <w:p w:rsidR="00DC3C29" w:rsidRDefault="00DC3C29">
      <w:pPr>
        <w:pStyle w:val="ad"/>
        <w:rPr>
          <w:sz w:val="24"/>
        </w:rPr>
      </w:pPr>
      <w:r>
        <w:rPr>
          <w:rStyle w:val="aa"/>
          <w:color w:val="auto"/>
          <w:sz w:val="24"/>
          <w:u w:val="none"/>
        </w:rPr>
        <w:t>Турчак А.А. (1995) Управление финансами: Москва: Радио и связь. Стр. 265-168</w:t>
      </w:r>
    </w:p>
  </w:endnote>
  <w:endnote w:id="22">
    <w:p w:rsidR="00DC3C29" w:rsidRDefault="00DC3C29">
      <w:pPr>
        <w:pStyle w:val="ad"/>
        <w:rPr>
          <w:sz w:val="24"/>
        </w:rPr>
      </w:pPr>
      <w:r>
        <w:rPr>
          <w:rStyle w:val="ae"/>
          <w:sz w:val="24"/>
          <w:vertAlign w:val="baseline"/>
        </w:rPr>
        <w:endnoteRef/>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79-81</w:t>
      </w:r>
    </w:p>
  </w:endnote>
  <w:endnote w:id="23">
    <w:p w:rsidR="00DC3C29" w:rsidRDefault="00DC3C29">
      <w:pPr>
        <w:pStyle w:val="ad"/>
        <w:rPr>
          <w:sz w:val="24"/>
        </w:rPr>
      </w:pPr>
      <w:r>
        <w:rPr>
          <w:rStyle w:val="ae"/>
          <w:sz w:val="24"/>
          <w:vertAlign w:val="baseline"/>
        </w:rPr>
        <w:endnoteRef/>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82</w:t>
      </w:r>
    </w:p>
  </w:endnote>
  <w:endnote w:id="24">
    <w:p w:rsidR="00DC3C29" w:rsidRDefault="00DC3C29">
      <w:pPr>
        <w:pStyle w:val="ad"/>
        <w:rPr>
          <w:sz w:val="24"/>
        </w:rPr>
      </w:pPr>
      <w:r>
        <w:rPr>
          <w:rStyle w:val="ae"/>
          <w:sz w:val="24"/>
          <w:vertAlign w:val="baseline"/>
        </w:rPr>
        <w:endnoteRef/>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83-85</w:t>
      </w:r>
    </w:p>
  </w:endnote>
  <w:endnote w:id="25">
    <w:p w:rsidR="00DC3C29" w:rsidRDefault="00DC3C29">
      <w:pPr>
        <w:pStyle w:val="ad"/>
        <w:rPr>
          <w:sz w:val="24"/>
        </w:rPr>
      </w:pPr>
      <w:r>
        <w:rPr>
          <w:rStyle w:val="ae"/>
          <w:sz w:val="24"/>
          <w:vertAlign w:val="baseline"/>
        </w:rPr>
        <w:endnoteRef/>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86-88</w:t>
      </w:r>
    </w:p>
  </w:endnote>
  <w:endnote w:id="26">
    <w:p w:rsidR="00DC3C29" w:rsidRDefault="00DC3C29">
      <w:pPr>
        <w:pStyle w:val="ad"/>
        <w:rPr>
          <w:sz w:val="24"/>
        </w:rPr>
      </w:pPr>
      <w:r>
        <w:rPr>
          <w:rStyle w:val="ae"/>
          <w:sz w:val="24"/>
          <w:vertAlign w:val="baseline"/>
        </w:rPr>
        <w:endnoteRef/>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89-93</w:t>
      </w:r>
    </w:p>
  </w:endnote>
  <w:endnote w:id="27">
    <w:p w:rsidR="00DC3C29" w:rsidRDefault="00DC3C29">
      <w:pPr>
        <w:pStyle w:val="ad"/>
        <w:rPr>
          <w:sz w:val="24"/>
        </w:rPr>
      </w:pPr>
      <w:r>
        <w:rPr>
          <w:rStyle w:val="ae"/>
          <w:sz w:val="24"/>
          <w:vertAlign w:val="baseline"/>
        </w:rPr>
        <w:endnoteRef/>
      </w:r>
      <w:r>
        <w:rPr>
          <w:sz w:val="24"/>
        </w:rPr>
        <w:t xml:space="preserve"> Д. Хан</w:t>
      </w:r>
      <w:r>
        <w:rPr>
          <w:sz w:val="24"/>
          <w:lang w:val="en-US"/>
        </w:rPr>
        <w:t xml:space="preserve"> (1997) Планирование и Контроль. Москва: Финансы и Статистика. стр. 251-253.</w:t>
      </w:r>
    </w:p>
  </w:endnote>
  <w:endnote w:id="28">
    <w:p w:rsidR="00DC3C29" w:rsidRDefault="00DC3C29">
      <w:pPr>
        <w:pStyle w:val="ad"/>
        <w:rPr>
          <w:sz w:val="24"/>
        </w:rPr>
      </w:pPr>
      <w:r>
        <w:rPr>
          <w:rStyle w:val="ae"/>
          <w:sz w:val="24"/>
          <w:vertAlign w:val="baseline"/>
        </w:rPr>
        <w:endnoteRef/>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90</w:t>
      </w:r>
    </w:p>
  </w:endnote>
  <w:endnote w:id="29">
    <w:p w:rsidR="00DC3C29" w:rsidRDefault="00DC3C29">
      <w:pPr>
        <w:pStyle w:val="ad"/>
        <w:rPr>
          <w:rStyle w:val="aa"/>
          <w:color w:val="auto"/>
          <w:sz w:val="24"/>
          <w:u w:val="none"/>
        </w:rPr>
      </w:pPr>
      <w:r>
        <w:rPr>
          <w:rStyle w:val="ae"/>
          <w:sz w:val="24"/>
          <w:vertAlign w:val="baseline"/>
        </w:rPr>
        <w:endnoteRef/>
      </w:r>
      <w:r>
        <w:rPr>
          <w:sz w:val="24"/>
        </w:rPr>
        <w:t xml:space="preserve"> Инструментарий для финансовой службы [1999-2000]. Управление издержками предприятия [Online]. Available: </w:t>
      </w:r>
      <w:r w:rsidRPr="0033205F">
        <w:rPr>
          <w:rStyle w:val="aa"/>
          <w:sz w:val="24"/>
        </w:rPr>
        <w:t>http://www.carana.ru/lib/btk/finman/COST.PDF</w:t>
      </w:r>
      <w:r>
        <w:rPr>
          <w:rStyle w:val="aa"/>
          <w:sz w:val="24"/>
        </w:rPr>
        <w:t xml:space="preserve"> </w:t>
      </w:r>
      <w:r>
        <w:rPr>
          <w:rStyle w:val="aa"/>
          <w:color w:val="auto"/>
          <w:sz w:val="24"/>
          <w:u w:val="none"/>
        </w:rPr>
        <w:t>рр. 98</w:t>
      </w:r>
    </w:p>
    <w:p w:rsidR="00DC3C29" w:rsidRDefault="00DC3C29">
      <w:pPr>
        <w:pStyle w:val="a9"/>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C29" w:rsidRDefault="00DC3C29">
    <w:pPr>
      <w:pStyle w:val="a4"/>
      <w:framePr w:wrap="around" w:vAnchor="text" w:hAnchor="margin" w:xAlign="right" w:y="1"/>
      <w:rPr>
        <w:rStyle w:val="a5"/>
      </w:rPr>
    </w:pPr>
  </w:p>
  <w:p w:rsidR="00DC3C29" w:rsidRDefault="00DC3C2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C29" w:rsidRDefault="0033205F">
    <w:pPr>
      <w:pStyle w:val="a4"/>
      <w:framePr w:wrap="around" w:vAnchor="text" w:hAnchor="margin" w:xAlign="right" w:y="1"/>
      <w:rPr>
        <w:rStyle w:val="a5"/>
      </w:rPr>
    </w:pPr>
    <w:r>
      <w:rPr>
        <w:rStyle w:val="a5"/>
        <w:noProof/>
      </w:rPr>
      <w:t>2</w:t>
    </w:r>
  </w:p>
  <w:p w:rsidR="00DC3C29" w:rsidRDefault="00DC3C2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C29" w:rsidRDefault="00DC3C29">
      <w:r>
        <w:separator/>
      </w:r>
    </w:p>
  </w:footnote>
  <w:footnote w:type="continuationSeparator" w:id="0">
    <w:p w:rsidR="00DC3C29" w:rsidRDefault="00DC3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414B"/>
    <w:multiLevelType w:val="singleLevel"/>
    <w:tmpl w:val="462680D2"/>
    <w:lvl w:ilvl="0">
      <w:start w:val="1"/>
      <w:numFmt w:val="decimal"/>
      <w:lvlText w:val="%1."/>
      <w:lvlJc w:val="left"/>
      <w:pPr>
        <w:tabs>
          <w:tab w:val="num" w:pos="360"/>
        </w:tabs>
        <w:ind w:left="360" w:hanging="360"/>
      </w:pPr>
    </w:lvl>
  </w:abstractNum>
  <w:abstractNum w:abstractNumId="1">
    <w:nsid w:val="12087A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27E14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ED03E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FAC47D9"/>
    <w:multiLevelType w:val="singleLevel"/>
    <w:tmpl w:val="0419000F"/>
    <w:lvl w:ilvl="0">
      <w:start w:val="1"/>
      <w:numFmt w:val="decimal"/>
      <w:lvlText w:val="%1."/>
      <w:lvlJc w:val="left"/>
      <w:pPr>
        <w:tabs>
          <w:tab w:val="num" w:pos="360"/>
        </w:tabs>
        <w:ind w:left="360" w:hanging="360"/>
      </w:pPr>
    </w:lvl>
  </w:abstractNum>
  <w:abstractNum w:abstractNumId="5">
    <w:nsid w:val="325D5FEB"/>
    <w:multiLevelType w:val="singleLevel"/>
    <w:tmpl w:val="462680D2"/>
    <w:lvl w:ilvl="0">
      <w:start w:val="1"/>
      <w:numFmt w:val="decimal"/>
      <w:lvlText w:val="%1."/>
      <w:lvlJc w:val="left"/>
      <w:pPr>
        <w:tabs>
          <w:tab w:val="num" w:pos="360"/>
        </w:tabs>
        <w:ind w:left="360" w:hanging="360"/>
      </w:pPr>
    </w:lvl>
  </w:abstractNum>
  <w:abstractNum w:abstractNumId="6">
    <w:nsid w:val="358024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AB703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CC90E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CF056BC"/>
    <w:multiLevelType w:val="multilevel"/>
    <w:tmpl w:val="5ED0AA5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FFE1B43"/>
    <w:multiLevelType w:val="singleLevel"/>
    <w:tmpl w:val="0419000F"/>
    <w:lvl w:ilvl="0">
      <w:start w:val="1"/>
      <w:numFmt w:val="decimal"/>
      <w:lvlText w:val="%1."/>
      <w:lvlJc w:val="left"/>
      <w:pPr>
        <w:tabs>
          <w:tab w:val="num" w:pos="360"/>
        </w:tabs>
        <w:ind w:left="360" w:hanging="360"/>
      </w:pPr>
    </w:lvl>
  </w:abstractNum>
  <w:abstractNum w:abstractNumId="11">
    <w:nsid w:val="59F313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FE040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4576E4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3"/>
  </w:num>
  <w:num w:numId="4">
    <w:abstractNumId w:val="1"/>
  </w:num>
  <w:num w:numId="5">
    <w:abstractNumId w:val="2"/>
  </w:num>
  <w:num w:numId="6">
    <w:abstractNumId w:val="11"/>
  </w:num>
  <w:num w:numId="7">
    <w:abstractNumId w:val="13"/>
  </w:num>
  <w:num w:numId="8">
    <w:abstractNumId w:val="8"/>
  </w:num>
  <w:num w:numId="9">
    <w:abstractNumId w:val="6"/>
  </w:num>
  <w:num w:numId="10">
    <w:abstractNumId w:val="12"/>
  </w:num>
  <w:num w:numId="11">
    <w:abstractNumId w:val="10"/>
  </w:num>
  <w:num w:numId="12">
    <w:abstractNumId w:val="4"/>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numStart w:val="12"/>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05F"/>
    <w:rsid w:val="001B5383"/>
    <w:rsid w:val="0033205F"/>
    <w:rsid w:val="008574DB"/>
    <w:rsid w:val="00DC3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shapelayout>
  </w:shapeDefaults>
  <w:decimalSymbol w:val=","/>
  <w:listSeparator w:val=";"/>
  <w15:chartTrackingRefBased/>
  <w15:docId w15:val="{D2C44059-0971-41C7-B0B0-3E26359A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36"/>
      <w:lang w:val="en-US"/>
    </w:rPr>
  </w:style>
  <w:style w:type="paragraph" w:styleId="2">
    <w:name w:val="heading 2"/>
    <w:basedOn w:val="a"/>
    <w:next w:val="a"/>
    <w:qFormat/>
    <w:pPr>
      <w:keepNext/>
      <w:spacing w:before="240" w:after="60"/>
      <w:outlineLvl w:val="1"/>
    </w:pPr>
    <w:rPr>
      <w:rFonts w:ascii="Arial" w:hAnsi="Arial"/>
      <w:b/>
      <w:i/>
      <w:sz w:val="32"/>
      <w:lang w:val="en-US"/>
    </w:rPr>
  </w:style>
  <w:style w:type="paragraph" w:styleId="3">
    <w:name w:val="heading 3"/>
    <w:basedOn w:val="a"/>
    <w:next w:val="a"/>
    <w:qFormat/>
    <w:pPr>
      <w:keepNext/>
      <w:spacing w:before="240" w:after="60"/>
      <w:outlineLvl w:val="2"/>
    </w:pPr>
    <w:rPr>
      <w:rFonts w:ascii="Arial" w:hAnsi="Arial"/>
      <w:b/>
      <w:sz w:val="28"/>
      <w:u w:val="single"/>
    </w:rPr>
  </w:style>
  <w:style w:type="paragraph" w:styleId="4">
    <w:name w:val="heading 4"/>
    <w:basedOn w:val="a"/>
    <w:next w:val="a"/>
    <w:qFormat/>
    <w:pPr>
      <w:keepNext/>
      <w:outlineLvl w:val="3"/>
    </w:pPr>
    <w:rPr>
      <w:b/>
    </w:rPr>
  </w:style>
  <w:style w:type="paragraph" w:styleId="5">
    <w:name w:val="heading 5"/>
    <w:basedOn w:val="a"/>
    <w:next w:val="a"/>
    <w:qFormat/>
    <w:pPr>
      <w:keepNext/>
      <w:outlineLvl w:val="4"/>
    </w:pPr>
  </w:style>
  <w:style w:type="paragraph" w:styleId="6">
    <w:name w:val="heading 6"/>
    <w:basedOn w:val="a"/>
    <w:next w:val="a"/>
    <w:qFormat/>
    <w:pPr>
      <w:keepNext/>
      <w:outlineLvl w:val="5"/>
    </w:pPr>
    <w:rPr>
      <w:b/>
      <w:snapToGrid w:val="0"/>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48"/>
    </w:rPr>
  </w:style>
  <w:style w:type="paragraph" w:styleId="20">
    <w:name w:val="Body Text 2"/>
    <w:basedOn w:val="a"/>
    <w:semiHidden/>
  </w:style>
  <w:style w:type="paragraph" w:styleId="30">
    <w:name w:val="Body Text 3"/>
    <w:basedOn w:val="a"/>
    <w:semiHidden/>
    <w:pPr>
      <w:jc w:val="center"/>
    </w:pPr>
    <w:rPr>
      <w:b/>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Document Map"/>
    <w:basedOn w:val="a"/>
    <w:semiHidden/>
    <w:pPr>
      <w:shd w:val="clear" w:color="auto" w:fill="000080"/>
    </w:pPr>
    <w:rPr>
      <w:rFonts w:ascii="Tahoma" w:hAnsi="Tahoma"/>
    </w:rPr>
  </w:style>
  <w:style w:type="paragraph" w:styleId="a8">
    <w:name w:val="caption"/>
    <w:basedOn w:val="a"/>
    <w:next w:val="a"/>
    <w:qFormat/>
    <w:pPr>
      <w:spacing w:line="280" w:lineRule="auto"/>
      <w:jc w:val="center"/>
    </w:pPr>
    <w:rPr>
      <w:b/>
    </w:rPr>
  </w:style>
  <w:style w:type="paragraph" w:styleId="a9">
    <w:name w:val="Body Text Indent"/>
    <w:basedOn w:val="a"/>
    <w:semiHidden/>
    <w:pPr>
      <w:spacing w:line="320" w:lineRule="auto"/>
      <w:ind w:firstLine="400"/>
    </w:pPr>
  </w:style>
  <w:style w:type="character" w:styleId="aa">
    <w:name w:val="Hyperlink"/>
    <w:semiHidden/>
    <w:rPr>
      <w:color w:val="0000FF"/>
      <w:u w:val="single"/>
    </w:rPr>
  </w:style>
  <w:style w:type="paragraph" w:customStyle="1" w:styleId="10">
    <w:name w:val="Звичайний1"/>
    <w:pPr>
      <w:spacing w:before="100" w:after="100"/>
    </w:pPr>
    <w:rPr>
      <w:snapToGrid w:val="0"/>
      <w:sz w:val="24"/>
    </w:rPr>
  </w:style>
  <w:style w:type="character" w:styleId="ab">
    <w:name w:val="Strong"/>
    <w:qFormat/>
    <w:rPr>
      <w:b/>
    </w:rPr>
  </w:style>
  <w:style w:type="character" w:styleId="ac">
    <w:name w:val="FollowedHyperlink"/>
    <w:semiHidden/>
    <w:rPr>
      <w:color w:val="800080"/>
      <w:u w:val="single"/>
    </w:rPr>
  </w:style>
  <w:style w:type="paragraph" w:styleId="ad">
    <w:name w:val="endnote text"/>
    <w:basedOn w:val="a"/>
    <w:semiHidden/>
    <w:rPr>
      <w:sz w:val="20"/>
    </w:rPr>
  </w:style>
  <w:style w:type="character" w:styleId="ae">
    <w:name w:val="endnote reference"/>
    <w:semiHidden/>
    <w:rPr>
      <w:vertAlign w:val="superscript"/>
    </w:rPr>
  </w:style>
  <w:style w:type="paragraph" w:styleId="21">
    <w:name w:val="Body Text Indent 2"/>
    <w:basedOn w:val="a"/>
    <w:semiHidden/>
    <w:pPr>
      <w:spacing w:line="360" w:lineRule="auto"/>
      <w:ind w:firstLine="709"/>
    </w:pPr>
  </w:style>
  <w:style w:type="paragraph" w:styleId="11">
    <w:name w:val="index 1"/>
    <w:basedOn w:val="a"/>
    <w:next w:val="a"/>
    <w:autoRedefine/>
    <w:semiHidden/>
    <w:pPr>
      <w:ind w:left="240" w:hanging="240"/>
    </w:pPr>
    <w:rPr>
      <w:sz w:val="20"/>
    </w:rPr>
  </w:style>
  <w:style w:type="paragraph" w:styleId="22">
    <w:name w:val="index 2"/>
    <w:basedOn w:val="a"/>
    <w:next w:val="a"/>
    <w:autoRedefine/>
    <w:semiHidden/>
    <w:pPr>
      <w:ind w:left="480" w:hanging="240"/>
    </w:pPr>
    <w:rPr>
      <w:sz w:val="20"/>
    </w:rPr>
  </w:style>
  <w:style w:type="paragraph" w:styleId="31">
    <w:name w:val="index 3"/>
    <w:basedOn w:val="a"/>
    <w:next w:val="a"/>
    <w:autoRedefine/>
    <w:semiHidden/>
    <w:pPr>
      <w:ind w:left="720" w:hanging="240"/>
    </w:pPr>
    <w:rPr>
      <w:sz w:val="20"/>
    </w:rPr>
  </w:style>
  <w:style w:type="paragraph" w:styleId="40">
    <w:name w:val="index 4"/>
    <w:basedOn w:val="a"/>
    <w:next w:val="a"/>
    <w:autoRedefine/>
    <w:semiHidden/>
    <w:pPr>
      <w:ind w:left="960" w:hanging="240"/>
    </w:pPr>
    <w:rPr>
      <w:sz w:val="20"/>
    </w:rPr>
  </w:style>
  <w:style w:type="paragraph" w:styleId="50">
    <w:name w:val="index 5"/>
    <w:basedOn w:val="a"/>
    <w:next w:val="a"/>
    <w:autoRedefine/>
    <w:semiHidden/>
    <w:pPr>
      <w:ind w:left="1200" w:hanging="240"/>
    </w:pPr>
    <w:rPr>
      <w:sz w:val="20"/>
    </w:rPr>
  </w:style>
  <w:style w:type="paragraph" w:styleId="60">
    <w:name w:val="index 6"/>
    <w:basedOn w:val="a"/>
    <w:next w:val="a"/>
    <w:autoRedefine/>
    <w:semiHidden/>
    <w:pPr>
      <w:ind w:left="1440" w:hanging="240"/>
    </w:pPr>
    <w:rPr>
      <w:sz w:val="20"/>
    </w:rPr>
  </w:style>
  <w:style w:type="paragraph" w:styleId="7">
    <w:name w:val="index 7"/>
    <w:basedOn w:val="a"/>
    <w:next w:val="a"/>
    <w:autoRedefine/>
    <w:semiHidden/>
    <w:pPr>
      <w:ind w:left="1680" w:hanging="240"/>
    </w:pPr>
    <w:rPr>
      <w:sz w:val="20"/>
    </w:rPr>
  </w:style>
  <w:style w:type="paragraph" w:styleId="8">
    <w:name w:val="index 8"/>
    <w:basedOn w:val="a"/>
    <w:next w:val="a"/>
    <w:autoRedefine/>
    <w:semiHidden/>
    <w:pPr>
      <w:ind w:left="1920" w:hanging="240"/>
    </w:pPr>
    <w:rPr>
      <w:sz w:val="20"/>
    </w:rPr>
  </w:style>
  <w:style w:type="paragraph" w:styleId="9">
    <w:name w:val="index 9"/>
    <w:basedOn w:val="a"/>
    <w:next w:val="a"/>
    <w:autoRedefine/>
    <w:semiHidden/>
    <w:pPr>
      <w:ind w:left="2160" w:hanging="240"/>
    </w:pPr>
    <w:rPr>
      <w:sz w:val="20"/>
    </w:rPr>
  </w:style>
  <w:style w:type="paragraph" w:styleId="af">
    <w:name w:val="index heading"/>
    <w:basedOn w:val="a"/>
    <w:next w:val="11"/>
    <w:semiHidden/>
    <w:pPr>
      <w:spacing w:before="120" w:after="120"/>
    </w:pPr>
    <w:rPr>
      <w:b/>
      <w:i/>
      <w:sz w:val="20"/>
    </w:rPr>
  </w:style>
  <w:style w:type="paragraph" w:styleId="12">
    <w:name w:val="toc 1"/>
    <w:basedOn w:val="a"/>
    <w:next w:val="a"/>
    <w:autoRedefine/>
    <w:semiHidden/>
  </w:style>
  <w:style w:type="paragraph" w:styleId="23">
    <w:name w:val="toc 2"/>
    <w:basedOn w:val="a"/>
    <w:next w:val="a"/>
    <w:autoRedefine/>
    <w:semiHidden/>
    <w:pPr>
      <w:ind w:left="240"/>
    </w:pPr>
  </w:style>
  <w:style w:type="paragraph" w:styleId="32">
    <w:name w:val="toc 3"/>
    <w:basedOn w:val="a"/>
    <w:next w:val="a"/>
    <w:autoRedefine/>
    <w:semiHidden/>
    <w:pPr>
      <w:ind w:left="480"/>
    </w:pPr>
  </w:style>
  <w:style w:type="paragraph" w:styleId="41">
    <w:name w:val="toc 4"/>
    <w:basedOn w:val="a"/>
    <w:next w:val="a"/>
    <w:autoRedefine/>
    <w:semiHidden/>
    <w:pPr>
      <w:ind w:left="720"/>
    </w:pPr>
  </w:style>
  <w:style w:type="paragraph" w:styleId="51">
    <w:name w:val="toc 5"/>
    <w:basedOn w:val="a"/>
    <w:next w:val="a"/>
    <w:autoRedefine/>
    <w:semiHidden/>
    <w:pPr>
      <w:ind w:left="960"/>
    </w:pPr>
  </w:style>
  <w:style w:type="paragraph" w:styleId="61">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7714</Words>
  <Characters>43970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Применение Вклада на Покрытие и Операционного Рычага при Анализе Предприятия и Продуктовой Программы</vt:lpstr>
    </vt:vector>
  </TitlesOfParts>
  <Company>Сам себе режисер</Company>
  <LinksUpToDate>false</LinksUpToDate>
  <CharactersWithSpaces>51581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Вклада на Покрытие и Операционного Рычага при Анализе Предприятия и Продуктовой Программы</dc:title>
  <dc:subject/>
  <dc:creator>Николай Белых</dc:creator>
  <cp:keywords/>
  <cp:lastModifiedBy>Irina</cp:lastModifiedBy>
  <cp:revision>2</cp:revision>
  <cp:lastPrinted>2002-05-06T21:58:00Z</cp:lastPrinted>
  <dcterms:created xsi:type="dcterms:W3CDTF">2014-08-06T16:03:00Z</dcterms:created>
  <dcterms:modified xsi:type="dcterms:W3CDTF">2014-08-06T16:03:00Z</dcterms:modified>
</cp:coreProperties>
</file>