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DDE" w:rsidRPr="00D76685" w:rsidRDefault="00EE2DDE" w:rsidP="00EE2DDE">
      <w:pPr>
        <w:spacing w:before="120"/>
        <w:jc w:val="center"/>
        <w:rPr>
          <w:b/>
          <w:bCs/>
          <w:sz w:val="32"/>
          <w:szCs w:val="32"/>
        </w:rPr>
      </w:pPr>
      <w:r w:rsidRPr="00D76685">
        <w:rPr>
          <w:b/>
          <w:bCs/>
          <w:sz w:val="32"/>
          <w:szCs w:val="32"/>
        </w:rPr>
        <w:t>Фомин И.А.</w:t>
      </w:r>
    </w:p>
    <w:p w:rsidR="00EE2DDE" w:rsidRDefault="005950EB" w:rsidP="00EE2DD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Фомин И.А." style="width:85.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EE2DDE" w:rsidRDefault="00EE2DDE" w:rsidP="00EE2DDE">
      <w:pPr>
        <w:spacing w:before="120"/>
        <w:ind w:firstLine="567"/>
        <w:jc w:val="both"/>
      </w:pPr>
      <w:r w:rsidRPr="0007530E">
        <w:t xml:space="preserve">Фомин Иван Александрович </w:t>
      </w:r>
    </w:p>
    <w:p w:rsidR="00EE2DDE" w:rsidRDefault="00EE2DDE" w:rsidP="00EE2DDE">
      <w:pPr>
        <w:spacing w:before="120"/>
        <w:ind w:firstLine="567"/>
        <w:jc w:val="both"/>
      </w:pPr>
      <w:r w:rsidRPr="0007530E">
        <w:t>Годы жизни: 22.01.1872 - 12.06.1936</w:t>
      </w:r>
    </w:p>
    <w:p w:rsidR="00EE2DDE" w:rsidRDefault="00EE2DDE" w:rsidP="00EE2DDE">
      <w:pPr>
        <w:spacing w:before="120"/>
        <w:ind w:firstLine="567"/>
        <w:jc w:val="both"/>
      </w:pPr>
      <w:r w:rsidRPr="0007530E">
        <w:t>Архи</w:t>
      </w:r>
      <w:r>
        <w:t xml:space="preserve">тектор. </w:t>
      </w:r>
    </w:p>
    <w:p w:rsidR="00EE2DDE" w:rsidRDefault="00EE2DDE" w:rsidP="00EE2DDE">
      <w:pPr>
        <w:spacing w:before="120"/>
        <w:ind w:firstLine="567"/>
        <w:jc w:val="both"/>
      </w:pPr>
      <w:r w:rsidRPr="0007530E">
        <w:t>Окончил классическую гимназию в Риге, затем три курса математического факультета Московского Университета. С 1894 по 1897 гг. учился в ПАХ (СПб), откуда был отчислен в связи со студенческими волнениями. Год изучал архитектуру во Франции. По возвращении в Москву сдал экзамен на право производства строительных работ, работал помощником в мастерских Л. Н. Кекушева (1899), Ф.О. Шехтеля (1900-1902).</w:t>
      </w:r>
    </w:p>
    <w:p w:rsidR="00EE2DDE" w:rsidRDefault="00EE2DDE" w:rsidP="00EE2DDE">
      <w:pPr>
        <w:spacing w:before="120"/>
        <w:ind w:firstLine="567"/>
        <w:jc w:val="both"/>
      </w:pPr>
      <w:r w:rsidRPr="0007530E">
        <w:t>Работа с Шехтелем оказалась для Фомина плодотворной - помимо того, что он стал свидетелем подлинного творческого подъема мастера, создавшего в тот период свои лучшие произведения в стиле модерн, ему посчастливилось принять деятельное участие в создании интерьеров Художественного театра в 1902 г., отразивших своеобразную эстетику эпохи символизма. Тогда же Фомин получил первые самостоятельные заказы. В них он выразил свое понимание стиля модерн, который воспринял в австро-германской трактовке (возможно, не без влияния Шехтеля).</w:t>
      </w:r>
    </w:p>
    <w:p w:rsidR="00EE2DDE" w:rsidRDefault="00EE2DDE" w:rsidP="00EE2DDE">
      <w:pPr>
        <w:spacing w:before="120"/>
        <w:ind w:firstLine="567"/>
        <w:jc w:val="both"/>
      </w:pPr>
      <w:r w:rsidRPr="0007530E">
        <w:t xml:space="preserve">В 1900 году он построил богато декорированный особняк для В. И. Рекк (Я. А. Рекка) в Скатертном переулке (перестроен), сразу ставший московской достопримечательностью. Лапидарность общей композиции, составленной из неповторяющихся элементов, чем-то напоминала знаменитый фасад фотоателье "Эльвира" в Мюнхене, созданный в 1896 г. А. Энделем. Как и в нем, в особняке Рекка важную роль играл намеренно гипертрофированный лепной декор, воспроизводивший формы органической жизни - в "Эльвире" морскую волну и водоросли, в постройке Фомина - цветы. </w:t>
      </w:r>
    </w:p>
    <w:p w:rsidR="00EE2DDE" w:rsidRDefault="00EE2DDE" w:rsidP="00EE2DDE">
      <w:pPr>
        <w:spacing w:before="120"/>
        <w:ind w:firstLine="567"/>
        <w:jc w:val="both"/>
      </w:pPr>
      <w:r w:rsidRPr="0007530E">
        <w:t>Эта постройка сразу поставила Фомина в ряд наиболее известных московских мастеров нового стиля. В 1901 г. Я. А. Рекк привлек его к работе Торгово-Строительного акционерного общества, заказав пристройки к принадлежавшему ему ампирному особняку в Мертвом переулке. Сама поставленная задача наглядно обнажала художественный "конфликт" классицизма и раннего модерна - архитектор спроектировал дворовые службы в стиле модерн с таким варварски сочным, крупным декором, который намеренно усиливал их контрастность по отношению к правильной ордерности самого послепожарного особняка.</w:t>
      </w:r>
    </w:p>
    <w:p w:rsidR="00EE2DDE" w:rsidRDefault="00EE2DDE" w:rsidP="00EE2DDE">
      <w:pPr>
        <w:spacing w:before="120"/>
        <w:ind w:firstLine="567"/>
        <w:jc w:val="both"/>
      </w:pPr>
      <w:r w:rsidRPr="0007530E">
        <w:t>Эта работа не была осуществлена, но, по-видимому, прочно ввела Фомина в круг крупной промышленной буржуазии и владельцев строительных фирм, покровительствовавших распространению стиля модерн. Без их поддержки ему вряд ли удалось организационно осуществить такое дорогостоящее предприятие, как выставка "Архитектуры и художественной промышленности Нового стиля", прошедшая в Москве в конце 1902 - начале 1903 года и положившая начало широкому распространению стиля в архитектуре города.</w:t>
      </w:r>
    </w:p>
    <w:p w:rsidR="00EE2DDE" w:rsidRDefault="00EE2DDE" w:rsidP="00EE2DDE">
      <w:pPr>
        <w:spacing w:before="120"/>
        <w:ind w:firstLine="567"/>
        <w:jc w:val="both"/>
      </w:pPr>
      <w:r w:rsidRPr="0007530E">
        <w:t>Фомин, главный экспонент выставки, создал для нее мебель, отделку нескольких интерьеров и множество разнообразных предметов быта. Молодой архитектор сумел продемонстрировать в выставочных экспонатах подлинный синтетизм своего дарования. Мебель по его рисункам выполнили такие солидные фирмы как Мюр и Мерилиз (Москва), Шпини и Менке (Берлин), Э. Бардорф (Москва), наконец, Абрамцевская мастерская Е.Г. Мамонтовой, осветительные приборы изготовили фирмы Кузьмичева, Кирова и мастерская Э. Бардорф (Москва), камины фирма братьев Вишневских (Москва), П.С. Сысоев и мастерская Н. Крушельницкого (Москва), цветные стекла - венская фирма "Гейлинг" и московские мастера Ф. Подпалый и Р.Домбровский, бронзовые изделия - фирма братьев Вишневских и заведение братьев Носенковых, ковры - фирма братьев Сапожниковых, мастерская Е. Чоколовой и Орликовская Учебная мастерская (Курская губ.), кованые медные изделия сделала фирма Кузьмичева, деревянные резные изделия - Учебная мастерская Московского Губернского Земства (Троице-Сергиев Посад), а инкрустации по дереву создала художница Ф. Нейман (Курляндия).</w:t>
      </w:r>
    </w:p>
    <w:p w:rsidR="00EE2DDE" w:rsidRDefault="00EE2DDE" w:rsidP="00EE2DDE">
      <w:pPr>
        <w:spacing w:before="120"/>
        <w:ind w:firstLine="567"/>
        <w:jc w:val="both"/>
      </w:pPr>
      <w:r w:rsidRPr="0007530E">
        <w:t>Само перечисление этих московских и европейских художественных заведений не только довольно полно характеризует круг производителей предметной среды модерна в Москве, но и отражает многогранность художественных устремлений самого зодчего, много и успешно работавшего в начале 1900-х годов в сфере дизайна.</w:t>
      </w:r>
    </w:p>
    <w:p w:rsidR="00EE2DDE" w:rsidRDefault="00EE2DDE" w:rsidP="00EE2DDE">
      <w:pPr>
        <w:spacing w:before="120"/>
        <w:ind w:firstLine="567"/>
        <w:jc w:val="both"/>
      </w:pPr>
      <w:r w:rsidRPr="0007530E">
        <w:t xml:space="preserve">Кроме широкого личного участия в экспозиции, Фомин, несомненно, был главным организатором выставки. Именно он сумел привлечь к участию в ней таких европейских знаменитостей, как М. и Ч. Макинтош, X. Кристиансен, П. Беренс, Я. Котера, К. Мозер и И. Ольбрих, а также наиболее интересных художников и зодчих Москвы и Петербурга. </w:t>
      </w:r>
    </w:p>
    <w:p w:rsidR="00EE2DDE" w:rsidRDefault="00EE2DDE" w:rsidP="00EE2DDE">
      <w:pPr>
        <w:spacing w:before="120"/>
        <w:ind w:firstLine="567"/>
        <w:jc w:val="both"/>
      </w:pPr>
      <w:r w:rsidRPr="0007530E">
        <w:t xml:space="preserve">Устроенная Фоминым международная выставка не только позволила увидеть отечественные произведения в контексте работ признанных за рубежом мастеров, но и позволила определить основные тенденции в развитии стиля. </w:t>
      </w:r>
    </w:p>
    <w:p w:rsidR="00EE2DDE" w:rsidRDefault="00EE2DDE" w:rsidP="00EE2DDE">
      <w:pPr>
        <w:spacing w:before="120"/>
        <w:ind w:firstLine="567"/>
        <w:jc w:val="both"/>
      </w:pPr>
      <w:r w:rsidRPr="0007530E">
        <w:t xml:space="preserve">С этим периодом связана и еще одна уникальная инициатива архитектора - именно он пытался организовать в Москве новое Архитектурное общество, противопоставленное по творческим установкам существовавшему. Этого сделать не удалось, но сама идея показывает, как близки были фоминские устремления к общеевропейским. </w:t>
      </w:r>
    </w:p>
    <w:p w:rsidR="00EE2DDE" w:rsidRDefault="00EE2DDE" w:rsidP="00EE2DDE">
      <w:pPr>
        <w:spacing w:before="120"/>
        <w:ind w:firstLine="567"/>
        <w:jc w:val="both"/>
      </w:pPr>
      <w:r w:rsidRPr="0007530E">
        <w:t>Неудача не укротила организаторские попытки Фомина. В том же 1902 г. им были основаны в Москве Строительные курсы, на которых он стал основным педагогом. При них были созданы и специальные женские курсы, которыми первоначально также заведовал Фомин. Возможно не без его участия в 1905 г. в Москве возник новый художественный журнал "Искусство", публиковавший интересные материалы о современном изобразительном искусстве и архитектуре, острую профессиональную критику.</w:t>
      </w:r>
    </w:p>
    <w:p w:rsidR="00EE2DDE" w:rsidRDefault="00EE2DDE" w:rsidP="00EE2DDE">
      <w:pPr>
        <w:spacing w:before="120"/>
        <w:ind w:firstLine="567"/>
        <w:jc w:val="both"/>
      </w:pPr>
      <w:r w:rsidRPr="0007530E">
        <w:t>Таким образом, этот первый "московский" период творческой жизни зодчего напрямую связан с зарождением стиля модерн в Москве, активным пропагандистом и апологетом которого Фомин выступал в начале 1900-х годов. Однако, вскоре его внимание переключилось на национальный стиль: "поклонник Вены и Вагнера", он сделал "поворот к русским теремам, лампадкам и птицам Сиринам". Но и это увлечение с переездом в Санкт-Петербург в 1905 г. вскоре сменилось работами в неоклассическом стиле, одним из создателей которого в архитектуре ему суждено было стать.</w:t>
      </w:r>
    </w:p>
    <w:p w:rsidR="00EE2DDE" w:rsidRDefault="00EE2DDE" w:rsidP="00EE2DDE">
      <w:pPr>
        <w:spacing w:before="120"/>
        <w:ind w:firstLine="567"/>
        <w:jc w:val="both"/>
      </w:pPr>
      <w:r w:rsidRPr="0007530E">
        <w:t>В 1905-1909 гг. Фомин продолжил обучение в ИАХ, после окончания которой со званием художника-архитектора был направлен пенсионером за границу (в 1912 г.). Учеба в Академии существенно повлияла на профессиональные приоритеты зодчего, ориентировав его на освоение архитектурного наследия эпохи Возрождения и русского классицизма. К стилю модерн зодчий после 1905 г. уже не возвращался, однако опыт работы в этой стилистике иногда просматривается в его произведениях 1920-х гг.</w:t>
      </w:r>
    </w:p>
    <w:p w:rsidR="00EE2DDE" w:rsidRPr="0007530E" w:rsidRDefault="00EE2DDE" w:rsidP="00EE2DDE">
      <w:pPr>
        <w:spacing w:before="120"/>
        <w:ind w:firstLine="567"/>
        <w:jc w:val="both"/>
      </w:pPr>
      <w:r w:rsidRPr="0007530E">
        <w:t xml:space="preserve">Блестящий рисовальщик, график, офортист. После 1917 г. ф. вошел в когорту самых известных советских зодчих. Выдающийся мастер, существенно повлиявший на развитие советской архитектуры в 1920 - 1930х гг., создатель "пролетарской классики".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DDE"/>
    <w:rsid w:val="0007530E"/>
    <w:rsid w:val="005950EB"/>
    <w:rsid w:val="00616072"/>
    <w:rsid w:val="008B35EE"/>
    <w:rsid w:val="009E776A"/>
    <w:rsid w:val="00B42C45"/>
    <w:rsid w:val="00B47B6A"/>
    <w:rsid w:val="00D76685"/>
    <w:rsid w:val="00EE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614D55F-611D-4588-BEC3-DAA075F3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DD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E2DDE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4207</Words>
  <Characters>2399</Characters>
  <Application>Microsoft Office Word</Application>
  <DocSecurity>0</DocSecurity>
  <Lines>19</Lines>
  <Paragraphs>13</Paragraphs>
  <ScaleCrop>false</ScaleCrop>
  <Company>Home</Company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Фомин И</dc:title>
  <dc:subject/>
  <dc:creator>User</dc:creator>
  <cp:keywords/>
  <dc:description/>
  <cp:lastModifiedBy>admin</cp:lastModifiedBy>
  <cp:revision>2</cp:revision>
  <dcterms:created xsi:type="dcterms:W3CDTF">2014-01-25T09:14:00Z</dcterms:created>
  <dcterms:modified xsi:type="dcterms:W3CDTF">2014-01-25T09:14:00Z</dcterms:modified>
</cp:coreProperties>
</file>