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45" w:rsidRPr="007B1845" w:rsidRDefault="006B33D8" w:rsidP="007B1845">
      <w:pPr>
        <w:spacing w:before="120"/>
        <w:jc w:val="center"/>
        <w:rPr>
          <w:b/>
          <w:sz w:val="32"/>
        </w:rPr>
      </w:pPr>
      <w:r w:rsidRPr="007B1845">
        <w:rPr>
          <w:b/>
          <w:sz w:val="32"/>
        </w:rPr>
        <w:t>Английская буржуазная революция 1640-1660</w:t>
      </w:r>
      <w:r w:rsidR="007B1845" w:rsidRPr="007B1845">
        <w:rPr>
          <w:b/>
          <w:sz w:val="32"/>
        </w:rPr>
        <w:t xml:space="preserve"> </w:t>
      </w:r>
      <w:r w:rsidRPr="007B1845">
        <w:rPr>
          <w:b/>
          <w:sz w:val="32"/>
        </w:rPr>
        <w:t>гг.</w:t>
      </w:r>
    </w:p>
    <w:p w:rsidR="007B1845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>Введение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История человечества знает даты</w:t>
      </w:r>
      <w:r w:rsidR="007B1845">
        <w:t xml:space="preserve">, </w:t>
      </w:r>
      <w:r w:rsidRPr="007B1845">
        <w:t>высоко поднятые над чередой не только лет</w:t>
      </w:r>
      <w:r w:rsidR="007B1845">
        <w:t xml:space="preserve">, </w:t>
      </w:r>
      <w:r w:rsidRPr="007B1845">
        <w:t>но и столетий</w:t>
      </w:r>
      <w:r w:rsidR="007B1845">
        <w:t xml:space="preserve">, </w:t>
      </w:r>
      <w:r w:rsidRPr="007B1845">
        <w:t>даты</w:t>
      </w:r>
      <w:r w:rsidR="007B1845">
        <w:t xml:space="preserve">, </w:t>
      </w:r>
      <w:r w:rsidRPr="007B1845">
        <w:t>которыми отмечены</w:t>
      </w:r>
      <w:r w:rsidR="007B1845">
        <w:t xml:space="preserve"> </w:t>
      </w:r>
      <w:r w:rsidRPr="007B1845">
        <w:t>битвы народов за свободу. Одной из них является Великая английская революция середины XVII века.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Вплоть до середины XIX века происшедший в Англии 40-х годов XVII века общественный переворот оставался в истолковании историков событием почти исключительной национальной</w:t>
      </w:r>
      <w:r w:rsidR="007B1845">
        <w:t xml:space="preserve">, </w:t>
      </w:r>
      <w:r w:rsidRPr="007B1845">
        <w:t>британской истории.</w:t>
      </w:r>
      <w:r w:rsidR="007B1845">
        <w:t xml:space="preserve"> </w:t>
      </w:r>
      <w:r w:rsidRPr="007B1845">
        <w:t xml:space="preserve"> 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Однако с течением времени центр научной полемики в данной области сместился в иную плоскость – проблема всемирности этой революции уступила место проблемам сугубо национальной истории Англии в XVII веке. В новом центре её оказался – и по сей день</w:t>
      </w:r>
      <w:r w:rsidR="007B1845">
        <w:t xml:space="preserve">, </w:t>
      </w:r>
      <w:r w:rsidRPr="007B1845">
        <w:t>по сути остаётся – вопрос о причинах</w:t>
      </w:r>
      <w:r w:rsidR="007B1845">
        <w:t xml:space="preserve">, </w:t>
      </w:r>
      <w:r w:rsidRPr="007B1845">
        <w:t>характере</w:t>
      </w:r>
      <w:r w:rsidR="007B1845">
        <w:t xml:space="preserve">, </w:t>
      </w:r>
      <w:r w:rsidRPr="007B1845">
        <w:t>социальной природе событий</w:t>
      </w:r>
      <w:r w:rsidR="007B1845">
        <w:t xml:space="preserve">, </w:t>
      </w:r>
      <w:r w:rsidRPr="007B1845">
        <w:t>развернувшихся в Англии в 40-х годах XVII</w:t>
      </w:r>
      <w:r w:rsidR="007B1845">
        <w:t xml:space="preserve"> </w:t>
      </w:r>
      <w:r w:rsidRPr="007B1845">
        <w:t xml:space="preserve">века. 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В своем реферате мы рассмотрим и проанализируем акты</w:t>
      </w:r>
      <w:r w:rsidR="007B1845">
        <w:t xml:space="preserve">, </w:t>
      </w:r>
      <w:r w:rsidRPr="007B1845">
        <w:t>которые были приняты в период Английской буржуазной революции в 1640-1660 гг.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Историю английской буржуазной революции принято делить на четыре этапа: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Конституционный этап (1640 – 1642 гг);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Первая гражданская война (1642 – 1646 гг.);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Вторая гражданская война (1646 – 1649 гг.);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Индепендентская</w:t>
      </w:r>
      <w:r w:rsidR="007B1845">
        <w:t xml:space="preserve"> </w:t>
      </w:r>
      <w:r w:rsidRPr="007B1845">
        <w:t>республика</w:t>
      </w:r>
      <w:r w:rsidR="007B1845">
        <w:t xml:space="preserve"> </w:t>
      </w:r>
      <w:r w:rsidRPr="007B1845">
        <w:t>(1649 – 1653 гг.);</w:t>
      </w:r>
    </w:p>
    <w:p w:rsidR="007B1845" w:rsidRDefault="006B33D8" w:rsidP="007B1845">
      <w:pPr>
        <w:spacing w:before="120"/>
        <w:ind w:firstLine="567"/>
        <w:jc w:val="both"/>
      </w:pPr>
      <w:r w:rsidRPr="007B1845">
        <w:t xml:space="preserve">Конечным этапом этой революции можно назвать – реставрацию монархии. 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Акты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Английская буржуазная революция внесла большой вклад в развитие парламентаризма т.к. центральным органом революции</w:t>
      </w:r>
      <w:r w:rsidR="007B1845">
        <w:t xml:space="preserve">, </w:t>
      </w:r>
      <w:r w:rsidRPr="007B1845">
        <w:t>на первом этапе стал парламент</w:t>
      </w:r>
      <w:r w:rsidR="007B1845">
        <w:t xml:space="preserve">, </w:t>
      </w:r>
      <w:r w:rsidRPr="007B1845">
        <w:t>в котором подавляющее большинство представляло интересы буржуазии. Английским парламентом в годы революции было принято много немаловажных актов: Великая ремонстрация; билль о нераспускаемости существующего парламента;</w:t>
      </w:r>
      <w:r w:rsidR="007B1845">
        <w:t xml:space="preserve"> </w:t>
      </w:r>
      <w:r w:rsidRPr="007B1845">
        <w:t>Апология палаты общин; Петиция о праве</w:t>
      </w:r>
      <w:r w:rsidR="007B1845">
        <w:t xml:space="preserve">, </w:t>
      </w:r>
      <w:r w:rsidRPr="007B1845">
        <w:t>Акт</w:t>
      </w:r>
      <w:r w:rsidR="007B1845">
        <w:t xml:space="preserve">, </w:t>
      </w:r>
      <w:r w:rsidRPr="007B1845">
        <w:t>упраздняющий королевскую власть</w:t>
      </w:r>
      <w:r w:rsidR="007B1845">
        <w:t xml:space="preserve">, </w:t>
      </w:r>
      <w:r w:rsidRPr="007B1845">
        <w:t>Акт об объявлении Англии Республикой</w:t>
      </w:r>
      <w:r w:rsidR="007B1845">
        <w:t xml:space="preserve">, </w:t>
      </w:r>
      <w:r w:rsidRPr="007B1845">
        <w:t>Новая конституция Англии (Орудие управления).</w:t>
      </w:r>
      <w:r w:rsidR="007B1845">
        <w:t xml:space="preserve"> </w:t>
      </w:r>
      <w:r w:rsidRPr="007B1845">
        <w:t>Принятые документы ограничивали королевскую власть и содействовали утверждению конституционной монархии – т.е. верховенство парламента</w:t>
      </w:r>
      <w:r w:rsidR="007B1845">
        <w:t xml:space="preserve">, </w:t>
      </w:r>
      <w:r w:rsidRPr="007B1845">
        <w:t>осуществляющего власть в стране вместе с королём</w:t>
      </w:r>
      <w:r w:rsidRPr="007B1845">
        <w:footnoteReference w:id="1"/>
      </w:r>
      <w:r w:rsidRPr="007B1845">
        <w:t>.</w:t>
      </w:r>
    </w:p>
    <w:p w:rsidR="006B33D8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 xml:space="preserve">2. Великая ремонстрация 1 декабря </w:t>
      </w:r>
      <w:smartTag w:uri="urn:schemas-microsoft-com:office:smarttags" w:element="metricconverter">
        <w:smartTagPr>
          <w:attr w:name="ProductID" w:val="1653 г"/>
        </w:smartTagPr>
        <w:r w:rsidRPr="007B1845">
          <w:rPr>
            <w:b/>
            <w:sz w:val="28"/>
          </w:rPr>
          <w:t>1641 г</w:t>
        </w:r>
      </w:smartTag>
      <w:r w:rsidRPr="007B1845">
        <w:rPr>
          <w:b/>
          <w:sz w:val="28"/>
        </w:rPr>
        <w:t>.</w:t>
      </w:r>
      <w:r w:rsidR="007B1845" w:rsidRPr="007B1845">
        <w:rPr>
          <w:b/>
          <w:sz w:val="28"/>
        </w:rPr>
        <w:t xml:space="preserve"> </w:t>
      </w:r>
      <w:r w:rsidRPr="007B1845">
        <w:rPr>
          <w:b/>
          <w:sz w:val="28"/>
        </w:rPr>
        <w:t>(извлечение)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Палата общин</w:t>
      </w:r>
      <w:r w:rsidR="007B1845">
        <w:t xml:space="preserve">, </w:t>
      </w:r>
      <w:r w:rsidRPr="007B1845">
        <w:t>собравшаяся в настоящем парламенте</w:t>
      </w:r>
      <w:r w:rsidR="007B1845">
        <w:t xml:space="preserve">, </w:t>
      </w:r>
      <w:r w:rsidRPr="007B1845">
        <w:t>с великим усердием и верностью радея и заботясь об общественном благе этого королевства и о славе и пользе его величества</w:t>
      </w:r>
      <w:r w:rsidR="007B1845">
        <w:t xml:space="preserve">, </w:t>
      </w:r>
      <w:r w:rsidRPr="007B1845">
        <w:t>в течении 12 месяцев вела борьбу с огромными опасностями и страхами</w:t>
      </w:r>
      <w:r w:rsidR="007B1845">
        <w:t xml:space="preserve">, </w:t>
      </w:r>
      <w:r w:rsidRPr="007B1845">
        <w:t>с вопиющими бедствиями и несчастьями</w:t>
      </w:r>
      <w:r w:rsidR="007B1845">
        <w:t xml:space="preserve">, </w:t>
      </w:r>
      <w:r w:rsidRPr="007B1845">
        <w:t>с различными</w:t>
      </w:r>
      <w:r w:rsidR="007B1845">
        <w:t xml:space="preserve"> </w:t>
      </w:r>
      <w:r w:rsidRPr="007B1845">
        <w:t>смутами и беспорядками</w:t>
      </w:r>
      <w:r w:rsidR="007B1845">
        <w:t xml:space="preserve">, </w:t>
      </w:r>
      <w:r w:rsidRPr="007B1845">
        <w:t>которые не только стесняли</w:t>
      </w:r>
      <w:r w:rsidR="007B1845">
        <w:t xml:space="preserve">, </w:t>
      </w:r>
      <w:r w:rsidRPr="007B1845">
        <w:t>но удушали свободу</w:t>
      </w:r>
      <w:r w:rsidR="007B1845">
        <w:t xml:space="preserve">, </w:t>
      </w:r>
      <w:r w:rsidRPr="007B1845">
        <w:t>мир и благосостояние этого королевства</w:t>
      </w:r>
      <w:r w:rsidR="007B1845">
        <w:t xml:space="preserve">, </w:t>
      </w:r>
      <w:r w:rsidRPr="007B1845">
        <w:t>спокойствие и надежды добрых подданных его величества и в сильнейшей мере ослабляли и подрывали основы и прочность королевского трона….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Мы считаем</w:t>
      </w:r>
      <w:r w:rsidR="007B1845">
        <w:t xml:space="preserve">, </w:t>
      </w:r>
      <w:r w:rsidRPr="007B1845">
        <w:t>что корнем всех зол является злокозненное и пагубное намерение ниспровергнуть основные законы и принципы нашего правления</w:t>
      </w:r>
      <w:r w:rsidR="007B1845">
        <w:t xml:space="preserve">, </w:t>
      </w:r>
      <w:r w:rsidRPr="007B1845">
        <w:t>на которых прочно покоятся религия и правосудие нашего государства. Зачинщиками этих намерений являются: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Иезуитские паписты</w:t>
      </w:r>
      <w:r w:rsidR="007B1845">
        <w:t xml:space="preserve">, </w:t>
      </w:r>
      <w:r w:rsidRPr="007B1845">
        <w:t>которые ненавидят законы</w:t>
      </w:r>
      <w:r w:rsidR="007B1845">
        <w:t xml:space="preserve">, </w:t>
      </w:r>
      <w:r w:rsidRPr="007B1845">
        <w:t>как препятствие для ниспровержения нашей религии и тех изменений в ней</w:t>
      </w:r>
      <w:r w:rsidR="007B1845">
        <w:t xml:space="preserve">, </w:t>
      </w:r>
      <w:r w:rsidRPr="007B1845">
        <w:t>которых они так страстно жаждут.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Епископы и разложившаяся часть духовенства</w:t>
      </w:r>
      <w:r w:rsidR="007B1845">
        <w:t xml:space="preserve">, </w:t>
      </w:r>
      <w:r w:rsidRPr="007B1845">
        <w:t>покровительствующие формализму и суеверию</w:t>
      </w:r>
      <w:r w:rsidR="007B1845">
        <w:t xml:space="preserve">, </w:t>
      </w:r>
      <w:r w:rsidRPr="007B1845">
        <w:t>как естественным результатам устоя их собственной церковной тирании и узурпации.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Те советники и придворные</w:t>
      </w:r>
      <w:r w:rsidR="007B1845">
        <w:t xml:space="preserve">, </w:t>
      </w:r>
      <w:r w:rsidRPr="007B1845">
        <w:t>которые во имя своих частных целей приняли на себя обязательство содействовать интересам некоторых иностранных государств в ущерб его величеству и своей стране</w:t>
      </w:r>
      <w:r w:rsidRPr="007B1845">
        <w:footnoteReference w:id="2"/>
      </w:r>
      <w:r w:rsidRPr="007B1845">
        <w:t>…</w:t>
      </w:r>
    </w:p>
    <w:p w:rsidR="007B1845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>3. Акты парламента март-май 1641гг.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Дабы обезопасить себя от неожиданного приказа о роспуске</w:t>
      </w:r>
      <w:r w:rsidR="007B1845">
        <w:t xml:space="preserve">, </w:t>
      </w:r>
      <w:r w:rsidRPr="007B1845">
        <w:t>Долгий парламент в этот период принял два важных акта: так называемый трёхгодичный акт</w:t>
      </w:r>
      <w:r w:rsidR="007B1845">
        <w:t xml:space="preserve">, </w:t>
      </w:r>
      <w:r w:rsidRPr="007B1845">
        <w:t>предусматривающий регулярный созыв парламента каждые три года независимо от воли короля</w:t>
      </w:r>
      <w:r w:rsidR="007B1845">
        <w:t xml:space="preserve">, </w:t>
      </w:r>
      <w:r w:rsidRPr="007B1845">
        <w:t>а также акт</w:t>
      </w:r>
      <w:r w:rsidR="007B1845">
        <w:t xml:space="preserve">, </w:t>
      </w:r>
      <w:r w:rsidRPr="007B1845">
        <w:t>согласно которому данный парламент не может</w:t>
      </w:r>
      <w:r w:rsidR="007B1845">
        <w:t xml:space="preserve"> </w:t>
      </w:r>
      <w:r w:rsidRPr="007B1845">
        <w:t>быть распущен иначе как по его собственному решению.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Летом 1641 года парламент разгоняет политические трибуналы абсолютизма – Звёздную палату и Высокую комиссию.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Отменяется юрисдикция Тайного совета и ограничивается его компетенция вообще.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Узаконивается</w:t>
      </w:r>
      <w:r w:rsidR="007B1845">
        <w:t xml:space="preserve">, </w:t>
      </w:r>
      <w:r w:rsidRPr="007B1845">
        <w:t>что никакой налог и никакие пошлины не могут быть взысканы без согласия парламента.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Провозглашается независимость судей от короны и их несменяемость.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В отчаянной</w:t>
      </w:r>
      <w:r w:rsidR="007B1845">
        <w:t xml:space="preserve"> </w:t>
      </w:r>
      <w:r w:rsidRPr="007B1845">
        <w:t>попытке остановить революцию Карл 1 самолично является в нижнюю палату с требованием выдачи лидеров оппозиции</w:t>
      </w:r>
      <w:r w:rsidR="007B1845">
        <w:t xml:space="preserve">, </w:t>
      </w:r>
      <w:r w:rsidRPr="007B1845">
        <w:t xml:space="preserve">но терпит неудачу. С середины </w:t>
      </w:r>
      <w:smartTag w:uri="urn:schemas-microsoft-com:office:smarttags" w:element="metricconverter">
        <w:smartTagPr>
          <w:attr w:name="ProductID" w:val="1653 г"/>
        </w:smartTagPr>
        <w:r w:rsidRPr="007B1845">
          <w:t>1641 г</w:t>
        </w:r>
      </w:smartTag>
      <w:r w:rsidRPr="007B1845">
        <w:t>. ввиду того что</w:t>
      </w:r>
      <w:r w:rsidR="007B1845">
        <w:t xml:space="preserve">, </w:t>
      </w:r>
      <w:r w:rsidRPr="007B1845">
        <w:t>усиливается конфронтации сил</w:t>
      </w:r>
      <w:r w:rsidR="007B1845">
        <w:t xml:space="preserve">, </w:t>
      </w:r>
      <w:r w:rsidRPr="007B1845">
        <w:t>Долгий парламент берёт на себя исполнение правительственных функций. Парламент самовольно распоряжается казной и военными делами.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Долгий парламент объявляет распущенной королевскую армию и создаёт парламентскую.</w:t>
      </w:r>
      <w:r w:rsidR="007B1845">
        <w:t xml:space="preserve"> </w:t>
      </w:r>
      <w:r w:rsidRPr="007B1845">
        <w:t>В парламентской армии выдвинулась плеяда талантливых генералов. Одним из наиболее заметных стал Оливер Кромвель (1599 – 1658)</w:t>
      </w:r>
      <w:r w:rsidRPr="007B1845">
        <w:footnoteReference w:id="3"/>
      </w:r>
      <w:r w:rsidRPr="007B1845">
        <w:t xml:space="preserve">. </w:t>
      </w:r>
    </w:p>
    <w:p w:rsidR="006B33D8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>4. Акт от 05.07.1641г об упразднении «Звездной палаты»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Долгий парламент разрушил основные орудия абсолютизма: были ликвидированы чрезвычайные королевские суды — «Звездная палата»</w:t>
      </w:r>
      <w:r w:rsidR="007B1845">
        <w:t xml:space="preserve">, </w:t>
      </w:r>
      <w:r w:rsidRPr="007B1845">
        <w:t>«Высокая комиссия»</w:t>
      </w:r>
      <w:r w:rsidR="007B1845">
        <w:t xml:space="preserve">, </w:t>
      </w:r>
      <w:r w:rsidRPr="007B1845">
        <w:t>уничтожены все монопольные патенты и привилегии</w:t>
      </w:r>
      <w:r w:rsidR="007B1845">
        <w:t xml:space="preserve">, </w:t>
      </w:r>
      <w:r w:rsidRPr="007B1845">
        <w:t>а их обладатели удалены из парламента</w:t>
      </w:r>
      <w:r w:rsidR="007B1845">
        <w:t xml:space="preserve">, </w:t>
      </w:r>
      <w:r w:rsidRPr="007B1845">
        <w:t>принят билль о нераспускаемости существующего парламента без его согласия. Был привлечён к суду парламента и казнён (12 мая 1641) ближайший советник короля Страффорд. Позже его судьбу разделили архиепископ Лод и др. советники короля. Однако уже в 1641 в парламенте обнаружились разногласия. Опасаясь</w:t>
      </w:r>
      <w:r w:rsidR="007B1845">
        <w:t xml:space="preserve">, </w:t>
      </w:r>
      <w:r w:rsidRPr="007B1845">
        <w:t>что принцип «равенства и самоуправления»</w:t>
      </w:r>
      <w:r w:rsidR="007B1845">
        <w:t xml:space="preserve">, </w:t>
      </w:r>
      <w:r w:rsidRPr="007B1845">
        <w:t>победив в церковных делах</w:t>
      </w:r>
      <w:r w:rsidR="007B1845">
        <w:t xml:space="preserve">, </w:t>
      </w:r>
      <w:r w:rsidRPr="007B1845">
        <w:t>сможет повлиять и на политические порядки в стране</w:t>
      </w:r>
      <w:r w:rsidR="007B1845">
        <w:t xml:space="preserve">, </w:t>
      </w:r>
      <w:r w:rsidRPr="007B1845">
        <w:t>лендлорды и крупная буржуазия сорвали решение вопроса об уничтожении епископата и реорганизации церкви на кальвинистских началах. Боязнь углубления революции с ещё большей очевидностью проявилась в ожесточённой борьбе</w:t>
      </w:r>
      <w:r w:rsidR="007B1845">
        <w:t xml:space="preserve">, </w:t>
      </w:r>
      <w:r w:rsidRPr="007B1845">
        <w:t>развернувшейся в Долгом парламенте при обсуждении т. н. Великой ремонстрации</w:t>
      </w:r>
      <w:r w:rsidR="007B1845">
        <w:t xml:space="preserve">, </w:t>
      </w:r>
      <w:r w:rsidRPr="007B1845">
        <w:t>которая была принята большинством всего в 11 голосов</w:t>
      </w:r>
      <w:r w:rsidRPr="007B1845">
        <w:footnoteReference w:id="4"/>
      </w:r>
      <w:r w:rsidRPr="007B1845">
        <w:t>.</w:t>
      </w:r>
    </w:p>
    <w:p w:rsidR="007B1845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>5. Постановление палаты общин от 04.01.1649г.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Парламент</w:t>
      </w:r>
      <w:r w:rsidR="007B1845">
        <w:t xml:space="preserve">, </w:t>
      </w:r>
      <w:r w:rsidRPr="007B1845">
        <w:t>в лице пресвитерианского большинства</w:t>
      </w:r>
      <w:r w:rsidR="007B1845">
        <w:t xml:space="preserve">, </w:t>
      </w:r>
      <w:r w:rsidRPr="007B1845">
        <w:t>продолжил свои попытки добиться соглашения с королём. Эти переговоры с полностью себя дискредитировавшим монархом оживили крайние настроения в армии</w:t>
      </w:r>
      <w:r w:rsidR="007B1845">
        <w:t xml:space="preserve">, </w:t>
      </w:r>
      <w:r w:rsidRPr="007B1845">
        <w:t>где было сильно влияние левеллеров</w:t>
      </w:r>
      <w:r w:rsidR="007B1845">
        <w:t xml:space="preserve">, </w:t>
      </w:r>
      <w:r w:rsidRPr="007B1845">
        <w:t>и привели к обострению отношений с парламентом (движение в армии</w:t>
      </w:r>
      <w:r w:rsidR="007B1845">
        <w:t xml:space="preserve">, </w:t>
      </w:r>
      <w:r w:rsidRPr="007B1845">
        <w:t>целями которого были наказание короля и окончательное свержение монархии). В попытке столкнуть между собой две основные группы своих противников</w:t>
      </w:r>
      <w:r w:rsidR="007B1845">
        <w:t xml:space="preserve"> - </w:t>
      </w:r>
      <w:r w:rsidRPr="007B1845">
        <w:t>левеллеров и индепендентов – парламент выпускает из лондонской тюрьмы Тауэр лидера левеллеров Джона Лильберна в надежде</w:t>
      </w:r>
      <w:r w:rsidR="007B1845">
        <w:t xml:space="preserve">, </w:t>
      </w:r>
      <w:r w:rsidRPr="007B1845">
        <w:t>что он подвергнет критике действия индепендентской армейской верхушки и тем самым внесёт раскол</w:t>
      </w:r>
      <w:r w:rsidR="007B1845">
        <w:t xml:space="preserve"> </w:t>
      </w:r>
      <w:r w:rsidRPr="007B1845">
        <w:t>в ряды оппонентов пресвитериан. Но эти ожидания не оправдались: Лильберн заявил</w:t>
      </w:r>
      <w:r w:rsidR="007B1845">
        <w:t xml:space="preserve"> </w:t>
      </w:r>
      <w:r w:rsidRPr="007B1845">
        <w:t>о своей поддержке Кромвелю в его действиях</w:t>
      </w:r>
      <w:r w:rsidR="007B1845">
        <w:t xml:space="preserve">, </w:t>
      </w:r>
      <w:r w:rsidRPr="007B1845">
        <w:t>тем самым</w:t>
      </w:r>
      <w:r w:rsidR="007B1845">
        <w:t xml:space="preserve">, </w:t>
      </w:r>
      <w:r w:rsidRPr="007B1845">
        <w:t>значительно ухудшив положение парламента. 16 ноября была опубликована «Ремонстрация армии»</w:t>
      </w:r>
      <w:r w:rsidR="007B1845">
        <w:t xml:space="preserve">, </w:t>
      </w:r>
      <w:r w:rsidRPr="007B1845">
        <w:t>составленная при непосредственном участии зятя Кромвеля Генри Айртона (1611-1651)</w:t>
      </w:r>
      <w:r w:rsidR="007B1845">
        <w:t xml:space="preserve">, </w:t>
      </w:r>
      <w:r w:rsidRPr="007B1845">
        <w:t>бывшего одним из его ближайших соратников. В этом документе указывались как экономические требования</w:t>
      </w:r>
      <w:r w:rsidR="007B1845">
        <w:t xml:space="preserve">, </w:t>
      </w:r>
      <w:r w:rsidRPr="007B1845">
        <w:t>касавшиеся армии (выплата жалования и т. д.)</w:t>
      </w:r>
      <w:r w:rsidR="007B1845">
        <w:t xml:space="preserve">, </w:t>
      </w:r>
      <w:r w:rsidRPr="007B1845">
        <w:t>так и политические</w:t>
      </w:r>
      <w:r w:rsidR="007B1845">
        <w:t xml:space="preserve">, </w:t>
      </w:r>
      <w:r w:rsidRPr="007B1845">
        <w:t>касавшиеся уже всего населения страны (права и свободы всем жителям Англии)</w:t>
      </w:r>
      <w:r w:rsidR="00F23D73" w:rsidRPr="007B1845">
        <w:footnoteReference w:id="5"/>
      </w:r>
      <w:r w:rsidRPr="007B1845">
        <w:t>. Следующим шагом стала так называемая «Прайдова чистка» (6 декабря)</w:t>
      </w:r>
      <w:r w:rsidR="007B1845">
        <w:t xml:space="preserve">, </w:t>
      </w:r>
      <w:r w:rsidRPr="007B1845">
        <w:t>когда с помощью военного отряда под руководством полковника Прайда из палаты общин были насильно выдворены все пресвитериане</w:t>
      </w:r>
      <w:r w:rsidR="007B1845">
        <w:t xml:space="preserve">, </w:t>
      </w:r>
      <w:r w:rsidRPr="007B1845">
        <w:t>власть в стране перешла в руки индепендентов. Из 143 членов палаты осталось всего порядка 50 человек</w:t>
      </w:r>
      <w:r w:rsidR="007B1845">
        <w:t xml:space="preserve"> </w:t>
      </w:r>
      <w:r w:rsidRPr="007B1845">
        <w:t>или «охвостье» Долгого парламента</w:t>
      </w:r>
      <w:r w:rsidR="007B1845">
        <w:t xml:space="preserve">, </w:t>
      </w:r>
      <w:r w:rsidRPr="007B1845">
        <w:t>просуществовавшее до самого его закрытия в 1653 году. Кромвель</w:t>
      </w:r>
      <w:r w:rsidR="007B1845">
        <w:t xml:space="preserve">, </w:t>
      </w:r>
      <w:r w:rsidRPr="007B1845">
        <w:t>всё это время находившийся на севере</w:t>
      </w:r>
      <w:r w:rsidR="007B1845">
        <w:t xml:space="preserve">, </w:t>
      </w:r>
      <w:r w:rsidRPr="007B1845">
        <w:t>вернувшись в столицу</w:t>
      </w:r>
      <w:r w:rsidR="007B1845">
        <w:t xml:space="preserve">, </w:t>
      </w:r>
      <w:r w:rsidRPr="007B1845">
        <w:t>одобрил «чистку</w:t>
      </w:r>
      <w:r w:rsidRPr="007B1845">
        <w:footnoteReference w:id="6"/>
      </w:r>
      <w:r w:rsidRPr="007B1845">
        <w:t>.</w:t>
      </w:r>
      <w:r w:rsidR="007B1845">
        <w:t xml:space="preserve"> </w:t>
      </w:r>
      <w:r w:rsidRPr="007B1845">
        <w:t>Его отсутствие объяснялось тем</w:t>
      </w:r>
      <w:r w:rsidR="007B1845">
        <w:t xml:space="preserve">, </w:t>
      </w:r>
      <w:r w:rsidRPr="007B1845">
        <w:t>что Кромвель не знал какую позицию занять по политическим вопросам. 23 декабря палата общин выпускает постановление</w:t>
      </w:r>
      <w:r w:rsidR="007B1845">
        <w:t xml:space="preserve">, </w:t>
      </w:r>
      <w:r w:rsidRPr="007B1845">
        <w:t>в котором говорится</w:t>
      </w:r>
      <w:r w:rsidR="007B1845">
        <w:t xml:space="preserve">, </w:t>
      </w:r>
      <w:r w:rsidRPr="007B1845">
        <w:t>что король является главным виновником всех несчастий страны. 1 января 1649 года своим решением она объявляет короля главным виновником гражданской войны против парламента</w:t>
      </w:r>
      <w:r w:rsidR="007B1845">
        <w:t xml:space="preserve">, </w:t>
      </w:r>
      <w:r w:rsidRPr="007B1845">
        <w:t>союзником ирландцев и шотландцев в борьбе с английским государством. Но палата лордов в свою очередь отвергает это решение</w:t>
      </w:r>
      <w:r w:rsidR="007B1845">
        <w:t xml:space="preserve">, </w:t>
      </w:r>
      <w:r w:rsidRPr="007B1845">
        <w:t>что в течение нескольких дней приводит к её роспуску. 4 января палата общин принимает при закрытых дверях постановление</w:t>
      </w:r>
      <w:r w:rsidR="007B1845">
        <w:t xml:space="preserve">, </w:t>
      </w:r>
      <w:r w:rsidRPr="007B1845">
        <w:t>передававшее ей всю полноту власти: она становится носителем верховной власти в Англии</w:t>
      </w:r>
      <w:r w:rsidR="007B1845">
        <w:t xml:space="preserve">, </w:t>
      </w:r>
      <w:r w:rsidRPr="007B1845">
        <w:t>постановления которой имеют силу закона без согласия короля и палаты лордов. В документе было написано «… общины Англии</w:t>
      </w:r>
      <w:r w:rsidR="007B1845">
        <w:t xml:space="preserve">, </w:t>
      </w:r>
      <w:r w:rsidRPr="007B1845">
        <w:t>заседающие в парламенте</w:t>
      </w:r>
      <w:r w:rsidR="007B1845">
        <w:t xml:space="preserve">, </w:t>
      </w:r>
      <w:r w:rsidRPr="007B1845">
        <w:t>объявляют</w:t>
      </w:r>
      <w:r w:rsidR="007B1845">
        <w:t xml:space="preserve">, </w:t>
      </w:r>
      <w:r w:rsidRPr="007B1845">
        <w:t>что народ после бога является первоисточником (the original) всякой справедливой власти. Они также объявляют</w:t>
      </w:r>
      <w:r w:rsidR="007B1845">
        <w:t xml:space="preserve">, </w:t>
      </w:r>
      <w:r w:rsidRPr="007B1845">
        <w:t>что общины Англии</w:t>
      </w:r>
      <w:r w:rsidR="007B1845">
        <w:t xml:space="preserve">, </w:t>
      </w:r>
      <w:r w:rsidRPr="007B1845">
        <w:t>заседающие в парламенте</w:t>
      </w:r>
      <w:r w:rsidR="007B1845">
        <w:t xml:space="preserve">, </w:t>
      </w:r>
      <w:r w:rsidRPr="007B1845">
        <w:t>будучи избранными и представляя народ</w:t>
      </w:r>
      <w:r w:rsidR="007B1845">
        <w:t xml:space="preserve">, </w:t>
      </w:r>
      <w:r w:rsidRPr="007B1845">
        <w:t>имеют высшую власть в этой стране. Они также объявляют: что постановлено или объявлено как закон общинами</w:t>
      </w:r>
      <w:r w:rsidR="007B1845">
        <w:t xml:space="preserve">, </w:t>
      </w:r>
      <w:r w:rsidRPr="007B1845">
        <w:t>заседающими в парламенте</w:t>
      </w:r>
      <w:r w:rsidR="007B1845">
        <w:t xml:space="preserve">, </w:t>
      </w:r>
      <w:r w:rsidRPr="007B1845">
        <w:t>имеет силу закона и обязательно для народа этой страны</w:t>
      </w:r>
      <w:r w:rsidR="007B1845">
        <w:t xml:space="preserve">, </w:t>
      </w:r>
      <w:r w:rsidRPr="007B1845">
        <w:t>хотя бы и не было на это согласия или подтверждения короля и палаты лордов»</w:t>
      </w:r>
      <w:r w:rsidRPr="007B1845">
        <w:footnoteReference w:id="7"/>
      </w:r>
      <w:r w:rsidRPr="007B1845">
        <w:t>.</w:t>
      </w:r>
      <w:r w:rsidR="007B1845">
        <w:t xml:space="preserve">  </w:t>
      </w:r>
    </w:p>
    <w:p w:rsidR="007B1845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 xml:space="preserve">6. Орудия управления </w:t>
      </w:r>
      <w:smartTag w:uri="urn:schemas-microsoft-com:office:smarttags" w:element="metricconverter">
        <w:smartTagPr>
          <w:attr w:name="ProductID" w:val="1653 г"/>
        </w:smartTagPr>
        <w:r w:rsidRPr="007B1845">
          <w:rPr>
            <w:b/>
            <w:sz w:val="28"/>
          </w:rPr>
          <w:t>1653 г</w:t>
        </w:r>
      </w:smartTag>
      <w:r w:rsidRPr="007B1845">
        <w:rPr>
          <w:b/>
          <w:sz w:val="28"/>
        </w:rPr>
        <w:t>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Между различными течениями парламентской оппозиции расхождения нарастали</w:t>
      </w:r>
      <w:r w:rsidR="007B1845">
        <w:t xml:space="preserve">, </w:t>
      </w:r>
      <w:r w:rsidRPr="007B1845">
        <w:t xml:space="preserve">когда в </w:t>
      </w:r>
      <w:smartTag w:uri="urn:schemas-microsoft-com:office:smarttags" w:element="metricconverter">
        <w:smartTagPr>
          <w:attr w:name="ProductID" w:val="1653 г"/>
        </w:smartTagPr>
        <w:r w:rsidRPr="007B1845">
          <w:t>1648 г</w:t>
        </w:r>
      </w:smartTag>
      <w:r w:rsidRPr="007B1845">
        <w:t>. разразилась Вторая гражданская война.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Кульминацией революции стал организованный по решению парламента суд над королём Карлом 1 (январь 1649)</w:t>
      </w:r>
      <w:r w:rsidR="007B1845">
        <w:t xml:space="preserve">, </w:t>
      </w:r>
      <w:r w:rsidRPr="007B1845">
        <w:t>в результате которого Карл I был признан «тираном</w:t>
      </w:r>
      <w:r w:rsidR="007B1845">
        <w:t xml:space="preserve">, </w:t>
      </w:r>
      <w:r w:rsidRPr="007B1845">
        <w:t>изменщиком</w:t>
      </w:r>
      <w:r w:rsidR="007B1845">
        <w:t xml:space="preserve">, </w:t>
      </w:r>
      <w:r w:rsidRPr="007B1845">
        <w:t xml:space="preserve">убийцей и врагом государства». Суд вынес ему смертный приговор. 30 января </w:t>
      </w:r>
      <w:smartTag w:uri="urn:schemas-microsoft-com:office:smarttags" w:element="metricconverter">
        <w:smartTagPr>
          <w:attr w:name="ProductID" w:val="1653 г"/>
        </w:smartTagPr>
        <w:r w:rsidRPr="007B1845">
          <w:t>1649 г</w:t>
        </w:r>
      </w:smartTag>
      <w:r w:rsidRPr="007B1845">
        <w:t xml:space="preserve">. при огромном стечении народа на лондонской торговой площади Карлу 1 отрубили голову. 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Казнь короля стала заключительным</w:t>
      </w:r>
      <w:r w:rsidR="007B1845">
        <w:t xml:space="preserve">, </w:t>
      </w:r>
      <w:r w:rsidRPr="007B1845">
        <w:t>формально – юридическим завершением установления в Англии республики.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 xml:space="preserve">Революция торжествовала победу – феодальная монархия была низвергнута. Актом парламента от 17 марта </w:t>
      </w:r>
      <w:smartTag w:uri="urn:schemas-microsoft-com:office:smarttags" w:element="metricconverter">
        <w:smartTagPr>
          <w:attr w:name="ProductID" w:val="1653 г"/>
        </w:smartTagPr>
        <w:r w:rsidRPr="007B1845">
          <w:t>1649 г</w:t>
        </w:r>
      </w:smartTag>
      <w:r w:rsidRPr="007B1845">
        <w:t>. королевская власть объявлялась уничтоженной</w:t>
      </w:r>
      <w:r w:rsidR="007B1845">
        <w:t xml:space="preserve">, </w:t>
      </w:r>
      <w:r w:rsidRPr="007B1845">
        <w:t>как «ненужная</w:t>
      </w:r>
      <w:r w:rsidR="007B1845">
        <w:t xml:space="preserve">, </w:t>
      </w:r>
      <w:r w:rsidRPr="007B1845">
        <w:t>обременительная и опасная для блага народа». Через 2 дня её судьбу разделила палата лордов. 19 мая в торжественной обстановке Англия была объявлена республикой</w:t>
      </w:r>
      <w:r w:rsidRPr="007B1845">
        <w:footnoteReference w:id="8"/>
      </w:r>
      <w:r w:rsidRPr="007B1845">
        <w:t>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Вся законодательная власть в стране принадлежала теперь однопалатному парламенту в лице палаты общин. Исполнительная власть была формально вручена избранному парламентом сроком на 1 год Государственному Совету</w:t>
      </w:r>
      <w:r w:rsidR="007B1845">
        <w:t xml:space="preserve">, </w:t>
      </w:r>
      <w:r w:rsidRPr="007B1845">
        <w:t>но из 41 его члена только 11 не являлись одновременно членами парламента. В Государственном Совете всю власть осуществляла официально верхушка армии во главе с Кромвелем. Таким образом</w:t>
      </w:r>
      <w:r w:rsidR="007B1845">
        <w:t xml:space="preserve">, </w:t>
      </w:r>
      <w:r w:rsidRPr="007B1845">
        <w:t>столь торжественно провозглашенная республика на деле была диктатурой индепендентских генералов</w:t>
      </w:r>
      <w:r w:rsidR="007B1845">
        <w:t xml:space="preserve">, </w:t>
      </w:r>
      <w:r w:rsidRPr="007B1845">
        <w:t>лишь прикрытой парламентским фасадом.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 xml:space="preserve">В июле </w:t>
      </w:r>
      <w:smartTag w:uri="urn:schemas-microsoft-com:office:smarttags" w:element="metricconverter">
        <w:smartTagPr>
          <w:attr w:name="ProductID" w:val="1653 г"/>
        </w:smartTagPr>
        <w:r w:rsidRPr="007B1845">
          <w:t>1653 г</w:t>
        </w:r>
      </w:smartTag>
      <w:r w:rsidRPr="007B1845">
        <w:t>.</w:t>
      </w:r>
      <w:r w:rsidR="007B1845">
        <w:t xml:space="preserve"> </w:t>
      </w:r>
      <w:r w:rsidRPr="007B1845">
        <w:t>собрался так называемый парламент святых (или «малый парламент»</w:t>
      </w:r>
      <w:r w:rsidR="007B1845">
        <w:t xml:space="preserve"> - </w:t>
      </w:r>
      <w:r w:rsidRPr="007B1845">
        <w:t>около 140 человек)</w:t>
      </w:r>
      <w:r w:rsidR="007B1845">
        <w:t xml:space="preserve">, </w:t>
      </w:r>
      <w:r w:rsidRPr="007B1845">
        <w:t>члены которого были либо названы высшими офицерами</w:t>
      </w:r>
      <w:r w:rsidR="007B1845">
        <w:t xml:space="preserve">, </w:t>
      </w:r>
      <w:r w:rsidRPr="007B1845">
        <w:t>либо делегированы церковными общинами.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До тех пор пока парламент занимался вопросом о замене церковного брака гражданским или планировал судебную реформу</w:t>
      </w:r>
      <w:r w:rsidR="007B1845">
        <w:t xml:space="preserve">, </w:t>
      </w:r>
      <w:r w:rsidRPr="007B1845">
        <w:t>его ещё терпели</w:t>
      </w:r>
      <w:r w:rsidR="007B1845">
        <w:t xml:space="preserve">, </w:t>
      </w:r>
      <w:r w:rsidRPr="007B1845">
        <w:t>но</w:t>
      </w:r>
      <w:r w:rsidR="007B1845">
        <w:t xml:space="preserve">, </w:t>
      </w:r>
      <w:r w:rsidRPr="007B1845">
        <w:t xml:space="preserve">когда он замахнулся на церковную десятину терпению офицерской верхушки пришёл конец. Не без её «совета» умеренное большинство «малого парламента» 12 января </w:t>
      </w:r>
      <w:smartTag w:uri="urn:schemas-microsoft-com:office:smarttags" w:element="metricconverter">
        <w:smartTagPr>
          <w:attr w:name="ProductID" w:val="1653 г"/>
        </w:smartTagPr>
        <w:r w:rsidRPr="007B1845">
          <w:t>1654 г</w:t>
        </w:r>
      </w:smartTag>
      <w:r w:rsidRPr="007B1845">
        <w:t xml:space="preserve">. явилось к Кромвелю и сложило свои полномочия. С роспуском Малого парламента республика фактически была ликвидирована. 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Уже через 4 дня была готова новая конституция страны</w:t>
      </w:r>
      <w:r w:rsidR="007B1845">
        <w:t xml:space="preserve">, </w:t>
      </w:r>
      <w:r w:rsidRPr="007B1845">
        <w:t>так называемое «Орудие управления». Новая конституция</w:t>
      </w:r>
      <w:r w:rsidR="007B1845">
        <w:t xml:space="preserve">, </w:t>
      </w:r>
      <w:r w:rsidRPr="007B1845">
        <w:t>формально больше всего заботившаяся о «разделении властей»</w:t>
      </w:r>
      <w:r w:rsidR="007B1845">
        <w:t xml:space="preserve">, </w:t>
      </w:r>
      <w:r w:rsidRPr="007B1845">
        <w:t>на деле привела к полному сосредоточению власти в руках протектора. Кромвель был главнокомандующим армии и флота</w:t>
      </w:r>
      <w:r w:rsidR="007B1845">
        <w:t xml:space="preserve">, </w:t>
      </w:r>
      <w:r w:rsidRPr="007B1845">
        <w:t>он контролировал финансы и суд</w:t>
      </w:r>
      <w:r w:rsidR="007B1845">
        <w:t xml:space="preserve">, </w:t>
      </w:r>
      <w:r w:rsidRPr="007B1845">
        <w:t>руководил внешней политикой и в перерывах между сессиями парламента издавал ордонансы</w:t>
      </w:r>
      <w:r w:rsidR="007B1845">
        <w:t xml:space="preserve">, </w:t>
      </w:r>
      <w:r w:rsidRPr="007B1845">
        <w:t>имевшие силу закона</w:t>
      </w:r>
      <w:r w:rsidRPr="007B1845">
        <w:footnoteReference w:id="9"/>
      </w:r>
      <w:r w:rsidRPr="007B1845">
        <w:t>.</w:t>
      </w:r>
    </w:p>
    <w:p w:rsidR="007B1845" w:rsidRDefault="006B33D8" w:rsidP="007B1845">
      <w:pPr>
        <w:spacing w:before="120"/>
        <w:ind w:firstLine="567"/>
        <w:jc w:val="both"/>
      </w:pPr>
      <w:r w:rsidRPr="007B1845">
        <w:t xml:space="preserve">Идея писаной конституции была новой для Англии. Конституция от 13 декабря </w:t>
      </w:r>
      <w:smartTag w:uri="urn:schemas-microsoft-com:office:smarttags" w:element="metricconverter">
        <w:smartTagPr>
          <w:attr w:name="ProductID" w:val="1653 г"/>
        </w:smartTagPr>
        <w:r w:rsidRPr="007B1845">
          <w:t>1653 г</w:t>
        </w:r>
      </w:smartTag>
      <w:r w:rsidRPr="007B1845">
        <w:t>. устанавливала внешне республиканскую</w:t>
      </w:r>
      <w:r w:rsidR="007B1845">
        <w:t xml:space="preserve">, </w:t>
      </w:r>
      <w:r w:rsidRPr="007B1845">
        <w:t>а по сути диктаторскую систему власти. Законодательная власть «свободного государства Англии</w:t>
      </w:r>
      <w:r w:rsidR="007B1845">
        <w:t xml:space="preserve">, </w:t>
      </w:r>
      <w:r w:rsidRPr="007B1845">
        <w:t>Шотландии и Ирландии» сосредоточивалась в двойном институте – парламенте и вновь учреждённом лорде – протекторе. Парламенту принадлежали исключительные полномочия изменять</w:t>
      </w:r>
      <w:r w:rsidR="007B1845">
        <w:t xml:space="preserve">, </w:t>
      </w:r>
      <w:r w:rsidRPr="007B1845">
        <w:t>приостанавливать</w:t>
      </w:r>
      <w:r w:rsidR="007B1845">
        <w:t xml:space="preserve">, </w:t>
      </w:r>
      <w:r w:rsidRPr="007B1845">
        <w:t>вводить новые законы</w:t>
      </w:r>
      <w:r w:rsidR="007B1845">
        <w:t xml:space="preserve">, </w:t>
      </w:r>
      <w:r w:rsidRPr="007B1845">
        <w:t>учреждать налоги или подати. Парламент должен был созываться регулярно (раз в 3 года) и самостоятельно. Парламент должен был состоять не менее чем из 60 членов</w:t>
      </w:r>
      <w:r w:rsidR="007B1845">
        <w:t xml:space="preserve">, </w:t>
      </w:r>
      <w:r w:rsidRPr="007B1845">
        <w:t>«известных своей честностью</w:t>
      </w:r>
      <w:r w:rsidR="007B1845">
        <w:t xml:space="preserve">, </w:t>
      </w:r>
      <w:r w:rsidRPr="007B1845">
        <w:t>богобоязненных и хорошего поведения»</w:t>
      </w:r>
      <w:r w:rsidRPr="007B1845">
        <w:footnoteReference w:id="10"/>
      </w:r>
      <w:r w:rsidRPr="007B1845">
        <w:t>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Новая конституция Англии (“орудие управления”)</w:t>
      </w:r>
      <w:r w:rsidR="007B1845">
        <w:t xml:space="preserve">, </w:t>
      </w:r>
      <w:r w:rsidRPr="007B1845">
        <w:t>оформившая протекторат</w:t>
      </w:r>
      <w:r w:rsidR="007B1845">
        <w:t xml:space="preserve"> </w:t>
      </w:r>
      <w:r w:rsidRPr="007B1845">
        <w:t>О. Кромвеля</w:t>
      </w:r>
    </w:p>
    <w:p w:rsidR="007B1845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>16 декабря 1653 год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Что верховная законодательная власть свободного государства Англии</w:t>
      </w:r>
      <w:r w:rsidR="007B1845">
        <w:t xml:space="preserve">, </w:t>
      </w:r>
      <w:r w:rsidRPr="007B1845">
        <w:t>Шотландии и Ирландии и владений им принадлежащих</w:t>
      </w:r>
      <w:r w:rsidR="007B1845">
        <w:t xml:space="preserve">, </w:t>
      </w:r>
      <w:r w:rsidRPr="007B1845">
        <w:t>сосредотачивается и прибывает в одном лице и народе</w:t>
      </w:r>
      <w:r w:rsidR="007B1845">
        <w:t xml:space="preserve">, </w:t>
      </w:r>
      <w:r w:rsidRPr="007B1845">
        <w:t>представленном в парламенте; титул названного выше лица называется “лорд</w:t>
      </w:r>
      <w:r w:rsidR="007B1845">
        <w:t xml:space="preserve"> - </w:t>
      </w:r>
      <w:r w:rsidRPr="007B1845">
        <w:t>протектор свободного государства Англии</w:t>
      </w:r>
      <w:r w:rsidR="007B1845">
        <w:t xml:space="preserve">, </w:t>
      </w:r>
      <w:r w:rsidRPr="007B1845">
        <w:t>Шотландии и Ирландии”.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Что осуществление полномочий верховного правителя и управления означенными выше странами и владениями и их населением принадлежит лорду</w:t>
      </w:r>
      <w:r w:rsidR="007B1845">
        <w:t xml:space="preserve"> - </w:t>
      </w:r>
      <w:r w:rsidRPr="007B1845">
        <w:t>протектору</w:t>
      </w:r>
      <w:r w:rsidR="007B1845">
        <w:t xml:space="preserve">, </w:t>
      </w:r>
      <w:r w:rsidRPr="007B1845">
        <w:t>при содействии совета</w:t>
      </w:r>
      <w:r w:rsidR="007B1845">
        <w:t xml:space="preserve">, </w:t>
      </w:r>
      <w:r w:rsidRPr="007B1845">
        <w:t>число членов которого не должно превышать 21 и не может быть ниже 13.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Что всякого рода указы</w:t>
      </w:r>
      <w:r w:rsidR="007B1845">
        <w:t xml:space="preserve">, </w:t>
      </w:r>
      <w:r w:rsidRPr="007B1845">
        <w:t>полномочия</w:t>
      </w:r>
      <w:r w:rsidR="007B1845">
        <w:t xml:space="preserve">, </w:t>
      </w:r>
      <w:r w:rsidRPr="007B1845">
        <w:t>патенты</w:t>
      </w:r>
      <w:r w:rsidR="007B1845">
        <w:t xml:space="preserve">, </w:t>
      </w:r>
      <w:r w:rsidRPr="007B1845">
        <w:t>пожалования и другие распоряжения</w:t>
      </w:r>
      <w:r w:rsidR="007B1845">
        <w:t xml:space="preserve">, </w:t>
      </w:r>
      <w:r w:rsidRPr="007B1845">
        <w:t>которые до сих пор издавались от имени и титула блюстителей свободы Англии властью парламента</w:t>
      </w:r>
      <w:r w:rsidR="007B1845">
        <w:t xml:space="preserve">, </w:t>
      </w:r>
      <w:r w:rsidRPr="007B1845">
        <w:t>должны издаваться от имени и титула лорда</w:t>
      </w:r>
      <w:r w:rsidR="007B1845">
        <w:t xml:space="preserve"> - </w:t>
      </w:r>
      <w:r w:rsidRPr="007B1845">
        <w:t>протектора</w:t>
      </w:r>
      <w:r w:rsidR="007B1845">
        <w:t xml:space="preserve">, </w:t>
      </w:r>
      <w:r w:rsidRPr="007B1845">
        <w:t>которым на будущее время будут производиться назначение всех должностных лиц. Он имеет права помилования (кроме случая убийства и измены) и получение всех конфискаций</w:t>
      </w:r>
      <w:r w:rsidR="007B1845">
        <w:t xml:space="preserve">, </w:t>
      </w:r>
      <w:r w:rsidRPr="007B1845">
        <w:t>сделанных для публичных целей. Он должен управлять означенными</w:t>
      </w:r>
      <w:r w:rsidR="007B1845">
        <w:t xml:space="preserve"> </w:t>
      </w:r>
      <w:r w:rsidRPr="007B1845">
        <w:t>выше странами и владениями во всех делах при содействии совета и на основании настоящего акта и закона.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Что лорд</w:t>
      </w:r>
      <w:r w:rsidR="007B1845">
        <w:t xml:space="preserve"> - </w:t>
      </w:r>
      <w:r w:rsidRPr="007B1845">
        <w:t>протектор</w:t>
      </w:r>
      <w:r w:rsidR="007B1845">
        <w:t xml:space="preserve">, </w:t>
      </w:r>
      <w:r w:rsidRPr="007B1845">
        <w:t>во время заседаний парламента</w:t>
      </w:r>
      <w:r w:rsidR="007B1845">
        <w:t xml:space="preserve">, </w:t>
      </w:r>
      <w:r w:rsidRPr="007B1845">
        <w:t>должен руководить милицией и войсками</w:t>
      </w:r>
      <w:r w:rsidR="007B1845">
        <w:t xml:space="preserve">, </w:t>
      </w:r>
      <w:r w:rsidRPr="007B1845">
        <w:t>как на море</w:t>
      </w:r>
      <w:r w:rsidR="007B1845">
        <w:t xml:space="preserve">, </w:t>
      </w:r>
      <w:r w:rsidRPr="007B1845">
        <w:t>так и на суше</w:t>
      </w:r>
      <w:r w:rsidR="007B1845">
        <w:t xml:space="preserve">, </w:t>
      </w:r>
      <w:r w:rsidRPr="007B1845">
        <w:t>для достижения мира и благоденствия трех наций.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Что лорд</w:t>
      </w:r>
      <w:r w:rsidR="007B1845">
        <w:t xml:space="preserve"> - </w:t>
      </w:r>
      <w:r w:rsidRPr="007B1845">
        <w:t>протектор</w:t>
      </w:r>
      <w:r w:rsidR="007B1845">
        <w:t xml:space="preserve">, </w:t>
      </w:r>
      <w:r w:rsidRPr="007B1845">
        <w:t>с ведомо указанного выше совета</w:t>
      </w:r>
      <w:r w:rsidR="007B1845">
        <w:t xml:space="preserve">, </w:t>
      </w:r>
      <w:r w:rsidRPr="007B1845">
        <w:t>должен руководить всеми делами</w:t>
      </w:r>
      <w:r w:rsidR="007B1845">
        <w:t xml:space="preserve">, </w:t>
      </w:r>
      <w:r w:rsidRPr="007B1845">
        <w:t>относящимися к поддержанию и укреплению добрососедских отношений с иностранными королями</w:t>
      </w:r>
      <w:r w:rsidR="007B1845">
        <w:t xml:space="preserve">, </w:t>
      </w:r>
      <w:r w:rsidRPr="007B1845">
        <w:t>правителями и государствами</w:t>
      </w:r>
      <w:r w:rsidR="007B1845">
        <w:t xml:space="preserve">, </w:t>
      </w:r>
      <w:r w:rsidRPr="007B1845">
        <w:t>а также с согласия большинства членов</w:t>
      </w:r>
      <w:r w:rsidR="007B1845">
        <w:t xml:space="preserve"> </w:t>
      </w:r>
      <w:r w:rsidRPr="007B1845">
        <w:t>совета имеет право вести войну и заключать мир.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Что законы не могут быть изменены</w:t>
      </w:r>
      <w:r w:rsidR="007B1845">
        <w:t xml:space="preserve">, </w:t>
      </w:r>
      <w:r w:rsidRPr="007B1845">
        <w:t>приостановлены</w:t>
      </w:r>
      <w:r w:rsidR="007B1845">
        <w:t xml:space="preserve">, </w:t>
      </w:r>
      <w:r w:rsidRPr="007B1845">
        <w:t>выведены из употребления или отменены</w:t>
      </w:r>
      <w:r w:rsidR="007B1845">
        <w:t xml:space="preserve">, </w:t>
      </w:r>
      <w:r w:rsidRPr="007B1845">
        <w:t>равно как не могут быть изданы какие-либо новые законы</w:t>
      </w:r>
      <w:r w:rsidR="007B1845">
        <w:t xml:space="preserve">, </w:t>
      </w:r>
      <w:r w:rsidRPr="007B1845">
        <w:t>или введены какие- либо налоги</w:t>
      </w:r>
      <w:r w:rsidR="007B1845">
        <w:t xml:space="preserve">, </w:t>
      </w:r>
      <w:r w:rsidRPr="007B1845">
        <w:t>сборы и подати</w:t>
      </w:r>
      <w:r w:rsidR="007B1845">
        <w:t xml:space="preserve">, </w:t>
      </w:r>
      <w:r w:rsidRPr="007B1845">
        <w:t>которыми облагается народ</w:t>
      </w:r>
      <w:r w:rsidR="007B1845">
        <w:t xml:space="preserve">, </w:t>
      </w:r>
      <w:r w:rsidRPr="007B1845">
        <w:t>иначе как с его согласия выраженного в парламенте</w:t>
      </w:r>
      <w:r w:rsidR="007B1845">
        <w:t xml:space="preserve">, </w:t>
      </w:r>
      <w:r w:rsidRPr="007B1845">
        <w:t>за исключением случаев указанных в п. XXX.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Парламент должен быть созван для заседания Вестминстере 3 сентября 1654 года и последующие парламенты должны быть сзываемы один раз в каждый третий год</w:t>
      </w:r>
      <w:r w:rsidR="007B1845">
        <w:t xml:space="preserve">, </w:t>
      </w:r>
      <w:r w:rsidRPr="007B1845">
        <w:t>считая со дня роспуска ныне существующего парламента.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Что ни парламент</w:t>
      </w:r>
      <w:r w:rsidR="007B1845">
        <w:t xml:space="preserve">, </w:t>
      </w:r>
      <w:r w:rsidRPr="007B1845">
        <w:t>созываемый в первую очередь</w:t>
      </w:r>
      <w:r w:rsidR="007B1845">
        <w:t xml:space="preserve">, </w:t>
      </w:r>
      <w:r w:rsidRPr="007B1845">
        <w:t>ни какие-либо последующие парламенты не могут быть отсрочиваемы</w:t>
      </w:r>
      <w:r w:rsidR="007B1845">
        <w:t xml:space="preserve">, </w:t>
      </w:r>
      <w:r w:rsidRPr="007B1845">
        <w:t>прерываемы или распускаемы в течение 5 месяцев со дня их первого заседания без их на то согласия</w:t>
      </w:r>
      <w:r w:rsidRPr="007B1845">
        <w:footnoteReference w:id="11"/>
      </w:r>
      <w:r w:rsidRPr="007B1845">
        <w:t>…</w:t>
      </w:r>
    </w:p>
    <w:p w:rsidR="007B1845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>Заключение.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Английская буржуазная революция XVII в. была громовым ударом</w:t>
      </w:r>
      <w:r w:rsidR="007B1845">
        <w:t xml:space="preserve">, </w:t>
      </w:r>
      <w:r w:rsidRPr="007B1845">
        <w:t>возвестившим рождение нового общественного строя</w:t>
      </w:r>
      <w:r w:rsidR="007B1845">
        <w:t xml:space="preserve">, </w:t>
      </w:r>
      <w:r w:rsidRPr="007B1845">
        <w:t>пришедшего на смену старому порядку. Она была первой буржуазной революцией общеевропейского значения. Провозглашённые ею принципы</w:t>
      </w:r>
      <w:r w:rsidR="007B1845">
        <w:t xml:space="preserve"> </w:t>
      </w:r>
      <w:r w:rsidRPr="007B1845">
        <w:t>впервые выражали не только потребности Англии</w:t>
      </w:r>
      <w:r w:rsidR="007B1845">
        <w:t xml:space="preserve">, </w:t>
      </w:r>
      <w:r w:rsidRPr="007B1845">
        <w:t>но и потребности всей тогдашней Европы</w:t>
      </w:r>
      <w:r w:rsidR="007B1845">
        <w:t xml:space="preserve">, </w:t>
      </w:r>
      <w:r w:rsidRPr="007B1845">
        <w:t>историческое развитие которой вело объективно к установлению буржуазных порядков.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Богатое идейное наследие Английской революции служило арсеналом</w:t>
      </w:r>
      <w:r w:rsidR="007B1845">
        <w:t xml:space="preserve">, </w:t>
      </w:r>
      <w:r w:rsidRPr="007B1845">
        <w:t>из которого</w:t>
      </w:r>
      <w:r w:rsidR="007B1845">
        <w:t xml:space="preserve"> </w:t>
      </w:r>
      <w:r w:rsidRPr="007B1845">
        <w:t>черпали своё идеологическое оружие все противники отживавшего средневековья и абсолютизма.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Но Английская революция была революцией буржуазной</w:t>
      </w:r>
      <w:r w:rsidR="007B1845">
        <w:t xml:space="preserve">, </w:t>
      </w:r>
      <w:r w:rsidRPr="007B1845">
        <w:t>которая в отличие от революции социальной приводит лишь к смене одного способа эксплуатации трудящихся другим</w:t>
      </w:r>
      <w:r w:rsidR="007B1845">
        <w:t xml:space="preserve">, </w:t>
      </w:r>
      <w:r w:rsidRPr="007B1845">
        <w:t>к замене господства одного эксплуататорского меньшинства другим. В ней впервые с полной отчётливостью вскрылись основные закономерности</w:t>
      </w:r>
      <w:r w:rsidR="007B1845">
        <w:t xml:space="preserve">, </w:t>
      </w:r>
      <w:r w:rsidRPr="007B1845">
        <w:t>присущие всем буржуазным революциям</w:t>
      </w:r>
      <w:r w:rsidR="007B1845">
        <w:t xml:space="preserve">, </w:t>
      </w:r>
      <w:r w:rsidRPr="007B1845">
        <w:t>и первая из них – узость исторических задач буржуазии</w:t>
      </w:r>
      <w:r w:rsidR="007B1845">
        <w:t xml:space="preserve">, </w:t>
      </w:r>
      <w:r w:rsidRPr="007B1845">
        <w:t>ограниченность её революционных возможностей.</w:t>
      </w:r>
    </w:p>
    <w:p w:rsidR="007B1845" w:rsidRDefault="006B33D8" w:rsidP="007B1845">
      <w:pPr>
        <w:spacing w:before="120"/>
        <w:ind w:firstLine="567"/>
        <w:jc w:val="both"/>
      </w:pPr>
      <w:r w:rsidRPr="007B1845">
        <w:t>Английская буржуазная революция внесла большой вклад в развитие парламентаризма т.к. центральным органом революции</w:t>
      </w:r>
      <w:r w:rsidR="007B1845">
        <w:t xml:space="preserve">, </w:t>
      </w:r>
      <w:r w:rsidRPr="007B1845">
        <w:t>на первом этапе стал парламент</w:t>
      </w:r>
      <w:r w:rsidR="007B1845">
        <w:t xml:space="preserve">, </w:t>
      </w:r>
      <w:r w:rsidRPr="007B1845">
        <w:t>в котором подавляющее большинство представляло интересы буржуазии. Английским парламентом в годы революции было принято много немаловажных актов: Великая ремонстрация; билль о нераспускаемости существующего парламента;</w:t>
      </w:r>
      <w:r w:rsidR="007B1845">
        <w:t xml:space="preserve"> </w:t>
      </w:r>
      <w:r w:rsidRPr="007B1845">
        <w:t>Апология палаты общин; Петиция о праве</w:t>
      </w:r>
      <w:r w:rsidR="007B1845">
        <w:t xml:space="preserve">, </w:t>
      </w:r>
      <w:r w:rsidRPr="007B1845">
        <w:t>Акт</w:t>
      </w:r>
      <w:r w:rsidR="007B1845">
        <w:t xml:space="preserve">, </w:t>
      </w:r>
      <w:r w:rsidRPr="007B1845">
        <w:t>упраздняющий королевскую власть</w:t>
      </w:r>
      <w:r w:rsidR="007B1845">
        <w:t xml:space="preserve">, </w:t>
      </w:r>
      <w:r w:rsidRPr="007B1845">
        <w:t>Акт об объявлении Англии Республикой</w:t>
      </w:r>
      <w:r w:rsidR="007B1845">
        <w:t xml:space="preserve">, </w:t>
      </w:r>
      <w:r w:rsidRPr="007B1845">
        <w:t>Новая конституция Англии (Орудие управления).</w:t>
      </w:r>
      <w:r w:rsidR="007B1845">
        <w:t xml:space="preserve"> </w:t>
      </w:r>
      <w:r w:rsidRPr="007B1845">
        <w:t>Принятые документы ограничивали королевскую власть и содействовали утверждению конституционной монархии – т.е. верховенство парламента</w:t>
      </w:r>
      <w:r w:rsidR="007B1845">
        <w:t xml:space="preserve">, </w:t>
      </w:r>
      <w:r w:rsidRPr="007B1845">
        <w:t>осуществляющего власть в стране вместе с королём.</w:t>
      </w:r>
    </w:p>
    <w:p w:rsidR="007B1845" w:rsidRPr="007B1845" w:rsidRDefault="006B33D8" w:rsidP="007B1845">
      <w:pPr>
        <w:spacing w:before="120"/>
        <w:jc w:val="center"/>
        <w:rPr>
          <w:b/>
          <w:sz w:val="28"/>
        </w:rPr>
      </w:pPr>
      <w:r w:rsidRPr="007B1845">
        <w:rPr>
          <w:b/>
          <w:sz w:val="28"/>
        </w:rPr>
        <w:t>Список литературы: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Английская буржуазная революция XVII века / Под ред.Е. А. Косминского –М. : Издательство “Аванта”</w:t>
      </w:r>
      <w:r w:rsidR="007B1845">
        <w:t xml:space="preserve">, </w:t>
      </w:r>
      <w:r w:rsidRPr="007B1845">
        <w:t>1999.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Барг М.А. Великая Английская революция в портретах её деятелей. «Мысль»</w:t>
      </w:r>
      <w:r w:rsidR="007B1845">
        <w:t xml:space="preserve">, </w:t>
      </w:r>
      <w:r w:rsidRPr="007B1845">
        <w:t>М.</w:t>
      </w:r>
      <w:r w:rsidR="007B1845">
        <w:t xml:space="preserve">, </w:t>
      </w:r>
      <w:r w:rsidRPr="007B1845">
        <w:t>1991.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Брандт М.Ю.</w:t>
      </w:r>
      <w:r w:rsidR="007B1845">
        <w:t xml:space="preserve">, </w:t>
      </w:r>
      <w:r w:rsidRPr="007B1845">
        <w:t>Горинов М.М.</w:t>
      </w:r>
      <w:r w:rsidR="007B1845">
        <w:t xml:space="preserve">, </w:t>
      </w:r>
      <w:r w:rsidRPr="007B1845">
        <w:t>Данилова А.А. и др. «Россия и мир. Учебная книга по истории. Часть 1». Издательство «Владос»</w:t>
      </w:r>
      <w:r w:rsidR="007B1845">
        <w:t xml:space="preserve">, </w:t>
      </w:r>
      <w:r w:rsidRPr="007B1845">
        <w:t xml:space="preserve">Москва 1995г. 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Законодательство английской революции 1640-1660гг./Сост. Н.П. Дмитревский.-М.</w:t>
      </w:r>
      <w:r w:rsidR="007B1845">
        <w:t xml:space="preserve">, </w:t>
      </w:r>
      <w:r w:rsidRPr="007B1845">
        <w:t xml:space="preserve">1996.-с265 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ИГПЗС/ под ред. О. А. Жидкова и Н. А. Крашенинниковой –М. :НОРМА</w:t>
      </w:r>
      <w:r w:rsidR="007B1845">
        <w:t xml:space="preserve">, </w:t>
      </w:r>
      <w:r w:rsidRPr="007B1845">
        <w:t>1999. – 712 с.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История государства и права зарубежных стран. Желудков А.В.</w:t>
      </w:r>
      <w:r w:rsidR="007B1845">
        <w:t xml:space="preserve">, </w:t>
      </w:r>
      <w:r w:rsidRPr="007B1845">
        <w:t>Буланова А.Г. Конспект лекций. «Приор»</w:t>
      </w:r>
      <w:r w:rsidR="007B1845">
        <w:t xml:space="preserve">, </w:t>
      </w:r>
      <w:r w:rsidRPr="007B1845">
        <w:t>М.</w:t>
      </w:r>
      <w:r w:rsidR="007B1845">
        <w:t xml:space="preserve">, </w:t>
      </w:r>
      <w:r w:rsidRPr="007B1845">
        <w:t>2002.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История государства и права зарубежных стран. Учебник. Под ред.</w:t>
      </w:r>
      <w:r w:rsidR="007B1845">
        <w:t xml:space="preserve">    </w:t>
      </w:r>
      <w:r w:rsidRPr="007B1845">
        <w:t>О.А. Жидкова и Н.А. Крашенинниковой. НОРМА – ИНФРА</w:t>
      </w:r>
      <w:r w:rsidR="007B1845">
        <w:t xml:space="preserve">, </w:t>
      </w:r>
      <w:r w:rsidRPr="007B1845">
        <w:t>М.</w:t>
      </w:r>
      <w:r w:rsidR="007B1845">
        <w:t xml:space="preserve">, </w:t>
      </w:r>
      <w:r w:rsidRPr="007B1845">
        <w:t>1999.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Лавровский В.М. Сборник документов по истории английской буржуазной революции XVIIв.-М.</w:t>
      </w:r>
      <w:r w:rsidR="007B1845">
        <w:t xml:space="preserve">, </w:t>
      </w:r>
      <w:r w:rsidRPr="007B1845">
        <w:t xml:space="preserve">1998.-с.53 </w:t>
      </w:r>
    </w:p>
    <w:p w:rsidR="006B33D8" w:rsidRPr="007B1845" w:rsidRDefault="006B33D8" w:rsidP="007B1845">
      <w:pPr>
        <w:spacing w:before="120"/>
        <w:ind w:firstLine="567"/>
        <w:jc w:val="both"/>
      </w:pPr>
      <w:r w:rsidRPr="007B1845">
        <w:t>Омельченко О.А. Всеобщая история государства и права. Учебник. В 2-х томах. ТОН – ПРИОР</w:t>
      </w:r>
      <w:r w:rsidR="007B1845">
        <w:t xml:space="preserve">, </w:t>
      </w:r>
      <w:r w:rsidRPr="007B1845">
        <w:t>М.</w:t>
      </w:r>
      <w:r w:rsidR="007B1845">
        <w:t xml:space="preserve">, </w:t>
      </w:r>
      <w:r w:rsidRPr="007B1845">
        <w:t>1999.</w:t>
      </w:r>
    </w:p>
    <w:p w:rsidR="006B33D8" w:rsidRDefault="00F23D73" w:rsidP="007B1845">
      <w:pPr>
        <w:spacing w:before="120"/>
        <w:ind w:firstLine="567"/>
        <w:jc w:val="both"/>
      </w:pPr>
      <w:r w:rsidRPr="007B1845">
        <w:t>http://www.helpeducation.ru – материалы сайта</w:t>
      </w:r>
    </w:p>
    <w:p w:rsidR="007B1845" w:rsidRPr="007B1845" w:rsidRDefault="007B1845" w:rsidP="007B1845">
      <w:pPr>
        <w:spacing w:before="120"/>
        <w:ind w:firstLine="567"/>
        <w:jc w:val="both"/>
      </w:pPr>
      <w:r>
        <w:t xml:space="preserve">Работа предоставлена пользователем </w:t>
      </w:r>
      <w:r w:rsidRPr="00DE353A">
        <w:t>Student.km.ru</w:t>
      </w:r>
      <w:r>
        <w:t>.</w:t>
      </w:r>
      <w:bookmarkStart w:id="0" w:name="_GoBack"/>
      <w:bookmarkEnd w:id="0"/>
    </w:p>
    <w:sectPr w:rsidR="007B1845" w:rsidRPr="007B1845" w:rsidSect="007B1845">
      <w:headerReference w:type="even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D8" w:rsidRDefault="006B33D8">
      <w:r>
        <w:separator/>
      </w:r>
    </w:p>
  </w:endnote>
  <w:endnote w:type="continuationSeparator" w:id="0">
    <w:p w:rsidR="006B33D8" w:rsidRDefault="006B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D8" w:rsidRDefault="006B33D8">
      <w:r>
        <w:separator/>
      </w:r>
    </w:p>
  </w:footnote>
  <w:footnote w:type="continuationSeparator" w:id="0">
    <w:p w:rsidR="006B33D8" w:rsidRDefault="006B33D8">
      <w:r>
        <w:continuationSeparator/>
      </w:r>
    </w:p>
  </w:footnote>
  <w:footnote w:id="1">
    <w:p w:rsidR="00BD318D" w:rsidRDefault="006B33D8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lang w:val="uk-UA"/>
        </w:rPr>
        <w:t xml:space="preserve">Лавровский </w:t>
      </w:r>
      <w:r>
        <w:t xml:space="preserve">В.М. Сборник документов по истории английской буржуазной революции </w:t>
      </w:r>
      <w:r>
        <w:rPr>
          <w:lang w:val="en-US"/>
        </w:rPr>
        <w:t>XVII</w:t>
      </w:r>
      <w:r>
        <w:t>в.-М., 1998.-с.53</w:t>
      </w:r>
      <w:r>
        <w:rPr>
          <w:sz w:val="28"/>
          <w:lang w:val="uk-UA"/>
        </w:rPr>
        <w:t xml:space="preserve"> </w:t>
      </w:r>
    </w:p>
  </w:footnote>
  <w:footnote w:id="2">
    <w:p w:rsidR="00BD318D" w:rsidRDefault="006B33D8">
      <w:pPr>
        <w:pStyle w:val="a8"/>
      </w:pPr>
      <w:r>
        <w:rPr>
          <w:rStyle w:val="aa"/>
        </w:rPr>
        <w:footnoteRef/>
      </w:r>
      <w:r>
        <w:t xml:space="preserve"> Законодательство английской революции 1640-1660гг./Сост. Н.П. Дмитревский.-М., 1996.-с265</w:t>
      </w:r>
      <w:r>
        <w:rPr>
          <w:sz w:val="28"/>
        </w:rPr>
        <w:t xml:space="preserve"> </w:t>
      </w:r>
    </w:p>
  </w:footnote>
  <w:footnote w:id="3">
    <w:p w:rsidR="00BD318D" w:rsidRDefault="006B33D8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lang w:val="uk-UA"/>
        </w:rPr>
        <w:t xml:space="preserve">Лавровский </w:t>
      </w:r>
      <w:r>
        <w:t xml:space="preserve">В.М. Сборник документов по истории английской буржуазной революции </w:t>
      </w:r>
      <w:r>
        <w:rPr>
          <w:lang w:val="en-US"/>
        </w:rPr>
        <w:t>XVII</w:t>
      </w:r>
      <w:r>
        <w:t>в.-М., 1998.-с.53</w:t>
      </w:r>
      <w:r>
        <w:rPr>
          <w:sz w:val="28"/>
          <w:lang w:val="uk-UA"/>
        </w:rPr>
        <w:t xml:space="preserve"> </w:t>
      </w:r>
    </w:p>
  </w:footnote>
  <w:footnote w:id="4">
    <w:p w:rsidR="00BD318D" w:rsidRDefault="006B33D8">
      <w:pPr>
        <w:pStyle w:val="a8"/>
        <w:jc w:val="both"/>
      </w:pPr>
      <w:r>
        <w:rPr>
          <w:rStyle w:val="aa"/>
        </w:rPr>
        <w:footnoteRef/>
      </w:r>
      <w:r>
        <w:t xml:space="preserve"> Законодательство английской революции 1640-1660гг./Сост. Н.П. Дмитревский.-М., 1996.-с265</w:t>
      </w:r>
      <w:r>
        <w:rPr>
          <w:sz w:val="28"/>
        </w:rPr>
        <w:t xml:space="preserve"> </w:t>
      </w:r>
    </w:p>
  </w:footnote>
  <w:footnote w:id="5">
    <w:p w:rsidR="00BD318D" w:rsidRDefault="00F23D73">
      <w:pPr>
        <w:pStyle w:val="a8"/>
      </w:pPr>
      <w:r>
        <w:rPr>
          <w:rStyle w:val="aa"/>
        </w:rPr>
        <w:footnoteRef/>
      </w:r>
      <w:r>
        <w:t xml:space="preserve"> </w:t>
      </w:r>
      <w:r w:rsidRPr="00B70D54">
        <w:t>http://www.</w:t>
      </w:r>
      <w:r w:rsidRPr="00B70D54">
        <w:rPr>
          <w:lang w:val="en-US"/>
        </w:rPr>
        <w:t>helpeducation</w:t>
      </w:r>
      <w:r w:rsidRPr="00B70D54">
        <w:t>.</w:t>
      </w:r>
      <w:r w:rsidRPr="00B70D54">
        <w:rPr>
          <w:lang w:val="en-US"/>
        </w:rPr>
        <w:t>ru</w:t>
      </w:r>
      <w:r>
        <w:t xml:space="preserve"> – материалы сайта</w:t>
      </w:r>
    </w:p>
  </w:footnote>
  <w:footnote w:id="6">
    <w:p w:rsidR="00BD318D" w:rsidRDefault="006B33D8">
      <w:pPr>
        <w:pStyle w:val="a8"/>
      </w:pPr>
      <w:r>
        <w:rPr>
          <w:rStyle w:val="aa"/>
        </w:rPr>
        <w:footnoteRef/>
      </w:r>
      <w:r>
        <w:t xml:space="preserve"> История государства и права зарубежных стран. Желудков А.В., Буланова А.Г. Конспект лекций. «Приор», М., 2002.</w:t>
      </w:r>
    </w:p>
  </w:footnote>
  <w:footnote w:id="7">
    <w:p w:rsidR="00BD318D" w:rsidRDefault="006B33D8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lang w:val="uk-UA"/>
        </w:rPr>
        <w:t xml:space="preserve">Лавровский </w:t>
      </w:r>
      <w:r>
        <w:t xml:space="preserve">В.М. Сборник документов по истории английской буржуазной революции </w:t>
      </w:r>
      <w:r>
        <w:rPr>
          <w:lang w:val="en-US"/>
        </w:rPr>
        <w:t>XVII</w:t>
      </w:r>
      <w:r>
        <w:t>в.-М., 1998.-с.53</w:t>
      </w:r>
      <w:r>
        <w:rPr>
          <w:sz w:val="28"/>
          <w:lang w:val="uk-UA"/>
        </w:rPr>
        <w:t xml:space="preserve"> </w:t>
      </w:r>
    </w:p>
  </w:footnote>
  <w:footnote w:id="8">
    <w:p w:rsidR="00BD318D" w:rsidRDefault="006B33D8">
      <w:pPr>
        <w:pStyle w:val="a8"/>
      </w:pPr>
      <w:r>
        <w:rPr>
          <w:rStyle w:val="aa"/>
        </w:rPr>
        <w:footnoteRef/>
      </w:r>
      <w:r>
        <w:t xml:space="preserve"> Омельченко О.А. Всеобщая история государства и права. Учебник. В 2-х томах. ТОН – ПРИОР, М., 1999.</w:t>
      </w:r>
    </w:p>
  </w:footnote>
  <w:footnote w:id="9">
    <w:p w:rsidR="00BD318D" w:rsidRDefault="006B33D8">
      <w:pPr>
        <w:pStyle w:val="a8"/>
        <w:jc w:val="both"/>
      </w:pPr>
      <w:r>
        <w:rPr>
          <w:rStyle w:val="aa"/>
        </w:rPr>
        <w:footnoteRef/>
      </w:r>
      <w:r>
        <w:t xml:space="preserve"> История государства и права зарубежных стран. Учебник. Под ред.    О.А. Жидкова и Н.А. Крашенинниковой. НОРМА – ИНФРА, М., 1999.</w:t>
      </w:r>
    </w:p>
  </w:footnote>
  <w:footnote w:id="10">
    <w:p w:rsidR="00BD318D" w:rsidRDefault="006B33D8">
      <w:pPr>
        <w:pStyle w:val="a8"/>
      </w:pPr>
      <w:r>
        <w:rPr>
          <w:rStyle w:val="aa"/>
        </w:rPr>
        <w:footnoteRef/>
      </w:r>
      <w:r>
        <w:t xml:space="preserve"> Омельченко О.А. Всеобщая история государства и права. Учебник. В 2-х томах. ТОН – ПРИОР, М., 1999.</w:t>
      </w:r>
    </w:p>
  </w:footnote>
  <w:footnote w:id="11">
    <w:p w:rsidR="00BD318D" w:rsidRDefault="006B33D8">
      <w:pPr>
        <w:pStyle w:val="a8"/>
        <w:jc w:val="both"/>
      </w:pPr>
      <w:r>
        <w:rPr>
          <w:rStyle w:val="aa"/>
        </w:rPr>
        <w:footnoteRef/>
      </w:r>
      <w:r>
        <w:t xml:space="preserve"> Законодательство английской революции 1640-1660гг./Сост. Н.П. Дмитревский.-М., 1996.-с265</w:t>
      </w:r>
      <w:r>
        <w:rPr>
          <w:sz w:val="2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3D8" w:rsidRDefault="006B33D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B33D8" w:rsidRDefault="006B33D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534B1"/>
    <w:multiLevelType w:val="hybridMultilevel"/>
    <w:tmpl w:val="5E3C8D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426315C6"/>
    <w:multiLevelType w:val="hybridMultilevel"/>
    <w:tmpl w:val="E29E8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4909EF"/>
    <w:multiLevelType w:val="hybridMultilevel"/>
    <w:tmpl w:val="9F40D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4B639A"/>
    <w:multiLevelType w:val="hybridMultilevel"/>
    <w:tmpl w:val="67AE1F90"/>
    <w:lvl w:ilvl="0" w:tplc="172C56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17A2D51"/>
    <w:multiLevelType w:val="hybridMultilevel"/>
    <w:tmpl w:val="89F26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855816"/>
    <w:multiLevelType w:val="hybridMultilevel"/>
    <w:tmpl w:val="D332B812"/>
    <w:lvl w:ilvl="0" w:tplc="CBCCF5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D73"/>
    <w:rsid w:val="006B33D8"/>
    <w:rsid w:val="007B1845"/>
    <w:rsid w:val="00B70D54"/>
    <w:rsid w:val="00BC6163"/>
    <w:rsid w:val="00BD318D"/>
    <w:rsid w:val="00DE353A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8EB92F-C94E-4BE2-A11A-DFBEDC8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left="360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num" w:pos="540"/>
      </w:tabs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540"/>
      <w:jc w:val="both"/>
    </w:pPr>
    <w:rPr>
      <w:sz w:val="28"/>
      <w:szCs w:val="20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360" w:lineRule="auto"/>
      <w:ind w:right="98" w:firstLine="540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pPr>
      <w:tabs>
        <w:tab w:val="left" w:pos="3047"/>
      </w:tabs>
      <w:spacing w:line="360" w:lineRule="auto"/>
      <w:jc w:val="both"/>
    </w:pPr>
    <w:rPr>
      <w:sz w:val="28"/>
    </w:rPr>
  </w:style>
  <w:style w:type="character" w:customStyle="1" w:styleId="a6">
    <w:name w:val="Основний текст Знак"/>
    <w:basedOn w:val="a0"/>
    <w:link w:val="a5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right="-5" w:firstLine="540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Hyperlink"/>
    <w:basedOn w:val="a0"/>
    <w:uiPriority w:val="99"/>
    <w:rsid w:val="00F23D73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B1845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2550</Words>
  <Characters>14536</Characters>
  <Application>Microsoft Office Word</Application>
  <DocSecurity>0</DocSecurity>
  <Lines>121</Lines>
  <Paragraphs>34</Paragraphs>
  <ScaleCrop>false</ScaleCrop>
  <Company>home</Company>
  <LinksUpToDate>false</LinksUpToDate>
  <CharactersWithSpaces>17052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Английская буржуазная революция 1640-1660гг</dc:title>
  <dc:subject/>
  <dc:creator>Alex</dc:creator>
  <cp:keywords/>
  <dc:description/>
  <cp:lastModifiedBy>Irina</cp:lastModifiedBy>
  <cp:revision>2</cp:revision>
  <dcterms:created xsi:type="dcterms:W3CDTF">2014-07-19T06:54:00Z</dcterms:created>
  <dcterms:modified xsi:type="dcterms:W3CDTF">2014-07-19T06:54:00Z</dcterms:modified>
</cp:coreProperties>
</file>