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2C" w:rsidRPr="00F8183F" w:rsidRDefault="00A6482C" w:rsidP="00A6482C">
      <w:pPr>
        <w:spacing w:before="120"/>
        <w:jc w:val="center"/>
        <w:rPr>
          <w:b/>
          <w:sz w:val="32"/>
        </w:rPr>
      </w:pPr>
      <w:r w:rsidRPr="00F8183F">
        <w:rPr>
          <w:b/>
          <w:sz w:val="32"/>
        </w:rPr>
        <w:t>Трансформаторы разделительные медицинские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Трансформаторы разделительные для медицины ТР и ТРТ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 xml:space="preserve">ООО СДК 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 xml:space="preserve">Медицинские разделительные трансформаторы с системой контроля изоляции и температуры Российского производства для энергоснабжения оборудования всех медицинских помещений группы 2. Трансформаторы разделительные серии ТР и ТРТ (с индексом М) предназначены для электропитания медицинских помещений группы два. Трансформаторы выполняют преобразование сетей с глухозаземленной нейтралью в сеть с изолированной нейтралью (IT сеть). Одновременно, согласно требованиям ГОСТ-50571.28 и инструкции РТМ 42-2-80, трансформаторы осуществляют непрерывный контроль сопротивления изоляции сети, температуры обмоток и величины подключенной нагрузки. Трансформаторы разделительные серии ТР и ТРТ (с индексом М) применяется с целью исключения опасности случайного прикосновения персонала или пациента к токоведущим частям оборудования или нетоковедущим частям, оказавшимся под напряжением (в случае повреждения изоляции). Применение медицинского разделительного трансформатора и сети с изолированной нейтралью не допускает, в указанной ситуации, появления токовой цепочки и поражение человека электрическим током. Это позволяет продолжать операцию и использовать операционное оборудование (в т.ч. системы жизнеобеспечения) без угрозы жизни и здоровью пациента и персонала даже в аварийных ситуациях. Изделие представляет собой законченную щитовую конструкцию с разделительными трансформаторами (с заземленными экранами между первичными и вторичными обмотками), системой ограничения пускового тока, автоматами защиты по входу и выходу, системой контроля изоляции, температуры и тока нагрузки. Изделие имеет выход для подключения постов дистанционного контроля трансформатора ПДК. Также трансформатор оснащен выходом для интегрирования в SCADA систему медицинского учреждения (системы «Умная больница»). Все медицинские разделительные трансформаторы сертифицированы согласно ГОСТ 50571.28 («Требования к специальным электроустановкам, электроустановки медицинских помещений») и ГОСТ 30030-93 («Трансформаторы разделительные и безопасные разделительные трансформаторы») и соответствуют всем требованиям инструкции РТМ 42-2-80. </w:t>
      </w:r>
    </w:p>
    <w:p w:rsidR="00A6482C" w:rsidRDefault="00A6482C" w:rsidP="00A6482C">
      <w:pPr>
        <w:spacing w:before="120"/>
        <w:ind w:firstLine="567"/>
        <w:jc w:val="both"/>
      </w:pPr>
      <w:r w:rsidRPr="00F8183F">
        <w:t>Технические характеристики: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Сопротивление изоляции, не менее ----------------------------------------------- 300 МОм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КПД, не менее ----------------------------------------------------------------------- 98 %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Максимальное допустимое фазное входное напряжение ------------------------ 255 В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Напряжение испытания изоляции между первичной и вторичной обмотками ---4 кВ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Значение порога срабатывания сопротивления изоляции --------------------- 50 кОм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Время срабатывания системы контроля изоляции ------------------------------ 1- 3 с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Температурный диапазон ------------------------------------------------------- -10+50ОС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Исполнение --------------------------------------------------------------------- от IP20 до IP54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 xml:space="preserve">Технические параметры трансформаторов разделительных 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Наименование модели U вх, В U вых, В P ном, ВА I ном, А Габаритные размеры: ШхВхГ, мм Масса, кг Однофазные трансформаторы серии ТР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ТР-63М 220 частотой 50/60 Гц 220 ±5 % частотой 50/60 Гц 63 0,3 275 х 320 х 120 5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ТР-100М 100 0,4 275 х 320 х 120 7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ТР-400М 400 1,8 275 х 320 х 120 8,5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 – 600М 660 3,0 310 х 580 х 220 12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 – 1000М 1 200 6,0 310 х 580 х 220 15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 – 2000М 2 200 10,0 310 х 580 х 220 20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 – 3000М 3 500 16,0 400 х 600 х 250 32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 – 4000М 4 400 20,0 400 х 600 х 250 49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 – 5000М 5 500 25,0 400 х 600 х 250 52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 – 7000М 7 000 32,0 400 х 600 х 250 60</w:t>
      </w:r>
    </w:p>
    <w:p w:rsidR="00A6482C" w:rsidRDefault="00A6482C" w:rsidP="00A6482C">
      <w:pPr>
        <w:spacing w:before="120"/>
        <w:ind w:firstLine="567"/>
        <w:jc w:val="both"/>
      </w:pPr>
      <w:r w:rsidRPr="00F8183F">
        <w:t>ТР – 10000М 10 000 50,0 600 х 800 х 300 100</w:t>
      </w:r>
    </w:p>
    <w:p w:rsidR="00A6482C" w:rsidRDefault="00A6482C" w:rsidP="00A6482C">
      <w:pPr>
        <w:spacing w:before="120"/>
        <w:ind w:firstLine="567"/>
        <w:jc w:val="both"/>
      </w:pPr>
      <w:r w:rsidRPr="00F8183F">
        <w:t>Трехфазные трансформаторы серии ТРТ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3000М 380/220 частотой 50/60 Гц а) 380/220б) 220/127 в) 3ф х 220 ±5 % частотой 50/60 Гц 3 600 6,0 500 х 500 х 300 44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6000М 6 600 10,0 600 х 800 х 300 60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- 9000М 10 000 15,0 600 х 800 х 300 95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10000М 10 500 16,0 600 х 800 х 300 100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ТРТ- 12000М 12 000 20,0 600 х 800 х 300 120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15000М 16 500 25,0 600 х 800 х 300 150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16000М 17 000 26,0 600 х 800 х 300 155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20000М 21 000 32,0 600 х 1800 х 400 180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25000М 25 000 38,0 600 х 1800 х 400 220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35000М 35 000 50,0 600 х 1800 х 400 320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40000М 40 000 60,0 600 х 1800 х 400 380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50000М 50 000 75,0 600 х 1800 х 400 450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ТРТ – 63000М 63 000 95,0 600 х 1800 х 400 500</w:t>
      </w:r>
    </w:p>
    <w:p w:rsidR="00A6482C" w:rsidRDefault="00A6482C" w:rsidP="00A6482C">
      <w:pPr>
        <w:spacing w:before="120"/>
        <w:ind w:firstLine="567"/>
        <w:jc w:val="both"/>
      </w:pPr>
      <w:r w:rsidRPr="00F8183F">
        <w:t>(Для постоянных клиентов предусмотрена система скидок)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 xml:space="preserve">Системы защиты и контроля: 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 xml:space="preserve">1. Автоматы защиты по входу и выходу. Обеспечивают защиту от сверхтоков. 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>2. Система контроля температуры трансформатора. Выдает сигнал о перегреве трансформатора на пост дистанционного контроля (ПДК) и на красный индикатор на лицевой панели изделия «АВАРИЯ».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 xml:space="preserve">3. Система контроля рабочего тока непрерывно контролирует величину тока нагрузки по фазам, при этом пост ПДК отображает величину текущей нагрузки трансформатора в процентах от номинальной. В случае превышения номинального значения система контроля выдает аварийный сигнал на пост ПДК и на красный индикатор на лицевой панели изделия «АВАРИЯ». </w:t>
      </w:r>
    </w:p>
    <w:p w:rsidR="00A6482C" w:rsidRPr="00F8183F" w:rsidRDefault="00A6482C" w:rsidP="00A6482C">
      <w:pPr>
        <w:spacing w:before="120"/>
        <w:ind w:firstLine="567"/>
        <w:jc w:val="both"/>
      </w:pPr>
      <w:r w:rsidRPr="00F8183F">
        <w:t xml:space="preserve">4. Система ограничения пускового тока разделительного трансформатора обеспечивает ограничение пусковых токов при включении. </w:t>
      </w:r>
    </w:p>
    <w:p w:rsidR="00A6482C" w:rsidRDefault="00A6482C" w:rsidP="00A6482C">
      <w:pPr>
        <w:spacing w:before="120"/>
        <w:ind w:firstLine="567"/>
        <w:jc w:val="both"/>
      </w:pPr>
      <w:r w:rsidRPr="00F8183F">
        <w:t xml:space="preserve">5. Система контроля изоляции осуществляет непрерывный мониторинг сети нагрузки с целью контроля состояния изоляции IT – сети. В случае снижения изоляции ниже установленного уровня ( 50 кОм ) выдает сигнал «НАРУШЕНИЕ ИЗОЛЯЦИИ» на ПДК и на красный индикатор на лицевой панели изделия АВАРИЯ. </w:t>
      </w:r>
    </w:p>
    <w:p w:rsidR="00A6482C" w:rsidRDefault="00A6482C" w:rsidP="00A6482C">
      <w:pPr>
        <w:spacing w:before="120"/>
        <w:ind w:firstLine="567"/>
        <w:jc w:val="both"/>
      </w:pPr>
      <w:r w:rsidRPr="00F8183F">
        <w:t xml:space="preserve">Пост дистанционного контроля ПДК В большинстве случаев разделительные трансформаторы комплектуются ПДК - постом дистанционного контроля разделительных трансформаторов. ПДК представляет собой устройство световой, звуковой сигнализации и контроля состояния изоляции сети, а также контроля температуры разделительного трансформатора. Имеет светодиодный индикатор контроля нагрузки. ПДК устанавливается непосредственно в зоне работы персонала и имеет степень защиты IP 54. К одному медицинскому трансформатору можно подключить до 6 постов дистанционного контроля. При исправной изоляции сети горит зеленый индикатор «изоляция в норме». В случае снижения сопротивления изоляции ниже установленного значения (например, менее 50 кОм) гаснет зеленый индикатор и загорается красный индикатор «нарушение изоляции», одновременно раздается прерывистый звуковой сигнал (отключается кнопкой «Звук»). При перегреве разделительного трансформатора (температура более 80С) загорается красный индикатор «Перегрев трансформатора » и раздается прерывистый звуковой сигнал. Кнопки «ТЕСТ» и «СБРОС» служат для периодической проверки работы системы контроля изоляции.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82C"/>
    <w:rsid w:val="001A35F6"/>
    <w:rsid w:val="00811DD4"/>
    <w:rsid w:val="00A6482C"/>
    <w:rsid w:val="00AD51EF"/>
    <w:rsid w:val="00E21FDF"/>
    <w:rsid w:val="00F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6E7B6A-B7DF-45E1-8E80-4AAA256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2C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482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A6482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5558</Characters>
  <Application>Microsoft Office Word</Application>
  <DocSecurity>0</DocSecurity>
  <Lines>46</Lines>
  <Paragraphs>13</Paragraphs>
  <ScaleCrop>false</ScaleCrop>
  <Company>Home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Трансформаторы разделительные медицинские</dc:title>
  <dc:subject/>
  <dc:creator>User</dc:creator>
  <cp:keywords/>
  <dc:description/>
  <cp:lastModifiedBy>Irina</cp:lastModifiedBy>
  <cp:revision>2</cp:revision>
  <dcterms:created xsi:type="dcterms:W3CDTF">2014-07-19T05:23:00Z</dcterms:created>
  <dcterms:modified xsi:type="dcterms:W3CDTF">2014-07-19T05:23:00Z</dcterms:modified>
</cp:coreProperties>
</file>