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F8" w:rsidRDefault="00060964">
      <w:pPr>
        <w:pStyle w:val="1"/>
        <w:jc w:val="center"/>
      </w:pPr>
      <w:r>
        <w:t>К Феопемпту слоластику, Преподобный Максим Исповедник</w:t>
      </w:r>
    </w:p>
    <w:p w:rsidR="00AE19F8" w:rsidRPr="00060964" w:rsidRDefault="00060964">
      <w:pPr>
        <w:pStyle w:val="a3"/>
      </w:pPr>
      <w:r>
        <w:t>Преподобный Максим Исповедник</w:t>
      </w:r>
    </w:p>
    <w:p w:rsidR="00AE19F8" w:rsidRDefault="00060964">
      <w:pPr>
        <w:pStyle w:val="a3"/>
      </w:pPr>
      <w:r>
        <w:t>К Феомепту схоластику,</w:t>
      </w:r>
    </w:p>
    <w:p w:rsidR="00AE19F8" w:rsidRDefault="00060964">
      <w:pPr>
        <w:pStyle w:val="a3"/>
      </w:pPr>
      <w:r>
        <w:rPr>
          <w:b/>
          <w:bCs/>
        </w:rPr>
        <w:t>вопрошающему о «судье неправедном» (Лк. 18:6), [а также о словах]: «Если кто ударит тебя по правой щеке» (Лк. 6:29; Мф, 5:39) и «Не прикасайся ко Мне, ибо Я еще не восшел к Отцу Моему» (Ин. 20:17)</w:t>
      </w:r>
    </w:p>
    <w:p w:rsidR="00AE19F8" w:rsidRDefault="00AE19F8">
      <w:pPr>
        <w:pStyle w:val="a3"/>
        <w:spacing w:after="240" w:afterAutospacing="0"/>
      </w:pPr>
    </w:p>
    <w:p w:rsidR="00AE19F8" w:rsidRDefault="00060964">
      <w:pPr>
        <w:pStyle w:val="a3"/>
      </w:pPr>
      <w:r>
        <w:t>Для кого Слово есть нечто поклоняемое, для тех и жизнь, толковательница слова, есть нечто добродетельно свершаемое, дабы они, восприняв от [духовного] делания печать истинного ведения, узнали благодаря испытанному, насколько важнее быть, чем знать. И быть всегда [будет] важнее и больше, чем знать, покуда благополучно не свершится [полное] усвоение [подвизающихся] к Причине [всего]: усвоение, которое покоем ограничивает движение, а непреложностью воли - [страстные] порывы души; взамен им даруется, вслед за благодатью, обожение — награда за священное и богоподобное житие здесь. И ты, богохранимый владыка, премудро направляя к этому [свою] жизнь, стремишься добиться того, что через Благость [Божию] предложено всем, но что ускользает от всех в силу своей беспредельности. Ибо оно иногда подстрекает [наше] стремление неописуемой и цветущей Красотой, чтобы привлечь к себе; а иногда, чтобы вышколить [нас], изумлением пред сверхбеспредельным и божественным Величием хоронит пресыщенность - родительницу гордыни и порождение разгульного веселья у тех, кто не видит впереди пламенный меч, поставленный вместе с Херувимами [у сада Едемского] и обращающийся (Быт. 3:24), а также у тех, кто приступает к добродетели без страха [Божия]. Но ты, приумножая скромность [свою] величием преуспеяния в прекрасном и твердо зиждясь [на вере], далеко продвинулся по пути духовного совершенствования. И меня, неизвестного и смиренного, удостоил своим знакомством, способом, предоставленным природой: я имею в виду способом написания послания. Ведь слово связывает [друг с другом] отсутствующих и являет [никогда] не видевших [друг друга]; через мысль оно сближает и сочетает [с нами] до сих пор незнакомого нам чувственным образом [человека], и он, благодаря этой мысли, начинает обретать свои телесные черты. Поэтому ты, в своей [духовной] преисполненности возжелав мое ничтожество, подвигнулся к нетелесному лицезрению [меня]. Явив себя имеющим преимущество в даре слова, как и в прочих дарах, перед другими [людьми], украшенный всяческими [добродетелями] вследствие праведной жизни, ты возревновал о том, чтобы каким-то образом возвести меня, подслеповатого, к созерцанию священных словес, восхождение к которым превышает [силы] человека, еще не вышедшего за пределы естества и бытия [вещей] неустойчивых и обладающих протяженностью. И [все] это — только ради меня, добровольно смешавшегося с грязью этих [чувственных вещей] и наподобие червя ползающего в навозе нечистых страстей. Однако ради послушания и уважения к вашей любви, посягая на то, что превышает [мое] достоинство, я отвечаю на вашу просьбу и высказываюсь о [столь высоких] предметах - но лишь гадательно, а не утвердительно.</w:t>
      </w:r>
    </w:p>
    <w:p w:rsidR="00AE19F8" w:rsidRDefault="00060964">
      <w:pPr>
        <w:pStyle w:val="a3"/>
      </w:pPr>
      <w:r>
        <w:t>Под «судией неправедным» в Евангелии образно понимается наше разумение, вследствие преступления [заповеди] изначала произведшее неправедный суд, поскольку оно не приняло заповеди Творца, а ухватилось за совет губителя. Поэтому оно и предпочло скорее быть и стать перстным, чем божественным. «Градом» его является чувство или зримый мир: связанное с ним и неразумно зиждимое на [чувственных вещах] наше разумение променяло жизнь в отчизне на обитание в чужих краях, не боясь Бога и не почитая Его, ради нас ставшего человеком. Не боялось оно по неразумию, а не почитало — по самоуверенности, ибо неразумие не предвидит величия [Божественных] приговоров, а самоуверенность не допускает [возможности] испытания, которого Благость [Божия], ожидая обращения [человека], до поры до времени не попускает. И по своей строптивости попав в ловушку этих [пороков, наше разумение] без необходимости злоупотребляет честью, дарованной Творцом для осуществления должного, то есть свободой воли. И потому оно вынесло решение, будто являемое [чувствам] предпочтительнее умопостигаемого [блага] — что не было законным.</w:t>
      </w:r>
    </w:p>
    <w:p w:rsidR="00AE19F8" w:rsidRDefault="00060964">
      <w:pPr>
        <w:pStyle w:val="a3"/>
      </w:pPr>
      <w:r>
        <w:t>Докучающая же вдова есть разумная душа, лишившаяся разума, сеющего благие по природе [семена] для плодоношения священных и благочестивых дел. Этот разум одолевается всецелой любовью и расположением к вдове, но не пребывает [долго в подобном расположении] вследствие [своего] тяготения и добровольной склонности к земному.</w:t>
      </w:r>
    </w:p>
    <w:p w:rsidR="00AE19F8" w:rsidRDefault="00060964">
      <w:pPr>
        <w:pStyle w:val="a3"/>
      </w:pPr>
      <w:r>
        <w:t>Истцом же ее, то есть души, является материальное побуждение и помышление жалкой плоти, которое тщится осквернить прекрасное. [Истцами также являются] нечистые бесы, помрачающие светлое, когда они, через наслаждение покоряя нас, ужасным образом напускают на нас позор и страсти нечестия. Вследствие них естество [человеческое] и было осуждено на смерть, поскольку оно не удержало [в себе] подлинной радости данной ему изначала жизни.</w:t>
      </w:r>
    </w:p>
    <w:p w:rsidR="00AE19F8" w:rsidRDefault="00060964">
      <w:pPr>
        <w:pStyle w:val="a3"/>
      </w:pPr>
      <w:r>
        <w:t>Докучания [вдовы] суть угрызения и позывы совести, побуждающие [нас к действию]. Им, исходящим из души, обычно подчиняется, хотя и медленно, жесткость [нашего] разумения; хотя и неуступчивая по отношению к прекрасному, по причине своего долгого навыка [в пороке], она не выносит скрывающегося в глубине [души] и как бы постоянно истязающего и тревожащего [наше разумение] мучения. [И угрызения совести не прекращаются] до тех пор, пока не будут попраны, через воздержание и добровольное умерщвление плотских членов, попирающие душу страсти. Тогда, благодаря благочестию и совершенной ревности о лучшем, [наше разумение] приводится к родству с Самим Словом. И с этими [угрызениями совести], действующими естественным образом, отождествляет принадлежащее Ему Самому и Отцу Бог, превышающий сущность и естество, Господь наш Иисус Христос — ибо [Писание] гласит: Бог ли не защитит (Як. 18:7) вас — ради меня воплотившийся и через меня губящий губителя естества [человеческого].</w:t>
      </w:r>
    </w:p>
    <w:p w:rsidR="00AE19F8" w:rsidRDefault="00060964">
      <w:pPr>
        <w:pStyle w:val="a3"/>
      </w:pPr>
      <w:r>
        <w:t>Так в сжатом виде изложил я [свое понимание] этого [места Священного Писания], насколько то позволила мера моего разумения. Другие по-иному постигают данное место: одни истолковывают его, соотнося с Христом, а вторые — с Антихристом. Но мне страшно подумать и высказать каждое из этих мнений, поскольку подобное сравнение недопустимо. Ибо защита Сына не меньше, а защита Отца не больше; она вообще является лишь защитой Сына, и [действует] только через Сына. И о ней как бы сравнительным образом [Писание] говорит: Бог ли не защитит вас? Ибо [Бог] не имеет места; Он будет являться совершенно различным, посредством естества, не могущего совершать равного [Ему], а поэтому неупорядоченного и лишь изображающего [Существо] возвышенное, как находящееся выше. Однако недопустимо и невозможно [представлять себе] изобретателя и учителя зла творящим добро. Ведь не может дерево худое приносить плоды добрые (Мф. 7:18). А добро есть защита, и оно надлежащим образом унимает докучание прибегающего [к защите]. Также непозволительно сравнивать с Антихристом Отца, Подателя всякой добродетели и жизни через Сына — Единородного и равного [Отцу] по природе и благости. Ибо добру не присуще обнаруживаться посредством зла, как свету посредством тьмы, жизни посредством смерти или сущему посредством никоим образом не сущего. Говорю я это не для опровержения упомянутых [толкователей], ибо благодаря их учению соприкасаюсь я с жизнью и следую путем ее, но по причине крайней робости и подтверждая собственную посредственность. Мне не подобает точно определять прочтение [слова] «докучать», в силу моего [глубокого] невежества в подобных вещах, [которое и сравнивать нельзя] с просвещенностью искушенных и преуспевших [в них] благодаря своему усердию. Говорят, что прочтение этого слова должно быть определено [по всем канонам грамматики] и иметь скорее тупое, чем облеченное ударение, потому что из [подобного рода] слов ни одно не снабжается облеченным ударением, если только оно не возникает из синэресиса безударного: например, [слова] «мыслю», «делаю», «покрываю золотом» и схожие с ними сохраняют и вместе с приставкой ударение на том же слоге.</w:t>
      </w:r>
    </w:p>
    <w:p w:rsidR="00AE19F8" w:rsidRDefault="00060964">
      <w:pPr>
        <w:pStyle w:val="a3"/>
      </w:pPr>
      <w:r>
        <w:t>Что же касается «правой щеки», то под «правой» я подразумеваю [духовное] делание. Возникающая в нас через [осуществление] заповедей божественная жизнь целиком определяет это делание, и [естественно], что оно подвергается ударам лукавого, предвосхищающего нравственное благородство, производимое деланием. Оно бичуется самомнением, [происшедшим] из этого, возжигается тщеславием и возносится по отношению к тем, кто не стяжал подобной [жизни]. Поэтому и следует как бы повернуться другой, левой [щекой и подставить] уже прошлую, осквернившую нас ложью века сего, жизнь — и ее постоянно подставлять под удары путем воспоминания. Не обладающим смирением, которое является как бы священным основанием [благочестия], лучше умерять себя и быть подвергнутым унижению в качестве грешников, чем быть вознесенными в качестве святых, а затем пасть через гордыню. И это телесным образом свершаемое ради повелевшего Господа пусть почитается наряду с [умозрениями], воспринимаемыми при созерцании, и даже предпочитается им, поскольку [оно служит] священной готовности и предварительному очищению. Исполняющим это даруется навык душевного благородства, а тем самым ограничивается неверие бьющего, ибо рвение нанести удар отражается готовностью принять его, и возможно, что [бьющий] будет пристыжен, если не иным чем, то подобным избытком покорности. Могущий это сделать никогда не сопротивляется, удерживаемый повелением [Господа].</w:t>
      </w:r>
    </w:p>
    <w:p w:rsidR="00AE19F8" w:rsidRDefault="00060964">
      <w:pPr>
        <w:pStyle w:val="a3"/>
      </w:pPr>
      <w:r>
        <w:t>Слова же: Не прикасайся ко Мне сказаны Господом Марии Магдалине, посчитавшей Его за садовника; ими Он являет и обнаруживает то таинство, что всякая мыслящая душа, еще не возобладавшая над сросшейся с ней хижиной, а поэтому принимающая Слово только за Творца возникающих и гибнущих [вещей], ничем не отличающихся от взращиваемых овощей (ибо в тех и в других наблюдается текучесть [их естества], ограниченность временем и периодичность), — ради них и к ним, [как считает она], пришло и снизошло Слово. [Такая душа] недостойна духовного прикосновения к Слову, а поэтому ищет Его в явленных [вещах]; она знает Его только как ставшего плотью ради нас, но не ведает подобающим образом Его как Бога, рожденного от Бога Отца. По всей вероятности, именно об этом заставляют [нас] думать слова: Я еще не восшел к Отцу Моему, сказанные к таковым образом расположенной душе, еще не вознесенной [на вершины созерцания] путем высшего богословия и веры, которыми и ограничивается естество зримых [вещей]. Такая душа, словно некая галилеянка, еще нуждается в более совершенном понимании этого и в том, чтобы [Господь], как Воспитатель, возвел ее посредством созерцания к способности воспринимать Откровение вещей божественных, постигать, насколько это возможно, Его вместе с логосами, приведенными Им в бытие в качестве первообразов [зримых вещей]. [Эта душа нуждается еще и в том, чтобы ей] стать такой, каковым был Господь, ставший и явленный подобным нам [во всем], кроме греха, - и мы, если сподобимся этого дара, будем с Ним, лишенные только одной [греховности] естества. Ныне, принимая сей [дар] через упование и прославляя его надлежащими делами заповедей, ты уже можешь вкушать радость этого дара, поскольку уверовал и потрудился. [И радость] твоя бесконечна и преизобильна, так как Податель этого дара сверхсущностным образом превосходит и движение естества, и постижимость всякого века.</w:t>
      </w:r>
      <w:bookmarkStart w:id="0" w:name="_GoBack"/>
      <w:bookmarkEnd w:id="0"/>
    </w:p>
    <w:sectPr w:rsidR="00AE19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0964"/>
    <w:rsid w:val="00060964"/>
    <w:rsid w:val="00AE19F8"/>
    <w:rsid w:val="00D2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F298B-6A97-4D84-87AE-6BB7E337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1679</Words>
  <Characters>9574</Characters>
  <Application>Microsoft Office Word</Application>
  <DocSecurity>0</DocSecurity>
  <Lines>79</Lines>
  <Paragraphs>22</Paragraphs>
  <ScaleCrop>false</ScaleCrop>
  <Company>diakov.net</Company>
  <LinksUpToDate>false</LinksUpToDate>
  <CharactersWithSpaces>11231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Феопемпту слоластику, Преподобный Максим Исповедник</dc:title>
  <dc:subject/>
  <dc:creator>Irina</dc:creator>
  <cp:keywords/>
  <dc:description/>
  <cp:lastModifiedBy>Irina</cp:lastModifiedBy>
  <cp:revision>2</cp:revision>
  <dcterms:created xsi:type="dcterms:W3CDTF">2014-07-18T19:48:00Z</dcterms:created>
  <dcterms:modified xsi:type="dcterms:W3CDTF">2014-07-18T19:48:00Z</dcterms:modified>
</cp:coreProperties>
</file>