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DB" w:rsidRDefault="00163FDB"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r>
        <w:rPr>
          <w:rFonts w:ascii="Times New Roman" w:hAnsi="Times New Roman"/>
          <w:b/>
          <w:bCs/>
          <w:sz w:val="28"/>
          <w:szCs w:val="28"/>
          <w:lang w:eastAsia="ru-RU"/>
        </w:rPr>
        <w:t>Содержание</w:t>
      </w: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433E75">
      <w:pPr>
        <w:spacing w:after="0" w:line="360" w:lineRule="auto"/>
        <w:jc w:val="both"/>
        <w:rPr>
          <w:rFonts w:ascii="Times New Roman" w:hAnsi="Times New Roman"/>
          <w:bCs/>
          <w:sz w:val="28"/>
          <w:szCs w:val="28"/>
          <w:lang w:eastAsia="ru-RU"/>
        </w:rPr>
      </w:pPr>
      <w:r>
        <w:rPr>
          <w:rFonts w:ascii="Times New Roman" w:hAnsi="Times New Roman"/>
          <w:bCs/>
          <w:sz w:val="28"/>
          <w:szCs w:val="28"/>
          <w:lang w:eastAsia="ru-RU"/>
        </w:rPr>
        <w:t>Введение.</w:t>
      </w:r>
    </w:p>
    <w:p w:rsidR="00667EE7" w:rsidRPr="00BE08CE" w:rsidRDefault="00667EE7" w:rsidP="00BE08CE">
      <w:pPr>
        <w:spacing w:after="0" w:line="360" w:lineRule="auto"/>
        <w:jc w:val="both"/>
        <w:rPr>
          <w:rFonts w:ascii="Times New Roman" w:hAnsi="Times New Roman"/>
          <w:sz w:val="28"/>
          <w:szCs w:val="28"/>
          <w:lang w:eastAsia="ru-RU"/>
        </w:rPr>
      </w:pPr>
      <w:r w:rsidRPr="00BE08CE">
        <w:rPr>
          <w:rFonts w:ascii="Times New Roman" w:hAnsi="Times New Roman"/>
          <w:bCs/>
          <w:sz w:val="28"/>
          <w:szCs w:val="28"/>
          <w:lang w:eastAsia="ru-RU"/>
        </w:rPr>
        <w:t>1.</w:t>
      </w:r>
      <w:r>
        <w:rPr>
          <w:rFonts w:ascii="Times New Roman" w:hAnsi="Times New Roman"/>
          <w:bCs/>
          <w:sz w:val="28"/>
          <w:szCs w:val="28"/>
          <w:lang w:eastAsia="ru-RU"/>
        </w:rPr>
        <w:t xml:space="preserve">  </w:t>
      </w:r>
      <w:r w:rsidRPr="00BE08CE">
        <w:rPr>
          <w:rFonts w:ascii="Times New Roman" w:hAnsi="Times New Roman"/>
          <w:bCs/>
          <w:sz w:val="28"/>
          <w:szCs w:val="28"/>
          <w:lang w:eastAsia="ru-RU"/>
        </w:rPr>
        <w:t>Виды, функции</w:t>
      </w:r>
      <w:r w:rsidRPr="00BE08CE">
        <w:rPr>
          <w:rFonts w:ascii="Times New Roman" w:hAnsi="Times New Roman"/>
          <w:sz w:val="28"/>
          <w:szCs w:val="28"/>
          <w:lang w:eastAsia="ru-RU"/>
        </w:rPr>
        <w:t xml:space="preserve"> </w:t>
      </w:r>
      <w:r w:rsidRPr="00BE08CE">
        <w:rPr>
          <w:rFonts w:ascii="Times New Roman" w:hAnsi="Times New Roman"/>
          <w:bCs/>
          <w:sz w:val="28"/>
          <w:szCs w:val="28"/>
          <w:lang w:eastAsia="ru-RU"/>
        </w:rPr>
        <w:t>и</w:t>
      </w:r>
      <w:r w:rsidRPr="00BE08CE">
        <w:rPr>
          <w:rFonts w:ascii="Times New Roman" w:hAnsi="Times New Roman"/>
          <w:sz w:val="28"/>
          <w:szCs w:val="28"/>
          <w:lang w:eastAsia="ru-RU"/>
        </w:rPr>
        <w:t xml:space="preserve"> </w:t>
      </w:r>
      <w:r w:rsidRPr="00BE08CE">
        <w:rPr>
          <w:rFonts w:ascii="Times New Roman" w:hAnsi="Times New Roman"/>
          <w:bCs/>
          <w:sz w:val="28"/>
          <w:szCs w:val="28"/>
          <w:lang w:eastAsia="ru-RU"/>
        </w:rPr>
        <w:t>классификация</w:t>
      </w:r>
      <w:r w:rsidRPr="00BE08CE">
        <w:rPr>
          <w:rFonts w:ascii="Times New Roman" w:hAnsi="Times New Roman"/>
          <w:sz w:val="28"/>
          <w:szCs w:val="28"/>
          <w:lang w:eastAsia="ru-RU"/>
        </w:rPr>
        <w:t xml:space="preserve"> </w:t>
      </w:r>
      <w:r w:rsidRPr="00BE08CE">
        <w:rPr>
          <w:rFonts w:ascii="Times New Roman" w:hAnsi="Times New Roman"/>
          <w:bCs/>
          <w:sz w:val="28"/>
          <w:szCs w:val="28"/>
          <w:lang w:eastAsia="ru-RU"/>
        </w:rPr>
        <w:t>складов.</w:t>
      </w:r>
    </w:p>
    <w:p w:rsidR="00667EE7" w:rsidRPr="00F924CD" w:rsidRDefault="00667EE7" w:rsidP="00433E75">
      <w:pPr>
        <w:spacing w:after="0" w:line="360" w:lineRule="auto"/>
        <w:jc w:val="both"/>
        <w:rPr>
          <w:rFonts w:ascii="Times New Roman" w:hAnsi="Times New Roman"/>
          <w:sz w:val="28"/>
          <w:szCs w:val="28"/>
          <w:lang w:eastAsia="ru-RU"/>
        </w:rPr>
      </w:pPr>
      <w:r>
        <w:rPr>
          <w:rFonts w:ascii="Times New Roman" w:hAnsi="Times New Roman"/>
          <w:bCs/>
          <w:sz w:val="28"/>
          <w:szCs w:val="28"/>
          <w:lang w:eastAsia="ru-RU"/>
        </w:rPr>
        <w:t xml:space="preserve">2.  </w:t>
      </w:r>
      <w:r w:rsidRPr="00F924CD">
        <w:rPr>
          <w:rFonts w:ascii="Times New Roman" w:hAnsi="Times New Roman"/>
          <w:bCs/>
          <w:sz w:val="28"/>
          <w:szCs w:val="28"/>
          <w:lang w:eastAsia="ru-RU"/>
        </w:rPr>
        <w:t>Принципы организации складского хозяйства</w:t>
      </w:r>
      <w:r>
        <w:rPr>
          <w:rFonts w:ascii="Times New Roman" w:hAnsi="Times New Roman"/>
          <w:bCs/>
          <w:sz w:val="28"/>
          <w:szCs w:val="28"/>
          <w:lang w:eastAsia="ru-RU"/>
        </w:rPr>
        <w:t>.</w:t>
      </w:r>
    </w:p>
    <w:p w:rsidR="00667EE7" w:rsidRPr="00F924CD" w:rsidRDefault="00667EE7" w:rsidP="00433E75">
      <w:pPr>
        <w:spacing w:after="0" w:line="360" w:lineRule="auto"/>
        <w:jc w:val="both"/>
        <w:rPr>
          <w:rFonts w:ascii="Times New Roman" w:hAnsi="Times New Roman"/>
          <w:sz w:val="28"/>
          <w:szCs w:val="28"/>
          <w:lang w:eastAsia="ru-RU"/>
        </w:rPr>
      </w:pPr>
      <w:r>
        <w:rPr>
          <w:rFonts w:ascii="Times New Roman" w:hAnsi="Times New Roman"/>
          <w:bCs/>
          <w:color w:val="000000"/>
          <w:sz w:val="28"/>
          <w:szCs w:val="28"/>
          <w:lang w:eastAsia="ru-RU"/>
        </w:rPr>
        <w:t xml:space="preserve">3.  </w:t>
      </w:r>
      <w:r w:rsidRPr="00F924CD">
        <w:rPr>
          <w:rFonts w:ascii="Times New Roman" w:hAnsi="Times New Roman"/>
          <w:bCs/>
          <w:color w:val="000000"/>
          <w:sz w:val="28"/>
          <w:szCs w:val="28"/>
          <w:lang w:eastAsia="ru-RU"/>
        </w:rPr>
        <w:t>Эффективность функционирования складов</w:t>
      </w:r>
      <w:r>
        <w:rPr>
          <w:rFonts w:ascii="Times New Roman" w:hAnsi="Times New Roman"/>
          <w:bCs/>
          <w:color w:val="000000"/>
          <w:sz w:val="28"/>
          <w:szCs w:val="28"/>
          <w:lang w:eastAsia="ru-RU"/>
        </w:rPr>
        <w:t>.</w:t>
      </w:r>
    </w:p>
    <w:p w:rsidR="00667EE7" w:rsidRDefault="00667EE7" w:rsidP="00433E75">
      <w:pPr>
        <w:spacing w:after="0" w:line="360" w:lineRule="auto"/>
        <w:jc w:val="both"/>
        <w:rPr>
          <w:rFonts w:ascii="Times New Roman" w:hAnsi="Times New Roman"/>
          <w:bCs/>
          <w:sz w:val="28"/>
          <w:szCs w:val="28"/>
          <w:lang w:eastAsia="ru-RU"/>
        </w:rPr>
      </w:pPr>
      <w:r>
        <w:rPr>
          <w:rFonts w:ascii="Times New Roman" w:hAnsi="Times New Roman"/>
          <w:bCs/>
          <w:sz w:val="28"/>
          <w:szCs w:val="28"/>
          <w:lang w:eastAsia="ru-RU"/>
        </w:rPr>
        <w:t>Заключение.</w:t>
      </w:r>
    </w:p>
    <w:p w:rsidR="00667EE7" w:rsidRPr="00433E75" w:rsidRDefault="00667EE7" w:rsidP="00433E75">
      <w:pPr>
        <w:spacing w:after="0" w:line="360" w:lineRule="auto"/>
        <w:jc w:val="both"/>
        <w:rPr>
          <w:rFonts w:ascii="Times New Roman" w:hAnsi="Times New Roman"/>
          <w:bCs/>
          <w:sz w:val="28"/>
          <w:szCs w:val="28"/>
          <w:lang w:eastAsia="ru-RU"/>
        </w:rPr>
      </w:pPr>
      <w:r>
        <w:rPr>
          <w:rFonts w:ascii="Times New Roman" w:hAnsi="Times New Roman"/>
          <w:bCs/>
          <w:sz w:val="28"/>
          <w:szCs w:val="28"/>
          <w:lang w:eastAsia="ru-RU"/>
        </w:rPr>
        <w:t>Список литературы.</w:t>
      </w: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Default="00667EE7" w:rsidP="00F924CD">
      <w:pPr>
        <w:spacing w:after="0" w:line="360" w:lineRule="auto"/>
        <w:ind w:firstLine="720"/>
        <w:jc w:val="center"/>
        <w:rPr>
          <w:rFonts w:ascii="Times New Roman" w:hAnsi="Times New Roman"/>
          <w:b/>
          <w:bCs/>
          <w:sz w:val="28"/>
          <w:szCs w:val="28"/>
          <w:lang w:eastAsia="ru-RU"/>
        </w:rPr>
      </w:pPr>
    </w:p>
    <w:p w:rsidR="00667EE7" w:rsidRPr="00F924CD" w:rsidRDefault="00667EE7" w:rsidP="00F924CD">
      <w:pPr>
        <w:spacing w:after="0" w:line="360" w:lineRule="auto"/>
        <w:ind w:firstLine="720"/>
        <w:jc w:val="center"/>
        <w:rPr>
          <w:rFonts w:ascii="Times New Roman" w:hAnsi="Times New Roman"/>
          <w:sz w:val="28"/>
          <w:szCs w:val="28"/>
          <w:lang w:eastAsia="ru-RU"/>
        </w:rPr>
      </w:pPr>
      <w:r w:rsidRPr="00F924CD">
        <w:rPr>
          <w:rFonts w:ascii="Times New Roman" w:hAnsi="Times New Roman"/>
          <w:b/>
          <w:bCs/>
          <w:sz w:val="28"/>
          <w:szCs w:val="28"/>
          <w:lang w:eastAsia="ru-RU"/>
        </w:rPr>
        <w:t>Введение</w:t>
      </w: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 xml:space="preserve">  Хозяйственная деятельность невозможна без функции хранения. Функцию хранения принимают на себя производители продукции, предприятия оптовой и розничной торговли. В цепи движения сырья и готовой продукции склад служит стационарным пунктом, где товар дожидался своевременной "встречи" с потребителем. Соответственно, нередко склады воспринимаются как "неизбежное зло", добавляющее дополнительные издержки к процессу физического распределения продуктов, но с другой точки зрения  - складское хозяйство играет жизненно важную роль. Долгое время недооцененной оставалась существенная функция складов по накоплению и формированию нужного потребителям ассортимента продуктов.  Предприятия часто видят свою главную цель в налаживании эффективных и экономичных процессов снабжения, производства и потребления, не придавая должного значения внутренним складским операциям. Склады признаются необходимым средством выживания, но при этом мало внимания уделяется совершенствованию процессов хранения и обработки запасов. Недостаточное внимание уделяется эффективности использования складских площадей, технике и приемам грузопереработки. </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 xml:space="preserve">В 1990-х годах главным направлением развития складского хозяйства стало повышение гибкости и эффективности использования </w:t>
      </w:r>
      <w:r>
        <w:rPr>
          <w:rFonts w:ascii="Times New Roman" w:hAnsi="Times New Roman"/>
          <w:sz w:val="28"/>
          <w:szCs w:val="28"/>
          <w:lang w:eastAsia="ru-RU"/>
        </w:rPr>
        <w:t xml:space="preserve"> и</w:t>
      </w:r>
      <w:r w:rsidRPr="00F924CD">
        <w:rPr>
          <w:rFonts w:ascii="Times New Roman" w:hAnsi="Times New Roman"/>
          <w:sz w:val="28"/>
          <w:szCs w:val="28"/>
          <w:lang w:eastAsia="ru-RU"/>
        </w:rPr>
        <w:t xml:space="preserve">нформационных технологий. Гибкость необходима для удовлетворения растущих требований потребителей к ассортименту и условиям поставок. Совершенствование информационных технологий увеличивает гибкость, давая возможность складским операторам быстрее реагировать на изменения и оценивать результаты деятельности в самых разных условиях. На оптовом уровне канала распределения склад стал опорным пунктом розничной торговли. </w:t>
      </w: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BE08CE" w:rsidRDefault="00667EE7" w:rsidP="00BE08CE">
      <w:pPr>
        <w:pStyle w:val="1"/>
        <w:numPr>
          <w:ilvl w:val="0"/>
          <w:numId w:val="8"/>
        </w:numPr>
        <w:spacing w:after="0" w:line="360" w:lineRule="auto"/>
        <w:jc w:val="center"/>
        <w:rPr>
          <w:rFonts w:ascii="Times New Roman" w:hAnsi="Times New Roman"/>
          <w:sz w:val="28"/>
          <w:szCs w:val="28"/>
          <w:lang w:eastAsia="ru-RU"/>
        </w:rPr>
      </w:pPr>
      <w:r>
        <w:rPr>
          <w:rFonts w:ascii="Times New Roman" w:hAnsi="Times New Roman"/>
          <w:b/>
          <w:bCs/>
          <w:sz w:val="28"/>
          <w:szCs w:val="28"/>
          <w:lang w:eastAsia="ru-RU"/>
        </w:rPr>
        <w:t xml:space="preserve"> </w:t>
      </w:r>
      <w:r w:rsidRPr="00BE08CE">
        <w:rPr>
          <w:rFonts w:ascii="Times New Roman" w:hAnsi="Times New Roman"/>
          <w:b/>
          <w:bCs/>
          <w:sz w:val="28"/>
          <w:szCs w:val="28"/>
          <w:lang w:eastAsia="ru-RU"/>
        </w:rPr>
        <w:t>Виды, функции</w:t>
      </w:r>
      <w:r w:rsidRPr="00BE08CE">
        <w:rPr>
          <w:rFonts w:ascii="Times New Roman" w:hAnsi="Times New Roman"/>
          <w:sz w:val="28"/>
          <w:szCs w:val="28"/>
          <w:lang w:eastAsia="ru-RU"/>
        </w:rPr>
        <w:t xml:space="preserve"> </w:t>
      </w:r>
      <w:r w:rsidRPr="00BE08CE">
        <w:rPr>
          <w:rFonts w:ascii="Times New Roman" w:hAnsi="Times New Roman"/>
          <w:b/>
          <w:bCs/>
          <w:sz w:val="28"/>
          <w:szCs w:val="28"/>
          <w:lang w:eastAsia="ru-RU"/>
        </w:rPr>
        <w:t>и</w:t>
      </w:r>
      <w:r w:rsidRPr="00BE08CE">
        <w:rPr>
          <w:rFonts w:ascii="Times New Roman" w:hAnsi="Times New Roman"/>
          <w:sz w:val="28"/>
          <w:szCs w:val="28"/>
          <w:lang w:eastAsia="ru-RU"/>
        </w:rPr>
        <w:t xml:space="preserve"> </w:t>
      </w:r>
      <w:r w:rsidRPr="00BE08CE">
        <w:rPr>
          <w:rFonts w:ascii="Times New Roman" w:hAnsi="Times New Roman"/>
          <w:b/>
          <w:bCs/>
          <w:sz w:val="28"/>
          <w:szCs w:val="28"/>
          <w:lang w:eastAsia="ru-RU"/>
        </w:rPr>
        <w:t>классификация</w:t>
      </w:r>
      <w:r w:rsidRPr="00BE08CE">
        <w:rPr>
          <w:rFonts w:ascii="Times New Roman" w:hAnsi="Times New Roman"/>
          <w:sz w:val="28"/>
          <w:szCs w:val="28"/>
          <w:lang w:eastAsia="ru-RU"/>
        </w:rPr>
        <w:t xml:space="preserve"> </w:t>
      </w:r>
      <w:r w:rsidRPr="00BE08CE">
        <w:rPr>
          <w:rFonts w:ascii="Times New Roman" w:hAnsi="Times New Roman"/>
          <w:b/>
          <w:bCs/>
          <w:sz w:val="28"/>
          <w:szCs w:val="28"/>
          <w:lang w:eastAsia="ru-RU"/>
        </w:rPr>
        <w:t>складов.</w:t>
      </w:r>
    </w:p>
    <w:p w:rsidR="00667EE7" w:rsidRPr="00F924CD" w:rsidRDefault="00667EE7" w:rsidP="00F924CD">
      <w:pPr>
        <w:spacing w:after="0" w:line="360" w:lineRule="auto"/>
        <w:ind w:firstLine="703"/>
        <w:jc w:val="both"/>
        <w:rPr>
          <w:rFonts w:ascii="Times New Roman" w:hAnsi="Times New Roman"/>
          <w:sz w:val="28"/>
          <w:szCs w:val="28"/>
          <w:lang w:eastAsia="ru-RU"/>
        </w:rPr>
      </w:pP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Современный склад - это сложное техническое сооружение, которое состоит из многочисленных взаимосвязанных элементов, имеет определенную структуру и выполняет ряд функций по преобразованию материальных потоков, а также накоплению, переработке и распределению грузов между потребителями. При этом в силу многообразия параметров, технологических решений, конструкций оборудования и харак</w:t>
      </w:r>
      <w:r>
        <w:rPr>
          <w:rFonts w:ascii="Times New Roman" w:hAnsi="Times New Roman"/>
          <w:color w:val="000000"/>
          <w:sz w:val="28"/>
          <w:szCs w:val="28"/>
          <w:lang w:eastAsia="ru-RU"/>
        </w:rPr>
        <w:t>т</w:t>
      </w:r>
      <w:r w:rsidRPr="00F924CD">
        <w:rPr>
          <w:rFonts w:ascii="Times New Roman" w:hAnsi="Times New Roman"/>
          <w:color w:val="000000"/>
          <w:sz w:val="28"/>
          <w:szCs w:val="28"/>
          <w:lang w:eastAsia="ru-RU"/>
        </w:rPr>
        <w:t>еристик разнообразной номенклатуры перерабатываемых грузов, склады относят к сложным системам. В то же время склад сам является всего лишь элементом системы более высокого уровня - логистической цепи, которая и формирует основные и технические требования к складской системе, устанавливает цели и критерии ее оптимального функционирования, диктует условия переработки груза.</w:t>
      </w:r>
      <w:r w:rsidRPr="00F924CD">
        <w:rPr>
          <w:rFonts w:ascii="Times New Roman" w:hAnsi="Times New Roman"/>
          <w:b/>
          <w:bCs/>
          <w:color w:val="000000"/>
          <w:sz w:val="28"/>
          <w:szCs w:val="28"/>
          <w:lang w:eastAsia="ru-RU"/>
        </w:rPr>
        <w:t xml:space="preserve"> </w:t>
      </w:r>
    </w:p>
    <w:p w:rsidR="00667EE7" w:rsidRPr="00F924CD" w:rsidRDefault="00667EE7" w:rsidP="00F924CD">
      <w:pPr>
        <w:spacing w:after="0" w:line="360" w:lineRule="auto"/>
        <w:ind w:firstLine="703"/>
        <w:jc w:val="both"/>
        <w:rPr>
          <w:rFonts w:ascii="Times New Roman" w:hAnsi="Times New Roman"/>
          <w:sz w:val="28"/>
          <w:szCs w:val="28"/>
          <w:bdr w:val="none" w:sz="0" w:space="0" w:color="auto" w:frame="1"/>
          <w:shd w:val="clear" w:color="auto" w:fill="FFFFFF"/>
          <w:lang w:eastAsia="ru-RU"/>
        </w:rPr>
      </w:pPr>
      <w:r w:rsidRPr="00F924CD">
        <w:rPr>
          <w:rFonts w:ascii="Times New Roman" w:hAnsi="Times New Roman"/>
          <w:color w:val="000000"/>
          <w:sz w:val="28"/>
          <w:szCs w:val="28"/>
          <w:lang w:eastAsia="ru-RU"/>
        </w:rPr>
        <w:t>Склады представляют собой один из важнейших элементов логистических систем. Необходимость в специально обустроенных местах для содержания запасов существует на всех стадиях движения материального потока. Этим объясняется большое количество разнообразных видов складов. Склады различаются по</w:t>
      </w:r>
      <w:r>
        <w:rPr>
          <w:rFonts w:ascii="Times New Roman" w:hAnsi="Times New Roman"/>
          <w:color w:val="000000"/>
          <w:sz w:val="28"/>
          <w:szCs w:val="28"/>
          <w:lang w:eastAsia="ru-RU"/>
        </w:rPr>
        <w:t>:</w:t>
      </w:r>
    </w:p>
    <w:p w:rsidR="00667EE7" w:rsidRPr="00F924CD" w:rsidRDefault="00667EE7" w:rsidP="00F924CD">
      <w:pPr>
        <w:pStyle w:val="1"/>
        <w:numPr>
          <w:ilvl w:val="0"/>
          <w:numId w:val="1"/>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размерам — от небольших помещений до складов-гигантов (площадью в несколько сотен тысяч квадратных метров);</w:t>
      </w:r>
      <w:r w:rsidRPr="00F924CD">
        <w:rPr>
          <w:rFonts w:ascii="Times New Roman" w:hAnsi="Times New Roman"/>
          <w:sz w:val="28"/>
          <w:szCs w:val="28"/>
          <w:lang w:eastAsia="ru-RU"/>
        </w:rPr>
        <w:t xml:space="preserve"> </w:t>
      </w:r>
    </w:p>
    <w:p w:rsidR="00667EE7" w:rsidRPr="00F924CD" w:rsidRDefault="00667EE7" w:rsidP="00F924CD">
      <w:pPr>
        <w:numPr>
          <w:ilvl w:val="0"/>
          <w:numId w:val="1"/>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высоте укладки грузов (существуют склады, в которых специальные устройства способны поднять и уложить груз в ячейку на высоте более 24 м);</w:t>
      </w:r>
    </w:p>
    <w:p w:rsidR="00667EE7" w:rsidRPr="00F924CD" w:rsidRDefault="00667EE7" w:rsidP="00F924CD">
      <w:pPr>
        <w:numPr>
          <w:ilvl w:val="0"/>
          <w:numId w:val="1"/>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конструкции — закрытые, размещаемые в отдельных помещениях; полузакрытые, имеющие только крышу и неполное количество стен;</w:t>
      </w:r>
      <w:r>
        <w:rPr>
          <w:rFonts w:ascii="Times New Roman" w:hAnsi="Times New Roman"/>
          <w:color w:val="000000"/>
          <w:sz w:val="28"/>
          <w:szCs w:val="28"/>
          <w:lang w:eastAsia="ru-RU"/>
        </w:rPr>
        <w:t xml:space="preserve"> о</w:t>
      </w:r>
      <w:r w:rsidRPr="00F924CD">
        <w:rPr>
          <w:rFonts w:ascii="Times New Roman" w:hAnsi="Times New Roman"/>
          <w:color w:val="000000"/>
          <w:sz w:val="28"/>
          <w:szCs w:val="28"/>
          <w:lang w:eastAsia="ru-RU"/>
        </w:rPr>
        <w:t>ткрытые, представляющие собой специально оборудованные площадки;</w:t>
      </w:r>
    </w:p>
    <w:p w:rsidR="00667EE7" w:rsidRPr="00F924CD" w:rsidRDefault="00667EE7" w:rsidP="00F924CD">
      <w:pPr>
        <w:numPr>
          <w:ilvl w:val="0"/>
          <w:numId w:val="1"/>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параметрам содержания (хранения), где поддерживается специальный режим температуры и влажности;</w:t>
      </w:r>
    </w:p>
    <w:p w:rsidR="00667EE7" w:rsidRPr="00F924CD" w:rsidRDefault="00667EE7" w:rsidP="00F924CD">
      <w:pPr>
        <w:numPr>
          <w:ilvl w:val="0"/>
          <w:numId w:val="1"/>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степени механизации складских операций;</w:t>
      </w:r>
    </w:p>
    <w:p w:rsidR="00667EE7" w:rsidRPr="00F924CD" w:rsidRDefault="00667EE7" w:rsidP="00F924CD">
      <w:pPr>
        <w:numPr>
          <w:ilvl w:val="0"/>
          <w:numId w:val="1"/>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наличию железнодорожных путей или водно-пристанционных или портовых складов;</w:t>
      </w:r>
    </w:p>
    <w:p w:rsidR="00667EE7" w:rsidRPr="00F924CD" w:rsidRDefault="00667EE7" w:rsidP="00F924CD">
      <w:pPr>
        <w:numPr>
          <w:ilvl w:val="0"/>
          <w:numId w:val="1"/>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широте ассортимента хранимого груза;</w:t>
      </w:r>
    </w:p>
    <w:p w:rsidR="00667EE7" w:rsidRPr="00F924CD" w:rsidRDefault="00667EE7" w:rsidP="00F924CD">
      <w:pPr>
        <w:numPr>
          <w:ilvl w:val="0"/>
          <w:numId w:val="1"/>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признаку места — склады на участке движения продукции</w:t>
      </w:r>
      <w:r w:rsidRPr="00F924CD">
        <w:rPr>
          <w:rFonts w:ascii="Times New Roman" w:hAnsi="Times New Roman"/>
          <w:color w:val="000000"/>
          <w:sz w:val="28"/>
          <w:szCs w:val="28"/>
          <w:lang w:eastAsia="ru-RU"/>
        </w:rPr>
        <w:br/>
        <w:t>производственно-технического назначения и товаров народного потребления.</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В логистических процессах склады выполняют следующие</w:t>
      </w:r>
      <w:r w:rsidRPr="00F924CD">
        <w:rPr>
          <w:rFonts w:ascii="Times New Roman" w:hAnsi="Times New Roman"/>
          <w:color w:val="000000"/>
          <w:sz w:val="28"/>
          <w:szCs w:val="28"/>
          <w:lang w:eastAsia="ru-RU"/>
        </w:rPr>
        <w:br/>
        <w:t>функции:        </w:t>
      </w:r>
    </w:p>
    <w:p w:rsidR="00667EE7" w:rsidRPr="00F924CD" w:rsidRDefault="00667EE7" w:rsidP="00F924CD">
      <w:pPr>
        <w:numPr>
          <w:ilvl w:val="0"/>
          <w:numId w:val="2"/>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временное размещение и хранение материальных запасов;</w:t>
      </w:r>
    </w:p>
    <w:p w:rsidR="00667EE7" w:rsidRPr="00F924CD" w:rsidRDefault="00667EE7" w:rsidP="00F924CD">
      <w:pPr>
        <w:numPr>
          <w:ilvl w:val="0"/>
          <w:numId w:val="2"/>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преобразование материальных потоков;</w:t>
      </w:r>
    </w:p>
    <w:p w:rsidR="00667EE7" w:rsidRPr="00F924CD" w:rsidRDefault="00667EE7" w:rsidP="00F924CD">
      <w:pPr>
        <w:numPr>
          <w:ilvl w:val="0"/>
          <w:numId w:val="2"/>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обеспечение логистического сервиса в системе обслуживания.</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Любой склад обрабатывает три материальных потока: входной, выходной, внутренний.</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При обслуживании входного потока выполняются работы по разгрузке транспорта, проверке количества и качества прибывшего груза. Обслуживание выходного потока включает погрузку транспорта. Внутренний поток перемещается внутри склада.</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Различные склады, встречающиеся, на пути движения материального потока от первичного источника сырья до конечного потребителя, выполняют различные функции.</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На складах готовых изделий предприятий-изготовителей осуществляются складирование, хранение, подсортировка или дополнительная обработка продукции перед ее отправкой, маркировка, подготовка к погрузке и погрузочные операции.</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Склады сырья и исходных материалов предприятий-потребителей принимают продукцию, выгружают, сортируют, хранят и подготавливают ее к производственному потреблению.</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Склады оптово-посреднических фирм в сфере обращения продукции производственно-технического назначения, кроме перечисленных, выполняют также следующие функции:</w:t>
      </w:r>
    </w:p>
    <w:p w:rsidR="00667EE7" w:rsidRPr="00F924CD" w:rsidRDefault="00667EE7" w:rsidP="00F924CD">
      <w:pPr>
        <w:numPr>
          <w:ilvl w:val="0"/>
          <w:numId w:val="3"/>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обеспечивают концентрацию товаров, доукомплектовку продукции, ее подборку в нужном ассортименте;</w:t>
      </w:r>
    </w:p>
    <w:p w:rsidR="00667EE7" w:rsidRPr="00F924CD" w:rsidRDefault="00667EE7" w:rsidP="00F924CD">
      <w:pPr>
        <w:numPr>
          <w:ilvl w:val="0"/>
          <w:numId w:val="3"/>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организуют доставку товаров мелкими партиями, как на предприятия-потребители, так и на склады других оптовых посреднических фирм;</w:t>
      </w:r>
    </w:p>
    <w:p w:rsidR="00667EE7" w:rsidRPr="00F924CD" w:rsidRDefault="00667EE7" w:rsidP="00F924CD">
      <w:pPr>
        <w:numPr>
          <w:ilvl w:val="0"/>
          <w:numId w:val="3"/>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осуществляют хранение резервных партий.</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Склады торговли, находящиеся в местах сосредоточения производства (выходные оптовые базы), принимают товары от п</w:t>
      </w:r>
      <w:r>
        <w:rPr>
          <w:rFonts w:ascii="Times New Roman" w:hAnsi="Times New Roman"/>
          <w:color w:val="000000"/>
          <w:sz w:val="28"/>
          <w:szCs w:val="28"/>
          <w:lang w:eastAsia="ru-RU"/>
        </w:rPr>
        <w:t>роизводственных предприятий боль</w:t>
      </w:r>
      <w:r w:rsidRPr="00F924CD">
        <w:rPr>
          <w:rFonts w:ascii="Times New Roman" w:hAnsi="Times New Roman"/>
          <w:color w:val="000000"/>
          <w:sz w:val="28"/>
          <w:szCs w:val="28"/>
          <w:lang w:eastAsia="ru-RU"/>
        </w:rPr>
        <w:t>шими партиями, комплектуют и отправляют крупные партии то</w:t>
      </w:r>
      <w:r>
        <w:rPr>
          <w:rFonts w:ascii="Times New Roman" w:hAnsi="Times New Roman"/>
          <w:color w:val="000000"/>
          <w:sz w:val="28"/>
          <w:szCs w:val="28"/>
          <w:lang w:eastAsia="ru-RU"/>
        </w:rPr>
        <w:t>варов оптовым покупателям, наход</w:t>
      </w:r>
      <w:r w:rsidRPr="00F924CD">
        <w:rPr>
          <w:rFonts w:ascii="Times New Roman" w:hAnsi="Times New Roman"/>
          <w:color w:val="000000"/>
          <w:sz w:val="28"/>
          <w:szCs w:val="28"/>
          <w:lang w:eastAsia="ru-RU"/>
        </w:rPr>
        <w:t>ящимся в местах потребления.</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Склады, расположенные в местах потребления (торговые оптовые базы), получают товары производственного ассортимента  и, формируя широкий торговый ассортимент, снабжают ими розничные торговые предприятия.</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 Разнообразие видов складов в логистической системе, выполняемые ими функции и задачи, особенности перерабатываемых грузов и др. требуют их систематизации. Цель классификации складов в логистике состоит в выявлении тех или иных признаков систематизации складского объекта как элемента логистической системы, влияющего на особенности продвижения материального потока. Специалисты классифицируют склады в логистике по основным признакам (табл. 1).</w:t>
      </w:r>
    </w:p>
    <w:p w:rsidR="00667EE7" w:rsidRPr="00F924CD" w:rsidRDefault="00667EE7" w:rsidP="00F924CD">
      <w:pPr>
        <w:spacing w:after="0" w:line="360" w:lineRule="auto"/>
        <w:ind w:firstLine="703"/>
        <w:jc w:val="right"/>
        <w:rPr>
          <w:rFonts w:ascii="Times New Roman" w:hAnsi="Times New Roman"/>
          <w:sz w:val="28"/>
          <w:szCs w:val="28"/>
          <w:lang w:eastAsia="ru-RU"/>
        </w:rPr>
      </w:pPr>
      <w:r w:rsidRPr="00F924CD">
        <w:rPr>
          <w:rFonts w:ascii="Times New Roman" w:hAnsi="Times New Roman"/>
          <w:sz w:val="28"/>
          <w:szCs w:val="28"/>
          <w:lang w:eastAsia="ru-RU"/>
        </w:rPr>
        <w:t>Таблица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4562"/>
        <w:gridCol w:w="4942"/>
      </w:tblGrid>
      <w:tr w:rsidR="00667EE7" w:rsidRPr="00704863" w:rsidTr="00F924CD">
        <w:trPr>
          <w:tblHeade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Признак классификации</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Виды складов</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отношению к функциональным областям логистики</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снабжения</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производства</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распределения</w:t>
            </w:r>
          </w:p>
        </w:tc>
      </w:tr>
      <w:tr w:rsidR="00667EE7" w:rsidRPr="00704863" w:rsidTr="00F924CD">
        <w:trPr>
          <w:trHeight w:val="285"/>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отношению к участникам логистической системы</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производителей</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торговых компаний</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транспортных компаний</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экспедиторских компаний</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логистических операторов</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форме собственности</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собственные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коммерческие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арендуемые</w:t>
            </w:r>
          </w:p>
          <w:p w:rsidR="00667EE7" w:rsidRPr="00F924CD" w:rsidRDefault="00667EE7" w:rsidP="00F924CD">
            <w:pPr>
              <w:spacing w:after="0" w:line="240" w:lineRule="auto"/>
              <w:ind w:left="215" w:right="6" w:hanging="193"/>
              <w:rPr>
                <w:rFonts w:ascii="Times New Roman" w:hAnsi="Times New Roman"/>
                <w:sz w:val="28"/>
                <w:szCs w:val="28"/>
                <w:lang w:eastAsia="ru-RU"/>
              </w:rPr>
            </w:pPr>
            <w:r w:rsidRPr="00F924CD">
              <w:rPr>
                <w:rFonts w:ascii="Times New Roman" w:hAnsi="Times New Roman"/>
                <w:sz w:val="28"/>
                <w:szCs w:val="28"/>
                <w:lang w:eastAsia="ru-RU"/>
              </w:rPr>
              <w:t>- государственных или муниципальных предприятий</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функциональному назначению</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ind w:left="170" w:right="6" w:hanging="164"/>
              <w:rPr>
                <w:rFonts w:ascii="Times New Roman" w:hAnsi="Times New Roman"/>
                <w:sz w:val="28"/>
                <w:szCs w:val="28"/>
                <w:lang w:eastAsia="ru-RU"/>
              </w:rPr>
            </w:pPr>
            <w:r w:rsidRPr="00F924CD">
              <w:rPr>
                <w:rFonts w:ascii="Times New Roman" w:hAnsi="Times New Roman"/>
                <w:sz w:val="28"/>
                <w:szCs w:val="28"/>
                <w:lang w:eastAsia="ru-RU"/>
              </w:rPr>
              <w:t>- длительного хранения (сезонного резерва)</w:t>
            </w:r>
          </w:p>
          <w:p w:rsidR="00667EE7" w:rsidRPr="00F924CD" w:rsidRDefault="00667EE7" w:rsidP="00F924CD">
            <w:pPr>
              <w:spacing w:after="0" w:line="240" w:lineRule="auto"/>
              <w:ind w:left="170" w:right="6" w:hanging="164"/>
              <w:rPr>
                <w:rFonts w:ascii="Times New Roman" w:hAnsi="Times New Roman"/>
                <w:sz w:val="28"/>
                <w:szCs w:val="28"/>
                <w:lang w:eastAsia="ru-RU"/>
              </w:rPr>
            </w:pPr>
            <w:r w:rsidRPr="00F924CD">
              <w:rPr>
                <w:rFonts w:ascii="Times New Roman" w:hAnsi="Times New Roman"/>
                <w:sz w:val="28"/>
                <w:szCs w:val="28"/>
                <w:lang w:eastAsia="ru-RU"/>
              </w:rPr>
              <w:t>- транзитно-перевалочные (склады-платформы, грузовые терминалы)</w:t>
            </w:r>
          </w:p>
          <w:p w:rsidR="00667EE7" w:rsidRPr="00F924CD" w:rsidRDefault="00667EE7" w:rsidP="00F924CD">
            <w:pPr>
              <w:spacing w:after="0" w:line="240" w:lineRule="auto"/>
              <w:ind w:left="170" w:right="6" w:hanging="164"/>
              <w:rPr>
                <w:rFonts w:ascii="Times New Roman" w:hAnsi="Times New Roman"/>
                <w:sz w:val="28"/>
                <w:szCs w:val="28"/>
                <w:lang w:eastAsia="ru-RU"/>
              </w:rPr>
            </w:pPr>
            <w:r w:rsidRPr="00F924CD">
              <w:rPr>
                <w:rFonts w:ascii="Times New Roman" w:hAnsi="Times New Roman"/>
                <w:sz w:val="28"/>
                <w:szCs w:val="28"/>
                <w:lang w:eastAsia="ru-RU"/>
              </w:rPr>
              <w:t>- распределительные (дистрибьюторские центры)</w:t>
            </w:r>
          </w:p>
          <w:p w:rsidR="00667EE7" w:rsidRPr="00F924CD" w:rsidRDefault="00667EE7" w:rsidP="00F924CD">
            <w:pPr>
              <w:spacing w:after="0" w:line="240" w:lineRule="auto"/>
              <w:ind w:left="170" w:right="6" w:hanging="164"/>
              <w:rPr>
                <w:rFonts w:ascii="Times New Roman" w:hAnsi="Times New Roman"/>
                <w:sz w:val="28"/>
                <w:szCs w:val="28"/>
                <w:lang w:eastAsia="ru-RU"/>
              </w:rPr>
            </w:pPr>
            <w:r w:rsidRPr="00F924CD">
              <w:rPr>
                <w:rFonts w:ascii="Times New Roman" w:hAnsi="Times New Roman"/>
                <w:sz w:val="28"/>
                <w:szCs w:val="28"/>
                <w:lang w:eastAsia="ru-RU"/>
              </w:rPr>
              <w:t>- таможенные</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ассортиментной специализации</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специализированные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универсальные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смешанные</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виду продукции</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сырья</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материалов</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комплектующих</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незавершенного производства</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готовой продукции</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тары</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остатков и отходов</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инструментов</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режиму хранения</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неотапливаемые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отапливаемые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холодильники</w:t>
            </w:r>
          </w:p>
          <w:p w:rsidR="00667EE7" w:rsidRPr="00F924CD" w:rsidRDefault="00667EE7" w:rsidP="00F924CD">
            <w:pPr>
              <w:spacing w:after="0" w:line="240" w:lineRule="auto"/>
              <w:ind w:left="153" w:right="6" w:hanging="147"/>
              <w:rPr>
                <w:rFonts w:ascii="Times New Roman" w:hAnsi="Times New Roman"/>
                <w:sz w:val="28"/>
                <w:szCs w:val="28"/>
                <w:lang w:eastAsia="ru-RU"/>
              </w:rPr>
            </w:pPr>
            <w:r w:rsidRPr="00F924CD">
              <w:rPr>
                <w:rFonts w:ascii="Times New Roman" w:hAnsi="Times New Roman"/>
                <w:sz w:val="28"/>
                <w:szCs w:val="28"/>
                <w:lang w:eastAsia="ru-RU"/>
              </w:rPr>
              <w:t>- с фиксированным температурн</w:t>
            </w:r>
            <w:r>
              <w:rPr>
                <w:rFonts w:ascii="Times New Roman" w:hAnsi="Times New Roman"/>
                <w:sz w:val="28"/>
                <w:szCs w:val="28"/>
                <w:lang w:eastAsia="ru-RU"/>
              </w:rPr>
              <w:t>о-</w:t>
            </w:r>
            <w:r w:rsidRPr="00F924CD">
              <w:rPr>
                <w:rFonts w:ascii="Times New Roman" w:hAnsi="Times New Roman"/>
                <w:sz w:val="28"/>
                <w:szCs w:val="28"/>
                <w:lang w:eastAsia="ru-RU"/>
              </w:rPr>
              <w:t>влажным режимом</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технической оснащенности</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немеханизированные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механизированные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автоматизированные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автоматические</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виду складских зданий</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открытые площадки</w:t>
            </w:r>
          </w:p>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площадки под навесом</w:t>
            </w:r>
          </w:p>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закрытые сооружения</w:t>
            </w:r>
          </w:p>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многоэтажные</w:t>
            </w:r>
          </w:p>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одноэтажные</w:t>
            </w:r>
          </w:p>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с высотой до 6 м.</w:t>
            </w:r>
          </w:p>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высотные под одной крышей</w:t>
            </w:r>
          </w:p>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высотностеллажные (более 10 м.)</w:t>
            </w:r>
          </w:p>
          <w:p w:rsidR="00667EE7" w:rsidRPr="00F924CD" w:rsidRDefault="00667EE7" w:rsidP="00F924CD">
            <w:pPr>
              <w:spacing w:after="0" w:line="240" w:lineRule="auto"/>
              <w:ind w:left="170" w:right="6" w:hanging="147"/>
              <w:rPr>
                <w:rFonts w:ascii="Times New Roman" w:hAnsi="Times New Roman"/>
                <w:sz w:val="28"/>
                <w:szCs w:val="28"/>
                <w:lang w:eastAsia="ru-RU"/>
              </w:rPr>
            </w:pPr>
            <w:r w:rsidRPr="00F924CD">
              <w:rPr>
                <w:rFonts w:ascii="Times New Roman" w:hAnsi="Times New Roman"/>
                <w:sz w:val="28"/>
                <w:szCs w:val="28"/>
                <w:lang w:eastAsia="ru-RU"/>
              </w:rPr>
              <w:t>- с перепадом высот</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принадлежности материального потока</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ind w:left="187" w:right="6" w:hanging="164"/>
              <w:rPr>
                <w:rFonts w:ascii="Times New Roman" w:hAnsi="Times New Roman"/>
                <w:sz w:val="28"/>
                <w:szCs w:val="28"/>
                <w:lang w:eastAsia="ru-RU"/>
              </w:rPr>
            </w:pPr>
            <w:r w:rsidRPr="00F924CD">
              <w:rPr>
                <w:rFonts w:ascii="Times New Roman" w:hAnsi="Times New Roman"/>
                <w:sz w:val="28"/>
                <w:szCs w:val="28"/>
                <w:lang w:eastAsia="ru-RU"/>
              </w:rPr>
              <w:t>- закрытые (склады хранения продукции одного предприятия и торговой сети)</w:t>
            </w:r>
          </w:p>
          <w:p w:rsidR="00667EE7" w:rsidRPr="00F924CD" w:rsidRDefault="00667EE7" w:rsidP="00F924CD">
            <w:pPr>
              <w:spacing w:after="0" w:line="240" w:lineRule="auto"/>
              <w:ind w:left="187" w:right="6" w:hanging="164"/>
              <w:rPr>
                <w:rFonts w:ascii="Times New Roman" w:hAnsi="Times New Roman"/>
                <w:sz w:val="28"/>
                <w:szCs w:val="28"/>
                <w:lang w:eastAsia="ru-RU"/>
              </w:rPr>
            </w:pPr>
            <w:r w:rsidRPr="00F924CD">
              <w:rPr>
                <w:rFonts w:ascii="Times New Roman" w:hAnsi="Times New Roman"/>
                <w:sz w:val="28"/>
                <w:szCs w:val="28"/>
                <w:lang w:eastAsia="ru-RU"/>
              </w:rPr>
              <w:t>- открытые (склады коллективного пользования)</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наличию внешних транспортных связей</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с причалами</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с ж/д подъемными путями</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с автодорожным подъездом</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комплексные</w:t>
            </w:r>
          </w:p>
        </w:tc>
      </w:tr>
      <w:tr w:rsidR="00667EE7" w:rsidRPr="00704863" w:rsidTr="00F924CD">
        <w:trPr>
          <w:tblCellSpacing w:w="0" w:type="dxa"/>
        </w:trPr>
        <w:tc>
          <w:tcPr>
            <w:tcW w:w="2400" w:type="pct"/>
            <w:tcBorders>
              <w:top w:val="outset" w:sz="6" w:space="0" w:color="000000"/>
              <w:bottom w:val="outset" w:sz="6" w:space="0" w:color="000000"/>
              <w:right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По масштабу деятельности</w:t>
            </w:r>
          </w:p>
        </w:tc>
        <w:tc>
          <w:tcPr>
            <w:tcW w:w="2600" w:type="pct"/>
            <w:tcBorders>
              <w:top w:val="outset" w:sz="6" w:space="0" w:color="000000"/>
              <w:left w:val="outset" w:sz="6" w:space="0" w:color="000000"/>
              <w:bottom w:val="outset" w:sz="6" w:space="0" w:color="000000"/>
            </w:tcBorders>
          </w:tcPr>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центральные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региональные</w:t>
            </w:r>
          </w:p>
          <w:p w:rsidR="00667EE7" w:rsidRPr="00F924CD" w:rsidRDefault="00667EE7" w:rsidP="00F924CD">
            <w:pPr>
              <w:spacing w:after="0" w:line="240" w:lineRule="auto"/>
              <w:rPr>
                <w:rFonts w:ascii="Times New Roman" w:hAnsi="Times New Roman"/>
                <w:sz w:val="28"/>
                <w:szCs w:val="28"/>
                <w:lang w:eastAsia="ru-RU"/>
              </w:rPr>
            </w:pPr>
            <w:r w:rsidRPr="00F924CD">
              <w:rPr>
                <w:rFonts w:ascii="Times New Roman" w:hAnsi="Times New Roman"/>
                <w:sz w:val="28"/>
                <w:szCs w:val="28"/>
                <w:lang w:eastAsia="ru-RU"/>
              </w:rPr>
              <w:t>- местные</w:t>
            </w:r>
          </w:p>
        </w:tc>
      </w:tr>
    </w:tbl>
    <w:p w:rsidR="00667EE7" w:rsidRPr="00F924CD" w:rsidRDefault="00667EE7" w:rsidP="00F924CD">
      <w:pPr>
        <w:spacing w:after="0" w:line="360" w:lineRule="auto"/>
        <w:ind w:firstLine="703"/>
        <w:jc w:val="both"/>
        <w:rPr>
          <w:rFonts w:ascii="Times New Roman" w:hAnsi="Times New Roman"/>
          <w:sz w:val="28"/>
          <w:szCs w:val="28"/>
          <w:lang w:eastAsia="ru-RU"/>
        </w:rPr>
      </w:pPr>
    </w:p>
    <w:p w:rsidR="00667EE7" w:rsidRPr="00F924CD" w:rsidRDefault="00667EE7" w:rsidP="00F924CD">
      <w:pPr>
        <w:spacing w:after="0" w:line="360" w:lineRule="auto"/>
        <w:ind w:firstLine="703"/>
        <w:jc w:val="both"/>
        <w:rPr>
          <w:rFonts w:ascii="Times New Roman" w:hAnsi="Times New Roman"/>
          <w:sz w:val="28"/>
          <w:szCs w:val="28"/>
          <w:lang w:eastAsia="ru-RU"/>
        </w:rPr>
      </w:pPr>
    </w:p>
    <w:p w:rsidR="00667EE7" w:rsidRPr="00F924CD" w:rsidRDefault="00667EE7" w:rsidP="00F924CD">
      <w:pPr>
        <w:spacing w:after="0" w:line="360" w:lineRule="auto"/>
        <w:ind w:firstLine="703"/>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center"/>
        <w:rPr>
          <w:rFonts w:ascii="Times New Roman" w:hAnsi="Times New Roman"/>
          <w:sz w:val="28"/>
          <w:szCs w:val="28"/>
          <w:lang w:eastAsia="ru-RU"/>
        </w:rPr>
      </w:pPr>
      <w:r>
        <w:rPr>
          <w:rFonts w:ascii="Times New Roman" w:hAnsi="Times New Roman"/>
          <w:b/>
          <w:bCs/>
          <w:sz w:val="28"/>
          <w:szCs w:val="28"/>
          <w:lang w:eastAsia="ru-RU"/>
        </w:rPr>
        <w:t xml:space="preserve">2.  </w:t>
      </w:r>
      <w:r w:rsidRPr="00F924CD">
        <w:rPr>
          <w:rFonts w:ascii="Times New Roman" w:hAnsi="Times New Roman"/>
          <w:b/>
          <w:bCs/>
          <w:sz w:val="28"/>
          <w:szCs w:val="28"/>
          <w:lang w:eastAsia="ru-RU"/>
        </w:rPr>
        <w:t>Принципы организации складского хозяйства</w:t>
      </w: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Идет ли речь о небольшом складе, обслуживаемом ручным трудом, или о крупном автоматизированном хозяйстве, неизменными остаются следующие три принципа: критерии проектирования, технология грузопереработки и планировка зон хранения. Разберем эти принципы подробно.</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b/>
          <w:bCs/>
          <w:sz w:val="28"/>
          <w:szCs w:val="28"/>
          <w:lang w:eastAsia="ru-RU"/>
        </w:rPr>
        <w:t>Критерии проектирования</w:t>
      </w:r>
      <w:r w:rsidRPr="00F924CD">
        <w:rPr>
          <w:rFonts w:ascii="Times New Roman" w:hAnsi="Times New Roman"/>
          <w:sz w:val="28"/>
          <w:szCs w:val="28"/>
          <w:lang w:eastAsia="ru-RU"/>
        </w:rPr>
        <w:t>. Критерии проектирования склада связаны с физическими характеристиками складских помещений и движения грузопотоков. Процесс проектирования определяют три фактора: этажность склада, использование высоты складских помещений и особенности грузопотока.</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Идеальный склад имеет только один этаж, что позволяет обойтись без лифтов, использование которых требует времени и энергии. Подъемники часто оказываются "узким местом", рядом с которыми возникает очередь автопогрузчиков. Так что лучше, когда склад размещается в одноэтажном здании, хоть это и не всегда возможно, особенно в деловых центрах, где свободной земли мало и она дорогая.</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При любом размере складского помещения нужно стремиться к максимальному заполнению кубатуры каждого этажа. Высота большинства складских помещений составляет примерно 6-9 метров, хотя современное автоматизированное оборудование позволяет использовать помещения с высотой потолка до 30 метров. Благодаря стеллажам или другим подобным приспособлениям удается продуктивно эксплуатировать весь объем склада, до самого потолка. Максимальная высота складских помещений ограничена конструкционными возможностями автопогрузчиков, а также требованиями пожарной безопасности, обуславливаемыми возможностями противопожарных систем.</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 xml:space="preserve">Планировка склада, кроме того, должна обеспечивать беспрепятственное движение грузов независимо от того - подлежат они хранению или нет. В общем это означает, что груз должен поступать с одной стороны складского помещения, складироваться в середине и отгружаться с другой стороны.  Прямой грузопоток сводит к минимуму вероятность заторов и путаницы. </w:t>
      </w:r>
      <w:r w:rsidRPr="00F924CD">
        <w:rPr>
          <w:rFonts w:ascii="Times New Roman" w:hAnsi="Times New Roman"/>
          <w:b/>
          <w:bCs/>
          <w:sz w:val="28"/>
          <w:szCs w:val="28"/>
          <w:lang w:eastAsia="ru-RU"/>
        </w:rPr>
        <w:t>Технология грузопереработки</w:t>
      </w:r>
      <w:r w:rsidRPr="00F924CD">
        <w:rPr>
          <w:rFonts w:ascii="Times New Roman" w:hAnsi="Times New Roman"/>
          <w:sz w:val="28"/>
          <w:szCs w:val="28"/>
          <w:lang w:eastAsia="ru-RU"/>
        </w:rPr>
        <w:t>. Второй принцип относится к эффективной организации грузопереработки. Главные требования здесь - непрерывность грузопотока и достижение экономии за счет масштабов грузопотока.</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Непрерывность грузопотока означает, что лучше, когда один грузчик или погрузочное средство перемещает груз до предназначенного ему места, чем когда несколько человек или единиц оборудования обслуживают отдельные участки маршрута. Передача груза с рук на руки или перегрузка с одного погрузчика на другой ведет не только к потере времени, но и повышает риск повреждения груза. Так что в общем случае на складских работах предпочтительнее более длинные и менее частые маршруты. Экономия за счет масштабов грузопотока означает, что при каждой операции нужно перемещать максимально большое количество груза: не по одной упаковке, а пакетами упаковок - паллетами или контейнерами. Результатом такого пакетирования может стать одновременное перемещение разных продуктов или компонентов нескольких разных заказов. Разумеется, это создает дополнительные сложности, но тем не менее следует стремиться к сокращению числа операций и, соответственно, расходов.</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b/>
          <w:bCs/>
          <w:sz w:val="28"/>
          <w:szCs w:val="28"/>
          <w:lang w:eastAsia="ru-RU"/>
        </w:rPr>
        <w:t>Планировка зон хранения</w:t>
      </w:r>
      <w:r w:rsidRPr="00F924CD">
        <w:rPr>
          <w:rFonts w:ascii="Times New Roman" w:hAnsi="Times New Roman"/>
          <w:sz w:val="28"/>
          <w:szCs w:val="28"/>
          <w:lang w:eastAsia="ru-RU"/>
        </w:rPr>
        <w:t>. Согласно третьему принципу, при проектировании склада необходимо учитывать физические характеристики грузов, подлежащих складированию, - прежде всего объем, вес и условия хранения.</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Основным фактором, определяющим выбор того или иного планировочного решения, является объем (размер) груза. Крупные грузовые отправки или транзитные грузы следует хранить рядом с самыми короткими маршрутами загрузки-выгрузки, то есть рядом с главными проходами и на нижних полках стеллажей. Это сокращает дистанции перемещения грузов. Грузовые отправки небольших объемов, напротив, можно размещать вдали от главных проходов и на верхних полках стеллажей.</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 xml:space="preserve">Сходным образом при планировке складских помещений следует учитывать такие характеристики грузов, как вес и условия хранения. Относительно более тяжелые грузы следует размещать как можно ниже, чтобы минимизировать риск их повреждения при подъеме и требуемые для этого усилия. Размещение насыпных грузов или грузов с низкой плотностью требует большого свободного пространства, поэтому для них нужно предусмотреть открытое место или стеллажи с высокими бортами. С другой стороны, для складирования малогабаритных грузов требуются стеллажи с мелкими ячейками. Стало быть, в планировке склада должны получить отражение особенности всех видов хранимой продукции. </w:t>
      </w:r>
    </w:p>
    <w:p w:rsidR="00667EE7" w:rsidRPr="00F924CD" w:rsidRDefault="00667EE7" w:rsidP="00F924CD">
      <w:pPr>
        <w:spacing w:after="0" w:line="360" w:lineRule="auto"/>
        <w:ind w:firstLine="720"/>
        <w:jc w:val="both"/>
        <w:rPr>
          <w:rFonts w:ascii="Times New Roman" w:hAnsi="Times New Roman"/>
          <w:sz w:val="28"/>
          <w:szCs w:val="28"/>
          <w:lang w:eastAsia="ru-RU"/>
        </w:rPr>
      </w:pPr>
      <w:r w:rsidRPr="00F924CD">
        <w:rPr>
          <w:rFonts w:ascii="Times New Roman" w:hAnsi="Times New Roman"/>
          <w:sz w:val="28"/>
          <w:szCs w:val="28"/>
          <w:lang w:eastAsia="ru-RU"/>
        </w:rPr>
        <w:t> Однако в некоторых ситуациях эти принципы вступают в противоречие друг с другом. Возможно, например, что по технологическим причинам для подборки грузов из мест хранения и для комплектования заказов выгоднее использовать одно оборудование, а для загрузки их в трейлер - другое. Это означает, что грузы нужно передавать с одного погрузчика на другой, на что расходуется дополнительное время. Но при этом может оказаться, что применение специализированного оборудования в каждой из этих операций обеспечивает более низкие общие издержки. Важным аспектом являются противопожарные мероприятия, особенно если на складе хранятся ГСМ и легковоспламеняющиеся вещества. Впрочем, все это не умаляет роли общих принципов.</w:t>
      </w: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Default="00667EE7" w:rsidP="00F924CD">
      <w:pPr>
        <w:spacing w:after="0" w:line="360" w:lineRule="auto"/>
        <w:ind w:firstLine="720"/>
        <w:jc w:val="both"/>
        <w:rPr>
          <w:rFonts w:ascii="Times New Roman" w:hAnsi="Times New Roman"/>
          <w:sz w:val="28"/>
          <w:szCs w:val="28"/>
          <w:lang w:eastAsia="ru-RU"/>
        </w:rPr>
      </w:pPr>
    </w:p>
    <w:p w:rsidR="00667EE7"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20"/>
        <w:jc w:val="both"/>
        <w:rPr>
          <w:rFonts w:ascii="Times New Roman" w:hAnsi="Times New Roman"/>
          <w:sz w:val="28"/>
          <w:szCs w:val="28"/>
          <w:lang w:eastAsia="ru-RU"/>
        </w:rPr>
      </w:pPr>
    </w:p>
    <w:p w:rsidR="00667EE7" w:rsidRPr="00F924CD" w:rsidRDefault="00667EE7" w:rsidP="00F924CD">
      <w:pPr>
        <w:spacing w:after="0" w:line="360" w:lineRule="auto"/>
        <w:ind w:firstLine="703"/>
        <w:jc w:val="center"/>
        <w:rPr>
          <w:rFonts w:ascii="Times New Roman" w:hAnsi="Times New Roman"/>
          <w:sz w:val="28"/>
          <w:szCs w:val="28"/>
          <w:lang w:eastAsia="ru-RU"/>
        </w:rPr>
      </w:pPr>
      <w:r>
        <w:rPr>
          <w:rFonts w:ascii="Times New Roman" w:hAnsi="Times New Roman"/>
          <w:b/>
          <w:bCs/>
          <w:color w:val="000000"/>
          <w:sz w:val="28"/>
          <w:szCs w:val="28"/>
          <w:lang w:eastAsia="ru-RU"/>
        </w:rPr>
        <w:t xml:space="preserve">3.  </w:t>
      </w:r>
      <w:r w:rsidRPr="00F924CD">
        <w:rPr>
          <w:rFonts w:ascii="Times New Roman" w:hAnsi="Times New Roman"/>
          <w:b/>
          <w:bCs/>
          <w:color w:val="000000"/>
          <w:sz w:val="28"/>
          <w:szCs w:val="28"/>
          <w:lang w:eastAsia="ru-RU"/>
        </w:rPr>
        <w:t>Эффективность функционирования складов</w:t>
      </w:r>
    </w:p>
    <w:p w:rsidR="00667EE7" w:rsidRPr="00F924CD" w:rsidRDefault="00667EE7" w:rsidP="00F924CD">
      <w:pPr>
        <w:spacing w:after="0" w:line="360" w:lineRule="auto"/>
        <w:ind w:firstLine="703"/>
        <w:jc w:val="both"/>
        <w:rPr>
          <w:rFonts w:ascii="Times New Roman" w:hAnsi="Times New Roman"/>
          <w:sz w:val="28"/>
          <w:szCs w:val="28"/>
          <w:lang w:eastAsia="ru-RU"/>
        </w:rPr>
      </w:pP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Эффективное функционирование складов в системе логистики, независимо от их назначения и вида деятельности, возможно лишь при решении проблем, с которыми сталкиваются при создании складского хозяйства и рационализации действующих складов. К таким проблемам можно отнести:</w:t>
      </w:r>
    </w:p>
    <w:p w:rsidR="00667EE7" w:rsidRPr="00F924CD" w:rsidRDefault="00667EE7" w:rsidP="00F924CD">
      <w:pPr>
        <w:numPr>
          <w:ilvl w:val="0"/>
          <w:numId w:val="4"/>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выбор между собственным складом и складом общего пользования;</w:t>
      </w:r>
    </w:p>
    <w:p w:rsidR="00667EE7" w:rsidRPr="00F924CD" w:rsidRDefault="00667EE7" w:rsidP="00F924CD">
      <w:pPr>
        <w:numPr>
          <w:ilvl w:val="0"/>
          <w:numId w:val="4"/>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выбор места расположения склада;</w:t>
      </w:r>
    </w:p>
    <w:p w:rsidR="00667EE7" w:rsidRPr="00F924CD" w:rsidRDefault="00667EE7" w:rsidP="00F924CD">
      <w:pPr>
        <w:numPr>
          <w:ilvl w:val="0"/>
          <w:numId w:val="4"/>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определение вида и размера склада;</w:t>
      </w:r>
    </w:p>
    <w:p w:rsidR="00667EE7" w:rsidRPr="00F924CD" w:rsidRDefault="00667EE7" w:rsidP="00F924CD">
      <w:pPr>
        <w:numPr>
          <w:ilvl w:val="0"/>
          <w:numId w:val="4"/>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разработку системы складирования.</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Предприятие должно выбирать: иметь собственный склад или воспользоваться услугами склада общего пользования, арендовав в нем требуемые площади. Возможно использование и третьего варианта — аренда всего склада с обслуживающим складским оборудованием (лизинг) за ежегодную плату. Однако такой вариант близок к приобретению склада, поскольку все затраты на обслуживание склада</w:t>
      </w:r>
      <w:r w:rsidRPr="00F924CD">
        <w:rPr>
          <w:rFonts w:ascii="Times New Roman" w:hAnsi="Times New Roman"/>
          <w:i/>
          <w:iCs/>
          <w:color w:val="000000"/>
          <w:sz w:val="28"/>
          <w:szCs w:val="28"/>
          <w:lang w:eastAsia="ru-RU"/>
        </w:rPr>
        <w:t xml:space="preserve"> </w:t>
      </w:r>
      <w:r w:rsidRPr="00F924CD">
        <w:rPr>
          <w:rFonts w:ascii="Times New Roman" w:hAnsi="Times New Roman"/>
          <w:color w:val="000000"/>
          <w:sz w:val="28"/>
          <w:szCs w:val="28"/>
          <w:lang w:eastAsia="ru-RU"/>
        </w:rPr>
        <w:t>ложатся на предприятие.</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Склады производственной логистики должны являться собственностью предприятия и располагаться в непосредственной близости от производственного процесса. В снабженческой и распределительной логистике решение проблемы направлено на поиск компромиссов. Возможна комбинация использования собственного склада и склада общего пользования. Это становится особенно привлекательным и экономически выгодным решением, обеспечивающим минимальные общие издержки, при условии расширения рынка сбыта в различных регионах, а также в случае сезонного спроса на товар.</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Ключевым фактором, влияющим на выбор склада, является объем складского товарооборота. Предпочтение собственному складу отдается при стабильно большом объеме складируемой продукции и высокой оборачиваемости. При этом стабильность имеет первостепенное значение. Другим определяющим факто</w:t>
      </w:r>
      <w:r w:rsidRPr="00F924CD">
        <w:rPr>
          <w:rFonts w:ascii="Times New Roman" w:hAnsi="Times New Roman"/>
          <w:color w:val="000000"/>
          <w:sz w:val="28"/>
          <w:szCs w:val="28"/>
          <w:lang w:eastAsia="ru-RU"/>
        </w:rPr>
        <w:softHyphen/>
        <w:t>ром выступает рыночное пространство: чем выше концентрация потребителей в регионе сбыта, тем целесообразнее организация собственного склада. Наряду с плотностью рынка сбыта необходимо учитывать постоянный спрос на товар.</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Чем выше конкуренция при обслуживании покупателей, тем важнее такие факторы, как обеспечение необходимых (и даже специальных) условий хранения продукции и контроля за ее запасами, гибкая политика в оказании предлагаемых клиенту услуг. Все это достижимо лишь на собственных складах. Располагая складом общего пользования, руководство предприятия может оперативно корректировать стратегию сбыта с целью укрепления своих активных позиций в конкурентной борьбе.</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К складам общего пользования следует обращаться при низких объемах товарооборота или при хранении товара сезонного спроса.</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В снабженческой и распределительной логистике (в тех случаях, когда на первое место выходят требования частой поставки мелкими партиями при строгой гарантии ее выполнения) многие стремятся воспользоваться услугами складов общего пользования, которые максимально приближены к потребителям. Это приобретает особое значение при работе «поставщик — потребитель» на основе использования системы «точно в срок». Складам общего пользования также отдается предпочтение, когда предприятие внедряется на новый рынок, где уровень стабильности продаж либо неизвестен, либо непостоянен.</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Многие предприятия в начальной стадии своей деятельности из-за отсутствия финансовых возможностей пользуются мощностями складов общего пользования, которые имеют следующие преимущества:</w:t>
      </w:r>
    </w:p>
    <w:p w:rsidR="00667EE7" w:rsidRPr="00F924CD" w:rsidRDefault="00667EE7" w:rsidP="00F924CD">
      <w:pPr>
        <w:numPr>
          <w:ilvl w:val="0"/>
          <w:numId w:val="5"/>
        </w:numPr>
        <w:spacing w:after="0" w:line="360" w:lineRule="auto"/>
        <w:jc w:val="both"/>
        <w:rPr>
          <w:rFonts w:ascii="Times New Roman" w:hAnsi="Times New Roman"/>
          <w:sz w:val="28"/>
          <w:szCs w:val="28"/>
          <w:lang w:eastAsia="ru-RU"/>
        </w:rPr>
      </w:pPr>
      <w:r w:rsidRPr="00F924CD">
        <w:rPr>
          <w:rFonts w:ascii="Times New Roman" w:hAnsi="Times New Roman"/>
          <w:sz w:val="28"/>
          <w:szCs w:val="28"/>
          <w:lang w:eastAsia="ru-RU"/>
        </w:rPr>
        <w:t>не требуются частные инвестиции в развитие складского хозяйства;</w:t>
      </w:r>
    </w:p>
    <w:p w:rsidR="00667EE7" w:rsidRPr="00F924CD" w:rsidRDefault="00667EE7" w:rsidP="00F924CD">
      <w:pPr>
        <w:numPr>
          <w:ilvl w:val="0"/>
          <w:numId w:val="5"/>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сокращаются финансовые риски;</w:t>
      </w:r>
    </w:p>
    <w:p w:rsidR="00667EE7" w:rsidRPr="00F924CD" w:rsidRDefault="00667EE7" w:rsidP="00F924CD">
      <w:pPr>
        <w:numPr>
          <w:ilvl w:val="0"/>
          <w:numId w:val="5"/>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увеличивается гибкость складской площади (можно изменить арендованные мощности и сроки их аренды);</w:t>
      </w:r>
    </w:p>
    <w:p w:rsidR="00667EE7" w:rsidRPr="00F924CD" w:rsidRDefault="00667EE7" w:rsidP="00F924CD">
      <w:pPr>
        <w:numPr>
          <w:ilvl w:val="0"/>
          <w:numId w:val="5"/>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отпадает необходимость в подборе квалифицированных</w:t>
      </w:r>
      <w:r w:rsidRPr="00F924CD">
        <w:rPr>
          <w:rFonts w:ascii="Times New Roman" w:hAnsi="Times New Roman"/>
          <w:color w:val="000000"/>
          <w:sz w:val="28"/>
          <w:szCs w:val="28"/>
          <w:lang w:eastAsia="ru-RU"/>
        </w:rPr>
        <w:br/>
        <w:t>кадров и ответственности по управлению запасами.</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Основным моментом оптимизации распределительной системы служит определение необходимого количества складов. В первую очередь нужно учитывать количество потребителей, их расположение, а также объем потребляемого ими материального потока. Приоритетным фактором является минимизация суммарных издержек.</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sz w:val="28"/>
          <w:szCs w:val="28"/>
          <w:lang w:eastAsia="ru-RU"/>
        </w:rPr>
        <w:t>Если сделать число складов небольшим (один или два), то в этом случае транспортные расходы по доставке будут наибольшими. Вариант с большим количеством распределительных центров предполагает наличие пяти-шести распределительных центров, максимально приближенных к местам сосредоточения потребителей материального потока. В этом случае транспортные расходы по товароснабжению будут минимальными. Однако появление в системе распределения дополнительных складов увеличивает эксплуатационные расходы, затраты на доставку товаров на склады, на управление всей распределительной системой. Не исключено, что дополнительные затраты могут значительно превысить экономический эффект, полученный от сокращения пробега транспорта, доставляющего товары потребителям.</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color w:val="000000"/>
          <w:sz w:val="28"/>
          <w:szCs w:val="28"/>
          <w:lang w:eastAsia="ru-RU"/>
        </w:rPr>
        <w:t>Задача размещения распределительных центров может формулироваться как поиск оптимального решения или же как поиск субоптимального (близкого к оптимальному) решения. При таких условиях расширения распределительной сети целесообразно не строить новые склады, так как для этого требуются большие финансовые вливания, а воспользоваться уже существующими с налаженной инфраструктурой, оборудованными подъездными путями и т.д., поэтому рациональнее будет либо приобрести склады, либо снять их в аренду.</w:t>
      </w:r>
    </w:p>
    <w:p w:rsidR="00667EE7" w:rsidRPr="00F924CD" w:rsidRDefault="00667EE7" w:rsidP="00F924CD">
      <w:pPr>
        <w:spacing w:after="0" w:line="360" w:lineRule="auto"/>
        <w:ind w:firstLine="703"/>
        <w:jc w:val="both"/>
        <w:rPr>
          <w:rFonts w:ascii="Times New Roman" w:hAnsi="Times New Roman"/>
          <w:sz w:val="28"/>
          <w:szCs w:val="28"/>
          <w:lang w:eastAsia="ru-RU"/>
        </w:rPr>
      </w:pPr>
      <w:r w:rsidRPr="00F924CD">
        <w:rPr>
          <w:rFonts w:ascii="Times New Roman" w:hAnsi="Times New Roman"/>
          <w:sz w:val="28"/>
          <w:szCs w:val="28"/>
          <w:lang w:eastAsia="ru-RU"/>
        </w:rPr>
        <w:t>На выбор участка под распределительный центр уже после того, как решение о географическом месторасположении центра принято, будут влиять:</w:t>
      </w:r>
    </w:p>
    <w:p w:rsidR="00667EE7" w:rsidRPr="00F924CD" w:rsidRDefault="00667EE7" w:rsidP="00F924CD">
      <w:pPr>
        <w:numPr>
          <w:ilvl w:val="0"/>
          <w:numId w:val="6"/>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размер и конфигурация участка. Большое количество транспортных средств, обслуживающих входные и выходные материальные потоки, требует достаточной площади для парковки, маневрирования и проезда. Отсутствие таких площадей приведет к заторам, потере времени клиентами (возможно, и самих клиентов). Также необходимо принять во внимание требования, предъявляемые службами пожарной охраны (к складам,</w:t>
      </w:r>
      <w:r w:rsidRPr="00F924CD">
        <w:rPr>
          <w:rFonts w:ascii="Times New Roman" w:hAnsi="Times New Roman"/>
          <w:i/>
          <w:iCs/>
          <w:color w:val="000000"/>
          <w:sz w:val="28"/>
          <w:szCs w:val="28"/>
          <w:lang w:eastAsia="ru-RU"/>
        </w:rPr>
        <w:t xml:space="preserve"> </w:t>
      </w:r>
      <w:r w:rsidRPr="00F924CD">
        <w:rPr>
          <w:rFonts w:ascii="Times New Roman" w:hAnsi="Times New Roman"/>
          <w:color w:val="000000"/>
          <w:sz w:val="28"/>
          <w:szCs w:val="28"/>
          <w:lang w:eastAsia="ru-RU"/>
        </w:rPr>
        <w:t>на случай пожара, должен быть обеспечен свободный проезд пожарной техники);</w:t>
      </w:r>
    </w:p>
    <w:p w:rsidR="00667EE7" w:rsidRPr="00F924CD" w:rsidRDefault="00667EE7" w:rsidP="00F924CD">
      <w:pPr>
        <w:numPr>
          <w:ilvl w:val="0"/>
          <w:numId w:val="6"/>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транспортная доступность местности. Значимой составляющей издержек функционирования любого распределительного центра являются транспортные расходы, поэтому при выборе участка необходимо оценить ведущие к нему транспортные магистрали, ознакомиться с планами местной администрации по расширению сети дорог. Предпочтение необходимо отдавать участкам, расположенным на главных (магистральных) трассах. Кроме того, требует изучения оснащенность территории другими видами транспорта, в том числе и общественного, от которого существенно зависит доступность распределительного центра как для собственного персонала, так и для клиентов;</w:t>
      </w:r>
    </w:p>
    <w:p w:rsidR="00667EE7" w:rsidRPr="00F924CD" w:rsidRDefault="00667EE7" w:rsidP="00F924CD">
      <w:pPr>
        <w:numPr>
          <w:ilvl w:val="0"/>
          <w:numId w:val="6"/>
        </w:numPr>
        <w:spacing w:after="0" w:line="360" w:lineRule="auto"/>
        <w:jc w:val="both"/>
        <w:rPr>
          <w:rFonts w:ascii="Times New Roman" w:hAnsi="Times New Roman"/>
          <w:sz w:val="28"/>
          <w:szCs w:val="28"/>
          <w:lang w:eastAsia="ru-RU"/>
        </w:rPr>
      </w:pPr>
      <w:r w:rsidRPr="00F924CD">
        <w:rPr>
          <w:rFonts w:ascii="Times New Roman" w:hAnsi="Times New Roman"/>
          <w:color w:val="000000"/>
          <w:sz w:val="28"/>
          <w:szCs w:val="28"/>
          <w:lang w:eastAsia="ru-RU"/>
        </w:rPr>
        <w:t>планы местных властей. Выбирая участок, необходимо ознакомиться с планами местной администрации по использованию прилегающих территорий и убедиться в отсутствии факторов, которые впоследствии могли бы оказать сдерживающее влияние на развитие распределительного центра.</w:t>
      </w:r>
    </w:p>
    <w:p w:rsidR="00667EE7" w:rsidRDefault="00667EE7" w:rsidP="00F924CD">
      <w:pPr>
        <w:spacing w:after="0" w:line="360" w:lineRule="auto"/>
        <w:ind w:firstLine="703"/>
        <w:jc w:val="both"/>
        <w:rPr>
          <w:rFonts w:ascii="Times New Roman" w:hAnsi="Times New Roman"/>
          <w:color w:val="000000"/>
          <w:sz w:val="28"/>
          <w:szCs w:val="28"/>
          <w:lang w:eastAsia="ru-RU"/>
        </w:rPr>
      </w:pPr>
      <w:r w:rsidRPr="00F924CD">
        <w:rPr>
          <w:rFonts w:ascii="Times New Roman" w:hAnsi="Times New Roman"/>
          <w:color w:val="000000"/>
          <w:sz w:val="28"/>
          <w:szCs w:val="28"/>
          <w:lang w:eastAsia="ru-RU"/>
        </w:rPr>
        <w:t>Кроме перечисленных факторов, необходимо ознакомиться с особенностями местного законодательства, проанализировать расходы по облагораживанию территории, оценить уже имеющиеся на участке строения (если они есть), учесть возможность привлечения местных инвестиций, ознакомиться с ситуацией н</w:t>
      </w:r>
      <w:r w:rsidRPr="00F924CD">
        <w:rPr>
          <w:rFonts w:ascii="Times New Roman" w:hAnsi="Times New Roman"/>
          <w:color w:val="000000"/>
          <w:sz w:val="28"/>
          <w:szCs w:val="28"/>
          <w:lang w:val="en-US" w:eastAsia="ru-RU"/>
        </w:rPr>
        <w:t xml:space="preserve">a </w:t>
      </w:r>
      <w:r w:rsidRPr="00F924CD">
        <w:rPr>
          <w:rFonts w:ascii="Times New Roman" w:hAnsi="Times New Roman"/>
          <w:color w:val="000000"/>
          <w:sz w:val="28"/>
          <w:szCs w:val="28"/>
          <w:lang w:eastAsia="ru-RU"/>
        </w:rPr>
        <w:t>местном рынке рабочей силы и др.</w:t>
      </w:r>
    </w:p>
    <w:p w:rsidR="00667EE7" w:rsidRDefault="00667EE7" w:rsidP="00F924CD">
      <w:pPr>
        <w:spacing w:after="0" w:line="360" w:lineRule="auto"/>
        <w:ind w:firstLine="703"/>
        <w:jc w:val="both"/>
        <w:rPr>
          <w:rFonts w:ascii="Times New Roman" w:hAnsi="Times New Roman"/>
          <w:color w:val="000000"/>
          <w:sz w:val="28"/>
          <w:szCs w:val="28"/>
          <w:lang w:eastAsia="ru-RU"/>
        </w:rPr>
      </w:pPr>
    </w:p>
    <w:p w:rsidR="00667EE7" w:rsidRDefault="00667EE7" w:rsidP="00F924CD">
      <w:pPr>
        <w:spacing w:after="0" w:line="360" w:lineRule="auto"/>
        <w:ind w:firstLine="703"/>
        <w:jc w:val="both"/>
        <w:rPr>
          <w:rFonts w:ascii="Times New Roman" w:hAnsi="Times New Roman"/>
          <w:color w:val="000000"/>
          <w:sz w:val="28"/>
          <w:szCs w:val="28"/>
          <w:lang w:eastAsia="ru-RU"/>
        </w:rPr>
      </w:pPr>
    </w:p>
    <w:p w:rsidR="00667EE7" w:rsidRDefault="00667EE7" w:rsidP="00F924CD">
      <w:pPr>
        <w:spacing w:after="0" w:line="360" w:lineRule="auto"/>
        <w:ind w:firstLine="703"/>
        <w:jc w:val="both"/>
        <w:rPr>
          <w:rFonts w:ascii="Times New Roman" w:hAnsi="Times New Roman"/>
          <w:color w:val="000000"/>
          <w:sz w:val="28"/>
          <w:szCs w:val="28"/>
          <w:lang w:eastAsia="ru-RU"/>
        </w:rPr>
      </w:pPr>
    </w:p>
    <w:p w:rsidR="00667EE7" w:rsidRDefault="00667EE7" w:rsidP="00F924CD">
      <w:pPr>
        <w:spacing w:after="0" w:line="360" w:lineRule="auto"/>
        <w:ind w:firstLine="703"/>
        <w:jc w:val="both"/>
        <w:rPr>
          <w:rFonts w:ascii="Times New Roman" w:hAnsi="Times New Roman"/>
          <w:color w:val="000000"/>
          <w:sz w:val="28"/>
          <w:szCs w:val="28"/>
          <w:lang w:eastAsia="ru-RU"/>
        </w:rPr>
      </w:pPr>
    </w:p>
    <w:p w:rsidR="00667EE7" w:rsidRDefault="00667EE7" w:rsidP="00F924CD">
      <w:pPr>
        <w:spacing w:after="0" w:line="360" w:lineRule="auto"/>
        <w:ind w:firstLine="703"/>
        <w:jc w:val="both"/>
        <w:rPr>
          <w:rFonts w:ascii="Times New Roman" w:hAnsi="Times New Roman"/>
          <w:color w:val="000000"/>
          <w:sz w:val="28"/>
          <w:szCs w:val="28"/>
          <w:lang w:eastAsia="ru-RU"/>
        </w:rPr>
      </w:pPr>
    </w:p>
    <w:p w:rsidR="00667EE7" w:rsidRPr="0057779D" w:rsidRDefault="00667EE7" w:rsidP="0057779D">
      <w:pPr>
        <w:pStyle w:val="a7"/>
        <w:spacing w:before="0" w:beforeAutospacing="0" w:after="0" w:line="360" w:lineRule="auto"/>
        <w:ind w:firstLine="709"/>
        <w:jc w:val="center"/>
        <w:rPr>
          <w:b/>
          <w:sz w:val="28"/>
        </w:rPr>
      </w:pPr>
      <w:r>
        <w:rPr>
          <w:b/>
          <w:sz w:val="28"/>
        </w:rPr>
        <w:t>Заключение</w:t>
      </w: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r w:rsidRPr="001366C3">
        <w:rPr>
          <w:sz w:val="28"/>
        </w:rPr>
        <w:t>Организ</w:t>
      </w:r>
      <w:r>
        <w:rPr>
          <w:sz w:val="28"/>
        </w:rPr>
        <w:t xml:space="preserve">ация складского хозяйства </w:t>
      </w:r>
      <w:r w:rsidRPr="001366C3">
        <w:rPr>
          <w:sz w:val="28"/>
        </w:rPr>
        <w:t xml:space="preserve">является важным звеном в организации работы предприятия. Необходимо где-то хранить сырье, материалы и готовую продукцию. Для этого предприятие строит склады или арендует их у других фирм. </w:t>
      </w:r>
    </w:p>
    <w:p w:rsidR="00667EE7" w:rsidRDefault="00667EE7" w:rsidP="0057779D">
      <w:pPr>
        <w:pStyle w:val="a7"/>
        <w:spacing w:before="0" w:beforeAutospacing="0" w:after="0" w:line="360" w:lineRule="auto"/>
        <w:ind w:firstLine="709"/>
        <w:jc w:val="both"/>
        <w:rPr>
          <w:sz w:val="28"/>
        </w:rPr>
      </w:pPr>
      <w:r w:rsidRPr="001366C3">
        <w:rPr>
          <w:sz w:val="28"/>
        </w:rPr>
        <w:t>Содержание складов, оплата труда складских работников также ложится на себестоимость, поэтому необходимо экономно рассчитывать средства, нужные для этого.  Приоритетным н</w:t>
      </w:r>
      <w:r>
        <w:rPr>
          <w:sz w:val="28"/>
        </w:rPr>
        <w:t xml:space="preserve">аправлением в развитии </w:t>
      </w:r>
      <w:r w:rsidRPr="001366C3">
        <w:rPr>
          <w:sz w:val="28"/>
        </w:rPr>
        <w:t xml:space="preserve"> складского хозяйства является их механизация и автоматизация, внедрение новой техники и методов работы. Все это поможет снизить расходы на содержание этих хозяйств и повысить производительность труда, а, соответственно, и прибыль предприятия.</w:t>
      </w: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both"/>
        <w:rPr>
          <w:sz w:val="28"/>
        </w:rPr>
      </w:pPr>
    </w:p>
    <w:p w:rsidR="00667EE7" w:rsidRDefault="00667EE7" w:rsidP="0057779D">
      <w:pPr>
        <w:pStyle w:val="a7"/>
        <w:spacing w:before="0" w:beforeAutospacing="0" w:after="0" w:line="360" w:lineRule="auto"/>
        <w:ind w:firstLine="709"/>
        <w:jc w:val="center"/>
        <w:rPr>
          <w:b/>
          <w:sz w:val="28"/>
        </w:rPr>
      </w:pPr>
      <w:r>
        <w:rPr>
          <w:b/>
          <w:sz w:val="28"/>
        </w:rPr>
        <w:t>Список литературы:</w:t>
      </w:r>
    </w:p>
    <w:p w:rsidR="00667EE7" w:rsidRDefault="00667EE7" w:rsidP="0057779D">
      <w:pPr>
        <w:pStyle w:val="a7"/>
        <w:spacing w:before="0" w:beforeAutospacing="0" w:after="0" w:line="360" w:lineRule="auto"/>
        <w:ind w:firstLine="709"/>
        <w:rPr>
          <w:sz w:val="28"/>
        </w:rPr>
      </w:pPr>
    </w:p>
    <w:p w:rsidR="00667EE7" w:rsidRPr="00433E75" w:rsidRDefault="00667EE7" w:rsidP="00433E75">
      <w:pPr>
        <w:widowControl w:val="0"/>
        <w:shd w:val="clear" w:color="auto" w:fill="FFFFFF"/>
        <w:tabs>
          <w:tab w:val="left" w:pos="288"/>
        </w:tabs>
        <w:autoSpaceDE w:val="0"/>
        <w:autoSpaceDN w:val="0"/>
        <w:adjustRightInd w:val="0"/>
        <w:spacing w:after="0" w:line="360" w:lineRule="auto"/>
        <w:jc w:val="both"/>
        <w:rPr>
          <w:rFonts w:ascii="Times New Roman" w:hAnsi="Times New Roman"/>
          <w:spacing w:val="-28"/>
          <w:sz w:val="28"/>
          <w:szCs w:val="28"/>
        </w:rPr>
      </w:pPr>
      <w:r w:rsidRPr="00433E75">
        <w:rPr>
          <w:rFonts w:ascii="Times New Roman" w:hAnsi="Times New Roman"/>
          <w:iCs/>
          <w:sz w:val="28"/>
          <w:szCs w:val="28"/>
        </w:rPr>
        <w:t>1.</w:t>
      </w:r>
      <w:r>
        <w:rPr>
          <w:rFonts w:ascii="Times New Roman" w:hAnsi="Times New Roman"/>
          <w:iCs/>
          <w:sz w:val="28"/>
          <w:szCs w:val="28"/>
        </w:rPr>
        <w:t xml:space="preserve">   </w:t>
      </w:r>
      <w:r w:rsidRPr="00433E75">
        <w:rPr>
          <w:rFonts w:ascii="Times New Roman" w:hAnsi="Times New Roman"/>
          <w:iCs/>
          <w:sz w:val="28"/>
          <w:szCs w:val="28"/>
        </w:rPr>
        <w:t xml:space="preserve">Гаджинский А. М. </w:t>
      </w:r>
      <w:r w:rsidRPr="00433E75">
        <w:rPr>
          <w:rFonts w:ascii="Times New Roman" w:hAnsi="Times New Roman"/>
          <w:sz w:val="28"/>
          <w:szCs w:val="28"/>
        </w:rPr>
        <w:t>Логистика. - М.: Маркетинг, 2002.</w:t>
      </w:r>
    </w:p>
    <w:p w:rsidR="00667EE7" w:rsidRDefault="00667EE7" w:rsidP="00433E75">
      <w:pPr>
        <w:widowControl w:val="0"/>
        <w:shd w:val="clear" w:color="auto" w:fill="FFFFFF"/>
        <w:tabs>
          <w:tab w:val="left" w:pos="288"/>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2.   </w:t>
      </w:r>
      <w:r w:rsidRPr="00433E75">
        <w:rPr>
          <w:rFonts w:ascii="Times New Roman" w:hAnsi="Times New Roman"/>
          <w:sz w:val="28"/>
          <w:szCs w:val="28"/>
        </w:rPr>
        <w:t xml:space="preserve">Логистика: Учебник / Под ред. </w:t>
      </w:r>
      <w:r w:rsidRPr="00433E75">
        <w:rPr>
          <w:rFonts w:ascii="Times New Roman" w:hAnsi="Times New Roman"/>
          <w:iCs/>
          <w:sz w:val="28"/>
          <w:szCs w:val="28"/>
        </w:rPr>
        <w:t xml:space="preserve">Б. А. Аникина. </w:t>
      </w:r>
      <w:r>
        <w:rPr>
          <w:rFonts w:ascii="Times New Roman" w:hAnsi="Times New Roman"/>
          <w:sz w:val="28"/>
          <w:szCs w:val="28"/>
        </w:rPr>
        <w:t>-</w:t>
      </w:r>
      <w:r w:rsidRPr="00433E75">
        <w:rPr>
          <w:rFonts w:ascii="Times New Roman" w:hAnsi="Times New Roman"/>
          <w:sz w:val="28"/>
          <w:szCs w:val="28"/>
        </w:rPr>
        <w:t xml:space="preserve"> М.: Инфра-М, 2002.</w:t>
      </w:r>
    </w:p>
    <w:p w:rsidR="00667EE7" w:rsidRPr="00433E75" w:rsidRDefault="00667EE7" w:rsidP="00433E75">
      <w:pPr>
        <w:widowControl w:val="0"/>
        <w:shd w:val="clear" w:color="auto" w:fill="FFFFFF"/>
        <w:tabs>
          <w:tab w:val="left" w:pos="567"/>
        </w:tabs>
        <w:autoSpaceDE w:val="0"/>
        <w:autoSpaceDN w:val="0"/>
        <w:adjustRightInd w:val="0"/>
        <w:spacing w:after="0" w:line="360" w:lineRule="auto"/>
        <w:ind w:left="426" w:hanging="426"/>
        <w:jc w:val="both"/>
        <w:rPr>
          <w:rFonts w:ascii="Times New Roman" w:hAnsi="Times New Roman"/>
          <w:spacing w:val="-17"/>
          <w:sz w:val="28"/>
          <w:szCs w:val="28"/>
        </w:rPr>
      </w:pPr>
      <w:r>
        <w:rPr>
          <w:rFonts w:ascii="Times New Roman" w:hAnsi="Times New Roman"/>
          <w:sz w:val="28"/>
          <w:szCs w:val="28"/>
        </w:rPr>
        <w:t xml:space="preserve">3.  Логистика: учеб. пособие/ Т.И. Савенкова - 2-е изд., стер. - Москва: Издательство «Омега-Л», 2007. </w:t>
      </w:r>
    </w:p>
    <w:p w:rsidR="00667EE7" w:rsidRDefault="00667EE7" w:rsidP="00433E75">
      <w:pPr>
        <w:pStyle w:val="a7"/>
        <w:spacing w:before="0" w:beforeAutospacing="0" w:after="0" w:line="360" w:lineRule="auto"/>
        <w:jc w:val="both"/>
        <w:rPr>
          <w:sz w:val="28"/>
        </w:rPr>
      </w:pPr>
      <w:r w:rsidRPr="00433E75">
        <w:rPr>
          <w:sz w:val="28"/>
        </w:rPr>
        <w:br/>
      </w:r>
      <w:r w:rsidRPr="001366C3">
        <w:rPr>
          <w:sz w:val="28"/>
        </w:rPr>
        <w:t xml:space="preserve">    </w:t>
      </w:r>
      <w:r w:rsidRPr="001366C3">
        <w:rPr>
          <w:sz w:val="28"/>
        </w:rPr>
        <w:br/>
      </w:r>
    </w:p>
    <w:p w:rsidR="00667EE7" w:rsidRPr="00F924CD" w:rsidRDefault="00667EE7" w:rsidP="00F924CD">
      <w:pPr>
        <w:spacing w:after="0" w:line="360" w:lineRule="auto"/>
        <w:ind w:firstLine="703"/>
        <w:jc w:val="both"/>
        <w:rPr>
          <w:rFonts w:ascii="Times New Roman" w:hAnsi="Times New Roman"/>
          <w:sz w:val="28"/>
          <w:szCs w:val="28"/>
          <w:lang w:eastAsia="ru-RU"/>
        </w:rPr>
      </w:pPr>
    </w:p>
    <w:p w:rsidR="00667EE7" w:rsidRPr="00F924CD" w:rsidRDefault="00667EE7" w:rsidP="00F924CD">
      <w:pPr>
        <w:spacing w:after="0" w:line="360" w:lineRule="auto"/>
        <w:ind w:firstLine="703"/>
        <w:jc w:val="both"/>
        <w:rPr>
          <w:rFonts w:ascii="Times New Roman" w:hAnsi="Times New Roman"/>
          <w:sz w:val="28"/>
          <w:szCs w:val="28"/>
          <w:lang w:eastAsia="ru-RU"/>
        </w:rPr>
      </w:pPr>
    </w:p>
    <w:p w:rsidR="00667EE7" w:rsidRPr="00F924CD" w:rsidRDefault="00667EE7" w:rsidP="00F924CD">
      <w:pPr>
        <w:spacing w:after="0" w:line="360" w:lineRule="auto"/>
        <w:ind w:firstLine="703"/>
        <w:jc w:val="both"/>
        <w:rPr>
          <w:rFonts w:ascii="Times New Roman" w:hAnsi="Times New Roman"/>
          <w:sz w:val="28"/>
          <w:szCs w:val="28"/>
          <w:lang w:eastAsia="ru-RU"/>
        </w:rPr>
      </w:pPr>
    </w:p>
    <w:p w:rsidR="00667EE7" w:rsidRPr="00F924CD" w:rsidRDefault="00667EE7" w:rsidP="00F924CD">
      <w:pPr>
        <w:spacing w:after="0"/>
        <w:jc w:val="both"/>
        <w:rPr>
          <w:rFonts w:ascii="Times New Roman" w:hAnsi="Times New Roman"/>
          <w:sz w:val="28"/>
          <w:szCs w:val="28"/>
        </w:rPr>
      </w:pPr>
      <w:bookmarkStart w:id="0" w:name="_GoBack"/>
      <w:bookmarkEnd w:id="0"/>
    </w:p>
    <w:sectPr w:rsidR="00667EE7" w:rsidRPr="00F924CD" w:rsidSect="00433E75">
      <w:headerReference w:type="default" r:id="rId7"/>
      <w:pgSz w:w="11906" w:h="16838"/>
      <w:pgMar w:top="851" w:right="851" w:bottom="851" w:left="1701" w:header="567"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EE7" w:rsidRDefault="00667EE7" w:rsidP="00F924CD">
      <w:pPr>
        <w:spacing w:after="0" w:line="240" w:lineRule="auto"/>
      </w:pPr>
      <w:r>
        <w:separator/>
      </w:r>
    </w:p>
  </w:endnote>
  <w:endnote w:type="continuationSeparator" w:id="0">
    <w:p w:rsidR="00667EE7" w:rsidRDefault="00667EE7" w:rsidP="00F9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EE7" w:rsidRDefault="00667EE7" w:rsidP="00F924CD">
      <w:pPr>
        <w:spacing w:after="0" w:line="240" w:lineRule="auto"/>
      </w:pPr>
      <w:r>
        <w:separator/>
      </w:r>
    </w:p>
  </w:footnote>
  <w:footnote w:type="continuationSeparator" w:id="0">
    <w:p w:rsidR="00667EE7" w:rsidRDefault="00667EE7" w:rsidP="00F9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E7" w:rsidRDefault="00667EE7">
    <w:pPr>
      <w:pStyle w:val="a3"/>
      <w:jc w:val="right"/>
    </w:pPr>
    <w:r>
      <w:fldChar w:fldCharType="begin"/>
    </w:r>
    <w:r>
      <w:instrText xml:space="preserve"> PAGE   \* MERGEFORMAT </w:instrText>
    </w:r>
    <w:r>
      <w:fldChar w:fldCharType="separate"/>
    </w:r>
    <w:r w:rsidR="00163FDB">
      <w:rPr>
        <w:noProof/>
      </w:rPr>
      <w:t>2</w:t>
    </w:r>
    <w:r>
      <w:fldChar w:fldCharType="end"/>
    </w:r>
  </w:p>
  <w:p w:rsidR="00667EE7" w:rsidRDefault="00667E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48E2"/>
    <w:multiLevelType w:val="multilevel"/>
    <w:tmpl w:val="8EDCE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DB1B27"/>
    <w:multiLevelType w:val="multilevel"/>
    <w:tmpl w:val="BC42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03858"/>
    <w:multiLevelType w:val="hybridMultilevel"/>
    <w:tmpl w:val="42B6BF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CD06C28"/>
    <w:multiLevelType w:val="multilevel"/>
    <w:tmpl w:val="302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BA6D84"/>
    <w:multiLevelType w:val="multilevel"/>
    <w:tmpl w:val="7F5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701AC7"/>
    <w:multiLevelType w:val="singleLevel"/>
    <w:tmpl w:val="15B65E4E"/>
    <w:lvl w:ilvl="0">
      <w:start w:val="1"/>
      <w:numFmt w:val="decimal"/>
      <w:lvlText w:val="%1."/>
      <w:legacy w:legacy="1" w:legacySpace="0" w:legacyIndent="269"/>
      <w:lvlJc w:val="left"/>
      <w:rPr>
        <w:rFonts w:ascii="Times New Roman" w:hAnsi="Times New Roman" w:cs="Times New Roman" w:hint="default"/>
      </w:rPr>
    </w:lvl>
  </w:abstractNum>
  <w:abstractNum w:abstractNumId="6">
    <w:nsid w:val="6A3C52B7"/>
    <w:multiLevelType w:val="multilevel"/>
    <w:tmpl w:val="E7D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FA3A8F"/>
    <w:multiLevelType w:val="multilevel"/>
    <w:tmpl w:val="6C2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EB2C37"/>
    <w:multiLevelType w:val="hybridMultilevel"/>
    <w:tmpl w:val="A590F11A"/>
    <w:lvl w:ilvl="0" w:tplc="E312CE86">
      <w:start w:val="1"/>
      <w:numFmt w:val="decimal"/>
      <w:lvlText w:val="%1."/>
      <w:lvlJc w:val="left"/>
      <w:pPr>
        <w:ind w:left="1063" w:hanging="360"/>
      </w:pPr>
      <w:rPr>
        <w:rFonts w:cs="Times New Roman" w:hint="default"/>
        <w:b/>
      </w:rPr>
    </w:lvl>
    <w:lvl w:ilvl="1" w:tplc="04190019" w:tentative="1">
      <w:start w:val="1"/>
      <w:numFmt w:val="lowerLetter"/>
      <w:lvlText w:val="%2."/>
      <w:lvlJc w:val="left"/>
      <w:pPr>
        <w:ind w:left="1783" w:hanging="360"/>
      </w:pPr>
      <w:rPr>
        <w:rFonts w:cs="Times New Roman"/>
      </w:rPr>
    </w:lvl>
    <w:lvl w:ilvl="2" w:tplc="0419001B" w:tentative="1">
      <w:start w:val="1"/>
      <w:numFmt w:val="lowerRoman"/>
      <w:lvlText w:val="%3."/>
      <w:lvlJc w:val="right"/>
      <w:pPr>
        <w:ind w:left="2503" w:hanging="180"/>
      </w:pPr>
      <w:rPr>
        <w:rFonts w:cs="Times New Roman"/>
      </w:rPr>
    </w:lvl>
    <w:lvl w:ilvl="3" w:tplc="0419000F" w:tentative="1">
      <w:start w:val="1"/>
      <w:numFmt w:val="decimal"/>
      <w:lvlText w:val="%4."/>
      <w:lvlJc w:val="left"/>
      <w:pPr>
        <w:ind w:left="3223" w:hanging="360"/>
      </w:pPr>
      <w:rPr>
        <w:rFonts w:cs="Times New Roman"/>
      </w:rPr>
    </w:lvl>
    <w:lvl w:ilvl="4" w:tplc="04190019" w:tentative="1">
      <w:start w:val="1"/>
      <w:numFmt w:val="lowerLetter"/>
      <w:lvlText w:val="%5."/>
      <w:lvlJc w:val="left"/>
      <w:pPr>
        <w:ind w:left="3943" w:hanging="360"/>
      </w:pPr>
      <w:rPr>
        <w:rFonts w:cs="Times New Roman"/>
      </w:rPr>
    </w:lvl>
    <w:lvl w:ilvl="5" w:tplc="0419001B" w:tentative="1">
      <w:start w:val="1"/>
      <w:numFmt w:val="lowerRoman"/>
      <w:lvlText w:val="%6."/>
      <w:lvlJc w:val="right"/>
      <w:pPr>
        <w:ind w:left="4663" w:hanging="180"/>
      </w:pPr>
      <w:rPr>
        <w:rFonts w:cs="Times New Roman"/>
      </w:rPr>
    </w:lvl>
    <w:lvl w:ilvl="6" w:tplc="0419000F" w:tentative="1">
      <w:start w:val="1"/>
      <w:numFmt w:val="decimal"/>
      <w:lvlText w:val="%7."/>
      <w:lvlJc w:val="left"/>
      <w:pPr>
        <w:ind w:left="5383" w:hanging="360"/>
      </w:pPr>
      <w:rPr>
        <w:rFonts w:cs="Times New Roman"/>
      </w:rPr>
    </w:lvl>
    <w:lvl w:ilvl="7" w:tplc="04190019" w:tentative="1">
      <w:start w:val="1"/>
      <w:numFmt w:val="lowerLetter"/>
      <w:lvlText w:val="%8."/>
      <w:lvlJc w:val="left"/>
      <w:pPr>
        <w:ind w:left="6103" w:hanging="360"/>
      </w:pPr>
      <w:rPr>
        <w:rFonts w:cs="Times New Roman"/>
      </w:rPr>
    </w:lvl>
    <w:lvl w:ilvl="8" w:tplc="0419001B" w:tentative="1">
      <w:start w:val="1"/>
      <w:numFmt w:val="lowerRoman"/>
      <w:lvlText w:val="%9."/>
      <w:lvlJc w:val="right"/>
      <w:pPr>
        <w:ind w:left="6823" w:hanging="180"/>
      </w:pPr>
      <w:rPr>
        <w:rFonts w:cs="Times New Roman"/>
      </w:rPr>
    </w:lvl>
  </w:abstractNum>
  <w:num w:numId="1">
    <w:abstractNumId w:val="0"/>
  </w:num>
  <w:num w:numId="2">
    <w:abstractNumId w:val="4"/>
  </w:num>
  <w:num w:numId="3">
    <w:abstractNumId w:val="1"/>
  </w:num>
  <w:num w:numId="4">
    <w:abstractNumId w:val="6"/>
  </w:num>
  <w:num w:numId="5">
    <w:abstractNumId w:val="3"/>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4CD"/>
    <w:rsid w:val="00007B94"/>
    <w:rsid w:val="001366C3"/>
    <w:rsid w:val="00163FDB"/>
    <w:rsid w:val="00433E75"/>
    <w:rsid w:val="00437CFD"/>
    <w:rsid w:val="004F2CBB"/>
    <w:rsid w:val="00540765"/>
    <w:rsid w:val="0057779D"/>
    <w:rsid w:val="00607F94"/>
    <w:rsid w:val="00667EE7"/>
    <w:rsid w:val="00704863"/>
    <w:rsid w:val="00BE08CE"/>
    <w:rsid w:val="00E76D45"/>
    <w:rsid w:val="00F92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EF195E-650D-406F-86E4-0C31C858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F9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24CD"/>
    <w:pPr>
      <w:tabs>
        <w:tab w:val="center" w:pos="4677"/>
        <w:tab w:val="right" w:pos="9355"/>
      </w:tabs>
      <w:spacing w:after="0" w:line="240" w:lineRule="auto"/>
    </w:pPr>
  </w:style>
  <w:style w:type="character" w:customStyle="1" w:styleId="a4">
    <w:name w:val="Верхний колонтитул Знак"/>
    <w:basedOn w:val="a0"/>
    <w:link w:val="a3"/>
    <w:locked/>
    <w:rsid w:val="00F924CD"/>
    <w:rPr>
      <w:rFonts w:cs="Times New Roman"/>
    </w:rPr>
  </w:style>
  <w:style w:type="paragraph" w:styleId="a5">
    <w:name w:val="footer"/>
    <w:basedOn w:val="a"/>
    <w:link w:val="a6"/>
    <w:semiHidden/>
    <w:rsid w:val="00F924CD"/>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F924CD"/>
    <w:rPr>
      <w:rFonts w:cs="Times New Roman"/>
    </w:rPr>
  </w:style>
  <w:style w:type="paragraph" w:styleId="a7">
    <w:name w:val="Normal (Web)"/>
    <w:basedOn w:val="a"/>
    <w:rsid w:val="00F924CD"/>
    <w:pPr>
      <w:spacing w:before="100" w:beforeAutospacing="1" w:after="119" w:line="240" w:lineRule="auto"/>
    </w:pPr>
    <w:rPr>
      <w:rFonts w:ascii="Times New Roman" w:eastAsia="Calibri" w:hAnsi="Times New Roman"/>
      <w:sz w:val="24"/>
      <w:szCs w:val="24"/>
      <w:lang w:eastAsia="ru-RU"/>
    </w:rPr>
  </w:style>
  <w:style w:type="paragraph" w:customStyle="1" w:styleId="1">
    <w:name w:val="Абзац списка1"/>
    <w:basedOn w:val="a"/>
    <w:rsid w:val="00F92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3120</Words>
  <Characters>17785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20864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admin</cp:lastModifiedBy>
  <cp:revision>2</cp:revision>
  <dcterms:created xsi:type="dcterms:W3CDTF">2014-04-16T08:01:00Z</dcterms:created>
  <dcterms:modified xsi:type="dcterms:W3CDTF">2014-04-16T08:01:00Z</dcterms:modified>
</cp:coreProperties>
</file>