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A2" w:rsidRPr="00960648" w:rsidRDefault="003767A2" w:rsidP="006F1438">
      <w:pPr>
        <w:widowControl w:val="0"/>
        <w:suppressAutoHyphens/>
        <w:ind w:firstLine="0"/>
        <w:jc w:val="center"/>
        <w:rPr>
          <w:sz w:val="28"/>
        </w:rPr>
      </w:pPr>
      <w:bookmarkStart w:id="0" w:name="_Toc262406368"/>
      <w:r w:rsidRPr="00960648">
        <w:rPr>
          <w:sz w:val="28"/>
        </w:rPr>
        <w:t>Министерство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образования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науки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Федерации</w:t>
      </w:r>
      <w:bookmarkEnd w:id="0"/>
    </w:p>
    <w:p w:rsidR="003767A2" w:rsidRPr="00960648" w:rsidRDefault="003767A2" w:rsidP="006F143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0"/>
        <w:jc w:val="center"/>
        <w:rPr>
          <w:sz w:val="28"/>
        </w:rPr>
      </w:pPr>
      <w:r w:rsidRPr="00960648">
        <w:rPr>
          <w:sz w:val="28"/>
        </w:rPr>
        <w:t>Государственное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образовательное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учреждение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высшего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профессионального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образования</w:t>
      </w:r>
    </w:p>
    <w:p w:rsidR="003767A2" w:rsidRPr="00960648" w:rsidRDefault="006F1438" w:rsidP="006F143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0"/>
        <w:jc w:val="center"/>
        <w:rPr>
          <w:sz w:val="28"/>
        </w:rPr>
      </w:pPr>
      <w:r w:rsidRPr="00960648">
        <w:rPr>
          <w:sz w:val="28"/>
        </w:rPr>
        <w:t>"</w:t>
      </w:r>
      <w:r w:rsidR="003767A2" w:rsidRPr="00960648">
        <w:rPr>
          <w:sz w:val="28"/>
        </w:rPr>
        <w:t>Дипломатическая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академия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МИД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России</w:t>
      </w:r>
      <w:r w:rsidRPr="00960648">
        <w:rPr>
          <w:sz w:val="28"/>
        </w:rPr>
        <w:t>"</w:t>
      </w:r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  <w:bookmarkStart w:id="1" w:name="_Toc262406372"/>
      <w:bookmarkStart w:id="2" w:name="_Toc262406573"/>
      <w:bookmarkStart w:id="3" w:name="_Toc262406677"/>
      <w:bookmarkStart w:id="4" w:name="_Toc262406822"/>
      <w:bookmarkStart w:id="5" w:name="_Toc262628304"/>
      <w:bookmarkStart w:id="6" w:name="_Toc262821439"/>
      <w:bookmarkStart w:id="7" w:name="_Toc262821489"/>
      <w:bookmarkStart w:id="8" w:name="_Toc262919418"/>
      <w:bookmarkStart w:id="9" w:name="_Toc262927567"/>
      <w:bookmarkStart w:id="10" w:name="_Toc263087524"/>
      <w:bookmarkStart w:id="11" w:name="_Toc263259124"/>
      <w:bookmarkStart w:id="12" w:name="_Toc263394344"/>
      <w:bookmarkStart w:id="13" w:name="_Toc263394886"/>
      <w:bookmarkStart w:id="14" w:name="_Toc279483432"/>
      <w:bookmarkStart w:id="15" w:name="_Toc279484987"/>
      <w:bookmarkStart w:id="16" w:name="_Toc279485109"/>
      <w:bookmarkStart w:id="17" w:name="_Toc279486330"/>
      <w:r w:rsidRPr="00960648">
        <w:rPr>
          <w:sz w:val="28"/>
          <w:szCs w:val="24"/>
        </w:rPr>
        <w:t>Факультет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МЭ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  <w:bookmarkStart w:id="18" w:name="_Toc262406373"/>
      <w:bookmarkStart w:id="19" w:name="_Toc262406574"/>
      <w:bookmarkStart w:id="20" w:name="_Toc262406678"/>
      <w:bookmarkStart w:id="21" w:name="_Toc262406823"/>
      <w:bookmarkStart w:id="22" w:name="_Toc262628305"/>
      <w:bookmarkStart w:id="23" w:name="_Toc262821440"/>
      <w:bookmarkStart w:id="24" w:name="_Toc262821490"/>
      <w:bookmarkStart w:id="25" w:name="_Toc262919419"/>
      <w:bookmarkStart w:id="26" w:name="_Toc262927568"/>
      <w:bookmarkStart w:id="27" w:name="_Toc263087525"/>
      <w:bookmarkStart w:id="28" w:name="_Toc263259125"/>
      <w:bookmarkStart w:id="29" w:name="_Toc263394345"/>
      <w:bookmarkStart w:id="30" w:name="_Toc263394887"/>
      <w:bookmarkStart w:id="31" w:name="_Toc279483433"/>
      <w:bookmarkStart w:id="32" w:name="_Toc279484988"/>
      <w:bookmarkStart w:id="33" w:name="_Toc279485110"/>
      <w:bookmarkStart w:id="34" w:name="_Toc279486331"/>
      <w:r w:rsidRPr="00960648">
        <w:rPr>
          <w:sz w:val="28"/>
          <w:szCs w:val="24"/>
        </w:rPr>
        <w:t>Специальность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08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960648">
        <w:rPr>
          <w:sz w:val="28"/>
          <w:szCs w:val="24"/>
        </w:rPr>
        <w:t>.00.14</w:t>
      </w:r>
      <w:bookmarkEnd w:id="31"/>
      <w:bookmarkEnd w:id="32"/>
      <w:bookmarkEnd w:id="33"/>
      <w:bookmarkEnd w:id="34"/>
    </w:p>
    <w:p w:rsidR="003767A2" w:rsidRPr="00960648" w:rsidRDefault="003767A2" w:rsidP="006F1438">
      <w:pPr>
        <w:widowControl w:val="0"/>
        <w:suppressAutoHyphens/>
        <w:ind w:firstLine="0"/>
        <w:jc w:val="center"/>
        <w:rPr>
          <w:sz w:val="28"/>
          <w:szCs w:val="24"/>
        </w:rPr>
      </w:pPr>
      <w:r w:rsidRPr="00960648">
        <w:rPr>
          <w:sz w:val="28"/>
          <w:szCs w:val="24"/>
        </w:rPr>
        <w:t>Отделение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-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дневное</w:t>
      </w:r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6F1438" w:rsidRPr="00960648" w:rsidRDefault="006F1438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6F1438" w:rsidRPr="00960648" w:rsidRDefault="006F1438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3767A2" w:rsidRPr="00960648" w:rsidRDefault="006F1438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  <w:bookmarkStart w:id="35" w:name="_Toc279483435"/>
      <w:bookmarkStart w:id="36" w:name="_Toc279484990"/>
      <w:bookmarkStart w:id="37" w:name="_Toc279485112"/>
      <w:bookmarkStart w:id="38" w:name="_Toc279486333"/>
      <w:r w:rsidRPr="00960648">
        <w:rPr>
          <w:sz w:val="28"/>
          <w:szCs w:val="24"/>
        </w:rPr>
        <w:t>Курсовая работа</w:t>
      </w:r>
      <w:bookmarkEnd w:id="35"/>
      <w:bookmarkEnd w:id="36"/>
      <w:bookmarkEnd w:id="37"/>
      <w:bookmarkEnd w:id="38"/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  <w:bookmarkStart w:id="39" w:name="_Toc279483436"/>
      <w:bookmarkStart w:id="40" w:name="_Toc279484991"/>
      <w:bookmarkStart w:id="41" w:name="_Toc279485113"/>
      <w:bookmarkStart w:id="42" w:name="_Toc279486334"/>
      <w:r w:rsidRPr="00960648">
        <w:rPr>
          <w:sz w:val="28"/>
          <w:szCs w:val="24"/>
        </w:rPr>
        <w:t>по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предмету: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микроэкономика</w:t>
      </w:r>
      <w:bookmarkEnd w:id="39"/>
      <w:bookmarkEnd w:id="40"/>
      <w:bookmarkEnd w:id="41"/>
      <w:bookmarkEnd w:id="42"/>
    </w:p>
    <w:p w:rsidR="003767A2" w:rsidRPr="00960648" w:rsidRDefault="003767A2" w:rsidP="006F1438">
      <w:pPr>
        <w:widowControl w:val="0"/>
        <w:suppressAutoHyphens/>
        <w:ind w:firstLine="0"/>
        <w:jc w:val="center"/>
        <w:rPr>
          <w:sz w:val="28"/>
          <w:szCs w:val="24"/>
        </w:rPr>
      </w:pPr>
      <w:bookmarkStart w:id="43" w:name="_Toc262406379"/>
      <w:bookmarkStart w:id="44" w:name="_Toc262406580"/>
      <w:bookmarkStart w:id="45" w:name="_Toc262406684"/>
      <w:bookmarkStart w:id="46" w:name="_Toc262406829"/>
      <w:bookmarkStart w:id="47" w:name="_Toc262628311"/>
      <w:bookmarkStart w:id="48" w:name="_Toc262821446"/>
      <w:bookmarkStart w:id="49" w:name="_Toc262821496"/>
      <w:bookmarkStart w:id="50" w:name="_Toc262919425"/>
      <w:bookmarkStart w:id="51" w:name="_Toc262927574"/>
      <w:bookmarkStart w:id="52" w:name="_Toc263087531"/>
      <w:bookmarkStart w:id="53" w:name="_Toc263259131"/>
      <w:bookmarkStart w:id="54" w:name="_Toc263394351"/>
      <w:bookmarkStart w:id="55" w:name="_Toc263394893"/>
      <w:bookmarkStart w:id="56" w:name="_Toc279483437"/>
      <w:bookmarkStart w:id="57" w:name="_Toc279484992"/>
      <w:bookmarkStart w:id="58" w:name="_Toc279485114"/>
      <w:bookmarkStart w:id="59" w:name="_Toc279486335"/>
      <w:r w:rsidRPr="00960648">
        <w:rPr>
          <w:sz w:val="28"/>
          <w:szCs w:val="24"/>
        </w:rPr>
        <w:t>Н</w:t>
      </w:r>
      <w:r w:rsidR="006F1438" w:rsidRPr="00960648">
        <w:rPr>
          <w:sz w:val="28"/>
          <w:szCs w:val="24"/>
        </w:rPr>
        <w:t>а тему:</w:t>
      </w:r>
      <w:bookmarkStart w:id="60" w:name="_Toc262406380"/>
      <w:bookmarkStart w:id="61" w:name="_Toc262406581"/>
      <w:bookmarkStart w:id="62" w:name="_Toc262406685"/>
      <w:bookmarkStart w:id="63" w:name="_Toc262406830"/>
      <w:bookmarkStart w:id="64" w:name="_Toc262628312"/>
      <w:bookmarkStart w:id="65" w:name="_Toc262821447"/>
      <w:bookmarkStart w:id="66" w:name="_Toc262821497"/>
      <w:bookmarkStart w:id="67" w:name="_Toc262919426"/>
      <w:bookmarkStart w:id="68" w:name="_Toc262927575"/>
      <w:bookmarkStart w:id="69" w:name="_Toc263087532"/>
      <w:bookmarkStart w:id="70" w:name="_Toc263259132"/>
      <w:bookmarkStart w:id="71" w:name="_Toc263394352"/>
      <w:bookmarkStart w:id="72" w:name="_Toc263394894"/>
      <w:bookmarkStart w:id="73" w:name="_Toc279483438"/>
      <w:bookmarkStart w:id="74" w:name="_Toc279484993"/>
      <w:bookmarkStart w:id="75" w:name="_Toc279485115"/>
      <w:bookmarkStart w:id="76" w:name="_Toc279486336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6F1438" w:rsidRPr="00960648">
        <w:rPr>
          <w:sz w:val="28"/>
          <w:szCs w:val="24"/>
        </w:rPr>
        <w:t xml:space="preserve"> "</w:t>
      </w:r>
      <w:bookmarkStart w:id="77" w:name="_Toc262406381"/>
      <w:bookmarkStart w:id="78" w:name="_Toc262406582"/>
      <w:bookmarkStart w:id="79" w:name="_Toc262406686"/>
      <w:bookmarkStart w:id="80" w:name="_Toc262406831"/>
      <w:bookmarkStart w:id="81" w:name="_Toc262628313"/>
      <w:bookmarkStart w:id="82" w:name="_Toc262821448"/>
      <w:bookmarkStart w:id="83" w:name="_Toc262821498"/>
      <w:bookmarkStart w:id="84" w:name="_Toc262919427"/>
      <w:bookmarkStart w:id="85" w:name="_Toc262927576"/>
      <w:bookmarkStart w:id="86" w:name="_Toc263087533"/>
      <w:bookmarkStart w:id="87" w:name="_Toc263259133"/>
      <w:bookmarkStart w:id="88" w:name="_Toc263394353"/>
      <w:bookmarkStart w:id="89" w:name="_Toc263394895"/>
      <w:bookmarkStart w:id="90" w:name="_Toc279483439"/>
      <w:bookmarkStart w:id="91" w:name="_Toc279484994"/>
      <w:bookmarkStart w:id="92" w:name="_Toc279485116"/>
      <w:bookmarkStart w:id="93" w:name="_Toc27948633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CF3D1B" w:rsidRPr="00CF3D1B">
        <w:rPr>
          <w:sz w:val="28"/>
          <w:szCs w:val="28"/>
        </w:rPr>
        <w:t>Инвестиционная деятельность компании ОАО "Газпром" в Содружестве Независимых Государств</w:t>
      </w:r>
      <w:r w:rsidR="006F1438" w:rsidRPr="00960648">
        <w:rPr>
          <w:sz w:val="28"/>
          <w:szCs w:val="24"/>
        </w:rPr>
        <w:t>"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3767A2" w:rsidRPr="00960648" w:rsidRDefault="003767A2" w:rsidP="006F1438">
      <w:pPr>
        <w:widowControl w:val="0"/>
        <w:suppressAutoHyphens/>
        <w:ind w:firstLine="0"/>
        <w:jc w:val="center"/>
        <w:outlineLvl w:val="0"/>
        <w:rPr>
          <w:sz w:val="28"/>
          <w:szCs w:val="24"/>
        </w:rPr>
      </w:pPr>
    </w:p>
    <w:p w:rsidR="00444256" w:rsidRPr="00960648" w:rsidRDefault="003767A2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  <w:szCs w:val="24"/>
        </w:rPr>
      </w:pPr>
      <w:bookmarkStart w:id="94" w:name="_Toc262406382"/>
      <w:bookmarkStart w:id="95" w:name="_Toc262406583"/>
      <w:bookmarkStart w:id="96" w:name="_Toc262406687"/>
      <w:bookmarkStart w:id="97" w:name="_Toc262406832"/>
      <w:bookmarkStart w:id="98" w:name="_Toc262628314"/>
      <w:bookmarkStart w:id="99" w:name="_Toc262821449"/>
      <w:bookmarkStart w:id="100" w:name="_Toc262821499"/>
      <w:bookmarkStart w:id="101" w:name="_Toc262919428"/>
      <w:bookmarkStart w:id="102" w:name="_Toc262927577"/>
      <w:bookmarkStart w:id="103" w:name="_Toc263087534"/>
      <w:bookmarkStart w:id="104" w:name="_Toc263259134"/>
      <w:bookmarkStart w:id="105" w:name="_Toc263394354"/>
      <w:bookmarkStart w:id="106" w:name="_Toc263394896"/>
      <w:bookmarkStart w:id="107" w:name="_Toc279483440"/>
      <w:bookmarkStart w:id="108" w:name="_Toc279484995"/>
      <w:bookmarkStart w:id="109" w:name="_Toc279485117"/>
      <w:bookmarkStart w:id="110" w:name="_Toc279486338"/>
      <w:r w:rsidRPr="00960648">
        <w:rPr>
          <w:sz w:val="28"/>
          <w:szCs w:val="24"/>
        </w:rPr>
        <w:t>Работу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выполнил</w:t>
      </w:r>
      <w:bookmarkStart w:id="111" w:name="_Toc279483441"/>
      <w:bookmarkStart w:id="112" w:name="_Toc279484996"/>
      <w:bookmarkStart w:id="113" w:name="_Toc279485118"/>
      <w:bookmarkStart w:id="114" w:name="_Toc279486339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444256" w:rsidRPr="00960648">
        <w:rPr>
          <w:sz w:val="28"/>
          <w:szCs w:val="24"/>
        </w:rPr>
        <w:t>:</w:t>
      </w:r>
    </w:p>
    <w:p w:rsidR="003767A2" w:rsidRPr="00960648" w:rsidRDefault="003767A2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  <w:szCs w:val="24"/>
        </w:rPr>
      </w:pPr>
      <w:r w:rsidRPr="00960648">
        <w:rPr>
          <w:sz w:val="28"/>
          <w:szCs w:val="24"/>
        </w:rPr>
        <w:t>магистрант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1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года</w:t>
      </w:r>
      <w:bookmarkEnd w:id="111"/>
      <w:bookmarkEnd w:id="112"/>
      <w:bookmarkEnd w:id="113"/>
      <w:bookmarkEnd w:id="114"/>
    </w:p>
    <w:p w:rsidR="003767A2" w:rsidRPr="00960648" w:rsidRDefault="003767A2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  <w:szCs w:val="24"/>
        </w:rPr>
      </w:pPr>
      <w:bookmarkStart w:id="115" w:name="_Toc262406384"/>
      <w:bookmarkStart w:id="116" w:name="_Toc262406585"/>
      <w:bookmarkStart w:id="117" w:name="_Toc262406689"/>
      <w:bookmarkStart w:id="118" w:name="_Toc262406834"/>
      <w:bookmarkStart w:id="119" w:name="_Toc262628316"/>
      <w:bookmarkStart w:id="120" w:name="_Toc262821451"/>
      <w:bookmarkStart w:id="121" w:name="_Toc262821501"/>
      <w:bookmarkStart w:id="122" w:name="_Toc262919430"/>
      <w:bookmarkStart w:id="123" w:name="_Toc262927579"/>
      <w:bookmarkStart w:id="124" w:name="_Toc263087536"/>
      <w:bookmarkStart w:id="125" w:name="_Toc263259136"/>
      <w:bookmarkStart w:id="126" w:name="_Toc263394356"/>
      <w:bookmarkStart w:id="127" w:name="_Toc263394898"/>
      <w:bookmarkStart w:id="128" w:name="_Toc279483442"/>
      <w:bookmarkStart w:id="129" w:name="_Toc279484997"/>
      <w:bookmarkStart w:id="130" w:name="_Toc279485119"/>
      <w:bookmarkStart w:id="131" w:name="_Toc279486340"/>
      <w:r w:rsidRPr="00960648">
        <w:rPr>
          <w:sz w:val="28"/>
          <w:szCs w:val="24"/>
        </w:rPr>
        <w:t>факультета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МЭ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="006F1438" w:rsidRPr="00960648">
        <w:rPr>
          <w:sz w:val="28"/>
          <w:szCs w:val="24"/>
        </w:rPr>
        <w:t xml:space="preserve">, </w:t>
      </w:r>
      <w:bookmarkStart w:id="132" w:name="_Toc262406385"/>
      <w:bookmarkStart w:id="133" w:name="_Toc262406586"/>
      <w:bookmarkStart w:id="134" w:name="_Toc262406690"/>
      <w:bookmarkStart w:id="135" w:name="_Toc262406835"/>
      <w:bookmarkStart w:id="136" w:name="_Toc262628317"/>
      <w:bookmarkStart w:id="137" w:name="_Toc262821452"/>
      <w:bookmarkStart w:id="138" w:name="_Toc262821502"/>
      <w:bookmarkStart w:id="139" w:name="_Toc262919431"/>
      <w:bookmarkStart w:id="140" w:name="_Toc262927580"/>
      <w:bookmarkStart w:id="141" w:name="_Toc263087537"/>
      <w:bookmarkStart w:id="142" w:name="_Toc263259137"/>
      <w:bookmarkStart w:id="143" w:name="_Toc263394357"/>
      <w:bookmarkStart w:id="144" w:name="_Toc263394899"/>
      <w:bookmarkStart w:id="145" w:name="_Toc279483443"/>
      <w:bookmarkStart w:id="146" w:name="_Toc279484998"/>
      <w:bookmarkStart w:id="147" w:name="_Toc279485120"/>
      <w:bookmarkStart w:id="148" w:name="_Toc279486341"/>
      <w:r w:rsidRPr="00960648">
        <w:rPr>
          <w:sz w:val="28"/>
          <w:szCs w:val="24"/>
        </w:rPr>
        <w:t>группы</w:t>
      </w:r>
      <w:r w:rsidR="006F1438" w:rsidRPr="00960648">
        <w:rPr>
          <w:sz w:val="28"/>
          <w:szCs w:val="24"/>
        </w:rPr>
        <w:t xml:space="preserve"> 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960648">
        <w:rPr>
          <w:sz w:val="28"/>
          <w:szCs w:val="24"/>
        </w:rPr>
        <w:t>2</w:t>
      </w:r>
    </w:p>
    <w:p w:rsidR="003767A2" w:rsidRPr="00960648" w:rsidRDefault="003767A2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  <w:szCs w:val="24"/>
        </w:rPr>
      </w:pPr>
      <w:r w:rsidRPr="00960648">
        <w:rPr>
          <w:sz w:val="28"/>
          <w:szCs w:val="24"/>
        </w:rPr>
        <w:t>Кадыршаев</w:t>
      </w:r>
      <w:r w:rsidR="006F1438" w:rsidRPr="00960648">
        <w:rPr>
          <w:sz w:val="28"/>
          <w:szCs w:val="24"/>
        </w:rPr>
        <w:t xml:space="preserve"> </w:t>
      </w:r>
      <w:r w:rsidRPr="00960648">
        <w:rPr>
          <w:sz w:val="28"/>
          <w:szCs w:val="24"/>
        </w:rPr>
        <w:t>М.Б.</w:t>
      </w:r>
    </w:p>
    <w:p w:rsidR="003767A2" w:rsidRPr="00960648" w:rsidRDefault="006F1438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</w:rPr>
      </w:pPr>
      <w:bookmarkStart w:id="149" w:name="_Toc262919433"/>
      <w:bookmarkStart w:id="150" w:name="_Toc262927582"/>
      <w:bookmarkStart w:id="151" w:name="_Toc263087539"/>
      <w:bookmarkStart w:id="152" w:name="_Toc262406387"/>
      <w:bookmarkStart w:id="153" w:name="_Toc262406588"/>
      <w:bookmarkStart w:id="154" w:name="_Toc262406692"/>
      <w:bookmarkStart w:id="155" w:name="_Toc262406837"/>
      <w:bookmarkStart w:id="156" w:name="_Toc262628319"/>
      <w:bookmarkStart w:id="157" w:name="_Toc262821454"/>
      <w:bookmarkStart w:id="158" w:name="_Toc262821504"/>
      <w:r w:rsidRPr="00960648">
        <w:rPr>
          <w:sz w:val="28"/>
          <w:szCs w:val="24"/>
        </w:rPr>
        <w:t>Научный руководитель</w:t>
      </w:r>
      <w:r w:rsidR="00444256" w:rsidRPr="00960648">
        <w:rPr>
          <w:sz w:val="28"/>
          <w:szCs w:val="24"/>
        </w:rPr>
        <w:t>:</w:t>
      </w:r>
    </w:p>
    <w:p w:rsidR="003767A2" w:rsidRPr="00960648" w:rsidRDefault="006F1438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  <w:szCs w:val="24"/>
        </w:rPr>
      </w:pPr>
      <w:bookmarkStart w:id="159" w:name="_Toc263259141"/>
      <w:bookmarkStart w:id="160" w:name="_Toc263394361"/>
      <w:bookmarkStart w:id="161" w:name="_Toc263394903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960648">
        <w:rPr>
          <w:sz w:val="28"/>
        </w:rPr>
        <w:t>проф.,</w:t>
      </w:r>
      <w:bookmarkEnd w:id="159"/>
      <w:bookmarkEnd w:id="160"/>
      <w:bookmarkEnd w:id="161"/>
      <w:r w:rsidRPr="00960648">
        <w:rPr>
          <w:sz w:val="28"/>
        </w:rPr>
        <w:t xml:space="preserve"> </w:t>
      </w:r>
      <w:bookmarkStart w:id="162" w:name="_Toc262406389"/>
      <w:bookmarkStart w:id="163" w:name="_Toc262406590"/>
      <w:bookmarkStart w:id="164" w:name="_Toc262406694"/>
      <w:bookmarkStart w:id="165" w:name="_Toc262406839"/>
      <w:bookmarkStart w:id="166" w:name="_Toc262628321"/>
      <w:bookmarkStart w:id="167" w:name="_Toc262821456"/>
      <w:bookmarkStart w:id="168" w:name="_Toc262821506"/>
      <w:bookmarkStart w:id="169" w:name="_Toc262919435"/>
      <w:bookmarkStart w:id="170" w:name="_Toc262927584"/>
      <w:bookmarkStart w:id="171" w:name="_Toc263087541"/>
      <w:bookmarkStart w:id="172" w:name="_Toc263259142"/>
      <w:bookmarkStart w:id="173" w:name="_Toc263394362"/>
      <w:bookmarkStart w:id="174" w:name="_Toc263394904"/>
      <w:r w:rsidRPr="00960648">
        <w:rPr>
          <w:sz w:val="28"/>
          <w:szCs w:val="24"/>
        </w:rPr>
        <w:t>д</w:t>
      </w:r>
      <w:r w:rsidRPr="00960648">
        <w:rPr>
          <w:sz w:val="28"/>
        </w:rPr>
        <w:t>.э.н.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3767A2" w:rsidRPr="00960648" w:rsidRDefault="006F1438" w:rsidP="00444256">
      <w:pPr>
        <w:widowControl w:val="0"/>
        <w:tabs>
          <w:tab w:val="left" w:pos="6663"/>
        </w:tabs>
        <w:suppressAutoHyphens/>
        <w:ind w:firstLine="5954"/>
        <w:jc w:val="left"/>
        <w:outlineLvl w:val="0"/>
        <w:rPr>
          <w:sz w:val="28"/>
          <w:szCs w:val="24"/>
        </w:rPr>
      </w:pPr>
      <w:r w:rsidRPr="00960648">
        <w:rPr>
          <w:sz w:val="28"/>
          <w:szCs w:val="24"/>
        </w:rPr>
        <w:t>Филькевич И.А.</w:t>
      </w:r>
    </w:p>
    <w:p w:rsidR="006F1438" w:rsidRPr="00960648" w:rsidRDefault="006F1438" w:rsidP="006F1438">
      <w:pPr>
        <w:widowControl w:val="0"/>
        <w:tabs>
          <w:tab w:val="left" w:pos="6663"/>
        </w:tabs>
        <w:suppressAutoHyphens/>
        <w:ind w:firstLine="0"/>
        <w:jc w:val="center"/>
        <w:outlineLvl w:val="0"/>
        <w:rPr>
          <w:sz w:val="28"/>
          <w:szCs w:val="24"/>
        </w:rPr>
      </w:pPr>
    </w:p>
    <w:p w:rsidR="006F1438" w:rsidRPr="00960648" w:rsidRDefault="006F1438" w:rsidP="006F1438">
      <w:pPr>
        <w:widowControl w:val="0"/>
        <w:tabs>
          <w:tab w:val="left" w:pos="6663"/>
        </w:tabs>
        <w:suppressAutoHyphens/>
        <w:ind w:firstLine="0"/>
        <w:jc w:val="center"/>
        <w:outlineLvl w:val="0"/>
        <w:rPr>
          <w:sz w:val="28"/>
          <w:szCs w:val="24"/>
        </w:rPr>
      </w:pPr>
    </w:p>
    <w:p w:rsidR="00444256" w:rsidRPr="00960648" w:rsidRDefault="00444256" w:rsidP="006F1438">
      <w:pPr>
        <w:widowControl w:val="0"/>
        <w:tabs>
          <w:tab w:val="left" w:pos="6663"/>
        </w:tabs>
        <w:suppressAutoHyphens/>
        <w:ind w:firstLine="0"/>
        <w:jc w:val="center"/>
        <w:outlineLvl w:val="0"/>
        <w:rPr>
          <w:sz w:val="28"/>
          <w:szCs w:val="24"/>
        </w:rPr>
      </w:pPr>
    </w:p>
    <w:p w:rsidR="006F1438" w:rsidRPr="00960648" w:rsidRDefault="003767A2" w:rsidP="006F1438">
      <w:pPr>
        <w:pStyle w:val="ac"/>
        <w:widowControl w:val="0"/>
        <w:suppressAutoHyphens/>
        <w:spacing w:line="360" w:lineRule="auto"/>
        <w:ind w:left="0" w:right="0" w:firstLine="0"/>
        <w:jc w:val="center"/>
      </w:pPr>
      <w:r w:rsidRPr="00960648">
        <w:t>Москва</w:t>
      </w:r>
      <w:r w:rsidR="006F1438" w:rsidRPr="00960648">
        <w:t xml:space="preserve"> </w:t>
      </w:r>
      <w:r w:rsidRPr="00960648">
        <w:t>2010</w:t>
      </w:r>
      <w:bookmarkStart w:id="175" w:name="_Toc262406591"/>
      <w:bookmarkStart w:id="176" w:name="_Toc262406695"/>
      <w:bookmarkStart w:id="177" w:name="_Toc262406840"/>
      <w:bookmarkStart w:id="178" w:name="_Toc262628322"/>
      <w:bookmarkStart w:id="179" w:name="_Toc262821457"/>
      <w:bookmarkStart w:id="180" w:name="_Toc262821507"/>
      <w:bookmarkStart w:id="181" w:name="_Toc262919436"/>
      <w:bookmarkStart w:id="182" w:name="_Toc262927585"/>
      <w:bookmarkStart w:id="183" w:name="_Toc263087546"/>
      <w:bookmarkStart w:id="184" w:name="_Toc263259147"/>
      <w:bookmarkStart w:id="185" w:name="_Toc263394367"/>
      <w:bookmarkStart w:id="186" w:name="_Toc263394909"/>
      <w:bookmarkStart w:id="187" w:name="_Toc279483445"/>
      <w:bookmarkStart w:id="188" w:name="_Toc279485000"/>
      <w:bookmarkStart w:id="189" w:name="_Toc279485122"/>
      <w:bookmarkStart w:id="190" w:name="_Toc279486343"/>
      <w:bookmarkStart w:id="191" w:name="_Toc248986082"/>
    </w:p>
    <w:p w:rsidR="003767A2" w:rsidRPr="00960648" w:rsidRDefault="006F1438" w:rsidP="006F1438">
      <w:pPr>
        <w:pStyle w:val="ac"/>
        <w:widowControl w:val="0"/>
        <w:suppressAutoHyphens/>
        <w:spacing w:line="360" w:lineRule="auto"/>
        <w:ind w:left="0" w:right="0" w:firstLine="709"/>
        <w:jc w:val="both"/>
      </w:pPr>
      <w:r w:rsidRPr="00960648">
        <w:br w:type="page"/>
      </w:r>
      <w:r w:rsidR="00444256" w:rsidRPr="00960648">
        <w:t>С</w:t>
      </w:r>
      <w:bookmarkEnd w:id="175"/>
      <w:bookmarkEnd w:id="176"/>
      <w:bookmarkEnd w:id="177"/>
      <w:bookmarkEnd w:id="178"/>
      <w:bookmarkEnd w:id="179"/>
      <w:bookmarkEnd w:id="180"/>
      <w:r w:rsidR="00444256" w:rsidRPr="00960648">
        <w:t>ОДЕРЖАНИЕ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:rsidR="003767A2" w:rsidRPr="00960648" w:rsidRDefault="003767A2" w:rsidP="006F1438">
      <w:pPr>
        <w:pStyle w:val="11"/>
        <w:widowControl w:val="0"/>
        <w:suppressAutoHyphens/>
        <w:spacing w:before="0" w:after="0"/>
        <w:ind w:firstLine="709"/>
        <w:rPr>
          <w:b w:val="0"/>
          <w:sz w:val="28"/>
          <w:lang w:eastAsia="ru-RU"/>
        </w:rPr>
      </w:pPr>
    </w:p>
    <w:p w:rsidR="006F1438" w:rsidRPr="00960648" w:rsidRDefault="003767A2" w:rsidP="00444256">
      <w:pPr>
        <w:pStyle w:val="11"/>
        <w:widowControl w:val="0"/>
        <w:suppressAutoHyphens/>
        <w:spacing w:before="0" w:after="0"/>
        <w:jc w:val="left"/>
        <w:rPr>
          <w:b w:val="0"/>
          <w:sz w:val="28"/>
          <w:lang w:eastAsia="ru-RU"/>
        </w:rPr>
      </w:pPr>
      <w:r w:rsidRPr="00960648">
        <w:rPr>
          <w:b w:val="0"/>
          <w:sz w:val="28"/>
        </w:rPr>
        <w:t>ВВЕДЕНИЕ</w:t>
      </w:r>
    </w:p>
    <w:p w:rsidR="006F1438" w:rsidRPr="00960648" w:rsidRDefault="00635863" w:rsidP="00444256">
      <w:pPr>
        <w:widowControl w:val="0"/>
        <w:suppressAutoHyphens/>
        <w:ind w:firstLine="0"/>
        <w:jc w:val="left"/>
        <w:rPr>
          <w:sz w:val="28"/>
          <w:szCs w:val="24"/>
        </w:rPr>
      </w:pPr>
      <w:r w:rsidRPr="00960648">
        <w:rPr>
          <w:sz w:val="28"/>
        </w:rPr>
        <w:t>1.</w:t>
      </w:r>
      <w:r w:rsidR="006F1438" w:rsidRPr="00960648">
        <w:rPr>
          <w:sz w:val="28"/>
          <w:szCs w:val="28"/>
        </w:rPr>
        <w:t xml:space="preserve"> </w:t>
      </w:r>
      <w:r w:rsidRPr="00960648">
        <w:rPr>
          <w:sz w:val="28"/>
          <w:szCs w:val="24"/>
        </w:rPr>
        <w:t>ОАО</w:t>
      </w:r>
      <w:r w:rsidR="006F1438" w:rsidRPr="00960648">
        <w:rPr>
          <w:sz w:val="28"/>
          <w:szCs w:val="24"/>
        </w:rPr>
        <w:t xml:space="preserve"> "</w:t>
      </w:r>
      <w:r w:rsidRPr="00960648">
        <w:rPr>
          <w:sz w:val="28"/>
          <w:szCs w:val="24"/>
        </w:rPr>
        <w:t>ГАЗПРОМ</w:t>
      </w:r>
      <w:r w:rsidR="006F1438" w:rsidRPr="00960648">
        <w:rPr>
          <w:sz w:val="28"/>
          <w:szCs w:val="24"/>
        </w:rPr>
        <w:t xml:space="preserve">" </w:t>
      </w:r>
      <w:r w:rsidR="00756265" w:rsidRPr="00960648">
        <w:rPr>
          <w:sz w:val="28"/>
          <w:szCs w:val="24"/>
        </w:rPr>
        <w:t>—</w:t>
      </w:r>
      <w:r w:rsidR="006F1438" w:rsidRPr="00960648">
        <w:rPr>
          <w:sz w:val="28"/>
          <w:szCs w:val="24"/>
        </w:rPr>
        <w:t xml:space="preserve"> </w:t>
      </w:r>
      <w:r w:rsidR="00756265" w:rsidRPr="00960648">
        <w:rPr>
          <w:sz w:val="28"/>
          <w:szCs w:val="24"/>
        </w:rPr>
        <w:t>ГЛОБАЛЬНАЯ</w:t>
      </w:r>
      <w:r w:rsidR="006F1438" w:rsidRPr="00960648">
        <w:rPr>
          <w:sz w:val="28"/>
          <w:szCs w:val="24"/>
        </w:rPr>
        <w:t xml:space="preserve"> </w:t>
      </w:r>
      <w:r w:rsidR="00756265" w:rsidRPr="00960648">
        <w:rPr>
          <w:sz w:val="28"/>
          <w:szCs w:val="24"/>
        </w:rPr>
        <w:t>ЭНЕРГЕТИЧЕСКАЯ</w:t>
      </w:r>
      <w:r w:rsidR="006F1438" w:rsidRPr="00960648">
        <w:rPr>
          <w:sz w:val="28"/>
          <w:szCs w:val="24"/>
        </w:rPr>
        <w:t xml:space="preserve"> </w:t>
      </w:r>
      <w:r w:rsidR="00756265" w:rsidRPr="00960648">
        <w:rPr>
          <w:sz w:val="28"/>
          <w:szCs w:val="24"/>
        </w:rPr>
        <w:t>КОМ</w:t>
      </w:r>
      <w:r w:rsidRPr="00960648">
        <w:rPr>
          <w:sz w:val="28"/>
          <w:szCs w:val="24"/>
        </w:rPr>
        <w:t>ПА</w:t>
      </w:r>
      <w:r w:rsidR="00756265" w:rsidRPr="00960648">
        <w:rPr>
          <w:sz w:val="28"/>
          <w:szCs w:val="24"/>
        </w:rPr>
        <w:t>НИЯ</w:t>
      </w:r>
    </w:p>
    <w:p w:rsidR="006F1438" w:rsidRPr="00960648" w:rsidRDefault="003767A2" w:rsidP="00444256">
      <w:pPr>
        <w:pStyle w:val="af8"/>
        <w:widowControl w:val="0"/>
        <w:suppressAutoHyphens/>
        <w:spacing w:before="0" w:beforeAutospacing="0" w:after="0" w:afterAutospacing="0" w:line="360" w:lineRule="auto"/>
        <w:rPr>
          <w:sz w:val="28"/>
        </w:rPr>
      </w:pPr>
      <w:r w:rsidRPr="00960648">
        <w:rPr>
          <w:sz w:val="28"/>
        </w:rPr>
        <w:t>1.1</w:t>
      </w:r>
      <w:r w:rsidR="006F1438" w:rsidRPr="00960648">
        <w:rPr>
          <w:sz w:val="28"/>
        </w:rPr>
        <w:t xml:space="preserve"> </w:t>
      </w:r>
      <w:r w:rsidR="00756265" w:rsidRPr="00960648">
        <w:rPr>
          <w:sz w:val="28"/>
        </w:rPr>
        <w:t>Организация</w:t>
      </w:r>
      <w:r w:rsidR="006F1438" w:rsidRPr="00960648">
        <w:rPr>
          <w:sz w:val="28"/>
        </w:rPr>
        <w:t xml:space="preserve"> </w:t>
      </w:r>
      <w:r w:rsidR="00756265" w:rsidRPr="00960648">
        <w:rPr>
          <w:sz w:val="28"/>
        </w:rPr>
        <w:t>деятельности</w:t>
      </w:r>
      <w:r w:rsidR="006F1438" w:rsidRPr="00960648">
        <w:rPr>
          <w:sz w:val="28"/>
        </w:rPr>
        <w:t xml:space="preserve"> </w:t>
      </w:r>
      <w:r w:rsidR="00756265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756265"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="00756265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756265" w:rsidRPr="00960648">
        <w:rPr>
          <w:sz w:val="28"/>
        </w:rPr>
        <w:t>ближнем</w:t>
      </w:r>
      <w:r w:rsidR="006F1438" w:rsidRPr="00960648">
        <w:rPr>
          <w:sz w:val="28"/>
        </w:rPr>
        <w:t xml:space="preserve"> </w:t>
      </w:r>
      <w:r w:rsidR="00756265" w:rsidRPr="00960648">
        <w:rPr>
          <w:sz w:val="28"/>
        </w:rPr>
        <w:t>зарубежье</w:t>
      </w:r>
    </w:p>
    <w:p w:rsidR="006F1438" w:rsidRPr="00960648" w:rsidRDefault="003767A2" w:rsidP="00444256">
      <w:pPr>
        <w:pStyle w:val="af8"/>
        <w:widowControl w:val="0"/>
        <w:suppressAutoHyphens/>
        <w:spacing w:before="0" w:beforeAutospacing="0" w:after="0" w:afterAutospacing="0" w:line="360" w:lineRule="auto"/>
        <w:rPr>
          <w:sz w:val="28"/>
        </w:rPr>
      </w:pPr>
      <w:r w:rsidRPr="00960648">
        <w:rPr>
          <w:sz w:val="28"/>
        </w:rPr>
        <w:t>2.</w:t>
      </w:r>
      <w:r w:rsidR="006F1438" w:rsidRPr="00960648">
        <w:rPr>
          <w:sz w:val="28"/>
        </w:rPr>
        <w:t xml:space="preserve"> </w:t>
      </w:r>
      <w:r w:rsidR="00C10293" w:rsidRPr="00960648">
        <w:rPr>
          <w:sz w:val="28"/>
        </w:rPr>
        <w:t>ЭКСПАНСИЯ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635863" w:rsidRPr="00960648">
        <w:rPr>
          <w:sz w:val="28"/>
        </w:rPr>
        <w:t>ГАЗПРОМ</w:t>
      </w:r>
      <w:r w:rsidR="006F1438" w:rsidRPr="00960648">
        <w:rPr>
          <w:sz w:val="28"/>
        </w:rPr>
        <w:t>"</w:t>
      </w:r>
    </w:p>
    <w:p w:rsidR="006F1438" w:rsidRPr="00960648" w:rsidRDefault="003767A2" w:rsidP="00444256">
      <w:pPr>
        <w:widowControl w:val="0"/>
        <w:suppressAutoHyphens/>
        <w:ind w:firstLine="0"/>
        <w:jc w:val="left"/>
        <w:rPr>
          <w:sz w:val="28"/>
        </w:rPr>
      </w:pPr>
      <w:r w:rsidRPr="00960648">
        <w:rPr>
          <w:sz w:val="28"/>
        </w:rPr>
        <w:t>2.1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Основные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проблемы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барьеры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инвестиционном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сотрудничестве</w:t>
      </w:r>
    </w:p>
    <w:p w:rsidR="00635863" w:rsidRPr="00960648" w:rsidRDefault="00635863" w:rsidP="00444256">
      <w:pPr>
        <w:widowControl w:val="0"/>
        <w:suppressAutoHyphens/>
        <w:autoSpaceDE w:val="0"/>
        <w:autoSpaceDN w:val="0"/>
        <w:adjustRightInd w:val="0"/>
        <w:ind w:firstLine="0"/>
        <w:jc w:val="left"/>
        <w:rPr>
          <w:rFonts w:eastAsia="MinionPro-Regular"/>
          <w:sz w:val="28"/>
          <w:szCs w:val="24"/>
        </w:rPr>
      </w:pPr>
      <w:r w:rsidRPr="00960648">
        <w:rPr>
          <w:rFonts w:eastAsia="MinionPro-Regular"/>
          <w:sz w:val="28"/>
          <w:szCs w:val="24"/>
        </w:rPr>
        <w:t>2.</w:t>
      </w:r>
      <w:r w:rsidR="006F1438" w:rsidRPr="00960648">
        <w:rPr>
          <w:rFonts w:eastAsia="MinionPro-Regular"/>
          <w:sz w:val="28"/>
          <w:szCs w:val="24"/>
        </w:rPr>
        <w:t xml:space="preserve">2 </w:t>
      </w:r>
      <w:r w:rsidRPr="00960648">
        <w:rPr>
          <w:rFonts w:eastAsia="MinionPro-Regular"/>
          <w:sz w:val="28"/>
          <w:szCs w:val="24"/>
        </w:rPr>
        <w:t>Инвестиции</w:t>
      </w:r>
      <w:r w:rsidR="006F1438" w:rsidRPr="00960648">
        <w:rPr>
          <w:rFonts w:eastAsia="MinionPro-Regular"/>
          <w:sz w:val="28"/>
          <w:szCs w:val="24"/>
        </w:rPr>
        <w:t xml:space="preserve"> </w:t>
      </w:r>
      <w:r w:rsidRPr="00960648">
        <w:rPr>
          <w:rFonts w:eastAsia="MinionPro-Regular"/>
          <w:sz w:val="28"/>
          <w:szCs w:val="24"/>
        </w:rPr>
        <w:t>ОАО</w:t>
      </w:r>
      <w:r w:rsidR="006F1438" w:rsidRPr="00960648">
        <w:rPr>
          <w:rFonts w:eastAsia="MinionPro-Regular"/>
          <w:sz w:val="28"/>
          <w:szCs w:val="24"/>
        </w:rPr>
        <w:t xml:space="preserve"> "</w:t>
      </w:r>
      <w:r w:rsidRPr="00960648">
        <w:rPr>
          <w:rFonts w:eastAsia="MinionPro-Regular"/>
          <w:sz w:val="28"/>
          <w:szCs w:val="24"/>
        </w:rPr>
        <w:t>Газпром</w:t>
      </w:r>
      <w:r w:rsidR="006F1438" w:rsidRPr="00960648">
        <w:rPr>
          <w:rFonts w:eastAsia="MinionPro-Regular"/>
          <w:sz w:val="28"/>
          <w:szCs w:val="24"/>
        </w:rPr>
        <w:t xml:space="preserve">" </w:t>
      </w:r>
      <w:r w:rsidRPr="00960648">
        <w:rPr>
          <w:rFonts w:eastAsia="MinionPro-Regular"/>
          <w:sz w:val="28"/>
          <w:szCs w:val="24"/>
        </w:rPr>
        <w:t>в</w:t>
      </w:r>
      <w:r w:rsidR="006F1438" w:rsidRPr="00960648">
        <w:rPr>
          <w:rFonts w:eastAsia="MinionPro-Regular"/>
          <w:sz w:val="28"/>
          <w:szCs w:val="24"/>
        </w:rPr>
        <w:t xml:space="preserve"> </w:t>
      </w:r>
      <w:r w:rsidRPr="00960648">
        <w:rPr>
          <w:rFonts w:eastAsia="MinionPro-Regular"/>
          <w:sz w:val="28"/>
          <w:szCs w:val="24"/>
        </w:rPr>
        <w:t>К</w:t>
      </w:r>
      <w:r w:rsidR="009A2246">
        <w:rPr>
          <w:rFonts w:eastAsia="MinionPro-Regular"/>
          <w:sz w:val="28"/>
          <w:szCs w:val="24"/>
        </w:rPr>
        <w:t>иргизск</w:t>
      </w:r>
      <w:r w:rsidRPr="00960648">
        <w:rPr>
          <w:rFonts w:eastAsia="MinionPro-Regular"/>
          <w:sz w:val="28"/>
          <w:szCs w:val="24"/>
        </w:rPr>
        <w:t>ую</w:t>
      </w:r>
      <w:r w:rsidR="006F1438" w:rsidRPr="00960648">
        <w:rPr>
          <w:rFonts w:eastAsia="MinionPro-Regular"/>
          <w:sz w:val="28"/>
          <w:szCs w:val="24"/>
        </w:rPr>
        <w:t xml:space="preserve"> </w:t>
      </w:r>
      <w:r w:rsidRPr="00960648">
        <w:rPr>
          <w:rFonts w:eastAsia="MinionPro-Regular"/>
          <w:sz w:val="28"/>
          <w:szCs w:val="24"/>
        </w:rPr>
        <w:t>Республику</w:t>
      </w:r>
    </w:p>
    <w:p w:rsidR="003767A2" w:rsidRPr="00960648" w:rsidRDefault="003767A2" w:rsidP="00444256">
      <w:pPr>
        <w:pStyle w:val="11"/>
        <w:widowControl w:val="0"/>
        <w:suppressAutoHyphens/>
        <w:spacing w:before="0" w:after="0"/>
        <w:jc w:val="left"/>
        <w:rPr>
          <w:b w:val="0"/>
          <w:sz w:val="28"/>
          <w:lang w:eastAsia="ru-RU"/>
        </w:rPr>
      </w:pPr>
      <w:r w:rsidRPr="00960648">
        <w:rPr>
          <w:b w:val="0"/>
          <w:sz w:val="28"/>
        </w:rPr>
        <w:t>ЗАКЛЮЧЕНИЕ</w:t>
      </w:r>
    </w:p>
    <w:p w:rsidR="003767A2" w:rsidRPr="00960648" w:rsidRDefault="003767A2" w:rsidP="00444256">
      <w:pPr>
        <w:pStyle w:val="11"/>
        <w:widowControl w:val="0"/>
        <w:suppressAutoHyphens/>
        <w:spacing w:before="0" w:after="0"/>
        <w:jc w:val="left"/>
        <w:rPr>
          <w:b w:val="0"/>
          <w:sz w:val="28"/>
          <w:lang w:eastAsia="ru-RU"/>
        </w:rPr>
      </w:pPr>
      <w:r w:rsidRPr="00960648">
        <w:rPr>
          <w:b w:val="0"/>
          <w:sz w:val="28"/>
        </w:rPr>
        <w:t>СПИСОК</w:t>
      </w:r>
      <w:r w:rsidR="006F1438" w:rsidRPr="00960648">
        <w:rPr>
          <w:b w:val="0"/>
          <w:sz w:val="28"/>
        </w:rPr>
        <w:t xml:space="preserve"> </w:t>
      </w:r>
      <w:r w:rsidRPr="00960648">
        <w:rPr>
          <w:b w:val="0"/>
          <w:sz w:val="28"/>
        </w:rPr>
        <w:t>ИСПОЛЬЗОВАННОЙ</w:t>
      </w:r>
      <w:r w:rsidR="006F1438" w:rsidRPr="00960648">
        <w:rPr>
          <w:b w:val="0"/>
          <w:sz w:val="28"/>
        </w:rPr>
        <w:t xml:space="preserve"> </w:t>
      </w:r>
      <w:r w:rsidRPr="00960648">
        <w:rPr>
          <w:b w:val="0"/>
          <w:sz w:val="28"/>
        </w:rPr>
        <w:t>ЛИТЕРАТУРЫ</w:t>
      </w:r>
    </w:p>
    <w:p w:rsidR="003767A2" w:rsidRPr="00960648" w:rsidRDefault="003767A2" w:rsidP="00444256">
      <w:pPr>
        <w:pStyle w:val="11"/>
        <w:widowControl w:val="0"/>
        <w:suppressAutoHyphens/>
        <w:spacing w:before="0" w:after="0"/>
        <w:jc w:val="left"/>
        <w:rPr>
          <w:b w:val="0"/>
          <w:sz w:val="28"/>
          <w:lang w:eastAsia="ru-RU"/>
        </w:rPr>
      </w:pPr>
      <w:r w:rsidRPr="00960648">
        <w:rPr>
          <w:b w:val="0"/>
          <w:sz w:val="28"/>
        </w:rPr>
        <w:t>ПРИЛОЖЕНИЯ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bookmarkStart w:id="192" w:name="_Toc262406390"/>
    </w:p>
    <w:p w:rsidR="003767A2" w:rsidRPr="00960648" w:rsidRDefault="006F1438" w:rsidP="006F1438">
      <w:pPr>
        <w:pStyle w:val="1"/>
        <w:keepNext w:val="0"/>
        <w:keepLines w:val="0"/>
        <w:widowControl w:val="0"/>
        <w:suppressAutoHyphens/>
        <w:spacing w:after="0"/>
        <w:ind w:firstLine="709"/>
        <w:rPr>
          <w:sz w:val="28"/>
        </w:rPr>
      </w:pPr>
      <w:r w:rsidRPr="00960648">
        <w:rPr>
          <w:b w:val="0"/>
          <w:bCs w:val="0"/>
          <w:sz w:val="28"/>
          <w:szCs w:val="22"/>
        </w:rPr>
        <w:br w:type="page"/>
      </w:r>
      <w:r w:rsidR="003767A2" w:rsidRPr="00960648">
        <w:rPr>
          <w:sz w:val="28"/>
        </w:rPr>
        <w:t>ВВЕДЕНИЕ</w:t>
      </w:r>
    </w:p>
    <w:p w:rsidR="006F1438" w:rsidRPr="00592F5F" w:rsidRDefault="00592F5F" w:rsidP="006F1438">
      <w:pPr>
        <w:widowControl w:val="0"/>
        <w:suppressAutoHyphens/>
        <w:ind w:firstLine="709"/>
        <w:rPr>
          <w:color w:val="FFFFFF"/>
          <w:sz w:val="28"/>
        </w:rPr>
      </w:pPr>
      <w:r w:rsidRPr="00592F5F">
        <w:rPr>
          <w:color w:val="FFFFFF"/>
          <w:sz w:val="28"/>
        </w:rPr>
        <w:t>газовый геологоразведка минеральный добыча</w:t>
      </w:r>
    </w:p>
    <w:p w:rsidR="003767A2" w:rsidRPr="00960648" w:rsidRDefault="00635863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Актуальностью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мною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выбранной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темы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российская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корпорация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мировом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рынке.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имеет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сильную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структурированную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стратегию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микроуровне,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так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макроуровне.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b/>
          <w:sz w:val="28"/>
        </w:rPr>
        <w:t>Цель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курсового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исследования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–</w:t>
      </w:r>
      <w:r w:rsidR="006F1438" w:rsidRPr="00960648">
        <w:rPr>
          <w:b/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исследование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поставки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продуктов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пространстве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также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сотрудничество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области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геологоразведки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добычи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минерально-сырьевых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ресурсов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Центральной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Азии.</w:t>
      </w:r>
      <w:r w:rsidR="006F1438" w:rsidRPr="00960648">
        <w:rPr>
          <w:sz w:val="28"/>
        </w:rPr>
        <w:t xml:space="preserve"> </w:t>
      </w:r>
      <w:r w:rsidR="00F67A09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F67A09" w:rsidRPr="00960648">
        <w:rPr>
          <w:sz w:val="28"/>
        </w:rPr>
        <w:t>особенности</w:t>
      </w:r>
      <w:r w:rsidR="006F1438" w:rsidRPr="00960648">
        <w:rPr>
          <w:sz w:val="28"/>
        </w:rPr>
        <w:t xml:space="preserve"> </w:t>
      </w:r>
      <w:r w:rsidR="00F67A09" w:rsidRPr="00960648">
        <w:rPr>
          <w:sz w:val="28"/>
        </w:rPr>
        <w:t>К</w:t>
      </w:r>
      <w:r w:rsidR="009A2246">
        <w:rPr>
          <w:sz w:val="28"/>
        </w:rPr>
        <w:t>иргизск</w:t>
      </w:r>
      <w:r w:rsidR="00F67A09" w:rsidRPr="00960648">
        <w:rPr>
          <w:sz w:val="28"/>
        </w:rPr>
        <w:t>ой</w:t>
      </w:r>
      <w:r w:rsidR="006F1438" w:rsidRPr="00960648">
        <w:rPr>
          <w:sz w:val="28"/>
        </w:rPr>
        <w:t xml:space="preserve"> </w:t>
      </w:r>
      <w:r w:rsidR="00F67A09" w:rsidRPr="00960648">
        <w:rPr>
          <w:sz w:val="28"/>
        </w:rPr>
        <w:t>Республике.</w:t>
      </w:r>
      <w:r w:rsidR="0096064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соответствии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вышеуказанной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целью,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работе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решаются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следующие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задачи:</w:t>
      </w:r>
    </w:p>
    <w:p w:rsidR="003767A2" w:rsidRPr="00960648" w:rsidRDefault="003767A2" w:rsidP="006F1438">
      <w:pPr>
        <w:pStyle w:val="Default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auto"/>
          <w:sz w:val="28"/>
        </w:rPr>
      </w:pPr>
      <w:r w:rsidRPr="00960648">
        <w:rPr>
          <w:color w:val="auto"/>
          <w:sz w:val="28"/>
        </w:rPr>
        <w:t>раскрыть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деятельность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ОАО</w:t>
      </w:r>
      <w:r w:rsidR="006F1438" w:rsidRPr="00960648">
        <w:rPr>
          <w:color w:val="auto"/>
          <w:sz w:val="28"/>
        </w:rPr>
        <w:t xml:space="preserve"> "</w:t>
      </w:r>
      <w:r w:rsidRPr="00960648">
        <w:rPr>
          <w:color w:val="auto"/>
          <w:sz w:val="28"/>
        </w:rPr>
        <w:t>Газпром</w:t>
      </w:r>
      <w:r w:rsidR="006F1438" w:rsidRPr="00960648">
        <w:rPr>
          <w:color w:val="auto"/>
          <w:sz w:val="28"/>
        </w:rPr>
        <w:t>"</w:t>
      </w:r>
      <w:r w:rsidR="00635863" w:rsidRPr="00960648">
        <w:rPr>
          <w:color w:val="auto"/>
          <w:sz w:val="28"/>
        </w:rPr>
        <w:t>;</w:t>
      </w:r>
    </w:p>
    <w:p w:rsidR="003767A2" w:rsidRPr="00960648" w:rsidRDefault="003767A2" w:rsidP="006F1438">
      <w:pPr>
        <w:pStyle w:val="Default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auto"/>
          <w:sz w:val="28"/>
        </w:rPr>
      </w:pPr>
      <w:r w:rsidRPr="00960648">
        <w:rPr>
          <w:color w:val="auto"/>
          <w:sz w:val="28"/>
        </w:rPr>
        <w:t>изучить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деятельность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ОАО</w:t>
      </w:r>
      <w:r w:rsidR="006F1438" w:rsidRPr="00960648">
        <w:rPr>
          <w:color w:val="auto"/>
          <w:sz w:val="28"/>
        </w:rPr>
        <w:t xml:space="preserve"> "</w:t>
      </w:r>
      <w:r w:rsidRPr="00960648">
        <w:rPr>
          <w:color w:val="auto"/>
          <w:sz w:val="28"/>
        </w:rPr>
        <w:t>Газпром</w:t>
      </w:r>
      <w:r w:rsidR="006F1438" w:rsidRPr="00960648">
        <w:rPr>
          <w:color w:val="auto"/>
          <w:sz w:val="28"/>
        </w:rPr>
        <w:t xml:space="preserve">" </w:t>
      </w:r>
      <w:r w:rsidRPr="00960648">
        <w:rPr>
          <w:color w:val="auto"/>
          <w:sz w:val="28"/>
        </w:rPr>
        <w:t>на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регионе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СНГ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в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особенности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–</w:t>
      </w:r>
      <w:r w:rsidR="00673AC2">
        <w:rPr>
          <w:color w:val="auto"/>
          <w:sz w:val="28"/>
          <w:lang w:val="en-US"/>
        </w:rPr>
        <w:t xml:space="preserve"> </w:t>
      </w:r>
      <w:r w:rsidR="00F67A09" w:rsidRPr="00960648">
        <w:rPr>
          <w:color w:val="auto"/>
          <w:sz w:val="28"/>
        </w:rPr>
        <w:t>двухстороннее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взаимовыгодное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сотрудничество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с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К</w:t>
      </w:r>
      <w:r w:rsidR="009A2246">
        <w:rPr>
          <w:color w:val="auto"/>
          <w:sz w:val="28"/>
        </w:rPr>
        <w:t>иргизск</w:t>
      </w:r>
      <w:r w:rsidR="00F67A09" w:rsidRPr="00960648">
        <w:rPr>
          <w:color w:val="auto"/>
          <w:sz w:val="28"/>
        </w:rPr>
        <w:t>ой</w:t>
      </w:r>
      <w:r w:rsidR="006F1438" w:rsidRPr="00960648">
        <w:rPr>
          <w:color w:val="auto"/>
          <w:sz w:val="28"/>
        </w:rPr>
        <w:t xml:space="preserve"> </w:t>
      </w:r>
      <w:r w:rsidR="00F67A09" w:rsidRPr="00960648">
        <w:rPr>
          <w:color w:val="auto"/>
          <w:sz w:val="28"/>
        </w:rPr>
        <w:t>Республикой</w:t>
      </w:r>
      <w:r w:rsidRPr="00960648">
        <w:rPr>
          <w:color w:val="auto"/>
          <w:sz w:val="28"/>
        </w:rPr>
        <w:t>;</w:t>
      </w:r>
    </w:p>
    <w:p w:rsidR="003767A2" w:rsidRPr="00960648" w:rsidRDefault="003767A2" w:rsidP="006F1438">
      <w:pPr>
        <w:pStyle w:val="Default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auto"/>
          <w:sz w:val="28"/>
        </w:rPr>
      </w:pPr>
      <w:r w:rsidRPr="00960648">
        <w:rPr>
          <w:color w:val="auto"/>
          <w:sz w:val="28"/>
        </w:rPr>
        <w:t>выявить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приоритетные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направления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ОАО</w:t>
      </w:r>
      <w:r w:rsidR="006F1438" w:rsidRPr="00960648">
        <w:rPr>
          <w:color w:val="auto"/>
          <w:sz w:val="28"/>
        </w:rPr>
        <w:t xml:space="preserve"> "</w:t>
      </w:r>
      <w:r w:rsidRPr="00960648">
        <w:rPr>
          <w:color w:val="auto"/>
          <w:sz w:val="28"/>
        </w:rPr>
        <w:t>Газпром</w:t>
      </w:r>
      <w:r w:rsidR="006F1438" w:rsidRPr="00960648">
        <w:rPr>
          <w:color w:val="auto"/>
          <w:sz w:val="28"/>
        </w:rPr>
        <w:t xml:space="preserve">" </w:t>
      </w:r>
      <w:r w:rsidRPr="00960648">
        <w:rPr>
          <w:color w:val="auto"/>
          <w:sz w:val="28"/>
        </w:rPr>
        <w:t>в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Центрально-Азиатском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направлений;</w:t>
      </w:r>
    </w:p>
    <w:p w:rsidR="003767A2" w:rsidRPr="00960648" w:rsidRDefault="003767A2" w:rsidP="006F1438">
      <w:pPr>
        <w:pStyle w:val="Default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auto"/>
          <w:sz w:val="28"/>
        </w:rPr>
      </w:pPr>
      <w:r w:rsidRPr="00960648">
        <w:rPr>
          <w:color w:val="auto"/>
          <w:sz w:val="28"/>
        </w:rPr>
        <w:t>проследить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динамику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роста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поставок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продуктов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ОАО</w:t>
      </w:r>
      <w:r w:rsidR="006F1438" w:rsidRPr="00960648">
        <w:rPr>
          <w:color w:val="auto"/>
          <w:sz w:val="28"/>
        </w:rPr>
        <w:t xml:space="preserve"> "</w:t>
      </w:r>
      <w:r w:rsidRPr="00960648">
        <w:rPr>
          <w:color w:val="auto"/>
          <w:sz w:val="28"/>
        </w:rPr>
        <w:t>Газпром</w:t>
      </w:r>
      <w:r w:rsidR="006F1438" w:rsidRPr="00960648">
        <w:rPr>
          <w:color w:val="auto"/>
          <w:sz w:val="28"/>
        </w:rPr>
        <w:t>"</w:t>
      </w:r>
      <w:r w:rsidRPr="00960648">
        <w:rPr>
          <w:color w:val="auto"/>
          <w:sz w:val="28"/>
        </w:rPr>
        <w:t>,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роста</w:t>
      </w:r>
      <w:r w:rsidR="0096064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экспортно-импортных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цен;</w:t>
      </w:r>
    </w:p>
    <w:p w:rsidR="006F1438" w:rsidRPr="00960648" w:rsidRDefault="003767A2" w:rsidP="006F1438">
      <w:pPr>
        <w:pStyle w:val="Default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color w:val="auto"/>
          <w:sz w:val="28"/>
        </w:rPr>
      </w:pPr>
      <w:r w:rsidRPr="00960648">
        <w:rPr>
          <w:color w:val="auto"/>
          <w:sz w:val="28"/>
        </w:rPr>
        <w:t>проанализировать</w:t>
      </w:r>
      <w:r w:rsidR="006F1438" w:rsidRPr="00960648">
        <w:rPr>
          <w:color w:val="auto"/>
          <w:sz w:val="28"/>
        </w:rPr>
        <w:t xml:space="preserve"> </w:t>
      </w:r>
      <w:r w:rsidR="00635863" w:rsidRPr="00960648">
        <w:rPr>
          <w:color w:val="auto"/>
          <w:sz w:val="28"/>
        </w:rPr>
        <w:t>барьеры,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испытывающие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ОАО</w:t>
      </w:r>
      <w:r w:rsidR="006F1438" w:rsidRPr="00960648">
        <w:rPr>
          <w:color w:val="auto"/>
          <w:sz w:val="28"/>
        </w:rPr>
        <w:t xml:space="preserve"> "</w:t>
      </w:r>
      <w:r w:rsidRPr="00960648">
        <w:rPr>
          <w:color w:val="auto"/>
          <w:sz w:val="28"/>
        </w:rPr>
        <w:t>Газпромом</w:t>
      </w:r>
      <w:r w:rsidR="006F1438" w:rsidRPr="00960648">
        <w:rPr>
          <w:color w:val="auto"/>
          <w:sz w:val="28"/>
        </w:rPr>
        <w:t>"</w:t>
      </w:r>
      <w:r w:rsidR="0096064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в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регионах</w:t>
      </w:r>
      <w:r w:rsidR="006F1438" w:rsidRPr="00960648">
        <w:rPr>
          <w:color w:val="auto"/>
          <w:sz w:val="28"/>
        </w:rPr>
        <w:t xml:space="preserve"> </w:t>
      </w:r>
      <w:r w:rsidRPr="00960648">
        <w:rPr>
          <w:color w:val="auto"/>
          <w:sz w:val="28"/>
        </w:rPr>
        <w:t>СНГ.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b/>
          <w:sz w:val="28"/>
        </w:rPr>
        <w:t>Объектом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исследования</w:t>
      </w:r>
      <w:r w:rsidR="006F1438" w:rsidRPr="00960648">
        <w:rPr>
          <w:b/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одна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из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крупнейших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мире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>"</w:t>
      </w:r>
      <w:r w:rsidRPr="00960648">
        <w:rPr>
          <w:sz w:val="28"/>
        </w:rPr>
        <w:t>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b/>
          <w:sz w:val="28"/>
        </w:rPr>
        <w:t>Предметом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исследования</w:t>
      </w:r>
      <w:r w:rsidR="006F1438" w:rsidRPr="00960648">
        <w:rPr>
          <w:b/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отношения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аналогично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предприятиями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Курсовая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работа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состоит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из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введения,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двух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логически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взаимосвязанных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глав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заключения.</w:t>
      </w:r>
      <w:r w:rsidR="0096064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первой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главе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раскрываются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сущность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635863" w:rsidRPr="00960648">
        <w:rPr>
          <w:sz w:val="28"/>
        </w:rPr>
        <w:t>Газпром</w:t>
      </w:r>
      <w:r w:rsidR="006F1438" w:rsidRPr="00960648">
        <w:rPr>
          <w:sz w:val="28"/>
        </w:rPr>
        <w:t>"</w:t>
      </w:r>
      <w:r w:rsidR="00635863"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его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деятельность,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продукты,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внешнеэкономическая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деятельность.</w:t>
      </w:r>
      <w:r w:rsidR="00960648" w:rsidRPr="00960648">
        <w:rPr>
          <w:sz w:val="28"/>
        </w:rPr>
        <w:t xml:space="preserve"> </w:t>
      </w:r>
      <w:r w:rsidRPr="00960648">
        <w:rPr>
          <w:sz w:val="28"/>
        </w:rPr>
        <w:t>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второй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главе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проводится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анализ</w:t>
      </w:r>
      <w:bookmarkStart w:id="193" w:name="_Toc263394923"/>
      <w:bookmarkStart w:id="194" w:name="_Toc279486350"/>
      <w:bookmarkEnd w:id="191"/>
      <w:bookmarkEnd w:id="192"/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деятельности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российского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ТНК.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Приводится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статистические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материалы.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Особенно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уделяется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отношения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635863"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="00635863"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СНГ,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также,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деятельность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К</w:t>
      </w:r>
      <w:r w:rsidR="009A2246">
        <w:rPr>
          <w:sz w:val="28"/>
        </w:rPr>
        <w:t>иргизск</w:t>
      </w:r>
      <w:r w:rsidR="00635863" w:rsidRPr="00960648">
        <w:rPr>
          <w:sz w:val="28"/>
        </w:rPr>
        <w:t>ой</w:t>
      </w:r>
      <w:r w:rsidR="006F1438" w:rsidRPr="00960648">
        <w:rPr>
          <w:sz w:val="28"/>
        </w:rPr>
        <w:t xml:space="preserve"> </w:t>
      </w:r>
      <w:r w:rsidR="00635863" w:rsidRPr="00960648">
        <w:rPr>
          <w:sz w:val="28"/>
        </w:rPr>
        <w:t>республике.</w:t>
      </w:r>
    </w:p>
    <w:p w:rsidR="003767A2" w:rsidRPr="00960648" w:rsidRDefault="00635863" w:rsidP="006F1438">
      <w:pPr>
        <w:widowControl w:val="0"/>
        <w:numPr>
          <w:ilvl w:val="0"/>
          <w:numId w:val="4"/>
        </w:numPr>
        <w:suppressAutoHyphens/>
        <w:ind w:left="0" w:firstLine="709"/>
        <w:rPr>
          <w:b/>
          <w:sz w:val="28"/>
        </w:rPr>
      </w:pPr>
      <w:r w:rsidRPr="00960648">
        <w:rPr>
          <w:b/>
          <w:sz w:val="28"/>
        </w:rPr>
        <w:t>ОАО</w:t>
      </w:r>
      <w:r w:rsidR="006F1438" w:rsidRPr="00960648">
        <w:rPr>
          <w:b/>
          <w:sz w:val="28"/>
        </w:rPr>
        <w:t xml:space="preserve"> "</w:t>
      </w:r>
      <w:r w:rsidRPr="00960648">
        <w:rPr>
          <w:b/>
          <w:sz w:val="28"/>
        </w:rPr>
        <w:t>ГАЗПРОМ</w:t>
      </w:r>
      <w:r w:rsidR="006F1438" w:rsidRPr="00960648">
        <w:rPr>
          <w:b/>
          <w:sz w:val="28"/>
        </w:rPr>
        <w:t xml:space="preserve">" </w:t>
      </w:r>
      <w:r w:rsidR="00960648" w:rsidRPr="00960648">
        <w:rPr>
          <w:b/>
          <w:sz w:val="28"/>
        </w:rPr>
        <w:t>-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ГЛОБАЛЬНАЯ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ЭНЕРГЕТИЧЕСКАЯ</w:t>
      </w:r>
      <w:r w:rsidR="006F1438" w:rsidRPr="00960648">
        <w:rPr>
          <w:b/>
          <w:sz w:val="28"/>
        </w:rPr>
        <w:t xml:space="preserve"> </w:t>
      </w:r>
      <w:r w:rsidRPr="00960648">
        <w:rPr>
          <w:b/>
          <w:sz w:val="28"/>
        </w:rPr>
        <w:t>СЕТЬ</w:t>
      </w:r>
    </w:p>
    <w:p w:rsidR="006F1438" w:rsidRPr="00960648" w:rsidRDefault="006F1438" w:rsidP="006F1438">
      <w:pPr>
        <w:widowControl w:val="0"/>
        <w:suppressAutoHyphens/>
        <w:ind w:firstLine="709"/>
        <w:rPr>
          <w:b/>
          <w:sz w:val="28"/>
        </w:rPr>
      </w:pPr>
    </w:p>
    <w:p w:rsidR="003767A2" w:rsidRPr="00960648" w:rsidRDefault="003767A2" w:rsidP="006F1438">
      <w:pPr>
        <w:widowControl w:val="0"/>
        <w:suppressAutoHyphens/>
        <w:ind w:firstLine="709"/>
        <w:rPr>
          <w:b/>
          <w:sz w:val="28"/>
        </w:rPr>
      </w:pPr>
      <w:r w:rsidRPr="00960648">
        <w:rPr>
          <w:b/>
          <w:iCs/>
          <w:sz w:val="28"/>
        </w:rPr>
        <w:t>1.2</w:t>
      </w:r>
      <w:r w:rsidR="006F1438" w:rsidRPr="00960648">
        <w:rPr>
          <w:b/>
          <w:iCs/>
          <w:sz w:val="28"/>
        </w:rPr>
        <w:t xml:space="preserve"> </w:t>
      </w:r>
      <w:r w:rsidRPr="00960648">
        <w:rPr>
          <w:b/>
          <w:iCs/>
          <w:sz w:val="28"/>
        </w:rPr>
        <w:t>Организация</w:t>
      </w:r>
      <w:r w:rsidR="006F1438" w:rsidRPr="00960648">
        <w:rPr>
          <w:b/>
          <w:iCs/>
          <w:sz w:val="28"/>
        </w:rPr>
        <w:t xml:space="preserve"> </w:t>
      </w:r>
      <w:r w:rsidRPr="00960648">
        <w:rPr>
          <w:b/>
          <w:iCs/>
          <w:sz w:val="28"/>
        </w:rPr>
        <w:t>деятельности</w:t>
      </w:r>
      <w:r w:rsidR="006F1438" w:rsidRPr="00960648">
        <w:rPr>
          <w:b/>
          <w:iCs/>
          <w:sz w:val="28"/>
        </w:rPr>
        <w:t xml:space="preserve"> </w:t>
      </w:r>
      <w:r w:rsidRPr="00960648">
        <w:rPr>
          <w:b/>
          <w:iCs/>
          <w:sz w:val="28"/>
        </w:rPr>
        <w:t>ОАО</w:t>
      </w:r>
      <w:r w:rsidR="006F1438" w:rsidRPr="00960648">
        <w:rPr>
          <w:b/>
          <w:iCs/>
          <w:sz w:val="28"/>
        </w:rPr>
        <w:t xml:space="preserve"> "</w:t>
      </w:r>
      <w:r w:rsidRPr="00960648">
        <w:rPr>
          <w:b/>
          <w:iCs/>
          <w:sz w:val="28"/>
        </w:rPr>
        <w:t>Газпром</w:t>
      </w:r>
      <w:r w:rsidR="006F1438" w:rsidRPr="00960648">
        <w:rPr>
          <w:b/>
          <w:iCs/>
          <w:sz w:val="28"/>
        </w:rPr>
        <w:t xml:space="preserve">" </w:t>
      </w:r>
      <w:r w:rsidRPr="00960648">
        <w:rPr>
          <w:b/>
          <w:iCs/>
          <w:sz w:val="28"/>
        </w:rPr>
        <w:t>в</w:t>
      </w:r>
      <w:r w:rsidR="006F1438" w:rsidRPr="00960648">
        <w:rPr>
          <w:b/>
          <w:iCs/>
          <w:sz w:val="28"/>
        </w:rPr>
        <w:t xml:space="preserve"> </w:t>
      </w:r>
      <w:r w:rsidRPr="00960648">
        <w:rPr>
          <w:b/>
          <w:iCs/>
          <w:sz w:val="28"/>
        </w:rPr>
        <w:t>ближнем</w:t>
      </w:r>
      <w:r w:rsidR="006F1438" w:rsidRPr="00960648">
        <w:rPr>
          <w:b/>
          <w:iCs/>
          <w:sz w:val="28"/>
        </w:rPr>
        <w:t xml:space="preserve"> </w:t>
      </w:r>
      <w:r w:rsidRPr="00960648">
        <w:rPr>
          <w:b/>
          <w:iCs/>
          <w:sz w:val="28"/>
        </w:rPr>
        <w:t>зарубежье</w:t>
      </w:r>
    </w:p>
    <w:p w:rsidR="006F1438" w:rsidRPr="00960648" w:rsidRDefault="006F1438" w:rsidP="006F1438">
      <w:pPr>
        <w:widowControl w:val="0"/>
        <w:suppressAutoHyphens/>
        <w:ind w:firstLine="709"/>
        <w:rPr>
          <w:sz w:val="28"/>
        </w:rPr>
      </w:pP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"</w:t>
      </w:r>
      <w:r w:rsidRPr="00960648">
        <w:rPr>
          <w:iCs/>
          <w:sz w:val="28"/>
        </w:rPr>
        <w:t>Газпром</w:t>
      </w:r>
      <w:r w:rsidR="006F1438" w:rsidRPr="00960648">
        <w:rPr>
          <w:iCs/>
          <w:sz w:val="28"/>
        </w:rPr>
        <w:t xml:space="preserve">" </w:t>
      </w:r>
      <w:r w:rsidRPr="00960648">
        <w:rPr>
          <w:iCs/>
          <w:sz w:val="28"/>
        </w:rPr>
        <w:t>—</w:t>
      </w:r>
      <w:r w:rsidR="006F1438" w:rsidRPr="00960648">
        <w:rPr>
          <w:iCs/>
          <w:sz w:val="28"/>
        </w:rPr>
        <w:t xml:space="preserve"> </w:t>
      </w:r>
      <w:r w:rsidRPr="007E20A3">
        <w:rPr>
          <w:iCs/>
          <w:sz w:val="28"/>
          <w:szCs w:val="24"/>
        </w:rPr>
        <w:t>одна</w:t>
      </w:r>
      <w:r w:rsidR="006F1438" w:rsidRPr="007E20A3">
        <w:rPr>
          <w:iCs/>
          <w:sz w:val="28"/>
          <w:szCs w:val="24"/>
        </w:rPr>
        <w:t xml:space="preserve"> </w:t>
      </w:r>
      <w:r w:rsidRPr="007E20A3">
        <w:rPr>
          <w:iCs/>
          <w:sz w:val="28"/>
          <w:szCs w:val="24"/>
        </w:rPr>
        <w:t>из</w:t>
      </w:r>
      <w:r w:rsidR="006F1438" w:rsidRPr="007E20A3">
        <w:rPr>
          <w:iCs/>
          <w:sz w:val="28"/>
          <w:szCs w:val="24"/>
        </w:rPr>
        <w:t xml:space="preserve"> </w:t>
      </w:r>
      <w:r w:rsidRPr="007E20A3">
        <w:rPr>
          <w:iCs/>
          <w:sz w:val="28"/>
          <w:szCs w:val="24"/>
        </w:rPr>
        <w:t>крупнейших</w:t>
      </w:r>
      <w:r w:rsidR="006F1438" w:rsidRPr="007E20A3">
        <w:rPr>
          <w:iCs/>
          <w:sz w:val="28"/>
          <w:szCs w:val="24"/>
        </w:rPr>
        <w:t xml:space="preserve"> </w:t>
      </w:r>
      <w:r w:rsidRPr="007E20A3">
        <w:rPr>
          <w:iCs/>
          <w:sz w:val="28"/>
          <w:szCs w:val="24"/>
        </w:rPr>
        <w:t>энергетических</w:t>
      </w:r>
      <w:r w:rsidR="006F1438" w:rsidRPr="007E20A3">
        <w:rPr>
          <w:iCs/>
          <w:sz w:val="28"/>
          <w:szCs w:val="24"/>
        </w:rPr>
        <w:t xml:space="preserve"> </w:t>
      </w:r>
      <w:r w:rsidRPr="007E20A3">
        <w:rPr>
          <w:iCs/>
          <w:sz w:val="28"/>
          <w:szCs w:val="24"/>
        </w:rPr>
        <w:t>компаний</w:t>
      </w:r>
      <w:r w:rsidR="006F1438" w:rsidRPr="007E20A3">
        <w:rPr>
          <w:iCs/>
          <w:sz w:val="28"/>
          <w:szCs w:val="24"/>
        </w:rPr>
        <w:t xml:space="preserve"> </w:t>
      </w:r>
      <w:r w:rsidRPr="007E20A3">
        <w:rPr>
          <w:iCs/>
          <w:sz w:val="28"/>
          <w:szCs w:val="24"/>
        </w:rPr>
        <w:t>в</w:t>
      </w:r>
      <w:r w:rsidR="006F1438" w:rsidRPr="007E20A3">
        <w:rPr>
          <w:iCs/>
          <w:sz w:val="28"/>
          <w:szCs w:val="24"/>
        </w:rPr>
        <w:t xml:space="preserve"> </w:t>
      </w:r>
      <w:r w:rsidRPr="007E20A3">
        <w:rPr>
          <w:iCs/>
          <w:sz w:val="28"/>
          <w:szCs w:val="24"/>
        </w:rPr>
        <w:t>мире</w:t>
      </w:r>
      <w:r w:rsidRPr="00960648">
        <w:rPr>
          <w:iCs/>
          <w:sz w:val="28"/>
        </w:rPr>
        <w:t>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Основными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направлениями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ее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деятельности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являются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геологоразведка,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добыча,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транспортировка,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хранение,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переработка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реализация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углеводородов,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также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производство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сбыт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электрической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тепловой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энергии.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Миссия</w:t>
      </w:r>
      <w:r w:rsidR="006F1438" w:rsidRPr="00960648">
        <w:rPr>
          <w:iCs/>
          <w:sz w:val="28"/>
        </w:rPr>
        <w:t xml:space="preserve"> "</w:t>
      </w:r>
      <w:r w:rsidRPr="00960648">
        <w:rPr>
          <w:iCs/>
          <w:sz w:val="28"/>
        </w:rPr>
        <w:t>Газпрома</w:t>
      </w:r>
      <w:r w:rsidR="006F1438" w:rsidRPr="00960648">
        <w:rPr>
          <w:iCs/>
          <w:sz w:val="28"/>
        </w:rPr>
        <w:t xml:space="preserve">" </w:t>
      </w:r>
      <w:r w:rsidRPr="00960648">
        <w:rPr>
          <w:iCs/>
          <w:sz w:val="28"/>
        </w:rPr>
        <w:t>заключается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максимально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эффективном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сбалансированном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газоснабжении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потребителей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Российской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Федерации,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выполнении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высокой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степенью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надежности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долгосрочных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контрактов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экспорту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газа.</w:t>
      </w:r>
      <w:r w:rsidR="006F1438" w:rsidRPr="00960648">
        <w:rPr>
          <w:iCs/>
          <w:sz w:val="28"/>
        </w:rPr>
        <w:t xml:space="preserve"> </w:t>
      </w:r>
      <w:r w:rsidRPr="00960648">
        <w:rPr>
          <w:sz w:val="28"/>
        </w:rPr>
        <w:t>Стратегической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целью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становление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лидером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среди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глобальных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посредством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освоения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новых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рынков,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диверсификации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видов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деятельности,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обеспечения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надежности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поставок.</w:t>
      </w:r>
      <w:r w:rsidR="006F1438" w:rsidRPr="00960648">
        <w:rPr>
          <w:iCs/>
          <w:sz w:val="28"/>
        </w:rPr>
        <w:t xml:space="preserve"> </w:t>
      </w:r>
      <w:r w:rsidRPr="00960648">
        <w:rPr>
          <w:sz w:val="28"/>
        </w:rPr>
        <w:t>Государство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собственником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контрольного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пакета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акций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—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50,002%</w:t>
      </w:r>
    </w:p>
    <w:p w:rsidR="006F1438" w:rsidRPr="00960648" w:rsidRDefault="003767A2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60648">
        <w:rPr>
          <w:sz w:val="28"/>
        </w:rPr>
        <w:t>Группа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крупнейшей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компанией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мира</w:t>
      </w:r>
      <w:r w:rsidR="006F1438" w:rsidRPr="00960648">
        <w:rPr>
          <w:sz w:val="28"/>
        </w:rPr>
        <w:t xml:space="preserve"> </w:t>
      </w:r>
      <w:r w:rsidRPr="007E20A3">
        <w:rPr>
          <w:sz w:val="28"/>
        </w:rPr>
        <w:t>по</w:t>
      </w:r>
      <w:r w:rsidR="006F1438" w:rsidRPr="007E20A3">
        <w:rPr>
          <w:sz w:val="28"/>
        </w:rPr>
        <w:t xml:space="preserve"> </w:t>
      </w:r>
      <w:r w:rsidRPr="007E20A3">
        <w:rPr>
          <w:sz w:val="28"/>
        </w:rPr>
        <w:t>величине</w:t>
      </w:r>
      <w:r w:rsidR="006F1438" w:rsidRPr="007E20A3">
        <w:rPr>
          <w:sz w:val="28"/>
        </w:rPr>
        <w:t xml:space="preserve"> </w:t>
      </w:r>
      <w:r w:rsidRPr="007E20A3">
        <w:rPr>
          <w:sz w:val="28"/>
        </w:rPr>
        <w:t>запасов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природного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состоянию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31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декабря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2009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запасы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категориям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А+В+С1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(российские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стандарты)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оценивались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33,6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трлн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куб.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конденсата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—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3,1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млрд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т.</w:t>
      </w:r>
    </w:p>
    <w:p w:rsidR="006F1438" w:rsidRPr="00960648" w:rsidRDefault="003767A2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7E20A3">
        <w:rPr>
          <w:sz w:val="28"/>
        </w:rPr>
        <w:t>объемам</w:t>
      </w:r>
      <w:r w:rsidR="006F1438" w:rsidRPr="007E20A3">
        <w:rPr>
          <w:sz w:val="28"/>
        </w:rPr>
        <w:t xml:space="preserve"> </w:t>
      </w:r>
      <w:r w:rsidRPr="007E20A3">
        <w:rPr>
          <w:sz w:val="28"/>
        </w:rPr>
        <w:t>добычи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Группа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>"</w:t>
      </w:r>
      <w:r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долю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которой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приходится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14,5%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мировой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добычи,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находится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числе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лидеров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среди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нефтегазовых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мира.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2009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добыто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461,5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млрд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куб.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природного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попутного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10,1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млн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конденсата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31,6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млн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нефти.</w:t>
      </w:r>
    </w:p>
    <w:p w:rsidR="006F1438" w:rsidRPr="00960648" w:rsidRDefault="003767A2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60648">
        <w:rPr>
          <w:sz w:val="28"/>
        </w:rPr>
        <w:t>Природный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</w:t>
      </w:r>
      <w:r w:rsidR="006F1438" w:rsidRPr="00960648">
        <w:rPr>
          <w:sz w:val="28"/>
        </w:rPr>
        <w:t xml:space="preserve"> </w:t>
      </w:r>
      <w:r w:rsidRPr="007E20A3">
        <w:rPr>
          <w:sz w:val="28"/>
        </w:rPr>
        <w:t>Средней</w:t>
      </w:r>
      <w:r w:rsidR="006F1438" w:rsidRPr="007E20A3">
        <w:rPr>
          <w:sz w:val="28"/>
        </w:rPr>
        <w:t xml:space="preserve"> </w:t>
      </w:r>
      <w:r w:rsidRPr="007E20A3">
        <w:rPr>
          <w:sz w:val="28"/>
        </w:rPr>
        <w:t>Азии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важным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элементом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формирования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общей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ресурсной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базы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>"</w:t>
      </w:r>
      <w:r w:rsidRPr="00960648">
        <w:rPr>
          <w:sz w:val="28"/>
        </w:rPr>
        <w:t>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2009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Группой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приобретено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37,3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млрд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куб.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среднеазиатского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владеет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крупнейшей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мире</w:t>
      </w:r>
      <w:r w:rsidR="006F1438" w:rsidRPr="00960648">
        <w:rPr>
          <w:sz w:val="28"/>
        </w:rPr>
        <w:t xml:space="preserve"> </w:t>
      </w:r>
      <w:r w:rsidRPr="007E20A3">
        <w:rPr>
          <w:sz w:val="28"/>
        </w:rPr>
        <w:t>газотранспортной</w:t>
      </w:r>
      <w:r w:rsidR="006F1438" w:rsidRPr="007E20A3">
        <w:rPr>
          <w:sz w:val="28"/>
        </w:rPr>
        <w:t xml:space="preserve"> </w:t>
      </w:r>
      <w:r w:rsidRPr="007E20A3">
        <w:rPr>
          <w:sz w:val="28"/>
        </w:rPr>
        <w:t>системой</w:t>
      </w:r>
      <w:r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способной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бесперебойно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транспортировать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дальние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расстояния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потребителям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Федерации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рубеж.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Протяженность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магистральных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газопроводов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превышает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160,4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тыс.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км.</w:t>
      </w:r>
    </w:p>
    <w:p w:rsidR="006F1438" w:rsidRPr="00960648" w:rsidRDefault="006F1438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60648">
        <w:rPr>
          <w:sz w:val="28"/>
        </w:rPr>
        <w:t>"</w:t>
      </w:r>
      <w:r w:rsidR="003767A2" w:rsidRPr="00960648">
        <w:rPr>
          <w:sz w:val="28"/>
        </w:rPr>
        <w:t>Газпром</w:t>
      </w:r>
      <w:r w:rsidRPr="00960648">
        <w:rPr>
          <w:sz w:val="28"/>
        </w:rPr>
        <w:t xml:space="preserve">" </w:t>
      </w:r>
      <w:r w:rsidR="003767A2" w:rsidRPr="00960648">
        <w:rPr>
          <w:sz w:val="28"/>
        </w:rPr>
        <w:t>нацелен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на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расширение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производства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продуктов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газохимии,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повышение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извлечения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ценных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компонентов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из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газа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и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увеличение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производства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продуктов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более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глубокой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степени</w:t>
      </w:r>
      <w:r w:rsidRPr="00960648">
        <w:rPr>
          <w:sz w:val="28"/>
        </w:rPr>
        <w:t xml:space="preserve"> </w:t>
      </w:r>
      <w:r w:rsidR="003767A2" w:rsidRPr="007E20A3">
        <w:rPr>
          <w:sz w:val="28"/>
        </w:rPr>
        <w:t>переработки</w:t>
      </w:r>
      <w:r w:rsidR="003767A2" w:rsidRPr="00960648">
        <w:rPr>
          <w:sz w:val="28"/>
        </w:rPr>
        <w:t>.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В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2009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г.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Группой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переработано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30,4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млрд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куб.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м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газа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и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44,3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млн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т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нефти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и</w:t>
      </w:r>
      <w:r w:rsidRPr="00960648">
        <w:rPr>
          <w:sz w:val="28"/>
        </w:rPr>
        <w:t xml:space="preserve"> </w:t>
      </w:r>
      <w:r w:rsidR="003767A2" w:rsidRPr="00960648">
        <w:rPr>
          <w:sz w:val="28"/>
        </w:rPr>
        <w:t>конденсата.</w:t>
      </w:r>
    </w:p>
    <w:p w:rsidR="006F1438" w:rsidRPr="00960648" w:rsidRDefault="003767A2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60648">
        <w:rPr>
          <w:sz w:val="28"/>
        </w:rPr>
        <w:t>Развитие</w:t>
      </w:r>
      <w:r w:rsidR="006F1438" w:rsidRPr="00960648">
        <w:rPr>
          <w:sz w:val="28"/>
        </w:rPr>
        <w:t xml:space="preserve"> </w:t>
      </w:r>
      <w:r w:rsidRPr="007E20A3">
        <w:rPr>
          <w:sz w:val="28"/>
        </w:rPr>
        <w:t>электроэнергетического</w:t>
      </w:r>
      <w:r w:rsidR="006F1438" w:rsidRPr="007E20A3">
        <w:rPr>
          <w:sz w:val="28"/>
        </w:rPr>
        <w:t xml:space="preserve"> </w:t>
      </w:r>
      <w:r w:rsidRPr="007E20A3">
        <w:rPr>
          <w:sz w:val="28"/>
        </w:rPr>
        <w:t>направления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деятельности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Группы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предусматривает,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частности,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приобретение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долей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генерирующих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компаниях,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строительство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новых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генерирующих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мощностей,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также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развитие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энергосбытового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электросетевого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видов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деятельности.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Основные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генерирующие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активы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электроэнергетике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России: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Мосэнерго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(53,47%),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ТГК-1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(28,7%),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ОГК-2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(56,6%),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ОГК-6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(60%).</w:t>
      </w:r>
    </w:p>
    <w:p w:rsidR="003767A2" w:rsidRPr="00960648" w:rsidRDefault="003767A2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Федерации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занимает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лидирующее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место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распределении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Поэтому</w:t>
      </w:r>
      <w:r w:rsidR="006F1438" w:rsidRPr="00960648">
        <w:rPr>
          <w:sz w:val="28"/>
        </w:rPr>
        <w:t xml:space="preserve"> </w:t>
      </w:r>
      <w:r w:rsidRPr="007E20A3">
        <w:rPr>
          <w:sz w:val="28"/>
        </w:rPr>
        <w:t>газификация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регионов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одной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из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главных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задач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Группы.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2009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программа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газификации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реализовывалась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69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субъектах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Федерации,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2010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предусмотрены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инвестиции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для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реализации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проектов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газификации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65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регионах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России.</w:t>
      </w:r>
    </w:p>
    <w:p w:rsidR="006F1438" w:rsidRPr="00960648" w:rsidRDefault="006F1438" w:rsidP="006F1438">
      <w:pPr>
        <w:pStyle w:val="af8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35863" w:rsidRPr="00960648" w:rsidRDefault="00914DD6" w:rsidP="006F1438">
      <w:pPr>
        <w:widowControl w:val="0"/>
        <w:suppressAutoHyphens/>
        <w:ind w:firstLine="709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98.75pt">
            <v:imagedata r:id="rId8" o:title=""/>
          </v:shape>
        </w:pict>
      </w:r>
    </w:p>
    <w:p w:rsidR="006F1438" w:rsidRPr="00960648" w:rsidRDefault="00960648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18"/>
          <w:lang w:eastAsia="ru-RU"/>
        </w:rPr>
        <w:br w:type="page"/>
      </w:r>
      <w:r w:rsidR="00635863" w:rsidRPr="00960648">
        <w:rPr>
          <w:sz w:val="28"/>
          <w:szCs w:val="24"/>
          <w:lang w:eastAsia="ru-RU"/>
        </w:rPr>
        <w:t>Данные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предоставлены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Московской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Межбанковской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Валютной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Биржей.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Перераспространение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информации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только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с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разрешения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635863" w:rsidRPr="00960648">
        <w:rPr>
          <w:sz w:val="28"/>
          <w:szCs w:val="24"/>
          <w:lang w:eastAsia="ru-RU"/>
        </w:rPr>
        <w:t>ММВБ.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iCs/>
          <w:sz w:val="28"/>
        </w:rPr>
        <w:t>Главной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предпосылкой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выделения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вопросов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развития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сотрудничества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странами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ближнего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зарубежья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(СБЗ)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отдельное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направление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деятельности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</w:t>
      </w:r>
      <w:r w:rsidR="006F1438" w:rsidRPr="00960648">
        <w:rPr>
          <w:sz w:val="28"/>
        </w:rPr>
        <w:t>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iCs/>
          <w:sz w:val="28"/>
        </w:rPr>
        <w:t>является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наличие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функционирующей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инфраструктуры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Единой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системы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газоснабжения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бывшего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СССР,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связывающей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газовые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отрасли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России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единую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взаимосвязанную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производственно-технологическую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цепочку.</w:t>
      </w:r>
    </w:p>
    <w:p w:rsidR="006F1438" w:rsidRPr="00960648" w:rsidRDefault="003767A2" w:rsidP="006F1438">
      <w:pPr>
        <w:widowControl w:val="0"/>
        <w:suppressAutoHyphens/>
        <w:ind w:firstLine="709"/>
        <w:rPr>
          <w:iCs/>
          <w:sz w:val="28"/>
        </w:rPr>
      </w:pPr>
      <w:r w:rsidRPr="00960648">
        <w:rPr>
          <w:iCs/>
          <w:sz w:val="28"/>
        </w:rPr>
        <w:t>Деятельность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</w:t>
      </w:r>
      <w:r w:rsidR="006F1438" w:rsidRPr="00960648">
        <w:rPr>
          <w:sz w:val="28"/>
        </w:rPr>
        <w:t>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рамках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указанного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направления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географически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структурирована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четыре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региона: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-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Центрально-Азиатский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регион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СНГ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(Туркменистан,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Узбекистан,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Казахстан,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Киргизия,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Таджикистан);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-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Закавказский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регион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СНГ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(Грузия,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Армения,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Азербайджан,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Абхазия,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Южная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Осетия);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-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Европейский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регион</w:t>
      </w:r>
      <w:r w:rsidR="006F1438" w:rsidRPr="00960648">
        <w:rPr>
          <w:iCs/>
          <w:sz w:val="28"/>
        </w:rPr>
        <w:t xml:space="preserve"> </w:t>
      </w:r>
      <w:bookmarkStart w:id="195" w:name="38"/>
      <w:bookmarkEnd w:id="195"/>
      <w:r w:rsidRPr="00960648">
        <w:rPr>
          <w:iCs/>
          <w:sz w:val="28"/>
        </w:rPr>
        <w:t>СНГ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(Украина,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Молдавия,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Белоруссия);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-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Прибалтийский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регион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ближнего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зарубежья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(Эстония,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Латвия,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Литва).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последние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несколько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лет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активность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деятельности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</w:t>
      </w:r>
      <w:r w:rsidR="006F1438" w:rsidRPr="00960648">
        <w:rPr>
          <w:sz w:val="28"/>
        </w:rPr>
        <w:t>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iCs/>
          <w:sz w:val="28"/>
        </w:rPr>
        <w:t>во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всех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указанных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регионах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существенно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возросла.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Прежде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всего,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это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связано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стратегической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необходимостью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создания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альтернативных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европейскому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рынку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источников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прибыли,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также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нивелирования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сконцентрированных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пояса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существующих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потенциальных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рисков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интересам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Общества.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Сотрудничество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</w:t>
      </w:r>
      <w:r w:rsidR="006F1438" w:rsidRPr="00960648">
        <w:rPr>
          <w:sz w:val="28"/>
        </w:rPr>
        <w:t>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iCs/>
          <w:sz w:val="28"/>
        </w:rPr>
        <w:t>с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каждой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формируется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реализуется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следующим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направлениям: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1.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импортные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закупки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(объемы,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ценовая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политика);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2.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экспортные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поставки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рынки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(объемы,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ценовая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политика,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платежная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дисциплина);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3.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посреднические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торговые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операции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(по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встречным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взаимообменным</w:t>
      </w:r>
      <w:r w:rsidR="0096064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поставкам);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4.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транзит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российского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через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(объемы,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тарифная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политика,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транзитные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риски);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5.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транзит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импортируемого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через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России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(объемы,</w:t>
      </w:r>
      <w:r w:rsidR="0096064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тарифная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политика);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6.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подземное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хранение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группы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</w:t>
      </w:r>
      <w:r w:rsidR="006F1438" w:rsidRPr="00960648">
        <w:rPr>
          <w:sz w:val="28"/>
        </w:rPr>
        <w:t>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территориях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73AC2">
        <w:rPr>
          <w:iCs/>
          <w:sz w:val="28"/>
          <w:lang w:val="en-US"/>
        </w:rPr>
        <w:t xml:space="preserve"> </w:t>
      </w:r>
      <w:r w:rsidRPr="00960648">
        <w:rPr>
          <w:iCs/>
          <w:sz w:val="28"/>
        </w:rPr>
        <w:t>(объемы,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сроки,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тарифы);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7.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переработка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России;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8.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разведка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добыча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территориях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(условия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форма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участия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ОАО</w:t>
      </w:r>
      <w:r w:rsidR="006F1438" w:rsidRPr="00960648">
        <w:rPr>
          <w:iCs/>
          <w:sz w:val="28"/>
        </w:rPr>
        <w:t xml:space="preserve"> </w:t>
      </w:r>
      <w:r w:rsidR="006F1438" w:rsidRPr="00960648">
        <w:rPr>
          <w:sz w:val="28"/>
        </w:rPr>
        <w:t>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новых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проектах);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iCs/>
          <w:sz w:val="28"/>
        </w:rPr>
        <w:t>9.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создание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(приобретение)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объектов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топливно-энергетической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инфраструктуры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участие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управлении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ими.</w:t>
      </w:r>
    </w:p>
    <w:p w:rsidR="006F1438" w:rsidRPr="00960648" w:rsidRDefault="003767A2" w:rsidP="006F1438">
      <w:pPr>
        <w:widowControl w:val="0"/>
        <w:suppressAutoHyphens/>
        <w:ind w:firstLine="709"/>
        <w:rPr>
          <w:iCs/>
          <w:sz w:val="28"/>
        </w:rPr>
      </w:pP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качестве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возможного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(десятого)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направления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сотрудничества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перспективе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может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рассматриваться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участие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хозяйствующих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субъектов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СБЗ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разведке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добыче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газа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территории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России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(в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прямой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увязке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с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9-м</w:t>
      </w:r>
      <w:r w:rsidR="006F1438" w:rsidRPr="00960648">
        <w:rPr>
          <w:iCs/>
          <w:sz w:val="28"/>
        </w:rPr>
        <w:t xml:space="preserve"> </w:t>
      </w:r>
      <w:r w:rsidRPr="00960648">
        <w:rPr>
          <w:iCs/>
          <w:sz w:val="28"/>
        </w:rPr>
        <w:t>направлением).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странах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большая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часть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компаний,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числе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осуществлена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для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следующих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целей: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-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захват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лидерства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потенциальных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рынках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сбыта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(часто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низкой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конкуренцией)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первых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этапах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интернационализации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своего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бизнеса;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-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восстановление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старых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производственных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связей,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числе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ради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снижения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трудовых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транспортных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издержек;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-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участие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политических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процессах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постсоветском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пространстве,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именно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-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обеспечение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экономической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привязки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бывших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союзных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республик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России.</w:t>
      </w:r>
    </w:p>
    <w:p w:rsidR="00960648" w:rsidRPr="00960648" w:rsidRDefault="00960648" w:rsidP="006F1438">
      <w:pPr>
        <w:widowControl w:val="0"/>
        <w:suppressAutoHyphens/>
        <w:ind w:firstLine="709"/>
        <w:rPr>
          <w:sz w:val="28"/>
        </w:rPr>
      </w:pPr>
    </w:p>
    <w:p w:rsidR="003767A2" w:rsidRPr="00960648" w:rsidRDefault="006F1438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br w:type="page"/>
      </w:r>
      <w:r w:rsidR="003767A2" w:rsidRPr="00960648">
        <w:rPr>
          <w:b/>
          <w:sz w:val="28"/>
        </w:rPr>
        <w:t>2.</w:t>
      </w:r>
      <w:r w:rsidRPr="00960648">
        <w:rPr>
          <w:b/>
          <w:sz w:val="28"/>
        </w:rPr>
        <w:t xml:space="preserve"> </w:t>
      </w:r>
      <w:r w:rsidR="00635863" w:rsidRPr="00960648">
        <w:rPr>
          <w:b/>
          <w:sz w:val="28"/>
        </w:rPr>
        <w:t>ЭКСПАНСИЯ</w:t>
      </w:r>
      <w:r w:rsidRPr="00960648">
        <w:rPr>
          <w:b/>
          <w:sz w:val="28"/>
        </w:rPr>
        <w:t xml:space="preserve"> </w:t>
      </w:r>
      <w:r w:rsidR="00635863" w:rsidRPr="00960648">
        <w:rPr>
          <w:b/>
          <w:sz w:val="28"/>
        </w:rPr>
        <w:t>ОАО</w:t>
      </w:r>
      <w:r w:rsidRPr="00960648">
        <w:rPr>
          <w:b/>
          <w:sz w:val="28"/>
        </w:rPr>
        <w:t xml:space="preserve"> "</w:t>
      </w:r>
      <w:r w:rsidR="00635863" w:rsidRPr="00960648">
        <w:rPr>
          <w:b/>
          <w:sz w:val="28"/>
        </w:rPr>
        <w:t>ГАЗПРОМ</w:t>
      </w:r>
      <w:r w:rsidRPr="00960648">
        <w:rPr>
          <w:b/>
          <w:sz w:val="28"/>
        </w:rPr>
        <w:t>"</w:t>
      </w:r>
    </w:p>
    <w:p w:rsidR="006F1438" w:rsidRPr="00960648" w:rsidRDefault="006F1438" w:rsidP="006F1438">
      <w:pPr>
        <w:widowControl w:val="0"/>
        <w:suppressAutoHyphens/>
        <w:ind w:firstLine="709"/>
        <w:rPr>
          <w:sz w:val="28"/>
        </w:rPr>
      </w:pPr>
    </w:p>
    <w:p w:rsidR="003767A2" w:rsidRPr="00960648" w:rsidRDefault="003767A2" w:rsidP="006F1438">
      <w:pPr>
        <w:widowControl w:val="0"/>
        <w:suppressAutoHyphens/>
        <w:ind w:firstLine="709"/>
        <w:rPr>
          <w:rStyle w:val="a8"/>
          <w:i w:val="0"/>
          <w:sz w:val="28"/>
          <w:szCs w:val="24"/>
        </w:rPr>
      </w:pP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время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европейские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лидеры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панически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боятся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того,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лице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удастся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занять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серьезные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позиции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секторе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ЕС,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энергетическое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сотрудничество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странами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последнее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время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развивается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весьма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успешно.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выходит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рынок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стран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путем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создания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совместных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предприятий.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частности,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мае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2003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года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правительство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Киргизии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подписали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долгосрочное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соглашение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сотрудничестве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газовой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отрасли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сроком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25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лет,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январе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2006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года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Правительство</w:t>
      </w:r>
      <w:r w:rsidR="006F1438" w:rsidRPr="00960648">
        <w:rPr>
          <w:sz w:val="28"/>
        </w:rPr>
        <w:t xml:space="preserve"> </w:t>
      </w:r>
      <w:r w:rsidR="00673AC2">
        <w:rPr>
          <w:sz w:val="28"/>
        </w:rPr>
        <w:t>Ки</w:t>
      </w:r>
      <w:r w:rsidRPr="00960648">
        <w:rPr>
          <w:sz w:val="28"/>
        </w:rPr>
        <w:t>рг</w:t>
      </w:r>
      <w:r w:rsidR="00673AC2">
        <w:rPr>
          <w:sz w:val="28"/>
        </w:rPr>
        <w:t>и</w:t>
      </w:r>
      <w:r w:rsidRPr="00960648">
        <w:rPr>
          <w:sz w:val="28"/>
        </w:rPr>
        <w:t>зской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Республики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подписали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Меморандум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намерениях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созданию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совместного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российско-к</w:t>
      </w:r>
      <w:r w:rsidR="00673AC2">
        <w:rPr>
          <w:sz w:val="28"/>
        </w:rPr>
        <w:t>и</w:t>
      </w:r>
      <w:r w:rsidRPr="00960648">
        <w:rPr>
          <w:sz w:val="28"/>
        </w:rPr>
        <w:t>рг</w:t>
      </w:r>
      <w:r w:rsidR="00673AC2">
        <w:rPr>
          <w:sz w:val="28"/>
        </w:rPr>
        <w:t>и</w:t>
      </w:r>
      <w:r w:rsidRPr="00960648">
        <w:rPr>
          <w:sz w:val="28"/>
        </w:rPr>
        <w:t>зского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нефтегазовой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отрасли.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мае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2007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года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целях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создания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основы</w:t>
      </w:r>
      <w:r w:rsidR="006F1438" w:rsidRPr="00960648">
        <w:rPr>
          <w:sz w:val="28"/>
        </w:rPr>
        <w:t xml:space="preserve"> </w:t>
      </w:r>
      <w:r w:rsidRPr="00960648">
        <w:rPr>
          <w:rStyle w:val="a8"/>
          <w:i w:val="0"/>
          <w:sz w:val="28"/>
          <w:szCs w:val="24"/>
        </w:rPr>
        <w:t>для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деятельности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СП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ОАО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"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правительство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Киргизии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заключили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соглашение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об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общих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принципах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проведения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геологического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изучения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недр,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рамках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которого: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rStyle w:val="a8"/>
          <w:i w:val="0"/>
          <w:sz w:val="28"/>
          <w:szCs w:val="24"/>
        </w:rPr>
        <w:t>-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октябре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2008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года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целях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развития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взаимовыгодного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долгосрочного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сотрудничества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области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транспортировки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распределения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газа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территории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Кыргызстана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ОАО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"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правительство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республики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подписали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меморандум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взаимопонимании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вопросу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развития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сотрудничества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рамках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приватизации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части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государственного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пакета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акций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ОАО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="009A2246">
        <w:rPr>
          <w:rStyle w:val="a8"/>
          <w:i w:val="0"/>
          <w:sz w:val="28"/>
          <w:szCs w:val="24"/>
        </w:rPr>
        <w:t>Ки</w:t>
      </w:r>
      <w:r w:rsidRPr="00960648">
        <w:rPr>
          <w:rStyle w:val="a8"/>
          <w:i w:val="0"/>
          <w:sz w:val="28"/>
          <w:szCs w:val="24"/>
        </w:rPr>
        <w:t>рг</w:t>
      </w:r>
      <w:r w:rsidR="009A2246">
        <w:rPr>
          <w:rStyle w:val="a8"/>
          <w:i w:val="0"/>
          <w:sz w:val="28"/>
          <w:szCs w:val="24"/>
        </w:rPr>
        <w:t>и</w:t>
      </w:r>
      <w:r w:rsidRPr="00960648">
        <w:rPr>
          <w:rStyle w:val="a8"/>
          <w:i w:val="0"/>
          <w:sz w:val="28"/>
          <w:szCs w:val="24"/>
        </w:rPr>
        <w:t>згаз</w:t>
      </w:r>
      <w:r w:rsidR="006F1438" w:rsidRPr="00960648">
        <w:rPr>
          <w:rStyle w:val="a8"/>
          <w:i w:val="0"/>
          <w:sz w:val="28"/>
          <w:szCs w:val="24"/>
        </w:rPr>
        <w:t>"</w:t>
      </w:r>
      <w:r w:rsidRPr="00960648">
        <w:rPr>
          <w:rStyle w:val="a8"/>
          <w:i w:val="0"/>
          <w:sz w:val="28"/>
          <w:szCs w:val="24"/>
        </w:rPr>
        <w:t>.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рамках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меморандума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сформирована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совместная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рабочая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группа,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которая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настоящее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время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разрабатывает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программу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мероприятий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проработке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принципов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условий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осуществления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проекта.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rStyle w:val="a8"/>
          <w:i w:val="0"/>
          <w:sz w:val="28"/>
          <w:szCs w:val="24"/>
        </w:rPr>
        <w:t>-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феврале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2008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года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" </w:t>
      </w:r>
      <w:r w:rsidRPr="00960648">
        <w:rPr>
          <w:rStyle w:val="a8"/>
          <w:i w:val="0"/>
          <w:sz w:val="28"/>
          <w:szCs w:val="24"/>
        </w:rPr>
        <w:t>получил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две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лицензии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право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пользования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участками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недр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площадях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Кугарт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Восточное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Майлисуу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IV;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rStyle w:val="a8"/>
          <w:i w:val="0"/>
          <w:sz w:val="28"/>
          <w:szCs w:val="24"/>
        </w:rPr>
        <w:t>-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июле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2008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года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председателем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правления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ОАО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" </w:t>
      </w:r>
      <w:r w:rsidRPr="00960648">
        <w:rPr>
          <w:rStyle w:val="a8"/>
          <w:i w:val="0"/>
          <w:sz w:val="28"/>
          <w:szCs w:val="24"/>
        </w:rPr>
        <w:t>Алексеем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Миллером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премьер-министром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Кыргызстана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Игорем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Чудиновым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утверждена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поэтапная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программа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геологического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изучения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недр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этих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площадях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2008-2011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годы;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rStyle w:val="a8"/>
          <w:i w:val="0"/>
          <w:sz w:val="28"/>
          <w:szCs w:val="24"/>
        </w:rPr>
        <w:t>-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декабре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2008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года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" </w:t>
      </w:r>
      <w:r w:rsidRPr="00960648">
        <w:rPr>
          <w:rStyle w:val="a8"/>
          <w:i w:val="0"/>
          <w:sz w:val="28"/>
          <w:szCs w:val="24"/>
        </w:rPr>
        <w:t>завершил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разработку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проектов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геолого-поисковых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работ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двух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указанных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площадях.</w:t>
      </w:r>
    </w:p>
    <w:p w:rsidR="006F1438" w:rsidRPr="00960648" w:rsidRDefault="003767A2" w:rsidP="006F1438">
      <w:pPr>
        <w:widowControl w:val="0"/>
        <w:suppressAutoHyphens/>
        <w:ind w:firstLine="709"/>
        <w:rPr>
          <w:rStyle w:val="a8"/>
          <w:i w:val="0"/>
          <w:sz w:val="28"/>
          <w:szCs w:val="24"/>
        </w:rPr>
      </w:pPr>
      <w:r w:rsidRPr="00960648">
        <w:rPr>
          <w:rStyle w:val="a8"/>
          <w:i w:val="0"/>
          <w:sz w:val="28"/>
          <w:szCs w:val="24"/>
        </w:rPr>
        <w:t>Необходимо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отметить,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что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территории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Кыргызстана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ОАО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нефть</w:t>
      </w:r>
      <w:r w:rsidR="006F1438" w:rsidRPr="00960648">
        <w:rPr>
          <w:rStyle w:val="a8"/>
          <w:i w:val="0"/>
          <w:sz w:val="28"/>
          <w:szCs w:val="24"/>
        </w:rPr>
        <w:t xml:space="preserve">" </w:t>
      </w:r>
      <w:r w:rsidRPr="00960648">
        <w:rPr>
          <w:rStyle w:val="a8"/>
          <w:i w:val="0"/>
          <w:sz w:val="28"/>
          <w:szCs w:val="24"/>
        </w:rPr>
        <w:t>создало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дочернее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предприятие</w:t>
      </w:r>
      <w:r w:rsidR="006F1438" w:rsidRPr="00960648">
        <w:rPr>
          <w:rStyle w:val="a8"/>
          <w:i w:val="0"/>
          <w:sz w:val="28"/>
          <w:szCs w:val="24"/>
        </w:rPr>
        <w:t xml:space="preserve"> "</w:t>
      </w:r>
      <w:r w:rsidRPr="00960648">
        <w:rPr>
          <w:rStyle w:val="a8"/>
          <w:i w:val="0"/>
          <w:sz w:val="28"/>
          <w:szCs w:val="24"/>
        </w:rPr>
        <w:t>Газпром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нефть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Азия</w:t>
      </w:r>
      <w:r w:rsidR="006F1438" w:rsidRPr="00960648">
        <w:rPr>
          <w:rStyle w:val="a8"/>
          <w:i w:val="0"/>
          <w:sz w:val="28"/>
          <w:szCs w:val="24"/>
        </w:rPr>
        <w:t>"</w:t>
      </w:r>
      <w:r w:rsidRPr="00960648">
        <w:rPr>
          <w:rStyle w:val="a8"/>
          <w:i w:val="0"/>
          <w:sz w:val="28"/>
          <w:szCs w:val="24"/>
        </w:rPr>
        <w:t>.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сегодняшний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день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компания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является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крупнейшим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в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Кыргызстане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оператором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оптовом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и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розничном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рынках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нефтепродуктов,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а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также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сжиженного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углеводородного</w:t>
      </w:r>
      <w:r w:rsidR="006F1438" w:rsidRPr="00960648">
        <w:rPr>
          <w:rStyle w:val="a8"/>
          <w:i w:val="0"/>
          <w:sz w:val="28"/>
          <w:szCs w:val="24"/>
        </w:rPr>
        <w:t xml:space="preserve"> </w:t>
      </w:r>
      <w:r w:rsidRPr="00960648">
        <w:rPr>
          <w:rStyle w:val="a8"/>
          <w:i w:val="0"/>
          <w:sz w:val="28"/>
          <w:szCs w:val="24"/>
        </w:rPr>
        <w:t>газа.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Создание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совместного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может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быть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выгодно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обеим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сторонам.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Кыргызстан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ожидает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>"</w:t>
      </w:r>
      <w:r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первую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очередь,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капиталовложений.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монополист,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свою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очередь,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хочет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получить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контроль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над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транспортными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мощностями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республики.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вполне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вписывается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стратегию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>"</w:t>
      </w:r>
      <w:r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который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последовательно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расширяет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свое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присутствие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секторе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стран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СНГ.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Следует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также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отметить,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владеет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50%+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одна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акция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Молдовагаза</w:t>
      </w:r>
      <w:r w:rsidR="006F1438" w:rsidRPr="00960648">
        <w:rPr>
          <w:sz w:val="28"/>
        </w:rPr>
        <w:t>"</w:t>
      </w:r>
      <w:r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этом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монополист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собирается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увеличивать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пакет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80%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(не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исключено,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акции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будут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отданы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Газпрому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счет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долга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–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Кишинев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недоплатил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российскому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монополисту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около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$350</w:t>
      </w:r>
      <w:r w:rsidR="006F1438" w:rsidRPr="00960648">
        <w:rPr>
          <w:sz w:val="28"/>
        </w:rPr>
        <w:t xml:space="preserve"> </w:t>
      </w:r>
      <w:r w:rsidR="00063C99" w:rsidRPr="00960648">
        <w:rPr>
          <w:sz w:val="28"/>
        </w:rPr>
        <w:t>млн.</w:t>
      </w:r>
      <w:r w:rsidRPr="00960648">
        <w:rPr>
          <w:sz w:val="28"/>
        </w:rPr>
        <w:t>).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также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основным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акционером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армянского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АрмРосгазпром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(57,59%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акций)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собирается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увеличивать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пакет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80%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(к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2009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году).</w:t>
      </w:r>
    </w:p>
    <w:p w:rsidR="006F1438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Обсуждается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также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создание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совместного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добыче,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транспортировке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продаже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казахстанской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компанией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КазТрансГазом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ЗАО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Национальная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транспортировке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нефти</w:t>
      </w:r>
      <w:r w:rsidR="009A2246">
        <w:rPr>
          <w:sz w:val="28"/>
        </w:rPr>
        <w:t xml:space="preserve">" </w:t>
      </w:r>
      <w:r w:rsidR="006F1438" w:rsidRPr="00960648">
        <w:rPr>
          <w:sz w:val="28"/>
        </w:rPr>
        <w:t>"</w:t>
      </w:r>
      <w:r w:rsidRPr="00960648">
        <w:rPr>
          <w:sz w:val="28"/>
        </w:rPr>
        <w:t>КазТрансОйл</w:t>
      </w:r>
      <w:r w:rsidR="006F1438" w:rsidRPr="00960648">
        <w:rPr>
          <w:sz w:val="28"/>
        </w:rPr>
        <w:t>""</w:t>
      </w:r>
      <w:r w:rsidRPr="00960648">
        <w:rPr>
          <w:sz w:val="28"/>
        </w:rPr>
        <w:t>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этом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планируется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использовать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казахстанские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транспортные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системы,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которые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пока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простаивают.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Организация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этого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смешанного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позволит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снабжать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российским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северные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города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Казахстана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—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Астану,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Кустанай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Актюбинск,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экономичнее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поставок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отдаленных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казахстанских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месторождений.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свою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очередь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получит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компенсирующие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объемы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Карачаганакского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месторождения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(Западный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Казахстан).</w:t>
      </w:r>
    </w:p>
    <w:p w:rsidR="003767A2" w:rsidRPr="00960648" w:rsidRDefault="003767A2" w:rsidP="006F1438">
      <w:pPr>
        <w:widowControl w:val="0"/>
        <w:suppressAutoHyphens/>
        <w:ind w:firstLine="709"/>
        <w:rPr>
          <w:sz w:val="28"/>
        </w:rPr>
      </w:pPr>
      <w:r w:rsidRPr="00960648">
        <w:rPr>
          <w:sz w:val="28"/>
        </w:rPr>
        <w:t>Расширение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отношений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объясняется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тем,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состояние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энергетического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сектора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многих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странах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СНГ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данный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момент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оставляет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желать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лучшего,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приход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Газпрома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несет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собой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хоть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какие-то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гарантии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стабильных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поставок.</w:t>
      </w:r>
    </w:p>
    <w:p w:rsidR="006F1438" w:rsidRPr="00960648" w:rsidRDefault="006F1438" w:rsidP="006F1438">
      <w:pPr>
        <w:widowControl w:val="0"/>
        <w:suppressAutoHyphens/>
        <w:ind w:firstLine="709"/>
        <w:rPr>
          <w:rStyle w:val="a8"/>
          <w:i w:val="0"/>
          <w:sz w:val="28"/>
          <w:szCs w:val="24"/>
        </w:rPr>
      </w:pPr>
    </w:p>
    <w:p w:rsidR="006F1438" w:rsidRPr="00960648" w:rsidRDefault="003767A2" w:rsidP="006F1438">
      <w:pPr>
        <w:widowControl w:val="0"/>
        <w:suppressAutoHyphens/>
        <w:ind w:firstLine="709"/>
        <w:rPr>
          <w:b/>
          <w:bCs/>
          <w:sz w:val="28"/>
        </w:rPr>
      </w:pPr>
      <w:r w:rsidRPr="00960648">
        <w:rPr>
          <w:b/>
          <w:bCs/>
          <w:sz w:val="28"/>
        </w:rPr>
        <w:t>2.</w:t>
      </w:r>
      <w:r w:rsidR="006F1438" w:rsidRPr="00960648">
        <w:rPr>
          <w:b/>
          <w:bCs/>
          <w:sz w:val="28"/>
        </w:rPr>
        <w:t xml:space="preserve">1 </w:t>
      </w:r>
      <w:r w:rsidRPr="00960648">
        <w:rPr>
          <w:b/>
          <w:bCs/>
          <w:sz w:val="28"/>
        </w:rPr>
        <w:t>Основные</w:t>
      </w:r>
      <w:r w:rsidR="006F1438" w:rsidRPr="00960648">
        <w:rPr>
          <w:b/>
          <w:bCs/>
          <w:sz w:val="28"/>
        </w:rPr>
        <w:t xml:space="preserve"> </w:t>
      </w:r>
      <w:r w:rsidRPr="00960648">
        <w:rPr>
          <w:b/>
          <w:bCs/>
          <w:sz w:val="28"/>
        </w:rPr>
        <w:t>проблемы</w:t>
      </w:r>
      <w:r w:rsidR="006F1438" w:rsidRPr="00960648">
        <w:rPr>
          <w:b/>
          <w:bCs/>
          <w:sz w:val="28"/>
        </w:rPr>
        <w:t xml:space="preserve"> </w:t>
      </w:r>
      <w:r w:rsidRPr="00960648">
        <w:rPr>
          <w:b/>
          <w:bCs/>
          <w:sz w:val="28"/>
        </w:rPr>
        <w:t>и</w:t>
      </w:r>
      <w:r w:rsidR="006F1438" w:rsidRPr="00960648">
        <w:rPr>
          <w:b/>
          <w:bCs/>
          <w:sz w:val="28"/>
        </w:rPr>
        <w:t xml:space="preserve"> </w:t>
      </w:r>
      <w:r w:rsidRPr="00960648">
        <w:rPr>
          <w:b/>
          <w:bCs/>
          <w:sz w:val="28"/>
        </w:rPr>
        <w:t>барьеры</w:t>
      </w:r>
      <w:r w:rsidR="006F1438" w:rsidRPr="00960648">
        <w:rPr>
          <w:b/>
          <w:bCs/>
          <w:sz w:val="28"/>
        </w:rPr>
        <w:t xml:space="preserve"> </w:t>
      </w:r>
      <w:r w:rsidRPr="00960648">
        <w:rPr>
          <w:b/>
          <w:bCs/>
          <w:sz w:val="28"/>
        </w:rPr>
        <w:t>в</w:t>
      </w:r>
      <w:r w:rsidR="006F1438" w:rsidRPr="00960648">
        <w:rPr>
          <w:b/>
          <w:bCs/>
          <w:sz w:val="28"/>
        </w:rPr>
        <w:t xml:space="preserve"> </w:t>
      </w:r>
      <w:r w:rsidRPr="00960648">
        <w:rPr>
          <w:b/>
          <w:bCs/>
          <w:sz w:val="28"/>
        </w:rPr>
        <w:t>инвестиционном</w:t>
      </w:r>
      <w:r w:rsidR="006F1438" w:rsidRPr="00960648">
        <w:rPr>
          <w:b/>
          <w:bCs/>
          <w:sz w:val="28"/>
        </w:rPr>
        <w:t xml:space="preserve"> </w:t>
      </w:r>
      <w:r w:rsidRPr="00960648">
        <w:rPr>
          <w:b/>
          <w:bCs/>
          <w:sz w:val="28"/>
        </w:rPr>
        <w:t>сотрудничестве</w:t>
      </w:r>
    </w:p>
    <w:p w:rsidR="006F1438" w:rsidRPr="00960648" w:rsidRDefault="006F1438" w:rsidP="006F1438">
      <w:pPr>
        <w:widowControl w:val="0"/>
        <w:suppressAutoHyphens/>
        <w:ind w:firstLine="709"/>
        <w:rPr>
          <w:rFonts w:eastAsia="MinionPro-Regular"/>
          <w:sz w:val="28"/>
        </w:rPr>
      </w:pP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время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инвестиционном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сотрудничестве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ОАО</w:t>
      </w:r>
      <w:r w:rsidR="006F1438" w:rsidRPr="00960648">
        <w:rPr>
          <w:rFonts w:eastAsia="MinionPro-Regular"/>
          <w:sz w:val="28"/>
        </w:rPr>
        <w:t xml:space="preserve"> "</w:t>
      </w:r>
      <w:r w:rsidRPr="00960648">
        <w:rPr>
          <w:rFonts w:eastAsia="MinionPro-Regular"/>
          <w:sz w:val="28"/>
        </w:rPr>
        <w:t>Газпром</w:t>
      </w:r>
      <w:r w:rsidR="006F1438" w:rsidRPr="00960648">
        <w:rPr>
          <w:rFonts w:eastAsia="MinionPro-Regular"/>
          <w:sz w:val="28"/>
        </w:rPr>
        <w:t xml:space="preserve">"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проявился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ряд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проблем.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Среди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можно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отметить:</w:t>
      </w: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It"/>
          <w:iCs/>
          <w:sz w:val="28"/>
        </w:rPr>
      </w:pPr>
      <w:r w:rsidRPr="00960648">
        <w:rPr>
          <w:rFonts w:eastAsia="MinionPro-It"/>
          <w:iCs/>
          <w:sz w:val="28"/>
        </w:rPr>
        <w:t>1.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Политическое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противодействие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инвестиционной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экспансии</w:t>
      </w:r>
    </w:p>
    <w:p w:rsidR="006F1438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Возрастает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значение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политических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факторов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для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развития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взаимных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связей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связано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тем,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практически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все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сколько-нибудь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крупные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проекты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должны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получить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официальное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или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неформальное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одобрение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высшем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уровне.</w:t>
      </w:r>
    </w:p>
    <w:p w:rsidR="006F1438" w:rsidRPr="00960648" w:rsidRDefault="003767A2" w:rsidP="006F1438">
      <w:pPr>
        <w:widowControl w:val="0"/>
        <w:suppressAutoHyphens/>
        <w:ind w:firstLine="709"/>
        <w:rPr>
          <w:rFonts w:eastAsia="MinionPro-It"/>
          <w:iCs/>
          <w:sz w:val="28"/>
        </w:rPr>
      </w:pPr>
      <w:r w:rsidRPr="00960648">
        <w:rPr>
          <w:rFonts w:eastAsia="MinionPro-Regular"/>
          <w:sz w:val="28"/>
        </w:rPr>
        <w:t>Российским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компаниям,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том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числе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ОАО</w:t>
      </w:r>
      <w:r w:rsidR="006F1438" w:rsidRPr="00960648">
        <w:rPr>
          <w:rFonts w:eastAsia="MinionPro-Regular"/>
          <w:sz w:val="28"/>
        </w:rPr>
        <w:t xml:space="preserve"> "</w:t>
      </w:r>
      <w:r w:rsidRPr="00960648">
        <w:rPr>
          <w:rFonts w:eastAsia="MinionPro-Regular"/>
          <w:sz w:val="28"/>
        </w:rPr>
        <w:t>Газпром</w:t>
      </w:r>
      <w:r w:rsidR="006F1438" w:rsidRPr="00960648">
        <w:rPr>
          <w:rFonts w:eastAsia="MinionPro-Regular"/>
          <w:sz w:val="28"/>
        </w:rPr>
        <w:t xml:space="preserve">" </w:t>
      </w:r>
      <w:r w:rsidRPr="00960648">
        <w:rPr>
          <w:rFonts w:eastAsia="MinionPro-Regular"/>
          <w:sz w:val="28"/>
        </w:rPr>
        <w:t>иногда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приходится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сталкиваться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проявлением,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называемого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экономического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национализма,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выражающегося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стремлении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усилить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контроль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над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национальными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ресурсами.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Эта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тенденция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носит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объективный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характер,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она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наблюдается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самой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России,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многих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государств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мира.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Появляются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некоторые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недружественные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публикации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даже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высказывания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официальных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лиц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отношении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компаний.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Так,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Президент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Белоруссии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А.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Лукашенко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августе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2007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время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посещения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редакции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газеты</w:t>
      </w:r>
      <w:r w:rsidR="006F1438" w:rsidRPr="00960648">
        <w:rPr>
          <w:rFonts w:eastAsia="MinionPro-It"/>
          <w:iCs/>
          <w:sz w:val="28"/>
        </w:rPr>
        <w:t xml:space="preserve"> "</w:t>
      </w:r>
      <w:r w:rsidRPr="00960648">
        <w:rPr>
          <w:rFonts w:eastAsia="MinionPro-It"/>
          <w:iCs/>
          <w:sz w:val="28"/>
        </w:rPr>
        <w:t>Советская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Белоруссия</w:t>
      </w:r>
      <w:r w:rsidR="006F1438" w:rsidRPr="00960648">
        <w:rPr>
          <w:rFonts w:eastAsia="MinionPro-It"/>
          <w:iCs/>
          <w:sz w:val="28"/>
        </w:rPr>
        <w:t xml:space="preserve">" </w:t>
      </w:r>
      <w:r w:rsidRPr="00960648">
        <w:rPr>
          <w:rFonts w:eastAsia="MinionPro-It"/>
          <w:iCs/>
          <w:sz w:val="28"/>
        </w:rPr>
        <w:t>обвинил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Россию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попытке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приватизировать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его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страну:</w:t>
      </w:r>
      <w:r w:rsidR="006F1438" w:rsidRPr="00960648">
        <w:rPr>
          <w:rFonts w:eastAsia="MinionPro-It"/>
          <w:iCs/>
          <w:sz w:val="28"/>
        </w:rPr>
        <w:t xml:space="preserve"> "</w:t>
      </w:r>
      <w:r w:rsidRPr="00960648">
        <w:rPr>
          <w:rFonts w:eastAsia="MinionPro-It"/>
          <w:iCs/>
          <w:sz w:val="28"/>
        </w:rPr>
        <w:t>Россия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хочет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приватизировать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только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отдельные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предприятия,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даже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бесплатно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их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прихватить.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Они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хотели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бы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приватизировать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всю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страну</w:t>
      </w:r>
      <w:r w:rsidR="006F1438" w:rsidRPr="00960648">
        <w:rPr>
          <w:rFonts w:eastAsia="MinionPro-It"/>
          <w:iCs/>
          <w:sz w:val="28"/>
        </w:rPr>
        <w:t>"</w:t>
      </w:r>
      <w:r w:rsidRPr="00960648">
        <w:rPr>
          <w:rFonts w:eastAsia="MinionPro-It"/>
          <w:iCs/>
          <w:sz w:val="28"/>
        </w:rPr>
        <w:t>.</w:t>
      </w: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Достаточно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часто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наблюдается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картина,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когда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страны-участники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противопоставляют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национальные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интересы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целям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региональной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интеграции.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Они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хотят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проводить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самостоятельную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политику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стремятся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диверсификации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своих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внешнеэкономических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связей.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последнюю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роль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здесь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играет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политика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Запада,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готового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идти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политические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инвестиции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ради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того,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чтобы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допустить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чрезмерного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усиления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влияния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лице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ОАО</w:t>
      </w:r>
      <w:r w:rsidR="006F1438" w:rsidRPr="00960648">
        <w:rPr>
          <w:rFonts w:eastAsia="MinionPro-Regular"/>
          <w:sz w:val="28"/>
        </w:rPr>
        <w:t xml:space="preserve"> "</w:t>
      </w:r>
      <w:r w:rsidRPr="00960648">
        <w:rPr>
          <w:rFonts w:eastAsia="MinionPro-Regular"/>
          <w:sz w:val="28"/>
        </w:rPr>
        <w:t>Газпром</w:t>
      </w:r>
      <w:r w:rsidR="006F1438" w:rsidRPr="00960648">
        <w:rPr>
          <w:rFonts w:eastAsia="MinionPro-Regular"/>
          <w:sz w:val="28"/>
        </w:rPr>
        <w:t xml:space="preserve">"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странах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СНГ.</w:t>
      </w:r>
    </w:p>
    <w:p w:rsidR="006F1438" w:rsidRPr="00960648" w:rsidRDefault="003767A2" w:rsidP="006F1438">
      <w:pPr>
        <w:widowControl w:val="0"/>
        <w:suppressAutoHyphens/>
        <w:ind w:firstLine="709"/>
        <w:rPr>
          <w:rFonts w:eastAsia="MinionPro-It"/>
          <w:iCs/>
          <w:sz w:val="28"/>
        </w:rPr>
      </w:pPr>
      <w:r w:rsidRPr="00960648">
        <w:rPr>
          <w:rFonts w:eastAsia="MinionPro-It"/>
          <w:iCs/>
          <w:sz w:val="28"/>
        </w:rPr>
        <w:t>2.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Недостаточно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гибкая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политика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российских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компаний</w:t>
      </w: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Приобретая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активы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странах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компании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полагают,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контроль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над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собственностью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может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способствовать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стабильности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достижению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желаемых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целей,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удешевление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транзита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или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обеспечение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надежности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поставок.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Но,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показывает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практика,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условия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хозяйствования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для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зарубежного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актива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могут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измениться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худшую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сторону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(например,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результате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повышения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цен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аренду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земли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под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нефте-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96064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газопроводами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или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введения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новых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отчислений,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сборов,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налогов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или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пошлин,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отмены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существовавших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ранее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льгот,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ценовых,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экологических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претензий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т.п.).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Здесь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тоже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можно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привести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пример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Беларуси,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которая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2007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лишила</w:t>
      </w:r>
      <w:r w:rsidR="006F1438" w:rsidRPr="00960648">
        <w:rPr>
          <w:rFonts w:eastAsia="MinionPro-It"/>
          <w:iCs/>
          <w:sz w:val="28"/>
        </w:rPr>
        <w:t xml:space="preserve"> "</w:t>
      </w:r>
      <w:r w:rsidRPr="00960648">
        <w:rPr>
          <w:rFonts w:eastAsia="MinionPro-It"/>
          <w:iCs/>
          <w:sz w:val="28"/>
        </w:rPr>
        <w:t>Белтрансгаз</w:t>
      </w:r>
      <w:r w:rsidR="006F1438" w:rsidRPr="00960648">
        <w:rPr>
          <w:rFonts w:eastAsia="MinionPro-It"/>
          <w:iCs/>
          <w:sz w:val="28"/>
        </w:rPr>
        <w:t xml:space="preserve">" </w:t>
      </w:r>
      <w:r w:rsidRPr="00960648">
        <w:rPr>
          <w:rFonts w:eastAsia="MinionPro-It"/>
          <w:iCs/>
          <w:sz w:val="28"/>
        </w:rPr>
        <w:t>части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прибыли,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отменив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для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него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18-процентную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надбавку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перепродаже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газа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потребителям.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2008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г.</w:t>
      </w:r>
      <w:r w:rsidR="006F1438" w:rsidRPr="00960648">
        <w:rPr>
          <w:rFonts w:eastAsia="MinionPro-It"/>
          <w:iCs/>
          <w:sz w:val="28"/>
        </w:rPr>
        <w:t xml:space="preserve"> "</w:t>
      </w:r>
      <w:r w:rsidRPr="00960648">
        <w:rPr>
          <w:rFonts w:eastAsia="MinionPro-It"/>
          <w:iCs/>
          <w:sz w:val="28"/>
        </w:rPr>
        <w:t>Белтрансгазу</w:t>
      </w:r>
      <w:r w:rsidR="006F1438" w:rsidRPr="00960648">
        <w:rPr>
          <w:rFonts w:eastAsia="MinionPro-It"/>
          <w:iCs/>
          <w:sz w:val="28"/>
        </w:rPr>
        <w:t>"</w:t>
      </w:r>
      <w:r w:rsidRPr="00960648">
        <w:rPr>
          <w:rFonts w:eastAsia="MinionPro-It"/>
          <w:iCs/>
          <w:sz w:val="28"/>
        </w:rPr>
        <w:t>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равно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как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другим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активам,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которыми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владеют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Беларуси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российские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компании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(в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частности,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ОАО</w:t>
      </w:r>
      <w:r w:rsidR="006F1438" w:rsidRPr="00960648">
        <w:rPr>
          <w:rFonts w:eastAsia="MinionPro-It"/>
          <w:iCs/>
          <w:sz w:val="28"/>
        </w:rPr>
        <w:t xml:space="preserve"> "</w:t>
      </w:r>
      <w:r w:rsidRPr="00960648">
        <w:rPr>
          <w:rFonts w:eastAsia="MinionPro-It"/>
          <w:iCs/>
          <w:sz w:val="28"/>
        </w:rPr>
        <w:t>Газпром</w:t>
      </w:r>
      <w:r w:rsidR="006F1438" w:rsidRPr="00960648">
        <w:rPr>
          <w:rFonts w:eastAsia="MinionPro-It"/>
          <w:iCs/>
          <w:sz w:val="28"/>
        </w:rPr>
        <w:t>"</w:t>
      </w:r>
      <w:r w:rsidRPr="00960648">
        <w:rPr>
          <w:rFonts w:eastAsia="MinionPro-It"/>
          <w:iCs/>
          <w:sz w:val="28"/>
        </w:rPr>
        <w:t>),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были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предъявлены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новые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требования: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платить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19%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оборота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инновационный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фонд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Министерства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энергетики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Беларуси.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Цена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вопроса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–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около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$70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млн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ежегодно.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Поэтому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все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выгоды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владения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зарубежной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собственностью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могут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быть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сведены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нулю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даже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обернутся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убытками.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Сохраняется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риск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прямой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национализации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активов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смене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власти.</w:t>
      </w:r>
    </w:p>
    <w:p w:rsidR="006F1438" w:rsidRPr="00960648" w:rsidRDefault="003767A2" w:rsidP="006F1438">
      <w:pPr>
        <w:widowControl w:val="0"/>
        <w:suppressAutoHyphens/>
        <w:ind w:firstLine="709"/>
        <w:rPr>
          <w:rFonts w:eastAsia="MinionPro-It"/>
          <w:iCs/>
          <w:sz w:val="28"/>
        </w:rPr>
      </w:pPr>
      <w:r w:rsidRPr="00960648">
        <w:rPr>
          <w:rFonts w:eastAsia="MinionPro-It"/>
          <w:iCs/>
          <w:sz w:val="28"/>
        </w:rPr>
        <w:t>3.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Обострение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конкуренции</w:t>
      </w:r>
    </w:p>
    <w:p w:rsidR="006F1438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Оно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происходит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разных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уровнях: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национальными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компаниями,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компаниями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из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третьих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между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самими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российскими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компаниями.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странах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национальные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элиты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аффилиированные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ними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корпоративные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структуры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пока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целом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оказывают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существенного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противодействия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экспансии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бизнеса.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Наиболее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серьезна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конкуренция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стороны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США,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Канады,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Китая,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Индии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других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как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они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часто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обладают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большими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ресурсами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мощной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политической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поддержкой,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проводят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более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гибкую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политику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могут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предложить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лучшие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условия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сотрудничества.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добыче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природных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ресурсов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энергетике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скорее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происходит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консолидация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активов.</w:t>
      </w: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время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новым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моментом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для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бизнесструктур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становится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конкуренция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Украиной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некоторыми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другими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государствами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постсоветского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пространства.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Президент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Украины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Ющенко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итогам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переговоров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Президентом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Таджикистана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Э.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Рахмоном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марте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2008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заявил,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что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Украина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заинтересована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принять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участие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международном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консорциуме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достройке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Рогунской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ГЭС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Таджикистане: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этой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станции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стоят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уже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две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турбины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украинского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производства.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Очевидно,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логично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предусмотреть,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что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другие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шесть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турбин,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завершении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строительства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этой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станции,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будут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украинского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производства,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если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украинская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сторона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поведет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себя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динамично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активно.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Также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Ющенко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подчеркнул,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что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82%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оборудования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гидроэлектростанций,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которые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функционируют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в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Таджикистане,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работает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на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оборудовании,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поставленном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из</w:t>
      </w:r>
      <w:r w:rsidR="006F1438" w:rsidRPr="00960648">
        <w:rPr>
          <w:rFonts w:eastAsia="MinionPro-It"/>
          <w:iCs/>
          <w:sz w:val="28"/>
        </w:rPr>
        <w:t xml:space="preserve"> </w:t>
      </w:r>
      <w:r w:rsidRPr="00960648">
        <w:rPr>
          <w:rFonts w:eastAsia="MinionPro-It"/>
          <w:iCs/>
          <w:sz w:val="28"/>
        </w:rPr>
        <w:t>Украины</w:t>
      </w:r>
      <w:r w:rsidRPr="00960648">
        <w:rPr>
          <w:rFonts w:eastAsia="MinionPro-Regular"/>
          <w:sz w:val="28"/>
        </w:rPr>
        <w:t>.</w:t>
      </w: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4.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получило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развитие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многостороннее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сотрудничество,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которое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позволяет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вовлечь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дополнительные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ресурсы,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также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найти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новые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точки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соприкосновения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заинтересованных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таком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сотрудничестве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сторон.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Такое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сотрудничество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может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осуществляться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участием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третьих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стран,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входящих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СНГ.</w:t>
      </w:r>
    </w:p>
    <w:p w:rsidR="003767A2" w:rsidRPr="00960648" w:rsidRDefault="003767A2" w:rsidP="006F1438">
      <w:pPr>
        <w:widowControl w:val="0"/>
        <w:suppressAutoHyphens/>
        <w:ind w:firstLine="709"/>
        <w:rPr>
          <w:rFonts w:eastAsia="MinionPro-Regular"/>
          <w:sz w:val="28"/>
        </w:rPr>
      </w:pPr>
      <w:r w:rsidRPr="00960648">
        <w:rPr>
          <w:rFonts w:eastAsia="MinionPro-Regular"/>
          <w:sz w:val="28"/>
        </w:rPr>
        <w:t>5.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Недостаточная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поддержка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инвестиционной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экспансии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бизнесструктур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развитию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инвестиционного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сотрудничества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СНГ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оказывается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государственном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уровне.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Эту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проблему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неоднократно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отмечали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официальные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лица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России.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Сейчас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намечаются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определенные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сдвиги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данной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области.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В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частности,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планируется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организовать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специальное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агентство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поддержке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российских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инвестиций,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направляемых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за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рубеж.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Первоначальный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бюджет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этого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агентства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может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составить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до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$1</w:t>
      </w:r>
      <w:r w:rsidR="006F1438" w:rsidRPr="00960648">
        <w:rPr>
          <w:rFonts w:eastAsia="MinionPro-Regular"/>
          <w:sz w:val="28"/>
        </w:rPr>
        <w:t xml:space="preserve"> </w:t>
      </w:r>
      <w:r w:rsidRPr="00960648">
        <w:rPr>
          <w:rFonts w:eastAsia="MinionPro-Regular"/>
          <w:sz w:val="28"/>
        </w:rPr>
        <w:t>млрд.</w:t>
      </w:r>
    </w:p>
    <w:p w:rsidR="00635863" w:rsidRPr="00960648" w:rsidRDefault="006F1438" w:rsidP="006F1438">
      <w:pPr>
        <w:widowControl w:val="0"/>
        <w:suppressAutoHyphens/>
        <w:autoSpaceDE w:val="0"/>
        <w:autoSpaceDN w:val="0"/>
        <w:adjustRightInd w:val="0"/>
        <w:ind w:firstLine="709"/>
        <w:rPr>
          <w:rFonts w:eastAsia="MinionPro-Regular"/>
          <w:b/>
          <w:sz w:val="28"/>
          <w:szCs w:val="28"/>
        </w:rPr>
      </w:pPr>
      <w:r w:rsidRPr="00960648">
        <w:rPr>
          <w:rFonts w:eastAsia="MinionPro-Regular"/>
          <w:b/>
          <w:sz w:val="28"/>
          <w:szCs w:val="28"/>
        </w:rPr>
        <w:t xml:space="preserve">2.2 </w:t>
      </w:r>
      <w:r w:rsidR="00635863" w:rsidRPr="00960648">
        <w:rPr>
          <w:rFonts w:eastAsia="MinionPro-Regular"/>
          <w:b/>
          <w:sz w:val="28"/>
          <w:szCs w:val="28"/>
        </w:rPr>
        <w:t>Инвестиции</w:t>
      </w:r>
      <w:r w:rsidRPr="00960648">
        <w:rPr>
          <w:rFonts w:eastAsia="MinionPro-Regular"/>
          <w:b/>
          <w:sz w:val="28"/>
          <w:szCs w:val="28"/>
        </w:rPr>
        <w:t xml:space="preserve"> </w:t>
      </w:r>
      <w:r w:rsidR="00635863" w:rsidRPr="00960648">
        <w:rPr>
          <w:rFonts w:eastAsia="MinionPro-Regular"/>
          <w:b/>
          <w:sz w:val="28"/>
          <w:szCs w:val="28"/>
        </w:rPr>
        <w:t>ОАО</w:t>
      </w:r>
      <w:r w:rsidRPr="00960648">
        <w:rPr>
          <w:rFonts w:eastAsia="MinionPro-Regular"/>
          <w:b/>
          <w:sz w:val="28"/>
          <w:szCs w:val="28"/>
        </w:rPr>
        <w:t xml:space="preserve"> "</w:t>
      </w:r>
      <w:r w:rsidR="00635863" w:rsidRPr="00960648">
        <w:rPr>
          <w:rFonts w:eastAsia="MinionPro-Regular"/>
          <w:b/>
          <w:sz w:val="28"/>
          <w:szCs w:val="28"/>
        </w:rPr>
        <w:t>Газпрома</w:t>
      </w:r>
      <w:r w:rsidRPr="00960648">
        <w:rPr>
          <w:rFonts w:eastAsia="MinionPro-Regular"/>
          <w:b/>
          <w:sz w:val="28"/>
          <w:szCs w:val="28"/>
        </w:rPr>
        <w:t xml:space="preserve">" </w:t>
      </w:r>
      <w:r w:rsidR="00635863" w:rsidRPr="00960648">
        <w:rPr>
          <w:rFonts w:eastAsia="MinionPro-Regular"/>
          <w:b/>
          <w:sz w:val="28"/>
          <w:szCs w:val="28"/>
        </w:rPr>
        <w:t>в</w:t>
      </w:r>
      <w:r w:rsidRPr="00960648">
        <w:rPr>
          <w:rFonts w:eastAsia="MinionPro-Regular"/>
          <w:b/>
          <w:sz w:val="28"/>
          <w:szCs w:val="28"/>
        </w:rPr>
        <w:t xml:space="preserve"> </w:t>
      </w:r>
      <w:r w:rsidR="009A2246">
        <w:rPr>
          <w:rFonts w:eastAsia="MinionPro-Regular"/>
          <w:b/>
          <w:sz w:val="28"/>
          <w:szCs w:val="28"/>
        </w:rPr>
        <w:t>Ки</w:t>
      </w:r>
      <w:r w:rsidR="00635863" w:rsidRPr="00960648">
        <w:rPr>
          <w:rFonts w:eastAsia="MinionPro-Regular"/>
          <w:b/>
          <w:sz w:val="28"/>
          <w:szCs w:val="28"/>
        </w:rPr>
        <w:t>рг</w:t>
      </w:r>
      <w:r w:rsidR="009A2246">
        <w:rPr>
          <w:rFonts w:eastAsia="MinionPro-Regular"/>
          <w:b/>
          <w:sz w:val="28"/>
          <w:szCs w:val="28"/>
        </w:rPr>
        <w:t>и</w:t>
      </w:r>
      <w:r w:rsidR="00635863" w:rsidRPr="00960648">
        <w:rPr>
          <w:rFonts w:eastAsia="MinionPro-Regular"/>
          <w:b/>
          <w:sz w:val="28"/>
          <w:szCs w:val="28"/>
        </w:rPr>
        <w:t>зскую</w:t>
      </w:r>
      <w:r w:rsidRPr="00960648">
        <w:rPr>
          <w:rFonts w:eastAsia="MinionPro-Regular"/>
          <w:b/>
          <w:sz w:val="28"/>
          <w:szCs w:val="28"/>
        </w:rPr>
        <w:t xml:space="preserve"> </w:t>
      </w:r>
      <w:r w:rsidR="00635863" w:rsidRPr="00960648">
        <w:rPr>
          <w:rFonts w:eastAsia="MinionPro-Regular"/>
          <w:b/>
          <w:sz w:val="28"/>
          <w:szCs w:val="28"/>
        </w:rPr>
        <w:t>Республику</w:t>
      </w:r>
    </w:p>
    <w:p w:rsidR="006F1438" w:rsidRPr="00960648" w:rsidRDefault="006F1438" w:rsidP="006F1438">
      <w:pPr>
        <w:widowControl w:val="0"/>
        <w:suppressAutoHyphens/>
        <w:autoSpaceDE w:val="0"/>
        <w:autoSpaceDN w:val="0"/>
        <w:adjustRightInd w:val="0"/>
        <w:ind w:firstLine="709"/>
        <w:rPr>
          <w:rFonts w:eastAsia="MinionPro-Regular"/>
          <w:sz w:val="28"/>
          <w:szCs w:val="28"/>
        </w:rPr>
      </w:pPr>
    </w:p>
    <w:p w:rsidR="006F1438" w:rsidRPr="00960648" w:rsidRDefault="00635863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Нефтяная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ОсОО</w:t>
      </w:r>
      <w:r w:rsidR="006F1438" w:rsidRPr="00960648">
        <w:rPr>
          <w:sz w:val="28"/>
          <w:szCs w:val="24"/>
          <w:lang w:eastAsia="ru-RU"/>
        </w:rPr>
        <w:t xml:space="preserve"> 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Азия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—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100%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дочернее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предприятие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ОАО</w:t>
      </w:r>
      <w:r w:rsidR="006F1438" w:rsidRPr="00960648">
        <w:rPr>
          <w:sz w:val="28"/>
          <w:szCs w:val="24"/>
          <w:lang w:eastAsia="ru-RU"/>
        </w:rPr>
        <w:t xml:space="preserve"> 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—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осуществляет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свою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деятельность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нефтепродуктов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</w:t>
      </w:r>
      <w:r w:rsidR="009A2246">
        <w:rPr>
          <w:sz w:val="28"/>
          <w:szCs w:val="24"/>
          <w:lang w:eastAsia="ru-RU"/>
        </w:rPr>
        <w:t>иргизск</w:t>
      </w:r>
      <w:r w:rsidRPr="00960648">
        <w:rPr>
          <w:sz w:val="28"/>
          <w:szCs w:val="24"/>
          <w:lang w:eastAsia="ru-RU"/>
        </w:rPr>
        <w:t>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Республики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августа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2006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года.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крупнейшим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оператором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оптовом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розничном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рынках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нефтепродуктов,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также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сжиженного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углеводородного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газа.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активах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насчитывается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8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нефтебаз,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99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автозаправочных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комплексов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(из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2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автоГАЗОзаправочных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станции),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2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кустовые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базы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сжиженного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углеводородного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газа.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2008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года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осуществляется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запуск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новых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автозаправочных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комплексов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Нарынской,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Таласской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Ошской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областях.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Таким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образом,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сегодняшний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день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сетью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охвачены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уже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все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регионы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Республики.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Кроме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Кыргызстана,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компания</w:t>
      </w:r>
      <w:r w:rsidR="006F1438" w:rsidRPr="00960648">
        <w:rPr>
          <w:sz w:val="28"/>
          <w:szCs w:val="24"/>
          <w:lang w:eastAsia="ru-RU"/>
        </w:rPr>
        <w:t>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Азия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представлена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также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рынках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Таджикистана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Казахстана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лице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своих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дочерних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предприятий:</w:t>
      </w:r>
      <w:r w:rsidR="006F1438" w:rsidRPr="00960648">
        <w:rPr>
          <w:sz w:val="28"/>
          <w:szCs w:val="24"/>
          <w:lang w:eastAsia="ru-RU"/>
        </w:rPr>
        <w:t xml:space="preserve"> 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нефть-Таджикистан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нефть-Казахстан</w:t>
      </w:r>
      <w:r w:rsidR="006F1438" w:rsidRPr="00960648">
        <w:rPr>
          <w:sz w:val="28"/>
          <w:szCs w:val="24"/>
          <w:lang w:eastAsia="ru-RU"/>
        </w:rPr>
        <w:t>"</w:t>
      </w:r>
      <w:r w:rsidRPr="00960648">
        <w:rPr>
          <w:sz w:val="28"/>
          <w:szCs w:val="24"/>
          <w:lang w:eastAsia="ru-RU"/>
        </w:rPr>
        <w:t>.</w:t>
      </w:r>
    </w:p>
    <w:p w:rsidR="006F1438" w:rsidRPr="00960648" w:rsidRDefault="00635863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Поставки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ГСМ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газа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осуществляются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напрямую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Омского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нефтеперерабатывающего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завода,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одного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из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наиболее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высокотехнологичных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заводов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России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входящего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число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крупнейших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нефтеперерабатывающих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предприятий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мире.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Преимуществом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ОНПЗ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самая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высокая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России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глубина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переработки,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что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свою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очередь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говорит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об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очень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высоком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качестве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производимого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топлива.</w:t>
      </w:r>
    </w:p>
    <w:p w:rsidR="006F1438" w:rsidRPr="00960648" w:rsidRDefault="00635863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Деятельность</w:t>
      </w:r>
      <w:r w:rsidR="006F1438" w:rsidRPr="00960648">
        <w:rPr>
          <w:sz w:val="28"/>
          <w:szCs w:val="24"/>
          <w:lang w:eastAsia="ru-RU"/>
        </w:rPr>
        <w:t>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Азия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строится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двух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приоритетах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—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высокое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качество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продукции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приемлемая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цена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него.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Реализуя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только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качественные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энергоносители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из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России,</w:t>
      </w:r>
      <w:r w:rsidR="009A2246">
        <w:rPr>
          <w:sz w:val="28"/>
          <w:szCs w:val="24"/>
          <w:lang w:eastAsia="ru-RU"/>
        </w:rPr>
        <w:t xml:space="preserve"> </w:t>
      </w:r>
      <w:r w:rsidR="006F1438" w:rsidRPr="00960648">
        <w:rPr>
          <w:sz w:val="28"/>
          <w:szCs w:val="24"/>
          <w:lang w:eastAsia="ru-RU"/>
        </w:rPr>
        <w:t>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Азия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устанавливает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уровень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цен,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котором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маржа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минимальной.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Этим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самым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старается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максимально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снизить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ценовую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нагрузку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своих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клиентов.</w:t>
      </w:r>
    </w:p>
    <w:p w:rsidR="006F1438" w:rsidRPr="00960648" w:rsidRDefault="00635863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настоящий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моме</w:t>
      </w:r>
      <w:r w:rsidR="00063C99" w:rsidRPr="00960648">
        <w:rPr>
          <w:sz w:val="28"/>
          <w:szCs w:val="24"/>
          <w:lang w:eastAsia="ru-RU"/>
        </w:rPr>
        <w:t>нт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063C99" w:rsidRPr="00960648">
        <w:rPr>
          <w:sz w:val="28"/>
          <w:szCs w:val="24"/>
          <w:lang w:eastAsia="ru-RU"/>
        </w:rPr>
        <w:t>ведется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063C99" w:rsidRPr="00960648">
        <w:rPr>
          <w:sz w:val="28"/>
          <w:szCs w:val="24"/>
          <w:lang w:eastAsia="ru-RU"/>
        </w:rPr>
        <w:t>строительство,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063C99" w:rsidRPr="00960648">
        <w:rPr>
          <w:sz w:val="28"/>
          <w:szCs w:val="24"/>
          <w:lang w:eastAsia="ru-RU"/>
        </w:rPr>
        <w:t>ребре</w:t>
      </w:r>
      <w:r w:rsidRPr="00960648">
        <w:rPr>
          <w:sz w:val="28"/>
          <w:szCs w:val="24"/>
          <w:lang w:eastAsia="ru-RU"/>
        </w:rPr>
        <w:t>ндинг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автоматизация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автозаправочных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комплексов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компании.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Автозаправочные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станции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будут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соответствовать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всем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общепринятым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мировым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стандартам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качества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безопасности.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типа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представлены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Кыргызстана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впервые.</w:t>
      </w:r>
    </w:p>
    <w:p w:rsidR="006F1438" w:rsidRPr="00960648" w:rsidRDefault="00635863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Отличительной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чертой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построенных</w:t>
      </w:r>
      <w:r w:rsidR="006F1438" w:rsidRPr="00960648">
        <w:rPr>
          <w:sz w:val="28"/>
          <w:szCs w:val="24"/>
          <w:lang w:eastAsia="ru-RU"/>
        </w:rPr>
        <w:t xml:space="preserve"> 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Азией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автозаправочных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станций,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прежде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всего,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принцип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самообслуживания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клиентов(клиенты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оплачивают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покупку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ГСМ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кассе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операторской).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вид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оплаты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переходной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ступенью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для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введения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полной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системы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самообслуживания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будущем,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которая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сейчас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функционирует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многих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странах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мира,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включая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Россию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США.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всех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вновь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построенных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АЗС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клиенты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кроме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покупки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качественных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ГСМ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могут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также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воспользоваться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услугами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9A2246">
        <w:rPr>
          <w:sz w:val="28"/>
          <w:szCs w:val="24"/>
          <w:lang w:eastAsia="ru-RU"/>
        </w:rPr>
        <w:t>мини</w:t>
      </w:r>
      <w:r w:rsidRPr="00960648">
        <w:rPr>
          <w:sz w:val="28"/>
          <w:szCs w:val="24"/>
          <w:lang w:eastAsia="ru-RU"/>
        </w:rPr>
        <w:t>маркетов,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автомойек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вулканизаций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—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составляющих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сопутствующего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придорожного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сервиса.</w:t>
      </w:r>
    </w:p>
    <w:p w:rsidR="006F1438" w:rsidRPr="00960648" w:rsidRDefault="00635863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Впервые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9A2246">
        <w:rPr>
          <w:sz w:val="28"/>
          <w:szCs w:val="24"/>
          <w:lang w:eastAsia="ru-RU"/>
        </w:rPr>
        <w:t>Ки</w:t>
      </w:r>
      <w:r w:rsidRPr="00960648">
        <w:rPr>
          <w:sz w:val="28"/>
          <w:szCs w:val="24"/>
          <w:lang w:eastAsia="ru-RU"/>
        </w:rPr>
        <w:t>рг</w:t>
      </w:r>
      <w:r w:rsidR="009A2246">
        <w:rPr>
          <w:sz w:val="28"/>
          <w:szCs w:val="24"/>
          <w:lang w:eastAsia="ru-RU"/>
        </w:rPr>
        <w:t>и</w:t>
      </w:r>
      <w:r w:rsidRPr="00960648">
        <w:rPr>
          <w:sz w:val="28"/>
          <w:szCs w:val="24"/>
          <w:lang w:eastAsia="ru-RU"/>
        </w:rPr>
        <w:t>зстанском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АЗС</w:t>
      </w:r>
      <w:r w:rsidR="006F1438" w:rsidRPr="00960648">
        <w:rPr>
          <w:sz w:val="28"/>
          <w:szCs w:val="24"/>
          <w:lang w:eastAsia="ru-RU"/>
        </w:rPr>
        <w:t xml:space="preserve"> "</w:t>
      </w:r>
      <w:r w:rsidRPr="00960648">
        <w:rPr>
          <w:sz w:val="28"/>
          <w:szCs w:val="24"/>
          <w:lang w:eastAsia="ru-RU"/>
        </w:rPr>
        <w:t>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" </w:t>
      </w:r>
      <w:r w:rsidRPr="00960648">
        <w:rPr>
          <w:sz w:val="28"/>
          <w:szCs w:val="24"/>
          <w:lang w:eastAsia="ru-RU"/>
        </w:rPr>
        <w:t>началась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реализация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бензинов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марок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Премиум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Евро-95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Супер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Евро-98.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Эти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марки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бензина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относятся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стандарту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Евро-3,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широко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используемому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мировых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рынках.</w:t>
      </w:r>
    </w:p>
    <w:p w:rsidR="006F1438" w:rsidRPr="00960648" w:rsidRDefault="006F1438" w:rsidP="006F1438">
      <w:pPr>
        <w:pStyle w:val="1"/>
        <w:keepNext w:val="0"/>
        <w:keepLines w:val="0"/>
        <w:widowControl w:val="0"/>
        <w:suppressAutoHyphens/>
        <w:spacing w:after="0"/>
        <w:ind w:firstLine="709"/>
        <w:rPr>
          <w:sz w:val="28"/>
        </w:rPr>
      </w:pPr>
    </w:p>
    <w:p w:rsidR="003767A2" w:rsidRPr="00960648" w:rsidRDefault="006F1438" w:rsidP="006F1438">
      <w:pPr>
        <w:widowControl w:val="0"/>
        <w:suppressAutoHyphens/>
        <w:ind w:firstLine="709"/>
        <w:rPr>
          <w:b/>
          <w:sz w:val="28"/>
        </w:rPr>
      </w:pPr>
      <w:r w:rsidRPr="00960648">
        <w:rPr>
          <w:sz w:val="28"/>
        </w:rPr>
        <w:br w:type="page"/>
      </w:r>
      <w:r w:rsidR="003767A2" w:rsidRPr="00960648">
        <w:rPr>
          <w:b/>
          <w:sz w:val="28"/>
        </w:rPr>
        <w:t>ЗАКЛЮЧЕНИЕ</w:t>
      </w:r>
      <w:bookmarkEnd w:id="193"/>
      <w:bookmarkEnd w:id="194"/>
    </w:p>
    <w:p w:rsidR="006F1438" w:rsidRPr="00960648" w:rsidRDefault="006F1438" w:rsidP="006F1438">
      <w:pPr>
        <w:widowControl w:val="0"/>
        <w:suppressAutoHyphens/>
        <w:ind w:firstLine="709"/>
        <w:rPr>
          <w:sz w:val="28"/>
        </w:rPr>
      </w:pPr>
    </w:p>
    <w:p w:rsidR="00000A4C" w:rsidRPr="00960648" w:rsidRDefault="00635863" w:rsidP="006F1438">
      <w:pPr>
        <w:widowControl w:val="0"/>
        <w:suppressAutoHyphens/>
        <w:ind w:firstLine="709"/>
        <w:rPr>
          <w:sz w:val="28"/>
        </w:rPr>
      </w:pPr>
      <w:bookmarkStart w:id="196" w:name="_Toc279486351"/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сегодняшний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день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р</w:t>
      </w:r>
      <w:r w:rsidRPr="00960648">
        <w:rPr>
          <w:sz w:val="28"/>
        </w:rPr>
        <w:t>оссийская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транснациональная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корпорация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 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лидером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поставке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нефти.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то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время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как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европейские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лидеры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панически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боятся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того,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России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лице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144436"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="00144436" w:rsidRPr="00960648">
        <w:rPr>
          <w:sz w:val="28"/>
        </w:rPr>
        <w:t>удастся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занять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серьезные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позиции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энергетическом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секторе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ЕС.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Благодаря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этой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крупной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предприятий,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многие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страны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Европы,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Азии,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Кавказа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получают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требуемом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количестве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газа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нефти,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является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жиз</w:t>
      </w:r>
      <w:r w:rsidR="002770FF" w:rsidRPr="00960648">
        <w:rPr>
          <w:sz w:val="28"/>
        </w:rPr>
        <w:t>ненно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необходимым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21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веке.</w:t>
      </w:r>
      <w:r w:rsidR="006F1438" w:rsidRPr="00960648">
        <w:rPr>
          <w:sz w:val="28"/>
        </w:rPr>
        <w:t xml:space="preserve"> </w:t>
      </w:r>
      <w:r w:rsidR="002770FF" w:rsidRPr="00960648">
        <w:rPr>
          <w:sz w:val="28"/>
        </w:rPr>
        <w:t>Проанализировав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деятельность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компаний,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пришел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к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выводу,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энергетическое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сотрудничество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России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со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странами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СНГ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последнее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время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развивается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весьма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успешно.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Особый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акцент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моей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работе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был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направлен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изучение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Центрально-Азиатского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региона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СНГ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(Туркменистан,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Узбекистан,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Казахстан,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Киргизия,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Таджикистан).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Более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тесное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сотрудничество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рассматривалась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К</w:t>
      </w:r>
      <w:r w:rsidR="009A2246">
        <w:rPr>
          <w:sz w:val="28"/>
        </w:rPr>
        <w:t>иргизск</w:t>
      </w:r>
      <w:r w:rsidR="00000A4C" w:rsidRPr="00960648">
        <w:rPr>
          <w:sz w:val="28"/>
        </w:rPr>
        <w:t>ой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Республикой,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т.к.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из-за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отсутствия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нефти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газа,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Кыргызстан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считает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приоритетным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направлением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сотрудничество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с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000A4C"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="00000A4C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области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поставки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нефти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газа,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также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в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области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переработки</w:t>
      </w:r>
      <w:r w:rsidR="006F1438" w:rsidRPr="00960648">
        <w:rPr>
          <w:sz w:val="28"/>
        </w:rPr>
        <w:t xml:space="preserve"> </w:t>
      </w:r>
      <w:r w:rsidR="00000A4C" w:rsidRPr="00960648">
        <w:rPr>
          <w:sz w:val="28"/>
        </w:rPr>
        <w:t>месторождения.</w:t>
      </w:r>
    </w:p>
    <w:p w:rsidR="006F1438" w:rsidRPr="00960648" w:rsidRDefault="00000A4C" w:rsidP="006F1438">
      <w:pPr>
        <w:widowControl w:val="0"/>
        <w:suppressAutoHyphens/>
        <w:ind w:firstLine="709"/>
        <w:rPr>
          <w:sz w:val="28"/>
          <w:lang w:eastAsia="ru-RU"/>
        </w:rPr>
      </w:pPr>
      <w:r w:rsidRPr="00960648">
        <w:rPr>
          <w:sz w:val="28"/>
        </w:rPr>
        <w:t>Примерами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сотрудничества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Газпром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="009A2246">
        <w:rPr>
          <w:sz w:val="28"/>
        </w:rPr>
        <w:t>Ки</w:t>
      </w:r>
      <w:r w:rsidRPr="00960648">
        <w:rPr>
          <w:sz w:val="28"/>
        </w:rPr>
        <w:t>рг</w:t>
      </w:r>
      <w:r w:rsidR="009A2246">
        <w:rPr>
          <w:sz w:val="28"/>
        </w:rPr>
        <w:t>и</w:t>
      </w:r>
      <w:r w:rsidRPr="00960648">
        <w:rPr>
          <w:sz w:val="28"/>
        </w:rPr>
        <w:t>зск</w:t>
      </w:r>
      <w:r w:rsidR="00AC6D2A" w:rsidRPr="00960648">
        <w:rPr>
          <w:sz w:val="28"/>
        </w:rPr>
        <w:t>о</w:t>
      </w:r>
      <w:r w:rsidRPr="00960648">
        <w:rPr>
          <w:sz w:val="28"/>
        </w:rPr>
        <w:t>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Республикой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служат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приватизации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части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государственного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пакета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акций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144436" w:rsidRPr="00960648">
        <w:rPr>
          <w:sz w:val="28"/>
        </w:rPr>
        <w:t>К</w:t>
      </w:r>
      <w:r w:rsidR="009A2246">
        <w:rPr>
          <w:sz w:val="28"/>
        </w:rPr>
        <w:t>и</w:t>
      </w:r>
      <w:r w:rsidR="00144436" w:rsidRPr="00960648">
        <w:rPr>
          <w:sz w:val="28"/>
        </w:rPr>
        <w:t>рг</w:t>
      </w:r>
      <w:r w:rsidR="009A2246">
        <w:rPr>
          <w:sz w:val="28"/>
        </w:rPr>
        <w:t>и</w:t>
      </w:r>
      <w:r w:rsidR="00144436" w:rsidRPr="00960648">
        <w:rPr>
          <w:sz w:val="28"/>
        </w:rPr>
        <w:t>згаз</w:t>
      </w:r>
      <w:r w:rsidR="006F1438" w:rsidRPr="00960648">
        <w:rPr>
          <w:sz w:val="28"/>
        </w:rPr>
        <w:t>"</w:t>
      </w:r>
      <w:r w:rsidR="00144436"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получение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="00144436" w:rsidRPr="00960648">
        <w:rPr>
          <w:sz w:val="28"/>
        </w:rPr>
        <w:t>Газпромом</w:t>
      </w:r>
      <w:r w:rsidR="006F1438" w:rsidRPr="00960648">
        <w:rPr>
          <w:sz w:val="28"/>
        </w:rPr>
        <w:t xml:space="preserve">" </w:t>
      </w:r>
      <w:r w:rsidR="00144436" w:rsidRPr="00960648">
        <w:rPr>
          <w:sz w:val="28"/>
        </w:rPr>
        <w:t>переработки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месторождения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нефти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площадях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Кугарт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Восточное</w:t>
      </w:r>
      <w:r w:rsidR="006F1438" w:rsidRPr="00960648">
        <w:rPr>
          <w:sz w:val="28"/>
        </w:rPr>
        <w:t xml:space="preserve"> </w:t>
      </w:r>
      <w:r w:rsidR="00144436" w:rsidRPr="00960648">
        <w:rPr>
          <w:sz w:val="28"/>
        </w:rPr>
        <w:t>Майлусуу.</w:t>
      </w:r>
      <w:r w:rsidR="006F1438" w:rsidRPr="00960648">
        <w:rPr>
          <w:sz w:val="28"/>
        </w:rPr>
        <w:t xml:space="preserve"> </w:t>
      </w:r>
      <w:r w:rsidR="00AC6D2A" w:rsidRPr="00960648">
        <w:rPr>
          <w:sz w:val="28"/>
          <w:lang w:eastAsia="ru-RU"/>
        </w:rPr>
        <w:t>В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мае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2003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года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ОАО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"Газпром"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и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правительство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Кыргызстана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подписали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долгосрочное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соглашение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сотрудничестве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сроком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на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25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лет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(до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2028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года),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а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уже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в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январе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2006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года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-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меморандум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намерениях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по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созданию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совместного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предприятия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для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проведения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геологоразведочных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работ,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разработки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и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освоения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углеводородных</w:t>
      </w:r>
      <w:r w:rsidR="006F1438" w:rsidRPr="00960648">
        <w:rPr>
          <w:sz w:val="28"/>
          <w:lang w:eastAsia="ru-RU"/>
        </w:rPr>
        <w:t xml:space="preserve"> </w:t>
      </w:r>
      <w:r w:rsidR="00AC6D2A" w:rsidRPr="00960648">
        <w:rPr>
          <w:sz w:val="28"/>
          <w:lang w:eastAsia="ru-RU"/>
        </w:rPr>
        <w:t>ресурсов.</w:t>
      </w:r>
    </w:p>
    <w:p w:rsidR="006F1438" w:rsidRPr="00960648" w:rsidRDefault="00AC6D2A" w:rsidP="006F1438">
      <w:pPr>
        <w:widowControl w:val="0"/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же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2006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году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"Газпром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нефть"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(дочерняя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структура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"Газпрома")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приступила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освоению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</w:t>
      </w:r>
      <w:r w:rsidR="009A2246">
        <w:rPr>
          <w:sz w:val="28"/>
          <w:szCs w:val="24"/>
          <w:lang w:eastAsia="ru-RU"/>
        </w:rPr>
        <w:t>иргизск</w:t>
      </w:r>
      <w:r w:rsidRPr="00960648">
        <w:rPr>
          <w:sz w:val="28"/>
          <w:szCs w:val="24"/>
          <w:lang w:eastAsia="ru-RU"/>
        </w:rPr>
        <w:t>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рынка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нефтепродуктов,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создав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для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этих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целей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компанию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"Газпром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-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Азия".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сегодняшний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день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данная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компания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одним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из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крупнейших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КР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операторов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по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оптовой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розничной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реализации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нефтепродуктов,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а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также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сжиженного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Pr="00960648">
        <w:rPr>
          <w:sz w:val="28"/>
          <w:szCs w:val="24"/>
          <w:lang w:eastAsia="ru-RU"/>
        </w:rPr>
        <w:t>газа.</w:t>
      </w:r>
    </w:p>
    <w:p w:rsidR="006F1438" w:rsidRPr="00960648" w:rsidRDefault="00144436" w:rsidP="006F1438">
      <w:pPr>
        <w:widowControl w:val="0"/>
        <w:tabs>
          <w:tab w:val="left" w:pos="3969"/>
        </w:tabs>
        <w:suppressAutoHyphens/>
        <w:ind w:firstLine="709"/>
        <w:rPr>
          <w:sz w:val="28"/>
          <w:szCs w:val="24"/>
          <w:lang w:eastAsia="ru-RU"/>
        </w:rPr>
      </w:pPr>
      <w:r w:rsidRPr="00960648">
        <w:rPr>
          <w:sz w:val="28"/>
        </w:rPr>
        <w:t>Необходимо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важно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отметить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ОАО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</w:t>
      </w:r>
      <w:r w:rsidR="00AC6D2A" w:rsidRPr="00960648">
        <w:rPr>
          <w:sz w:val="28"/>
        </w:rPr>
        <w:t>з</w:t>
      </w:r>
      <w:r w:rsidRPr="00960648">
        <w:rPr>
          <w:sz w:val="28"/>
        </w:rPr>
        <w:t>пром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создала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дочернюю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компанию</w:t>
      </w:r>
      <w:r w:rsidR="006F1438" w:rsidRPr="00960648">
        <w:rPr>
          <w:sz w:val="28"/>
        </w:rPr>
        <w:t xml:space="preserve"> "</w:t>
      </w:r>
      <w:r w:rsidRPr="00960648">
        <w:rPr>
          <w:sz w:val="28"/>
        </w:rPr>
        <w:t>Гапромнефть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азия</w:t>
      </w:r>
      <w:r w:rsidR="006F1438" w:rsidRPr="00960648">
        <w:rPr>
          <w:sz w:val="28"/>
        </w:rPr>
        <w:t xml:space="preserve">" </w:t>
      </w:r>
      <w:r w:rsidRPr="00960648">
        <w:rPr>
          <w:sz w:val="28"/>
        </w:rPr>
        <w:t>на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территорий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К</w:t>
      </w:r>
      <w:r w:rsidR="009A2246">
        <w:rPr>
          <w:sz w:val="28"/>
        </w:rPr>
        <w:t>иргизск</w:t>
      </w:r>
      <w:r w:rsidRPr="00960648">
        <w:rPr>
          <w:sz w:val="28"/>
        </w:rPr>
        <w:t>ой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Республики,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что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отвечает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обоюдному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инте</w:t>
      </w:r>
      <w:r w:rsidR="00AC6D2A" w:rsidRPr="00960648">
        <w:rPr>
          <w:sz w:val="28"/>
        </w:rPr>
        <w:t>ресу</w:t>
      </w:r>
      <w:r w:rsidR="006F1438" w:rsidRPr="00960648">
        <w:rPr>
          <w:sz w:val="28"/>
        </w:rPr>
        <w:t xml:space="preserve"> </w:t>
      </w:r>
      <w:r w:rsidR="00AC6D2A" w:rsidRPr="00960648">
        <w:rPr>
          <w:sz w:val="28"/>
        </w:rPr>
        <w:t>двух</w:t>
      </w:r>
      <w:r w:rsidR="006F1438" w:rsidRPr="00960648">
        <w:rPr>
          <w:sz w:val="28"/>
        </w:rPr>
        <w:t xml:space="preserve"> </w:t>
      </w:r>
      <w:r w:rsidR="00AC6D2A" w:rsidRPr="00960648">
        <w:rPr>
          <w:sz w:val="28"/>
        </w:rPr>
        <w:t>сторон,</w:t>
      </w:r>
      <w:r w:rsidR="006F1438" w:rsidRPr="00960648">
        <w:rPr>
          <w:sz w:val="28"/>
        </w:rPr>
        <w:t xml:space="preserve"> </w:t>
      </w:r>
      <w:r w:rsidR="00AC6D2A" w:rsidRPr="00960648">
        <w:rPr>
          <w:sz w:val="28"/>
        </w:rPr>
        <w:t>а</w:t>
      </w:r>
      <w:r w:rsidR="006F1438" w:rsidRPr="00960648">
        <w:rPr>
          <w:sz w:val="28"/>
        </w:rPr>
        <w:t xml:space="preserve"> </w:t>
      </w:r>
      <w:r w:rsidR="00AC6D2A" w:rsidRPr="00960648">
        <w:rPr>
          <w:sz w:val="28"/>
        </w:rPr>
        <w:t>именно</w:t>
      </w:r>
      <w:r w:rsidR="006F1438" w:rsidRPr="00960648">
        <w:rPr>
          <w:sz w:val="28"/>
        </w:rPr>
        <w:t xml:space="preserve"> </w:t>
      </w:r>
      <w:r w:rsidR="00F67A09" w:rsidRPr="00960648">
        <w:rPr>
          <w:sz w:val="28"/>
          <w:szCs w:val="24"/>
          <w:lang w:eastAsia="ru-RU"/>
        </w:rPr>
        <w:t>с</w:t>
      </w:r>
      <w:r w:rsidR="00AC6D2A" w:rsidRPr="00960648">
        <w:rPr>
          <w:sz w:val="28"/>
          <w:szCs w:val="24"/>
          <w:lang w:eastAsia="ru-RU"/>
        </w:rPr>
        <w:t>толь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невысокая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инвестиционная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активность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компаний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из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РФ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обусловлена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тем,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что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сама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себе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нефтегазовая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отрасль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Кыргызстана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только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представляет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особого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коммерческого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интереса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для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России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российского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бизнеса,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еще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является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крайне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малопривлекательной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для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извлечения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максимальной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прибыли.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Поэтому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российское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присутствие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здесь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может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рассматриваться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основном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контексте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усиления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политических,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военных,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экономических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иных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позиций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как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самой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республике,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так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центральноазиатском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регионе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целом.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Определенным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исключением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этом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плане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выступают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лишь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два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сегмента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нефтегазовой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отрасли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Кыргызстана: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рынок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нефтепродуктов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и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рынок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природного</w:t>
      </w:r>
      <w:r w:rsidR="006F1438" w:rsidRPr="00960648">
        <w:rPr>
          <w:sz w:val="28"/>
          <w:szCs w:val="24"/>
          <w:lang w:eastAsia="ru-RU"/>
        </w:rPr>
        <w:t xml:space="preserve"> </w:t>
      </w:r>
      <w:r w:rsidR="00AC6D2A" w:rsidRPr="00960648">
        <w:rPr>
          <w:sz w:val="28"/>
          <w:szCs w:val="24"/>
          <w:lang w:eastAsia="ru-RU"/>
        </w:rPr>
        <w:t>газа.</w:t>
      </w:r>
    </w:p>
    <w:p w:rsidR="00960648" w:rsidRPr="00960648" w:rsidRDefault="00960648" w:rsidP="006F1438">
      <w:pPr>
        <w:widowControl w:val="0"/>
        <w:tabs>
          <w:tab w:val="left" w:pos="3969"/>
        </w:tabs>
        <w:suppressAutoHyphens/>
        <w:ind w:firstLine="709"/>
        <w:rPr>
          <w:sz w:val="28"/>
          <w:szCs w:val="24"/>
          <w:lang w:eastAsia="ru-RU"/>
        </w:rPr>
      </w:pPr>
    </w:p>
    <w:p w:rsidR="003767A2" w:rsidRPr="00960648" w:rsidRDefault="006F1438" w:rsidP="006F1438">
      <w:pPr>
        <w:widowControl w:val="0"/>
        <w:tabs>
          <w:tab w:val="left" w:pos="3969"/>
        </w:tabs>
        <w:suppressAutoHyphens/>
        <w:ind w:firstLine="709"/>
        <w:rPr>
          <w:b/>
          <w:sz w:val="28"/>
        </w:rPr>
      </w:pPr>
      <w:r w:rsidRPr="00960648">
        <w:rPr>
          <w:sz w:val="28"/>
          <w:szCs w:val="24"/>
          <w:lang w:eastAsia="ru-RU"/>
        </w:rPr>
        <w:br w:type="page"/>
      </w:r>
      <w:r w:rsidR="003767A2" w:rsidRPr="00960648">
        <w:rPr>
          <w:b/>
          <w:sz w:val="28"/>
        </w:rPr>
        <w:t>СПИСОК</w:t>
      </w:r>
      <w:r w:rsidRPr="00960648">
        <w:rPr>
          <w:b/>
          <w:sz w:val="28"/>
        </w:rPr>
        <w:t xml:space="preserve"> </w:t>
      </w:r>
      <w:r w:rsidR="003767A2" w:rsidRPr="00960648">
        <w:rPr>
          <w:b/>
          <w:sz w:val="28"/>
        </w:rPr>
        <w:t>ИСПОЛЬЗОВАННОЙ</w:t>
      </w:r>
      <w:r w:rsidRPr="00960648">
        <w:rPr>
          <w:b/>
          <w:sz w:val="28"/>
        </w:rPr>
        <w:t xml:space="preserve"> </w:t>
      </w:r>
      <w:r w:rsidR="003767A2" w:rsidRPr="00960648">
        <w:rPr>
          <w:b/>
          <w:sz w:val="28"/>
        </w:rPr>
        <w:t>ЛИТЕРАТУРЫ</w:t>
      </w:r>
      <w:bookmarkEnd w:id="196"/>
    </w:p>
    <w:p w:rsidR="006F1438" w:rsidRPr="00960648" w:rsidRDefault="006F1438" w:rsidP="006F1438">
      <w:pPr>
        <w:widowControl w:val="0"/>
        <w:tabs>
          <w:tab w:val="left" w:pos="3969"/>
        </w:tabs>
        <w:suppressAutoHyphens/>
        <w:ind w:firstLine="709"/>
        <w:rPr>
          <w:sz w:val="28"/>
        </w:rPr>
      </w:pPr>
    </w:p>
    <w:p w:rsidR="003767A2" w:rsidRPr="00960648" w:rsidRDefault="003767A2" w:rsidP="00960648">
      <w:pPr>
        <w:pStyle w:val="af5"/>
        <w:widowControl w:val="0"/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</w:rPr>
      </w:pPr>
      <w:r w:rsidRPr="00960648">
        <w:rPr>
          <w:sz w:val="28"/>
        </w:rPr>
        <w:t>С.И.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Шматко,</w:t>
      </w:r>
      <w:r w:rsidR="006F1438" w:rsidRPr="00960648">
        <w:rPr>
          <w:sz w:val="28"/>
        </w:rPr>
        <w:t xml:space="preserve"> </w:t>
      </w:r>
      <w:r w:rsidRPr="007E20A3">
        <w:rPr>
          <w:iCs/>
          <w:sz w:val="28"/>
        </w:rPr>
        <w:t>Международная</w:t>
      </w:r>
      <w:r w:rsidR="006F1438" w:rsidRPr="007E20A3">
        <w:rPr>
          <w:iCs/>
          <w:sz w:val="28"/>
        </w:rPr>
        <w:t xml:space="preserve"> </w:t>
      </w:r>
      <w:r w:rsidRPr="007E20A3">
        <w:rPr>
          <w:iCs/>
          <w:sz w:val="28"/>
        </w:rPr>
        <w:t>жизнь</w:t>
      </w:r>
      <w:r w:rsidRPr="00960648">
        <w:rPr>
          <w:sz w:val="28"/>
        </w:rPr>
        <w:t>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№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5,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Май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2009,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C.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38-47</w:t>
      </w:r>
    </w:p>
    <w:p w:rsidR="003767A2" w:rsidRPr="00960648" w:rsidRDefault="003767A2" w:rsidP="00960648">
      <w:pPr>
        <w:pStyle w:val="af5"/>
        <w:widowControl w:val="0"/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</w:rPr>
      </w:pPr>
      <w:r w:rsidRPr="00960648">
        <w:rPr>
          <w:sz w:val="28"/>
        </w:rPr>
        <w:t>А.</w:t>
      </w:r>
      <w:r w:rsidR="00960648" w:rsidRPr="00960648">
        <w:rPr>
          <w:sz w:val="28"/>
        </w:rPr>
        <w:t xml:space="preserve"> </w:t>
      </w:r>
      <w:r w:rsidRPr="00960648">
        <w:rPr>
          <w:sz w:val="28"/>
        </w:rPr>
        <w:t>Кузнецов,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МЭМО,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№7,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Июль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2008,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С.</w:t>
      </w:r>
      <w:r w:rsidR="00D26549">
        <w:rPr>
          <w:sz w:val="28"/>
        </w:rPr>
        <w:t xml:space="preserve"> </w:t>
      </w:r>
      <w:r w:rsidRPr="00960648">
        <w:rPr>
          <w:sz w:val="28"/>
        </w:rPr>
        <w:t>58</w:t>
      </w:r>
    </w:p>
    <w:p w:rsidR="003767A2" w:rsidRPr="00960648" w:rsidRDefault="003767A2" w:rsidP="00960648">
      <w:pPr>
        <w:pStyle w:val="af5"/>
        <w:widowControl w:val="0"/>
        <w:numPr>
          <w:ilvl w:val="0"/>
          <w:numId w:val="3"/>
        </w:numPr>
        <w:suppressAutoHyphens/>
        <w:spacing w:line="360" w:lineRule="auto"/>
        <w:ind w:left="0" w:firstLine="0"/>
        <w:rPr>
          <w:sz w:val="28"/>
        </w:rPr>
      </w:pPr>
      <w:r w:rsidRPr="00960648">
        <w:rPr>
          <w:sz w:val="28"/>
        </w:rPr>
        <w:t>Н.</w:t>
      </w:r>
      <w:r w:rsidR="00960648" w:rsidRPr="00960648">
        <w:rPr>
          <w:sz w:val="28"/>
        </w:rPr>
        <w:t xml:space="preserve"> </w:t>
      </w:r>
      <w:r w:rsidRPr="00960648">
        <w:rPr>
          <w:sz w:val="28"/>
        </w:rPr>
        <w:t>Хренков,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Азия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Африка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сегодня,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№6,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Июнь</w:t>
      </w:r>
      <w:r w:rsidR="006F1438" w:rsidRPr="00960648">
        <w:rPr>
          <w:sz w:val="28"/>
        </w:rPr>
        <w:t xml:space="preserve"> </w:t>
      </w:r>
      <w:r w:rsidRPr="00960648">
        <w:rPr>
          <w:sz w:val="28"/>
        </w:rPr>
        <w:t>2007</w:t>
      </w:r>
    </w:p>
    <w:p w:rsidR="003767A2" w:rsidRPr="00960648" w:rsidRDefault="003767A2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960648">
        <w:rPr>
          <w:sz w:val="28"/>
          <w:szCs w:val="20"/>
        </w:rPr>
        <w:t>Евразийская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экономическая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интеграция,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№1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(2),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2009</w:t>
      </w:r>
    </w:p>
    <w:p w:rsidR="003767A2" w:rsidRPr="00960648" w:rsidRDefault="003767A2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960648">
        <w:rPr>
          <w:rFonts w:eastAsia="MinionPro-It"/>
          <w:iCs/>
          <w:sz w:val="28"/>
          <w:szCs w:val="20"/>
        </w:rPr>
        <w:t>Независимая</w:t>
      </w:r>
      <w:r w:rsidR="006F1438" w:rsidRPr="00960648">
        <w:rPr>
          <w:rFonts w:eastAsia="MinionPro-It"/>
          <w:iCs/>
          <w:sz w:val="28"/>
          <w:szCs w:val="20"/>
        </w:rPr>
        <w:t xml:space="preserve"> </w:t>
      </w:r>
      <w:r w:rsidRPr="00960648">
        <w:rPr>
          <w:rFonts w:eastAsia="MinionPro-It"/>
          <w:iCs/>
          <w:sz w:val="28"/>
          <w:szCs w:val="20"/>
        </w:rPr>
        <w:t>газета.</w:t>
      </w:r>
      <w:r w:rsidR="006F1438" w:rsidRPr="00960648">
        <w:rPr>
          <w:rFonts w:eastAsia="MinionPro-It"/>
          <w:iCs/>
          <w:sz w:val="28"/>
          <w:szCs w:val="20"/>
        </w:rPr>
        <w:t xml:space="preserve"> </w:t>
      </w:r>
      <w:r w:rsidRPr="00960648">
        <w:rPr>
          <w:rFonts w:eastAsia="MinionPro-It"/>
          <w:iCs/>
          <w:sz w:val="28"/>
          <w:szCs w:val="20"/>
        </w:rPr>
        <w:t>2008.</w:t>
      </w:r>
      <w:r w:rsidR="006F1438" w:rsidRPr="00960648">
        <w:rPr>
          <w:rFonts w:eastAsia="MinionPro-It"/>
          <w:iCs/>
          <w:sz w:val="28"/>
          <w:szCs w:val="20"/>
        </w:rPr>
        <w:t xml:space="preserve"> </w:t>
      </w:r>
      <w:r w:rsidRPr="00960648">
        <w:rPr>
          <w:rFonts w:eastAsia="MinionPro-It"/>
          <w:iCs/>
          <w:sz w:val="28"/>
          <w:szCs w:val="20"/>
        </w:rPr>
        <w:t>24</w:t>
      </w:r>
      <w:r w:rsidR="006F1438" w:rsidRPr="00960648">
        <w:rPr>
          <w:rFonts w:eastAsia="MinionPro-It"/>
          <w:iCs/>
          <w:sz w:val="28"/>
          <w:szCs w:val="20"/>
        </w:rPr>
        <w:t xml:space="preserve"> </w:t>
      </w:r>
      <w:r w:rsidRPr="00960648">
        <w:rPr>
          <w:rFonts w:eastAsia="MinionPro-It"/>
          <w:iCs/>
          <w:sz w:val="28"/>
          <w:szCs w:val="20"/>
        </w:rPr>
        <w:t>марта</w:t>
      </w:r>
    </w:p>
    <w:p w:rsidR="003767A2" w:rsidRPr="00960648" w:rsidRDefault="003767A2" w:rsidP="00960648">
      <w:pPr>
        <w:widowControl w:val="0"/>
        <w:numPr>
          <w:ilvl w:val="0"/>
          <w:numId w:val="3"/>
        </w:numPr>
        <w:suppressAutoHyphens/>
        <w:ind w:left="0" w:firstLine="0"/>
        <w:jc w:val="left"/>
        <w:rPr>
          <w:sz w:val="28"/>
          <w:szCs w:val="20"/>
        </w:rPr>
      </w:pPr>
      <w:r w:rsidRPr="007E20A3">
        <w:rPr>
          <w:iCs/>
          <w:sz w:val="28"/>
          <w:szCs w:val="20"/>
        </w:rPr>
        <w:t>Независимая</w:t>
      </w:r>
      <w:r w:rsidR="006F1438" w:rsidRPr="007E20A3">
        <w:rPr>
          <w:iCs/>
          <w:sz w:val="28"/>
          <w:szCs w:val="20"/>
        </w:rPr>
        <w:t xml:space="preserve"> </w:t>
      </w:r>
      <w:r w:rsidRPr="007E20A3">
        <w:rPr>
          <w:iCs/>
          <w:sz w:val="28"/>
          <w:szCs w:val="20"/>
        </w:rPr>
        <w:t>газета</w:t>
      </w:r>
      <w:r w:rsidRPr="00960648">
        <w:rPr>
          <w:sz w:val="28"/>
          <w:szCs w:val="20"/>
        </w:rPr>
        <w:t>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№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250,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19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ноября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2008,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C.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1</w:t>
      </w:r>
    </w:p>
    <w:p w:rsidR="003767A2" w:rsidRPr="00960648" w:rsidRDefault="003767A2" w:rsidP="00960648">
      <w:pPr>
        <w:widowControl w:val="0"/>
        <w:numPr>
          <w:ilvl w:val="0"/>
          <w:numId w:val="3"/>
        </w:numPr>
        <w:suppressAutoHyphens/>
        <w:ind w:left="0" w:firstLine="0"/>
        <w:jc w:val="left"/>
        <w:rPr>
          <w:sz w:val="28"/>
          <w:szCs w:val="20"/>
        </w:rPr>
      </w:pPr>
      <w:r w:rsidRPr="007E20A3">
        <w:rPr>
          <w:iCs/>
          <w:sz w:val="28"/>
          <w:szCs w:val="20"/>
        </w:rPr>
        <w:t>Ведомости</w:t>
      </w:r>
      <w:r w:rsidRPr="00960648">
        <w:rPr>
          <w:sz w:val="28"/>
          <w:szCs w:val="20"/>
        </w:rPr>
        <w:t>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№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12,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26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января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2006</w:t>
      </w:r>
    </w:p>
    <w:p w:rsidR="003767A2" w:rsidRPr="00960648" w:rsidRDefault="003767A2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7E20A3">
        <w:rPr>
          <w:iCs/>
          <w:sz w:val="28"/>
          <w:szCs w:val="20"/>
        </w:rPr>
        <w:t>Коммерсант.</w:t>
      </w:r>
      <w:r w:rsidR="006F1438" w:rsidRPr="007E20A3">
        <w:rPr>
          <w:iCs/>
          <w:sz w:val="28"/>
          <w:szCs w:val="20"/>
        </w:rPr>
        <w:t xml:space="preserve"> </w:t>
      </w:r>
      <w:r w:rsidRPr="007E20A3">
        <w:rPr>
          <w:iCs/>
          <w:sz w:val="28"/>
          <w:szCs w:val="20"/>
        </w:rPr>
        <w:t>Daily</w:t>
      </w:r>
      <w:r w:rsidRPr="00960648">
        <w:rPr>
          <w:sz w:val="28"/>
          <w:szCs w:val="20"/>
        </w:rPr>
        <w:t>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№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55,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31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марта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2010,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C.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11</w:t>
      </w:r>
    </w:p>
    <w:p w:rsidR="003767A2" w:rsidRPr="00960648" w:rsidRDefault="003767A2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7E20A3">
        <w:rPr>
          <w:iCs/>
          <w:sz w:val="28"/>
          <w:szCs w:val="20"/>
        </w:rPr>
        <w:t>Российская</w:t>
      </w:r>
      <w:r w:rsidR="006F1438" w:rsidRPr="007E20A3">
        <w:rPr>
          <w:iCs/>
          <w:sz w:val="28"/>
          <w:szCs w:val="20"/>
        </w:rPr>
        <w:t xml:space="preserve"> </w:t>
      </w:r>
      <w:r w:rsidRPr="007E20A3">
        <w:rPr>
          <w:iCs/>
          <w:sz w:val="28"/>
          <w:szCs w:val="20"/>
        </w:rPr>
        <w:t>газета</w:t>
      </w:r>
      <w:r w:rsidRPr="00960648">
        <w:rPr>
          <w:sz w:val="28"/>
          <w:szCs w:val="20"/>
        </w:rPr>
        <w:t>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№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213,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10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октября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2008,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C.</w:t>
      </w:r>
      <w:r w:rsidR="006F1438" w:rsidRPr="00960648">
        <w:rPr>
          <w:sz w:val="28"/>
          <w:szCs w:val="20"/>
        </w:rPr>
        <w:t xml:space="preserve"> </w:t>
      </w:r>
      <w:r w:rsidRPr="00960648">
        <w:rPr>
          <w:sz w:val="28"/>
          <w:szCs w:val="20"/>
        </w:rPr>
        <w:t>2</w:t>
      </w:r>
    </w:p>
    <w:p w:rsidR="00960648" w:rsidRPr="00960648" w:rsidRDefault="00960648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960648">
        <w:rPr>
          <w:sz w:val="28"/>
        </w:rPr>
        <w:t>http://gazprom.ru/production/</w:t>
      </w:r>
    </w:p>
    <w:p w:rsidR="006F1438" w:rsidRPr="00960648" w:rsidRDefault="00960648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7E20A3">
        <w:rPr>
          <w:sz w:val="28"/>
          <w:szCs w:val="20"/>
        </w:rPr>
        <w:t>http://www.finam.ru/analysis/charts/default.asp?id=16842&amp;freq=5</w:t>
      </w:r>
    </w:p>
    <w:p w:rsidR="00960648" w:rsidRPr="00960648" w:rsidRDefault="00960648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960648">
        <w:rPr>
          <w:sz w:val="28"/>
          <w:szCs w:val="20"/>
        </w:rPr>
        <w:t xml:space="preserve">. </w:t>
      </w:r>
      <w:r w:rsidRPr="007E20A3">
        <w:rPr>
          <w:sz w:val="28"/>
          <w:szCs w:val="20"/>
        </w:rPr>
        <w:t>http://www.gazprom-neft.kg/about/</w:t>
      </w:r>
    </w:p>
    <w:p w:rsidR="00960648" w:rsidRPr="00960648" w:rsidRDefault="00960648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b/>
          <w:sz w:val="28"/>
          <w:szCs w:val="20"/>
        </w:rPr>
      </w:pPr>
      <w:r w:rsidRPr="00960648">
        <w:rPr>
          <w:iCs/>
          <w:sz w:val="28"/>
          <w:szCs w:val="20"/>
        </w:rPr>
        <w:t>Коммерсант. Daily</w:t>
      </w:r>
      <w:r w:rsidRPr="00960648">
        <w:rPr>
          <w:sz w:val="28"/>
          <w:szCs w:val="20"/>
        </w:rPr>
        <w:t>, № 114, 29 июня 2010, C. 10</w:t>
      </w:r>
    </w:p>
    <w:p w:rsidR="001C1B80" w:rsidRPr="00960648" w:rsidRDefault="00960648" w:rsidP="0096064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left"/>
        <w:rPr>
          <w:sz w:val="28"/>
          <w:szCs w:val="20"/>
        </w:rPr>
      </w:pPr>
      <w:r w:rsidRPr="00960648">
        <w:rPr>
          <w:iCs/>
          <w:sz w:val="28"/>
          <w:szCs w:val="20"/>
        </w:rPr>
        <w:t>Независимая газета</w:t>
      </w:r>
      <w:r w:rsidRPr="00960648">
        <w:rPr>
          <w:sz w:val="28"/>
          <w:szCs w:val="20"/>
        </w:rPr>
        <w:t>, № 276, 20 декабря 2010, C. 11</w:t>
      </w:r>
      <w:r w:rsidRPr="00960648">
        <w:rPr>
          <w:sz w:val="28"/>
        </w:rPr>
        <w:t>/</w:t>
      </w:r>
      <w:r w:rsidRPr="00960648">
        <w:rPr>
          <w:sz w:val="28"/>
          <w:szCs w:val="20"/>
        </w:rPr>
        <w:t>Светлана Гамова</w:t>
      </w:r>
      <w:r w:rsidRPr="00960648">
        <w:rPr>
          <w:sz w:val="28"/>
        </w:rPr>
        <w:t>/</w:t>
      </w:r>
      <w:r w:rsidRPr="00960648">
        <w:rPr>
          <w:sz w:val="28"/>
          <w:szCs w:val="20"/>
        </w:rPr>
        <w:t>В странах СНГ: Выборы без конца</w:t>
      </w:r>
    </w:p>
    <w:p w:rsidR="00960648" w:rsidRPr="00960648" w:rsidRDefault="00960648" w:rsidP="00960648">
      <w:pPr>
        <w:pStyle w:val="a3"/>
        <w:widowControl w:val="0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960648" w:rsidRPr="00D26549" w:rsidRDefault="00960648" w:rsidP="00960648">
      <w:pPr>
        <w:pStyle w:val="a3"/>
        <w:widowControl w:val="0"/>
        <w:suppressAutoHyphens/>
        <w:spacing w:after="0" w:line="360" w:lineRule="auto"/>
        <w:ind w:left="0" w:firstLine="709"/>
        <w:jc w:val="center"/>
        <w:rPr>
          <w:color w:val="FFFFFF"/>
          <w:sz w:val="28"/>
          <w:szCs w:val="20"/>
        </w:rPr>
      </w:pPr>
      <w:bookmarkStart w:id="197" w:name="_GoBack"/>
      <w:bookmarkEnd w:id="197"/>
    </w:p>
    <w:sectPr w:rsidR="00960648" w:rsidRPr="00D26549" w:rsidSect="006F1438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DE" w:rsidRDefault="00B51BDE" w:rsidP="00FE4F8D">
      <w:pPr>
        <w:spacing w:line="240" w:lineRule="auto"/>
      </w:pPr>
      <w:r>
        <w:separator/>
      </w:r>
    </w:p>
  </w:endnote>
  <w:endnote w:type="continuationSeparator" w:id="0">
    <w:p w:rsidR="00B51BDE" w:rsidRDefault="00B51BDE" w:rsidP="00FE4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I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DE" w:rsidRDefault="00B51BDE" w:rsidP="00FE4F8D">
      <w:pPr>
        <w:spacing w:line="240" w:lineRule="auto"/>
      </w:pPr>
      <w:r>
        <w:separator/>
      </w:r>
    </w:p>
  </w:footnote>
  <w:footnote w:type="continuationSeparator" w:id="0">
    <w:p w:rsidR="00B51BDE" w:rsidRDefault="00B51BDE" w:rsidP="00FE4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49" w:rsidRDefault="00D26549" w:rsidP="00D2654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0916"/>
    <w:multiLevelType w:val="hybridMultilevel"/>
    <w:tmpl w:val="6B541804"/>
    <w:lvl w:ilvl="0" w:tplc="15C4490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D7099A"/>
    <w:multiLevelType w:val="multilevel"/>
    <w:tmpl w:val="393619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2">
    <w:nsid w:val="1C0E7A50"/>
    <w:multiLevelType w:val="hybridMultilevel"/>
    <w:tmpl w:val="5656944E"/>
    <w:lvl w:ilvl="0" w:tplc="A4BEC104">
      <w:start w:val="1"/>
      <w:numFmt w:val="decimal"/>
      <w:lvlText w:val="%1."/>
      <w:lvlJc w:val="left"/>
      <w:pPr>
        <w:tabs>
          <w:tab w:val="num" w:pos="1511"/>
        </w:tabs>
        <w:ind w:left="1511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6B2C4E7E"/>
    <w:multiLevelType w:val="hybridMultilevel"/>
    <w:tmpl w:val="B19A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BF2E5F"/>
    <w:multiLevelType w:val="hybridMultilevel"/>
    <w:tmpl w:val="4448FE32"/>
    <w:lvl w:ilvl="0" w:tplc="6DE42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541"/>
    <w:rsid w:val="00000A4C"/>
    <w:rsid w:val="00001C99"/>
    <w:rsid w:val="00002372"/>
    <w:rsid w:val="00007B6E"/>
    <w:rsid w:val="00007C4E"/>
    <w:rsid w:val="0001289A"/>
    <w:rsid w:val="00012B61"/>
    <w:rsid w:val="0001615E"/>
    <w:rsid w:val="000178D3"/>
    <w:rsid w:val="00023759"/>
    <w:rsid w:val="000237DB"/>
    <w:rsid w:val="00026541"/>
    <w:rsid w:val="00026B19"/>
    <w:rsid w:val="00027B19"/>
    <w:rsid w:val="00030ACB"/>
    <w:rsid w:val="0003365B"/>
    <w:rsid w:val="00035E97"/>
    <w:rsid w:val="0003665C"/>
    <w:rsid w:val="00041053"/>
    <w:rsid w:val="0004152E"/>
    <w:rsid w:val="000471AA"/>
    <w:rsid w:val="00050652"/>
    <w:rsid w:val="0005606C"/>
    <w:rsid w:val="00056288"/>
    <w:rsid w:val="00056610"/>
    <w:rsid w:val="0006099B"/>
    <w:rsid w:val="00062981"/>
    <w:rsid w:val="00063C99"/>
    <w:rsid w:val="0006658B"/>
    <w:rsid w:val="00070020"/>
    <w:rsid w:val="00070ED3"/>
    <w:rsid w:val="000828F4"/>
    <w:rsid w:val="00085A49"/>
    <w:rsid w:val="000863F4"/>
    <w:rsid w:val="00092A9B"/>
    <w:rsid w:val="00094802"/>
    <w:rsid w:val="000970EB"/>
    <w:rsid w:val="0009735E"/>
    <w:rsid w:val="000A1DBA"/>
    <w:rsid w:val="000A3EF7"/>
    <w:rsid w:val="000A6B62"/>
    <w:rsid w:val="000B4B96"/>
    <w:rsid w:val="000B4C86"/>
    <w:rsid w:val="000C342E"/>
    <w:rsid w:val="000D530F"/>
    <w:rsid w:val="000D5B5B"/>
    <w:rsid w:val="000F3D69"/>
    <w:rsid w:val="000F4AC9"/>
    <w:rsid w:val="000F7F06"/>
    <w:rsid w:val="001010B7"/>
    <w:rsid w:val="0010233A"/>
    <w:rsid w:val="001064B2"/>
    <w:rsid w:val="0011404D"/>
    <w:rsid w:val="001140EA"/>
    <w:rsid w:val="00114527"/>
    <w:rsid w:val="001174B2"/>
    <w:rsid w:val="001176E9"/>
    <w:rsid w:val="0012064F"/>
    <w:rsid w:val="0012130C"/>
    <w:rsid w:val="001224B1"/>
    <w:rsid w:val="0012616E"/>
    <w:rsid w:val="00126C55"/>
    <w:rsid w:val="001334A3"/>
    <w:rsid w:val="001334BA"/>
    <w:rsid w:val="001344D7"/>
    <w:rsid w:val="00140FA5"/>
    <w:rsid w:val="00143EF4"/>
    <w:rsid w:val="00144436"/>
    <w:rsid w:val="00145A9E"/>
    <w:rsid w:val="00150EB0"/>
    <w:rsid w:val="00154C0A"/>
    <w:rsid w:val="001568F1"/>
    <w:rsid w:val="00156A69"/>
    <w:rsid w:val="00162B98"/>
    <w:rsid w:val="001652B1"/>
    <w:rsid w:val="00167D52"/>
    <w:rsid w:val="00171895"/>
    <w:rsid w:val="00172D38"/>
    <w:rsid w:val="00176AD9"/>
    <w:rsid w:val="00177151"/>
    <w:rsid w:val="001777C1"/>
    <w:rsid w:val="00186BAB"/>
    <w:rsid w:val="00194140"/>
    <w:rsid w:val="001A0FDB"/>
    <w:rsid w:val="001A4241"/>
    <w:rsid w:val="001A5D9A"/>
    <w:rsid w:val="001B68E3"/>
    <w:rsid w:val="001C0BE6"/>
    <w:rsid w:val="001C1B80"/>
    <w:rsid w:val="001C3A5E"/>
    <w:rsid w:val="001C458F"/>
    <w:rsid w:val="001C5DA4"/>
    <w:rsid w:val="001D2B17"/>
    <w:rsid w:val="001D5820"/>
    <w:rsid w:val="001D71DF"/>
    <w:rsid w:val="001E7EB4"/>
    <w:rsid w:val="001F661C"/>
    <w:rsid w:val="00201189"/>
    <w:rsid w:val="002020C5"/>
    <w:rsid w:val="002076E9"/>
    <w:rsid w:val="00207E90"/>
    <w:rsid w:val="002116BF"/>
    <w:rsid w:val="0021550A"/>
    <w:rsid w:val="00217008"/>
    <w:rsid w:val="00220C24"/>
    <w:rsid w:val="00220EB2"/>
    <w:rsid w:val="00221AD3"/>
    <w:rsid w:val="00222E77"/>
    <w:rsid w:val="00223141"/>
    <w:rsid w:val="002247B6"/>
    <w:rsid w:val="0024751C"/>
    <w:rsid w:val="002576CC"/>
    <w:rsid w:val="00266BF5"/>
    <w:rsid w:val="00267784"/>
    <w:rsid w:val="00272BDB"/>
    <w:rsid w:val="002730A4"/>
    <w:rsid w:val="002747C8"/>
    <w:rsid w:val="002770FF"/>
    <w:rsid w:val="00277E5B"/>
    <w:rsid w:val="00280478"/>
    <w:rsid w:val="00280BEF"/>
    <w:rsid w:val="002851A7"/>
    <w:rsid w:val="00285C3A"/>
    <w:rsid w:val="00287B36"/>
    <w:rsid w:val="00291825"/>
    <w:rsid w:val="002949A7"/>
    <w:rsid w:val="00296EF1"/>
    <w:rsid w:val="00297238"/>
    <w:rsid w:val="002A67EC"/>
    <w:rsid w:val="002B1D1B"/>
    <w:rsid w:val="002B1E13"/>
    <w:rsid w:val="002B27CC"/>
    <w:rsid w:val="002B535B"/>
    <w:rsid w:val="002B5774"/>
    <w:rsid w:val="002C14E0"/>
    <w:rsid w:val="002C3625"/>
    <w:rsid w:val="002C374D"/>
    <w:rsid w:val="002C37D9"/>
    <w:rsid w:val="002C3999"/>
    <w:rsid w:val="002C4D36"/>
    <w:rsid w:val="002C6980"/>
    <w:rsid w:val="002D09D0"/>
    <w:rsid w:val="002D14CA"/>
    <w:rsid w:val="002D2417"/>
    <w:rsid w:val="002D55A8"/>
    <w:rsid w:val="002D6375"/>
    <w:rsid w:val="002E03BD"/>
    <w:rsid w:val="002E4DFE"/>
    <w:rsid w:val="002F0006"/>
    <w:rsid w:val="002F1A26"/>
    <w:rsid w:val="002F3558"/>
    <w:rsid w:val="002F4887"/>
    <w:rsid w:val="002F794E"/>
    <w:rsid w:val="002F7FAB"/>
    <w:rsid w:val="0030159B"/>
    <w:rsid w:val="003026E8"/>
    <w:rsid w:val="00312161"/>
    <w:rsid w:val="00322BFE"/>
    <w:rsid w:val="00330403"/>
    <w:rsid w:val="003322AD"/>
    <w:rsid w:val="00335C9C"/>
    <w:rsid w:val="00337DB5"/>
    <w:rsid w:val="003406ED"/>
    <w:rsid w:val="003421BD"/>
    <w:rsid w:val="0034284B"/>
    <w:rsid w:val="00350F0B"/>
    <w:rsid w:val="0035406C"/>
    <w:rsid w:val="00361D71"/>
    <w:rsid w:val="00362630"/>
    <w:rsid w:val="003664DE"/>
    <w:rsid w:val="0037618F"/>
    <w:rsid w:val="003767A2"/>
    <w:rsid w:val="00376F8D"/>
    <w:rsid w:val="00380165"/>
    <w:rsid w:val="003852C5"/>
    <w:rsid w:val="00391FA7"/>
    <w:rsid w:val="00392B33"/>
    <w:rsid w:val="003A062B"/>
    <w:rsid w:val="003A340B"/>
    <w:rsid w:val="003A70C2"/>
    <w:rsid w:val="003B4C5E"/>
    <w:rsid w:val="003B66C7"/>
    <w:rsid w:val="003B6C4A"/>
    <w:rsid w:val="003B70B5"/>
    <w:rsid w:val="003C431A"/>
    <w:rsid w:val="003C7E02"/>
    <w:rsid w:val="003D13B5"/>
    <w:rsid w:val="003D17E0"/>
    <w:rsid w:val="003D4461"/>
    <w:rsid w:val="003D4FBE"/>
    <w:rsid w:val="003D5309"/>
    <w:rsid w:val="003D628B"/>
    <w:rsid w:val="003E0DC2"/>
    <w:rsid w:val="003E3CA5"/>
    <w:rsid w:val="003E4E7F"/>
    <w:rsid w:val="003E767D"/>
    <w:rsid w:val="003F0742"/>
    <w:rsid w:val="003F71BB"/>
    <w:rsid w:val="00404D0B"/>
    <w:rsid w:val="00412791"/>
    <w:rsid w:val="00415068"/>
    <w:rsid w:val="00434CBA"/>
    <w:rsid w:val="00434E51"/>
    <w:rsid w:val="00440D98"/>
    <w:rsid w:val="00442408"/>
    <w:rsid w:val="00444256"/>
    <w:rsid w:val="0045038A"/>
    <w:rsid w:val="004545A1"/>
    <w:rsid w:val="00454C91"/>
    <w:rsid w:val="00457C92"/>
    <w:rsid w:val="00457FF3"/>
    <w:rsid w:val="00460942"/>
    <w:rsid w:val="00462621"/>
    <w:rsid w:val="004776DC"/>
    <w:rsid w:val="004861B2"/>
    <w:rsid w:val="00490BA9"/>
    <w:rsid w:val="00491D73"/>
    <w:rsid w:val="004965FC"/>
    <w:rsid w:val="004A2CEB"/>
    <w:rsid w:val="004A7F4D"/>
    <w:rsid w:val="004B1CF9"/>
    <w:rsid w:val="004B4465"/>
    <w:rsid w:val="004B44D5"/>
    <w:rsid w:val="004B757A"/>
    <w:rsid w:val="004C5F56"/>
    <w:rsid w:val="004D2B0D"/>
    <w:rsid w:val="004D3841"/>
    <w:rsid w:val="004E61B9"/>
    <w:rsid w:val="004F2998"/>
    <w:rsid w:val="004F3C01"/>
    <w:rsid w:val="004F5491"/>
    <w:rsid w:val="00504727"/>
    <w:rsid w:val="00511C79"/>
    <w:rsid w:val="00512AC6"/>
    <w:rsid w:val="00513F79"/>
    <w:rsid w:val="00531A35"/>
    <w:rsid w:val="00532CB8"/>
    <w:rsid w:val="00533DA1"/>
    <w:rsid w:val="00536143"/>
    <w:rsid w:val="005412A9"/>
    <w:rsid w:val="00544D93"/>
    <w:rsid w:val="005462ED"/>
    <w:rsid w:val="00550689"/>
    <w:rsid w:val="00557A10"/>
    <w:rsid w:val="0056411B"/>
    <w:rsid w:val="0056411C"/>
    <w:rsid w:val="0056653E"/>
    <w:rsid w:val="00566547"/>
    <w:rsid w:val="00567F58"/>
    <w:rsid w:val="00571C99"/>
    <w:rsid w:val="00575771"/>
    <w:rsid w:val="005776F3"/>
    <w:rsid w:val="005838E5"/>
    <w:rsid w:val="00584AB7"/>
    <w:rsid w:val="005871D7"/>
    <w:rsid w:val="00590EC9"/>
    <w:rsid w:val="00592F5F"/>
    <w:rsid w:val="0059443F"/>
    <w:rsid w:val="0059591C"/>
    <w:rsid w:val="00597F72"/>
    <w:rsid w:val="005A0979"/>
    <w:rsid w:val="005A7C00"/>
    <w:rsid w:val="005A7DB6"/>
    <w:rsid w:val="005B0598"/>
    <w:rsid w:val="005B2895"/>
    <w:rsid w:val="005B4B46"/>
    <w:rsid w:val="005C2E38"/>
    <w:rsid w:val="005C72CB"/>
    <w:rsid w:val="005D2C0C"/>
    <w:rsid w:val="005D32CF"/>
    <w:rsid w:val="005D4ED3"/>
    <w:rsid w:val="005D5693"/>
    <w:rsid w:val="005D617E"/>
    <w:rsid w:val="005D6C0A"/>
    <w:rsid w:val="005E12F9"/>
    <w:rsid w:val="005E14BB"/>
    <w:rsid w:val="005E179D"/>
    <w:rsid w:val="005E1965"/>
    <w:rsid w:val="005E1BFD"/>
    <w:rsid w:val="005E2D1A"/>
    <w:rsid w:val="005E534E"/>
    <w:rsid w:val="005E5996"/>
    <w:rsid w:val="005F1424"/>
    <w:rsid w:val="005F4416"/>
    <w:rsid w:val="005F6171"/>
    <w:rsid w:val="006015C7"/>
    <w:rsid w:val="00602F18"/>
    <w:rsid w:val="00604031"/>
    <w:rsid w:val="00610283"/>
    <w:rsid w:val="0061414C"/>
    <w:rsid w:val="00617469"/>
    <w:rsid w:val="0062520F"/>
    <w:rsid w:val="006275C2"/>
    <w:rsid w:val="00634FBB"/>
    <w:rsid w:val="00635863"/>
    <w:rsid w:val="006367EC"/>
    <w:rsid w:val="006400CD"/>
    <w:rsid w:val="006436D9"/>
    <w:rsid w:val="006471BD"/>
    <w:rsid w:val="006475C1"/>
    <w:rsid w:val="00651191"/>
    <w:rsid w:val="006515AB"/>
    <w:rsid w:val="006515DB"/>
    <w:rsid w:val="006518A2"/>
    <w:rsid w:val="00651E33"/>
    <w:rsid w:val="00657D76"/>
    <w:rsid w:val="00661A55"/>
    <w:rsid w:val="00663B69"/>
    <w:rsid w:val="00665307"/>
    <w:rsid w:val="00665B26"/>
    <w:rsid w:val="006667DD"/>
    <w:rsid w:val="00673AC2"/>
    <w:rsid w:val="00673FA7"/>
    <w:rsid w:val="0067762B"/>
    <w:rsid w:val="00680585"/>
    <w:rsid w:val="00682AC5"/>
    <w:rsid w:val="006847BF"/>
    <w:rsid w:val="006850DA"/>
    <w:rsid w:val="00697A79"/>
    <w:rsid w:val="006A0BD5"/>
    <w:rsid w:val="006A5743"/>
    <w:rsid w:val="006A6F0E"/>
    <w:rsid w:val="006A7671"/>
    <w:rsid w:val="006B13DC"/>
    <w:rsid w:val="006C0A01"/>
    <w:rsid w:val="006C2B31"/>
    <w:rsid w:val="006C606F"/>
    <w:rsid w:val="006D0EB4"/>
    <w:rsid w:val="006D7C4A"/>
    <w:rsid w:val="006E40BB"/>
    <w:rsid w:val="006E55E1"/>
    <w:rsid w:val="006E7C24"/>
    <w:rsid w:val="006F1438"/>
    <w:rsid w:val="006F3018"/>
    <w:rsid w:val="006F3E4B"/>
    <w:rsid w:val="006F70C8"/>
    <w:rsid w:val="00707FC5"/>
    <w:rsid w:val="00710BAD"/>
    <w:rsid w:val="007207A6"/>
    <w:rsid w:val="007208EE"/>
    <w:rsid w:val="00720E33"/>
    <w:rsid w:val="00720F8C"/>
    <w:rsid w:val="007231FA"/>
    <w:rsid w:val="00724682"/>
    <w:rsid w:val="0073031E"/>
    <w:rsid w:val="00734E8B"/>
    <w:rsid w:val="00735349"/>
    <w:rsid w:val="00740663"/>
    <w:rsid w:val="007465A2"/>
    <w:rsid w:val="00746639"/>
    <w:rsid w:val="00746F81"/>
    <w:rsid w:val="00746FAC"/>
    <w:rsid w:val="00753284"/>
    <w:rsid w:val="007533DD"/>
    <w:rsid w:val="00755F78"/>
    <w:rsid w:val="00756265"/>
    <w:rsid w:val="00756E76"/>
    <w:rsid w:val="00756F54"/>
    <w:rsid w:val="007626AC"/>
    <w:rsid w:val="007649A4"/>
    <w:rsid w:val="007657C4"/>
    <w:rsid w:val="007657E8"/>
    <w:rsid w:val="0076608A"/>
    <w:rsid w:val="00771A90"/>
    <w:rsid w:val="007845DF"/>
    <w:rsid w:val="00784753"/>
    <w:rsid w:val="007917E7"/>
    <w:rsid w:val="007A1716"/>
    <w:rsid w:val="007A19F1"/>
    <w:rsid w:val="007A1F71"/>
    <w:rsid w:val="007A3B0C"/>
    <w:rsid w:val="007B27E6"/>
    <w:rsid w:val="007B5B77"/>
    <w:rsid w:val="007B6BAE"/>
    <w:rsid w:val="007B6F00"/>
    <w:rsid w:val="007C1322"/>
    <w:rsid w:val="007C13D1"/>
    <w:rsid w:val="007C6646"/>
    <w:rsid w:val="007C6D9B"/>
    <w:rsid w:val="007C7FCC"/>
    <w:rsid w:val="007D1BA8"/>
    <w:rsid w:val="007D1F15"/>
    <w:rsid w:val="007D1FC2"/>
    <w:rsid w:val="007D2864"/>
    <w:rsid w:val="007D3204"/>
    <w:rsid w:val="007D4C07"/>
    <w:rsid w:val="007E20A3"/>
    <w:rsid w:val="007E3B98"/>
    <w:rsid w:val="007E4603"/>
    <w:rsid w:val="007E48DF"/>
    <w:rsid w:val="007E6692"/>
    <w:rsid w:val="007E7AA9"/>
    <w:rsid w:val="007F0AC6"/>
    <w:rsid w:val="007F1A20"/>
    <w:rsid w:val="007F1CC8"/>
    <w:rsid w:val="007F6EAE"/>
    <w:rsid w:val="00813427"/>
    <w:rsid w:val="00816C49"/>
    <w:rsid w:val="00821F91"/>
    <w:rsid w:val="00824894"/>
    <w:rsid w:val="008278E1"/>
    <w:rsid w:val="008332A0"/>
    <w:rsid w:val="00837F8B"/>
    <w:rsid w:val="00843B2A"/>
    <w:rsid w:val="00844D53"/>
    <w:rsid w:val="008452F4"/>
    <w:rsid w:val="0084648A"/>
    <w:rsid w:val="00847F40"/>
    <w:rsid w:val="00850DDA"/>
    <w:rsid w:val="0085694A"/>
    <w:rsid w:val="0086306E"/>
    <w:rsid w:val="00866697"/>
    <w:rsid w:val="00873733"/>
    <w:rsid w:val="00873922"/>
    <w:rsid w:val="00874399"/>
    <w:rsid w:val="00880AA2"/>
    <w:rsid w:val="00881085"/>
    <w:rsid w:val="008848E7"/>
    <w:rsid w:val="0088543D"/>
    <w:rsid w:val="00885AA1"/>
    <w:rsid w:val="0089194C"/>
    <w:rsid w:val="00893244"/>
    <w:rsid w:val="00895918"/>
    <w:rsid w:val="00896A90"/>
    <w:rsid w:val="00897FE2"/>
    <w:rsid w:val="008A0CBF"/>
    <w:rsid w:val="008B0AC8"/>
    <w:rsid w:val="008B7BC2"/>
    <w:rsid w:val="008C1B3C"/>
    <w:rsid w:val="008C7919"/>
    <w:rsid w:val="008D0883"/>
    <w:rsid w:val="008D18D3"/>
    <w:rsid w:val="008D47BD"/>
    <w:rsid w:val="008D6415"/>
    <w:rsid w:val="008D74F2"/>
    <w:rsid w:val="008D7BFB"/>
    <w:rsid w:val="008E16AE"/>
    <w:rsid w:val="008E2408"/>
    <w:rsid w:val="008E4904"/>
    <w:rsid w:val="008E50FA"/>
    <w:rsid w:val="008E6508"/>
    <w:rsid w:val="008E7AF4"/>
    <w:rsid w:val="008F0592"/>
    <w:rsid w:val="008F0FF4"/>
    <w:rsid w:val="008F3989"/>
    <w:rsid w:val="00910417"/>
    <w:rsid w:val="00913DB4"/>
    <w:rsid w:val="00914DD6"/>
    <w:rsid w:val="00920122"/>
    <w:rsid w:val="00920806"/>
    <w:rsid w:val="00920FFA"/>
    <w:rsid w:val="009216CC"/>
    <w:rsid w:val="00921FDE"/>
    <w:rsid w:val="00923711"/>
    <w:rsid w:val="00925024"/>
    <w:rsid w:val="009255FC"/>
    <w:rsid w:val="00927032"/>
    <w:rsid w:val="00930C83"/>
    <w:rsid w:val="0093303F"/>
    <w:rsid w:val="00934C69"/>
    <w:rsid w:val="009372D9"/>
    <w:rsid w:val="00941E13"/>
    <w:rsid w:val="00952A54"/>
    <w:rsid w:val="00957FC9"/>
    <w:rsid w:val="00960648"/>
    <w:rsid w:val="009610D2"/>
    <w:rsid w:val="00962220"/>
    <w:rsid w:val="00962A08"/>
    <w:rsid w:val="009658D0"/>
    <w:rsid w:val="00966A5C"/>
    <w:rsid w:val="00973831"/>
    <w:rsid w:val="00980105"/>
    <w:rsid w:val="00984334"/>
    <w:rsid w:val="009866E7"/>
    <w:rsid w:val="0099610B"/>
    <w:rsid w:val="009A0A06"/>
    <w:rsid w:val="009A0CD1"/>
    <w:rsid w:val="009A1D92"/>
    <w:rsid w:val="009A2246"/>
    <w:rsid w:val="009A4DE1"/>
    <w:rsid w:val="009B1912"/>
    <w:rsid w:val="009B3922"/>
    <w:rsid w:val="009B537A"/>
    <w:rsid w:val="009B56A5"/>
    <w:rsid w:val="009C3D90"/>
    <w:rsid w:val="009C4883"/>
    <w:rsid w:val="009C64A8"/>
    <w:rsid w:val="009D114C"/>
    <w:rsid w:val="009D1226"/>
    <w:rsid w:val="009D1B96"/>
    <w:rsid w:val="009D4451"/>
    <w:rsid w:val="009D5D41"/>
    <w:rsid w:val="009E3698"/>
    <w:rsid w:val="009E6CCF"/>
    <w:rsid w:val="009F1934"/>
    <w:rsid w:val="009F601B"/>
    <w:rsid w:val="009F754C"/>
    <w:rsid w:val="00A04071"/>
    <w:rsid w:val="00A06EBE"/>
    <w:rsid w:val="00A11B1F"/>
    <w:rsid w:val="00A12170"/>
    <w:rsid w:val="00A17183"/>
    <w:rsid w:val="00A20D1A"/>
    <w:rsid w:val="00A30BB8"/>
    <w:rsid w:val="00A319F2"/>
    <w:rsid w:val="00A35503"/>
    <w:rsid w:val="00A405D6"/>
    <w:rsid w:val="00A47E0F"/>
    <w:rsid w:val="00A52A22"/>
    <w:rsid w:val="00A53C36"/>
    <w:rsid w:val="00A707D1"/>
    <w:rsid w:val="00A75B81"/>
    <w:rsid w:val="00A75CA4"/>
    <w:rsid w:val="00A76F12"/>
    <w:rsid w:val="00A80AB6"/>
    <w:rsid w:val="00A85A8B"/>
    <w:rsid w:val="00A87A80"/>
    <w:rsid w:val="00A93E01"/>
    <w:rsid w:val="00A94CDB"/>
    <w:rsid w:val="00A95E1E"/>
    <w:rsid w:val="00A96C05"/>
    <w:rsid w:val="00A9733E"/>
    <w:rsid w:val="00AA0632"/>
    <w:rsid w:val="00AA4F9A"/>
    <w:rsid w:val="00AA6C35"/>
    <w:rsid w:val="00AB3CB8"/>
    <w:rsid w:val="00AC5856"/>
    <w:rsid w:val="00AC6D2A"/>
    <w:rsid w:val="00AD00BC"/>
    <w:rsid w:val="00AD4F03"/>
    <w:rsid w:val="00AD752F"/>
    <w:rsid w:val="00AE30A0"/>
    <w:rsid w:val="00AE4DEB"/>
    <w:rsid w:val="00AE6C42"/>
    <w:rsid w:val="00AE6E59"/>
    <w:rsid w:val="00AE71C5"/>
    <w:rsid w:val="00AE791D"/>
    <w:rsid w:val="00AF1258"/>
    <w:rsid w:val="00AF340C"/>
    <w:rsid w:val="00AF420B"/>
    <w:rsid w:val="00AF770E"/>
    <w:rsid w:val="00B05B0E"/>
    <w:rsid w:val="00B118EC"/>
    <w:rsid w:val="00B12BE1"/>
    <w:rsid w:val="00B157E0"/>
    <w:rsid w:val="00B161C0"/>
    <w:rsid w:val="00B20382"/>
    <w:rsid w:val="00B20EC3"/>
    <w:rsid w:val="00B2128C"/>
    <w:rsid w:val="00B21F0A"/>
    <w:rsid w:val="00B23491"/>
    <w:rsid w:val="00B269AD"/>
    <w:rsid w:val="00B30816"/>
    <w:rsid w:val="00B334D9"/>
    <w:rsid w:val="00B34D09"/>
    <w:rsid w:val="00B36AAB"/>
    <w:rsid w:val="00B4549C"/>
    <w:rsid w:val="00B50B99"/>
    <w:rsid w:val="00B51A0A"/>
    <w:rsid w:val="00B51BDE"/>
    <w:rsid w:val="00B53654"/>
    <w:rsid w:val="00B53959"/>
    <w:rsid w:val="00B54F43"/>
    <w:rsid w:val="00B57A83"/>
    <w:rsid w:val="00B60C4C"/>
    <w:rsid w:val="00B60DA5"/>
    <w:rsid w:val="00B6112B"/>
    <w:rsid w:val="00B6298D"/>
    <w:rsid w:val="00B6402B"/>
    <w:rsid w:val="00B64E37"/>
    <w:rsid w:val="00B6583A"/>
    <w:rsid w:val="00B706EB"/>
    <w:rsid w:val="00B725BE"/>
    <w:rsid w:val="00B733E1"/>
    <w:rsid w:val="00B7435C"/>
    <w:rsid w:val="00B8021F"/>
    <w:rsid w:val="00B80AB2"/>
    <w:rsid w:val="00B8302F"/>
    <w:rsid w:val="00B92574"/>
    <w:rsid w:val="00B94F66"/>
    <w:rsid w:val="00B968AC"/>
    <w:rsid w:val="00BA01A4"/>
    <w:rsid w:val="00BB4F66"/>
    <w:rsid w:val="00BB59ED"/>
    <w:rsid w:val="00BC1293"/>
    <w:rsid w:val="00BC1DD8"/>
    <w:rsid w:val="00BC3276"/>
    <w:rsid w:val="00BC383F"/>
    <w:rsid w:val="00BC38A7"/>
    <w:rsid w:val="00BC6766"/>
    <w:rsid w:val="00BD5E4E"/>
    <w:rsid w:val="00BE08EA"/>
    <w:rsid w:val="00BE4A85"/>
    <w:rsid w:val="00BE7F12"/>
    <w:rsid w:val="00BF2500"/>
    <w:rsid w:val="00C06B21"/>
    <w:rsid w:val="00C07A87"/>
    <w:rsid w:val="00C10293"/>
    <w:rsid w:val="00C11CBB"/>
    <w:rsid w:val="00C130B7"/>
    <w:rsid w:val="00C14841"/>
    <w:rsid w:val="00C21182"/>
    <w:rsid w:val="00C252B6"/>
    <w:rsid w:val="00C2563A"/>
    <w:rsid w:val="00C33DDB"/>
    <w:rsid w:val="00C35056"/>
    <w:rsid w:val="00C4036C"/>
    <w:rsid w:val="00C40C5D"/>
    <w:rsid w:val="00C43400"/>
    <w:rsid w:val="00C44F21"/>
    <w:rsid w:val="00C57684"/>
    <w:rsid w:val="00C57FCC"/>
    <w:rsid w:val="00C613FF"/>
    <w:rsid w:val="00C64222"/>
    <w:rsid w:val="00C66BC4"/>
    <w:rsid w:val="00C727D5"/>
    <w:rsid w:val="00C80692"/>
    <w:rsid w:val="00C80B85"/>
    <w:rsid w:val="00C81522"/>
    <w:rsid w:val="00C8527F"/>
    <w:rsid w:val="00C91BB7"/>
    <w:rsid w:val="00C9244F"/>
    <w:rsid w:val="00C9249F"/>
    <w:rsid w:val="00C93042"/>
    <w:rsid w:val="00C977C3"/>
    <w:rsid w:val="00CA2D18"/>
    <w:rsid w:val="00CA3133"/>
    <w:rsid w:val="00CB018D"/>
    <w:rsid w:val="00CB1C97"/>
    <w:rsid w:val="00CB3AD4"/>
    <w:rsid w:val="00CC0DFF"/>
    <w:rsid w:val="00CC42A4"/>
    <w:rsid w:val="00CD4BE6"/>
    <w:rsid w:val="00CD636C"/>
    <w:rsid w:val="00CE0E06"/>
    <w:rsid w:val="00CE5869"/>
    <w:rsid w:val="00CF267E"/>
    <w:rsid w:val="00CF3D1B"/>
    <w:rsid w:val="00CF5B6D"/>
    <w:rsid w:val="00CF6345"/>
    <w:rsid w:val="00D03ED2"/>
    <w:rsid w:val="00D078D3"/>
    <w:rsid w:val="00D11141"/>
    <w:rsid w:val="00D22088"/>
    <w:rsid w:val="00D22782"/>
    <w:rsid w:val="00D23A87"/>
    <w:rsid w:val="00D255EC"/>
    <w:rsid w:val="00D26549"/>
    <w:rsid w:val="00D27AB1"/>
    <w:rsid w:val="00D30AE7"/>
    <w:rsid w:val="00D4037F"/>
    <w:rsid w:val="00D41762"/>
    <w:rsid w:val="00D41FBB"/>
    <w:rsid w:val="00D43963"/>
    <w:rsid w:val="00D44814"/>
    <w:rsid w:val="00D556CE"/>
    <w:rsid w:val="00D627E0"/>
    <w:rsid w:val="00D643C8"/>
    <w:rsid w:val="00D67CD7"/>
    <w:rsid w:val="00D71A46"/>
    <w:rsid w:val="00D72EC3"/>
    <w:rsid w:val="00D75B51"/>
    <w:rsid w:val="00D75FC4"/>
    <w:rsid w:val="00D82B27"/>
    <w:rsid w:val="00D833AD"/>
    <w:rsid w:val="00D84E08"/>
    <w:rsid w:val="00D869C6"/>
    <w:rsid w:val="00D86C25"/>
    <w:rsid w:val="00D92403"/>
    <w:rsid w:val="00DA176D"/>
    <w:rsid w:val="00DA2247"/>
    <w:rsid w:val="00DA3B68"/>
    <w:rsid w:val="00DA4B46"/>
    <w:rsid w:val="00DC0482"/>
    <w:rsid w:val="00DC268B"/>
    <w:rsid w:val="00DC6D0C"/>
    <w:rsid w:val="00DC7088"/>
    <w:rsid w:val="00DD64F5"/>
    <w:rsid w:val="00DE100B"/>
    <w:rsid w:val="00DF0352"/>
    <w:rsid w:val="00DF46BA"/>
    <w:rsid w:val="00DF5230"/>
    <w:rsid w:val="00DF7197"/>
    <w:rsid w:val="00E0603B"/>
    <w:rsid w:val="00E078F4"/>
    <w:rsid w:val="00E11292"/>
    <w:rsid w:val="00E1423A"/>
    <w:rsid w:val="00E14CCB"/>
    <w:rsid w:val="00E1533A"/>
    <w:rsid w:val="00E172C9"/>
    <w:rsid w:val="00E174D7"/>
    <w:rsid w:val="00E2136F"/>
    <w:rsid w:val="00E21B9C"/>
    <w:rsid w:val="00E23670"/>
    <w:rsid w:val="00E24C4F"/>
    <w:rsid w:val="00E26EDC"/>
    <w:rsid w:val="00E34B76"/>
    <w:rsid w:val="00E36723"/>
    <w:rsid w:val="00E43AC9"/>
    <w:rsid w:val="00E52B10"/>
    <w:rsid w:val="00E54054"/>
    <w:rsid w:val="00E63EED"/>
    <w:rsid w:val="00E758DA"/>
    <w:rsid w:val="00E7681E"/>
    <w:rsid w:val="00E84E63"/>
    <w:rsid w:val="00E85654"/>
    <w:rsid w:val="00E85DF5"/>
    <w:rsid w:val="00E91149"/>
    <w:rsid w:val="00E95452"/>
    <w:rsid w:val="00E9786E"/>
    <w:rsid w:val="00EA2CA7"/>
    <w:rsid w:val="00EA2D10"/>
    <w:rsid w:val="00EA6512"/>
    <w:rsid w:val="00EB762D"/>
    <w:rsid w:val="00EC070A"/>
    <w:rsid w:val="00EC240B"/>
    <w:rsid w:val="00EC3E5D"/>
    <w:rsid w:val="00EC4638"/>
    <w:rsid w:val="00EC76A0"/>
    <w:rsid w:val="00ED2CBF"/>
    <w:rsid w:val="00ED3161"/>
    <w:rsid w:val="00ED6CF7"/>
    <w:rsid w:val="00EE2620"/>
    <w:rsid w:val="00EF0DB2"/>
    <w:rsid w:val="00EF0F9C"/>
    <w:rsid w:val="00EF179E"/>
    <w:rsid w:val="00EF27BB"/>
    <w:rsid w:val="00EF405E"/>
    <w:rsid w:val="00EF5F31"/>
    <w:rsid w:val="00EF75AB"/>
    <w:rsid w:val="00F0229D"/>
    <w:rsid w:val="00F02F15"/>
    <w:rsid w:val="00F05AE9"/>
    <w:rsid w:val="00F170C2"/>
    <w:rsid w:val="00F20739"/>
    <w:rsid w:val="00F2500D"/>
    <w:rsid w:val="00F31F42"/>
    <w:rsid w:val="00F35241"/>
    <w:rsid w:val="00F35EBF"/>
    <w:rsid w:val="00F37155"/>
    <w:rsid w:val="00F4120B"/>
    <w:rsid w:val="00F41B80"/>
    <w:rsid w:val="00F445C2"/>
    <w:rsid w:val="00F515AF"/>
    <w:rsid w:val="00F51854"/>
    <w:rsid w:val="00F51ED8"/>
    <w:rsid w:val="00F60A3B"/>
    <w:rsid w:val="00F662AA"/>
    <w:rsid w:val="00F67A09"/>
    <w:rsid w:val="00F73774"/>
    <w:rsid w:val="00F75E7D"/>
    <w:rsid w:val="00F808A4"/>
    <w:rsid w:val="00F831AE"/>
    <w:rsid w:val="00F90118"/>
    <w:rsid w:val="00F91A98"/>
    <w:rsid w:val="00FA0ED1"/>
    <w:rsid w:val="00FA3D69"/>
    <w:rsid w:val="00FA57F6"/>
    <w:rsid w:val="00FB1206"/>
    <w:rsid w:val="00FB1D14"/>
    <w:rsid w:val="00FB3CA6"/>
    <w:rsid w:val="00FC47A1"/>
    <w:rsid w:val="00FC695E"/>
    <w:rsid w:val="00FC6EA4"/>
    <w:rsid w:val="00FC7D7B"/>
    <w:rsid w:val="00FD12E7"/>
    <w:rsid w:val="00FD194F"/>
    <w:rsid w:val="00FD430C"/>
    <w:rsid w:val="00FD562F"/>
    <w:rsid w:val="00FE07F9"/>
    <w:rsid w:val="00FE150D"/>
    <w:rsid w:val="00FE4F8D"/>
    <w:rsid w:val="00FE5E52"/>
    <w:rsid w:val="00FF45F3"/>
    <w:rsid w:val="00FF4CB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74D019E-B67D-46FB-A45E-EBEB6202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38"/>
    <w:pPr>
      <w:spacing w:line="360" w:lineRule="auto"/>
      <w:ind w:firstLine="851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762D"/>
    <w:pPr>
      <w:keepNext/>
      <w:keepLines/>
      <w:spacing w:after="240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rsid w:val="00A319F2"/>
    <w:pPr>
      <w:keepNext/>
      <w:keepLines/>
      <w:spacing w:before="240" w:after="240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B762D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A319F2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6064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EC46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EC46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C46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583A"/>
    <w:pPr>
      <w:jc w:val="both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6583A"/>
    <w:rPr>
      <w:rFonts w:cs="Times New Roman"/>
      <w:b/>
      <w:bCs/>
    </w:rPr>
  </w:style>
  <w:style w:type="character" w:customStyle="1" w:styleId="nobr">
    <w:name w:val="nobr"/>
    <w:rsid w:val="00B6583A"/>
    <w:rPr>
      <w:rFonts w:cs="Times New Roman"/>
    </w:rPr>
  </w:style>
  <w:style w:type="character" w:customStyle="1" w:styleId="markersearch">
    <w:name w:val="marker_search"/>
    <w:rsid w:val="00B6583A"/>
    <w:rPr>
      <w:rFonts w:cs="Times New Roman"/>
    </w:rPr>
  </w:style>
  <w:style w:type="character" w:customStyle="1" w:styleId="squot">
    <w:name w:val="squot"/>
    <w:rsid w:val="00B6583A"/>
    <w:rPr>
      <w:rFonts w:cs="Times New Roman"/>
    </w:rPr>
  </w:style>
  <w:style w:type="character" w:customStyle="1" w:styleId="quot">
    <w:name w:val="quot"/>
    <w:rsid w:val="00B6583A"/>
    <w:rPr>
      <w:rFonts w:cs="Times New Roman"/>
    </w:rPr>
  </w:style>
  <w:style w:type="character" w:styleId="a8">
    <w:name w:val="Emphasis"/>
    <w:uiPriority w:val="20"/>
    <w:qFormat/>
    <w:rsid w:val="002F7FAB"/>
    <w:rPr>
      <w:rFonts w:cs="Times New Roman"/>
      <w:i/>
      <w:iCs/>
    </w:rPr>
  </w:style>
  <w:style w:type="paragraph" w:customStyle="1" w:styleId="a9">
    <w:name w:val="Подрис"/>
    <w:basedOn w:val="Default"/>
    <w:rsid w:val="002F7FAB"/>
    <w:pPr>
      <w:ind w:firstLine="709"/>
    </w:pPr>
    <w:rPr>
      <w:sz w:val="22"/>
      <w:szCs w:val="20"/>
    </w:rPr>
  </w:style>
  <w:style w:type="paragraph" w:styleId="aa">
    <w:name w:val="TOC Heading"/>
    <w:basedOn w:val="1"/>
    <w:next w:val="a"/>
    <w:uiPriority w:val="39"/>
    <w:rsid w:val="007E3B98"/>
    <w:pPr>
      <w:spacing w:line="276" w:lineRule="auto"/>
      <w:ind w:firstLine="0"/>
      <w:jc w:val="left"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rsid w:val="0037618F"/>
    <w:pPr>
      <w:tabs>
        <w:tab w:val="right" w:leader="dot" w:pos="9344"/>
      </w:tabs>
      <w:spacing w:after="100"/>
      <w:ind w:firstLine="567"/>
    </w:pPr>
  </w:style>
  <w:style w:type="paragraph" w:styleId="11">
    <w:name w:val="toc 1"/>
    <w:basedOn w:val="a"/>
    <w:next w:val="a"/>
    <w:autoRedefine/>
    <w:uiPriority w:val="39"/>
    <w:rsid w:val="00657D76"/>
    <w:pPr>
      <w:tabs>
        <w:tab w:val="right" w:leader="dot" w:pos="9345"/>
      </w:tabs>
      <w:spacing w:before="240" w:after="240"/>
      <w:ind w:firstLine="0"/>
    </w:pPr>
    <w:rPr>
      <w:b/>
      <w:noProof/>
    </w:rPr>
  </w:style>
  <w:style w:type="character" w:styleId="ab">
    <w:name w:val="Hyperlink"/>
    <w:uiPriority w:val="99"/>
    <w:rsid w:val="007E3B98"/>
    <w:rPr>
      <w:rFonts w:cs="Times New Roman"/>
      <w:color w:val="0000FF"/>
      <w:u w:val="single"/>
    </w:rPr>
  </w:style>
  <w:style w:type="paragraph" w:styleId="ac">
    <w:name w:val="Block Text"/>
    <w:basedOn w:val="a"/>
    <w:uiPriority w:val="99"/>
    <w:rsid w:val="00A52A22"/>
    <w:pPr>
      <w:spacing w:line="240" w:lineRule="auto"/>
      <w:ind w:left="1418" w:right="-1418" w:firstLine="454"/>
      <w:jc w:val="left"/>
    </w:pPr>
    <w:rPr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rsid w:val="00FE4F8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FE4F8D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rsid w:val="00FE4F8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FE4F8D"/>
    <w:rPr>
      <w:rFonts w:ascii="Times New Roman" w:hAnsi="Times New Roman" w:cs="Times New Roman"/>
      <w:sz w:val="24"/>
    </w:rPr>
  </w:style>
  <w:style w:type="paragraph" w:styleId="af1">
    <w:name w:val="endnote text"/>
    <w:basedOn w:val="a"/>
    <w:link w:val="af2"/>
    <w:uiPriority w:val="99"/>
    <w:semiHidden/>
    <w:rsid w:val="007C7FCC"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7C7FCC"/>
    <w:rPr>
      <w:rFonts w:ascii="Times New Roman" w:hAnsi="Times New Roman" w:cs="Times New Roman"/>
      <w:sz w:val="20"/>
      <w:szCs w:val="20"/>
    </w:rPr>
  </w:style>
  <w:style w:type="character" w:styleId="af3">
    <w:name w:val="endnote reference"/>
    <w:uiPriority w:val="99"/>
    <w:semiHidden/>
    <w:rsid w:val="007C7FCC"/>
    <w:rPr>
      <w:rFonts w:cs="Times New Roman"/>
      <w:vertAlign w:val="superscript"/>
    </w:rPr>
  </w:style>
  <w:style w:type="paragraph" w:styleId="af4">
    <w:name w:val="Bibliography"/>
    <w:basedOn w:val="a"/>
    <w:next w:val="a"/>
    <w:uiPriority w:val="37"/>
    <w:rsid w:val="00661A55"/>
  </w:style>
  <w:style w:type="paragraph" w:styleId="af5">
    <w:name w:val="footnote text"/>
    <w:basedOn w:val="a"/>
    <w:link w:val="af6"/>
    <w:uiPriority w:val="99"/>
    <w:semiHidden/>
    <w:rsid w:val="000471AA"/>
    <w:pPr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semiHidden/>
    <w:locked/>
    <w:rsid w:val="000471AA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uiPriority w:val="99"/>
    <w:semiHidden/>
    <w:rsid w:val="000471AA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rsid w:val="00F35241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text">
    <w:name w:val="text"/>
    <w:basedOn w:val="a"/>
    <w:link w:val="text0"/>
    <w:rsid w:val="00E758DA"/>
    <w:rPr>
      <w:szCs w:val="24"/>
    </w:rPr>
  </w:style>
  <w:style w:type="character" w:customStyle="1" w:styleId="text0">
    <w:name w:val="text Знак"/>
    <w:link w:val="text"/>
    <w:locked/>
    <w:rsid w:val="00E758DA"/>
    <w:rPr>
      <w:rFonts w:ascii="Times New Roman" w:hAnsi="Times New Roman" w:cs="Times New Roman"/>
      <w:sz w:val="24"/>
      <w:szCs w:val="24"/>
    </w:rPr>
  </w:style>
  <w:style w:type="paragraph" w:customStyle="1" w:styleId="af9">
    <w:name w:val="Знак Знак Знак"/>
    <w:basedOn w:val="a"/>
    <w:rsid w:val="00AB3CB8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/>
    </w:rPr>
  </w:style>
  <w:style w:type="character" w:customStyle="1" w:styleId="22">
    <w:name w:val="Знак Знак2"/>
    <w:rsid w:val="00F51ED8"/>
    <w:rPr>
      <w:rFonts w:cs="Times New Roman"/>
    </w:rPr>
  </w:style>
  <w:style w:type="character" w:styleId="afa">
    <w:name w:val="FollowedHyperlink"/>
    <w:uiPriority w:val="99"/>
    <w:rsid w:val="00CA3133"/>
    <w:rPr>
      <w:rFonts w:cs="Times New Roman"/>
      <w:color w:val="800080"/>
      <w:u w:val="single"/>
    </w:rPr>
  </w:style>
  <w:style w:type="character" w:customStyle="1" w:styleId="slaquo">
    <w:name w:val="slaquo"/>
    <w:rsid w:val="00635863"/>
    <w:rPr>
      <w:rFonts w:cs="Times New Roman"/>
    </w:rPr>
  </w:style>
  <w:style w:type="character" w:customStyle="1" w:styleId="hlaquo">
    <w:name w:val="hlaquo"/>
    <w:rsid w:val="00635863"/>
    <w:rPr>
      <w:rFonts w:cs="Times New Roman"/>
    </w:rPr>
  </w:style>
  <w:style w:type="character" w:customStyle="1" w:styleId="sbrace">
    <w:name w:val="sbrace"/>
    <w:rsid w:val="00635863"/>
    <w:rPr>
      <w:rFonts w:cs="Times New Roman"/>
    </w:rPr>
  </w:style>
  <w:style w:type="character" w:customStyle="1" w:styleId="hbrace">
    <w:name w:val="hbrace"/>
    <w:rsid w:val="00635863"/>
    <w:rPr>
      <w:rFonts w:cs="Times New Roman"/>
    </w:rPr>
  </w:style>
  <w:style w:type="paragraph" w:customStyle="1" w:styleId="smpale">
    <w:name w:val="sm pale"/>
    <w:basedOn w:val="a"/>
    <w:rsid w:val="00635863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0406">
                      <w:marLeft w:val="21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0408">
                      <w:marLeft w:val="21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4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041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20428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2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2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041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20418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2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2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2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8559C-29AF-4FAC-B02C-4DAAB208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as</Company>
  <LinksUpToDate>false</LinksUpToDate>
  <CharactersWithSpaces>23240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one_of_the_main</dc:creator>
  <cp:keywords/>
  <dc:description/>
  <cp:lastModifiedBy>admin</cp:lastModifiedBy>
  <cp:revision>2</cp:revision>
  <cp:lastPrinted>2010-06-04T03:16:00Z</cp:lastPrinted>
  <dcterms:created xsi:type="dcterms:W3CDTF">2014-03-24T15:47:00Z</dcterms:created>
  <dcterms:modified xsi:type="dcterms:W3CDTF">2014-03-24T15:47:00Z</dcterms:modified>
</cp:coreProperties>
</file>