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E9" w:rsidRPr="00246519" w:rsidRDefault="00F17BFD" w:rsidP="0057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46519">
        <w:rPr>
          <w:b/>
          <w:bCs/>
          <w:sz w:val="28"/>
          <w:szCs w:val="28"/>
        </w:rPr>
        <w:t>Маргарита Наваррская и рассвет ренессансной новеллы в 30-40 гг. XVI в.</w:t>
      </w:r>
    </w:p>
    <w:p w:rsidR="00F17BFD" w:rsidRPr="00246519" w:rsidRDefault="00253CB8" w:rsidP="00577EB6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246519">
        <w:rPr>
          <w:color w:val="FFFFFF"/>
          <w:sz w:val="28"/>
          <w:szCs w:val="28"/>
        </w:rPr>
        <w:t>наваррская биография творчество новелла</w:t>
      </w:r>
    </w:p>
    <w:p w:rsidR="00342AE9" w:rsidRPr="00246519" w:rsidRDefault="00342AE9" w:rsidP="0057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По своему положению «единственной и возлюбленной сестры короля» (как она всегда именуется в документах эпохи), Маргарита Наваррская стояла в непосредственной близости к политическим событиям и иногда принимала в них деятельное участие. Она поддерживала - по мере своих возможностей - прогрессивные начинания своего времени. Получив серьезное п</w:t>
      </w:r>
      <w:r w:rsidR="00A65DA2" w:rsidRPr="00246519">
        <w:rPr>
          <w:sz w:val="28"/>
          <w:szCs w:val="28"/>
        </w:rPr>
        <w:t>о</w:t>
      </w:r>
      <w:r w:rsidRPr="00246519">
        <w:rPr>
          <w:sz w:val="28"/>
          <w:szCs w:val="28"/>
        </w:rPr>
        <w:t xml:space="preserve"> тем временам образование и продолжая его и позже (она занималась греческим языкам, знакомилась с древнееврейским, увлекалась философией неоплатонизма), Маргарита всемерно содействовала просвещению - поддерживала гуманиста Бюде, хлопотавшего об открытии Коллежа королевских лекторов, заботилась об университете в Бурже, куда пригласила читать лекции итальянского юриста Альчата, назначала стипендии студентам. Покровительствовала писателю Деперье, материально поддерживала многих литераторов и ученых, открывала школы в своих владениях. Королева Наваррская создала у себя в Навappe культурный центр: у нее работали итальянские художники и архитекторы, талантливый французский портретист Клуэ. Маргарита защищала реформаторов преследуемых официальной церковью, и вольнодумцев, основывала больницы и приюты в Париже, в Па, в Пepaкe и Алансане. «Это была великая принцесса, - говорил о ней Бронтам, известный мемуарист конца XVI, в.,- добрая, милосердная, великая благотворительница, доступная и приветливая со всеми».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Вначале этой главы автор считает правомерным вкратце рассмотреть биографию Маргариты Наваррской. При рассмотрении ее творчества это поможет лучше понять, как и какие события нашли отражение в венце ее творения – «Гептамероне».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Маргарита родилась 11 апреля 1492 г. в Ангулеме; ее отцом был владетельный граф Карл Рангулемский, принц крови из ветви Валуа Орлеанов, а матерью - графиня Луиза Савойская. Среди ее предков по отцу был герцог Карл Орлеанский, талантливый лирический поэт XV в. Отец Маргариты умер, когда ей было четыре года, а ее брату, будущему Франциску 1, - всего два. Первые годы ее прошли в Коньяке, но в 1498 г., когда на престол после бездетного Карла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VIII вступил Людовик XII , родственник Маргариты по отцу, Луиза Савойская с детьми была призвана ко двору, так как до тех пор, пока у короля не родился сын, ближайшим наследником являлся маленький Франциск.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46519">
        <w:rPr>
          <w:sz w:val="28"/>
          <w:szCs w:val="28"/>
        </w:rPr>
        <w:t>В детстве и отрочестве Маргарита жила в королевских замках Амбуаза и Блуа; Маргарита училась у тех же учителей, что и ее брат, но с большей усидчивостью, чем Франциск. По словам Брантома, Маргарита «с юных лет отдалась чтению», - в замке Блуа была большая библиотека. Будучи женщиной волевой, Луиза Савойская сумела сохранить авторитет у сына и тогда, когда он в 1515 г. стал королем; вскоре после своего вступления на престол, отправляясь в поход в Италию, Франциск назначил мать регентшей</w:t>
      </w:r>
      <w:r w:rsidRPr="00246519">
        <w:rPr>
          <w:sz w:val="28"/>
          <w:szCs w:val="28"/>
          <w:lang w:val="be-BY"/>
        </w:rPr>
        <w:t xml:space="preserve">, долгое </w:t>
      </w:r>
      <w:r w:rsidR="00342199" w:rsidRPr="00246519">
        <w:rPr>
          <w:sz w:val="28"/>
          <w:szCs w:val="28"/>
          <w:lang w:val="be-BY"/>
        </w:rPr>
        <w:t>время,</w:t>
      </w:r>
      <w:r w:rsidRPr="00246519">
        <w:rPr>
          <w:sz w:val="28"/>
          <w:szCs w:val="28"/>
          <w:lang w:val="be-BY"/>
        </w:rPr>
        <w:t xml:space="preserve"> </w:t>
      </w:r>
      <w:r w:rsidRPr="00246519">
        <w:rPr>
          <w:sz w:val="28"/>
          <w:szCs w:val="28"/>
        </w:rPr>
        <w:t>а Савойская была фактическим правителем Франции. Маргарита изобразила ее, по-видимому, в лице одной из рассказчиц «Гептамерона» (г-жи Уазиль); она создала весьма идеализированный образ почтенной и добродетельной дамы, не очень соответствовавший действительности</w:t>
      </w:r>
      <w:r w:rsidRPr="00246519">
        <w:rPr>
          <w:sz w:val="28"/>
          <w:szCs w:val="28"/>
          <w:lang w:val="be-BY"/>
        </w:rPr>
        <w:t>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Таким же идеализированным предстает в ее творчестве и образ Франциска</w:t>
      </w:r>
      <w:r w:rsidRPr="00246519">
        <w:rPr>
          <w:sz w:val="28"/>
          <w:szCs w:val="28"/>
          <w:lang w:val="be-BY"/>
        </w:rPr>
        <w:t>.</w:t>
      </w:r>
      <w:r w:rsidRPr="00246519">
        <w:rPr>
          <w:sz w:val="28"/>
          <w:szCs w:val="28"/>
        </w:rPr>
        <w:t xml:space="preserve"> Любовь к брату была, возможно, самым сильным чувством в ее жизни. Свидетельством этому являются и ее стихи, посвященные Франциску, и ее письма, и те ее новеллы, в которых изображается Франциск</w:t>
      </w:r>
      <w:r w:rsidRPr="00246519">
        <w:rPr>
          <w:sz w:val="28"/>
          <w:szCs w:val="28"/>
          <w:lang w:val="be-BY"/>
        </w:rPr>
        <w:t xml:space="preserve"> </w:t>
      </w:r>
      <w:r w:rsidRPr="00246519">
        <w:rPr>
          <w:sz w:val="28"/>
          <w:szCs w:val="28"/>
        </w:rPr>
        <w:t>[там же].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Король был тоже привязан к сестре. Он прислушивался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к ее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просьбам о заступничестве за преследуемых деятелей культуры и вообще оказывал ей покровительство; но вместе с тем нередко оставлял без внимания ее чувства.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В 1509 г. Маргарита была выдана королем Людовиком замуж за герцога Алансонского, человека ей чуждого. Брак этот был и не особенно почетным. Карл Алансонский, хотя и был удельным принцем (prince apanage), не имел видного положения при дворе и был небогат. После воцарения Франциска его положение, он был официально назван «вторым лицом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 xml:space="preserve">в королевстве» и назначен одним из военачальников, но военных талантов не проявил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Избежав плена в битве при Павии, он умер от плеврита вскоре после возвращения во Францию. Примечательно, что за шестнадцать лет, которые </w:t>
      </w:r>
      <w:r w:rsidRPr="00246519">
        <w:rPr>
          <w:sz w:val="28"/>
          <w:szCs w:val="28"/>
          <w:lang w:val="be-BY"/>
        </w:rPr>
        <w:t>Маргарита</w:t>
      </w:r>
      <w:r w:rsidRPr="00246519">
        <w:rPr>
          <w:sz w:val="28"/>
          <w:szCs w:val="28"/>
        </w:rPr>
        <w:t xml:space="preserve"> прожила с ним, его имя почти не встречается в ее переписке</w:t>
      </w:r>
      <w:r w:rsidRPr="00246519">
        <w:rPr>
          <w:sz w:val="28"/>
          <w:szCs w:val="28"/>
          <w:lang w:val="be-BY"/>
        </w:rPr>
        <w:t>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Первые годы замужества Маргарита провела большей частью в Алансоне; но после воцарения Франциска она часто живет при дворе, где оказывается в центре политических, общественных и культурных интересов.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Маргарита симпатизирует гуманистам, к которым ее привлекала свойственная ей, как всем лучшим людям этой эпохи, жажда знаний. Ее волнуют проблемы морали и веры; в 1521 г. она сближается с епископом Мо, Гильомом Брисонне, учеником известного ученого Лефевра д’Эталя. В общении с ним и людьми его круга она нашла ту отдушину, которой не хватало ей при официозе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придворной жизни.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46519">
        <w:rPr>
          <w:sz w:val="28"/>
          <w:szCs w:val="28"/>
        </w:rPr>
        <w:t>Во время похода Франциска I в Италию Маргарита помогает регентше в государственных делах, участвует в дипломатических переговорах. После поражения при Павии и пленения короля в 1525 г. она вместе с председателем Парижского парламента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Де Сельвом отправляется в Испанию, куда был перевезен Франциск, чтобы договориться с императором Карлом V об условиях освобождения короля; так как переговоры затягивались, а срок перемирия истекал, ей пришлось вернуться во Францию до того, как договоренность была достигнута</w:t>
      </w:r>
      <w:r w:rsidRPr="00246519">
        <w:rPr>
          <w:sz w:val="28"/>
          <w:szCs w:val="28"/>
          <w:lang w:val="be-BY"/>
        </w:rPr>
        <w:t>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46519">
        <w:rPr>
          <w:sz w:val="28"/>
          <w:szCs w:val="28"/>
        </w:rPr>
        <w:t>В январе 1527 г. Маргарита вторично выходит замуж за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 xml:space="preserve">Генриха д'Альбре, короля Наварры. Для единственной сестры короля Франции, которую сватали за императора Карла и за Генриха VIII английского, брак этот являлся завидной партией. В 1528 г. у королевы Маргариты родилась дочь Жанна, будущая мать Генриха IV. </w:t>
      </w:r>
      <w:r w:rsidRPr="00246519">
        <w:rPr>
          <w:sz w:val="28"/>
          <w:szCs w:val="28"/>
          <w:lang w:val="be-BY"/>
        </w:rPr>
        <w:t>П</w:t>
      </w:r>
      <w:r w:rsidRPr="00246519">
        <w:rPr>
          <w:sz w:val="28"/>
          <w:szCs w:val="28"/>
        </w:rPr>
        <w:t xml:space="preserve">осле </w:t>
      </w:r>
      <w:r w:rsidRPr="00246519">
        <w:rPr>
          <w:sz w:val="28"/>
          <w:szCs w:val="28"/>
          <w:lang w:val="be-BY"/>
        </w:rPr>
        <w:t>б</w:t>
      </w:r>
      <w:r w:rsidRPr="00246519">
        <w:rPr>
          <w:sz w:val="28"/>
          <w:szCs w:val="28"/>
        </w:rPr>
        <w:t xml:space="preserve">рака Маргарита проводит много времени вне Наварры; она была своих владениях, в королевских резиденциях; в 1529 г. она принимает участие в мирных переговорах, которые Луиза Савойская вела в Камбре с Маргаритой Австрийской, представлявшей своего племянника - императора. </w:t>
      </w:r>
      <w:r w:rsidRPr="00246519">
        <w:rPr>
          <w:sz w:val="28"/>
          <w:szCs w:val="28"/>
          <w:lang w:val="be-BY"/>
        </w:rPr>
        <w:t>Но в</w:t>
      </w:r>
      <w:r w:rsidRPr="00246519">
        <w:rPr>
          <w:sz w:val="28"/>
          <w:szCs w:val="28"/>
        </w:rPr>
        <w:t xml:space="preserve"> 1531 г. Луиза Савойская умерла в Фонтенбло на руках у Маргариты.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46519">
        <w:rPr>
          <w:sz w:val="28"/>
          <w:szCs w:val="28"/>
        </w:rPr>
        <w:t>По мере того как во Франции устанавливались преследования протестантов, отношения Маргариты с братом все более осложняются. В великий пост 1533 г., когда король и королева Наваррские в отсутствие Франциска I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 xml:space="preserve">жили в Париже в Лувре, Жерар Руссель, ученик Левефра и придворный священник Маргариты, произносил свои проповеди, вызвавшие возмущение в Сорбонне. Один из друзей пресловутого Бэды, синдика </w:t>
      </w:r>
      <w:r w:rsidRPr="00246519">
        <w:rPr>
          <w:sz w:val="28"/>
          <w:szCs w:val="28"/>
          <w:lang w:val="be-BY"/>
        </w:rPr>
        <w:t>теолог</w:t>
      </w:r>
      <w:r w:rsidRPr="00246519">
        <w:rPr>
          <w:sz w:val="28"/>
          <w:szCs w:val="28"/>
        </w:rPr>
        <w:t>ического факультета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обвинял Маргариту в насаждении ереси при дворе. Франциск решительно вступился за сестру, Бэда был изгнан из Парижа; но «сорбонагры» продолжали вести агитацию против Маргариты и Русселя. В октябре студенты Наваррского коллежа в Париже поставили «моралите» - сатирическую пьесу, направленную против королевы Наваррской и Русселя; Сорбонна внесла в индекс запрещенных еретических книг незадолго до того опубликованное второе издание «Зерцала грешной души» Маргариты, вышедшее анонимно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(как и первое издание, напечатанное в 1531 г. [15</w:t>
      </w:r>
      <w:r w:rsidRPr="00246519">
        <w:rPr>
          <w:sz w:val="28"/>
          <w:szCs w:val="28"/>
          <w:lang w:val="be-BY"/>
        </w:rPr>
        <w:t>, с.280</w:t>
      </w:r>
      <w:r w:rsidRPr="00246519">
        <w:rPr>
          <w:sz w:val="28"/>
          <w:szCs w:val="28"/>
        </w:rPr>
        <w:t>]</w:t>
      </w:r>
      <w:r w:rsidRPr="00246519">
        <w:rPr>
          <w:sz w:val="28"/>
          <w:szCs w:val="28"/>
          <w:lang w:val="be-BY"/>
        </w:rPr>
        <w:t>.</w:t>
      </w:r>
      <w:r w:rsidRPr="00246519">
        <w:rPr>
          <w:sz w:val="28"/>
          <w:szCs w:val="28"/>
        </w:rPr>
        <w:t xml:space="preserve"> Маргарита пожаловалась королю, который потребовал от университета пересмотра решения Сорбонны, что и было сделано.</w:t>
      </w:r>
      <w:r w:rsidRPr="00246519">
        <w:rPr>
          <w:sz w:val="28"/>
          <w:szCs w:val="28"/>
          <w:lang w:val="be-BY"/>
        </w:rPr>
        <w:t xml:space="preserve"> Здесь мы видим подтвердение факта, что католическая церковь во Франции в XVI в. уже была в той или иной степени подконтрольна государству, а точнее – королю. Но неустойчивость государственной доменанты проявилась в</w:t>
      </w:r>
      <w:r w:rsidR="00F17BFD" w:rsidRPr="00246519">
        <w:rPr>
          <w:sz w:val="28"/>
          <w:szCs w:val="28"/>
          <w:lang w:val="be-BY"/>
        </w:rPr>
        <w:t xml:space="preserve"> </w:t>
      </w:r>
      <w:r w:rsidRPr="00246519">
        <w:rPr>
          <w:sz w:val="28"/>
          <w:szCs w:val="28"/>
        </w:rPr>
        <w:t>1534 г., когда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массовые казни и преследования протестантов побудили королеву Наваррскую уехать из Парижа в Навappy,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а вскоре бежали некоторые из преследуемых реформатов</w:t>
      </w:r>
      <w:r w:rsidRPr="00246519">
        <w:rPr>
          <w:sz w:val="28"/>
          <w:szCs w:val="28"/>
          <w:lang w:val="be-BY"/>
        </w:rPr>
        <w:t>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В 1535 г., во время возобновившейся войны с императором, королева Наваррская вместе с мужем занята укреплением пиренейской границы; она объезжает юг Франции, встречается с Франциском в Лионе, посещает военный лагерь в Провансе и летом следующего года, когда военные действия шли на юге и в Пикардии, присутствует при взятии Эдена. Стремясь укрепить свое политическое положение, она поддерживает отношения с главой реакционно-католической партии коннетаблем Монморанси</w:t>
      </w:r>
      <w:r w:rsidRPr="00246519">
        <w:rPr>
          <w:sz w:val="28"/>
          <w:szCs w:val="28"/>
          <w:lang w:val="be-BY"/>
        </w:rPr>
        <w:t>.</w:t>
      </w:r>
      <w:r w:rsidRPr="00246519">
        <w:rPr>
          <w:sz w:val="28"/>
          <w:szCs w:val="28"/>
        </w:rPr>
        <w:t xml:space="preserve"> Эти изменения тактики в отношении к Карлу V скорее всего были вызваны политическими интересами ее мужа. Генрих д'Альбре, мечтавшей о восстановлении единства Наварры, разочаровался в помощи Франциска и стремился достичь своих целей путем непосредственных переговоров с императором, помимо французского короля: возникает проект брака подрастающей Жанны с инфантом Филиппом. Из этого проекта ничего не вышло, кроме новых осложнений в отношениях с Франциском, который разгневался, узнав об интригах </w:t>
      </w:r>
      <w:r w:rsidRPr="00246519">
        <w:rPr>
          <w:sz w:val="28"/>
          <w:szCs w:val="28"/>
          <w:lang w:val="be-BY"/>
        </w:rPr>
        <w:t xml:space="preserve">четы </w:t>
      </w:r>
      <w:r w:rsidRPr="00246519">
        <w:rPr>
          <w:sz w:val="28"/>
          <w:szCs w:val="28"/>
        </w:rPr>
        <w:t>Наваррских</w:t>
      </w:r>
      <w:r w:rsidRPr="00246519">
        <w:rPr>
          <w:sz w:val="28"/>
          <w:szCs w:val="28"/>
          <w:lang w:val="be-BY"/>
        </w:rPr>
        <w:t>.</w:t>
      </w:r>
      <w:r w:rsidRPr="00246519">
        <w:rPr>
          <w:sz w:val="28"/>
          <w:szCs w:val="28"/>
        </w:rPr>
        <w:t xml:space="preserve"> Жанну по приказу Франциска перевезли в Плесси Ле Тур, где она и ее свита находились под неусыпным королевским надзором</w:t>
      </w:r>
      <w:r w:rsidRPr="00246519">
        <w:rPr>
          <w:sz w:val="28"/>
          <w:szCs w:val="28"/>
          <w:lang w:val="be-BY"/>
        </w:rPr>
        <w:t>:</w:t>
      </w:r>
      <w:r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  <w:lang w:val="be-BY"/>
        </w:rPr>
        <w:t>у</w:t>
      </w:r>
      <w:r w:rsidRPr="00246519">
        <w:rPr>
          <w:sz w:val="28"/>
          <w:szCs w:val="28"/>
        </w:rPr>
        <w:t xml:space="preserve"> Франциска были свои планы в </w:t>
      </w:r>
      <w:r w:rsidRPr="00246519">
        <w:rPr>
          <w:sz w:val="28"/>
          <w:szCs w:val="28"/>
          <w:lang w:val="be-BY"/>
        </w:rPr>
        <w:t xml:space="preserve">ее </w:t>
      </w:r>
      <w:r w:rsidRPr="00246519">
        <w:rPr>
          <w:sz w:val="28"/>
          <w:szCs w:val="28"/>
        </w:rPr>
        <w:t xml:space="preserve">отношении </w:t>
      </w:r>
      <w:r w:rsidRPr="00246519">
        <w:rPr>
          <w:sz w:val="28"/>
          <w:szCs w:val="28"/>
          <w:lang w:val="be-BY"/>
        </w:rPr>
        <w:t>–</w:t>
      </w:r>
      <w:r w:rsidRPr="00246519">
        <w:rPr>
          <w:sz w:val="28"/>
          <w:szCs w:val="28"/>
        </w:rPr>
        <w:t xml:space="preserve"> он решает выдать ее за Гильома де ла Марка, герцога Клевского, вассала Карла и его противника. Брак был заключен (формально) летом 1541 г.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В 1542 г. Маргарита покидает двор и уезжает в свое королевство, где несколько лет живет почти безвыездно - в Нераке, в Мон-сен-Марсан,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Вокруг Маргариты и ее небольшого двора, состоящего из близких и преданных ей людей, группируется кружок духовных и светских лиц: поэт Никола Бурбон, которому она поручила образование Жанны, поэт Виктор Бродо, поэт и художник Денизо, Антуан Ле Масон, переводчик «Декамерона» Боккаччо, филолог Шарль де Сент-Март, укрывшийся у Маргариты после того, как по обвинению в ереси просидел два года в тюрьме, а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впоследствии – автор надгробного слова о Маргарите. При Маргарите или же неподалеку от нее, жили многие из ее друзей и единомышленников: Лефевр д'Эталь (до своей смерти в 1537 г.), Жерар Руссель, стараниями Маргариты назначенный в 1538 г. епископом Олорона: Благодаря кружку королевы, в котором царит дух терпимости, глухой Беарн становится одним из культурных центров страны.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Друзья и придворные часто собирались в салоне у Маргариты; вели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беседы, отражением которых станут диалоги «Гептамерона», разыгрывали аллегорические пьесы, сочиненные королевой.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Маргарита была уже немолода, здоровье ее расшатано, она ездила лечится на воды Котерэ, куда соберутся лечиться и рассказчики ее новелл; после 1542 г., вдали от двора, политических интриг и шумных празднеств, она больше отдается творчеству, составляет свои новеллы, пишет стихи и поэмы.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Ее последние стихи, и «Гептамерона» показывают, что она осталась верна своим взглядам (</w:t>
      </w:r>
      <w:r w:rsidR="002C253B" w:rsidRPr="00246519">
        <w:rPr>
          <w:sz w:val="28"/>
          <w:szCs w:val="28"/>
        </w:rPr>
        <w:t>хотя,</w:t>
      </w:r>
      <w:r w:rsidRPr="00246519">
        <w:rPr>
          <w:sz w:val="28"/>
          <w:szCs w:val="28"/>
        </w:rPr>
        <w:t xml:space="preserve"> защищая реформаторов и даже принимая у себя Кальвина, она никогда не была последовательной протестанткой); но со второй половины 30-х годов, когда преследование реформации шло уже от имени короля, ей пришлось воздерживаться от открытых проявлений сочувствия к «ереси», а между тем она все же вовсе не была правоверной католичкой, что отлично понимала Сорбонна. С точки зрения Кальвина, она была «никодимисткой», недостаточно горячей и твердой в своем «евангелизме» и склонной при этом к заблуждениям философского характера. (Никодим - в Евангелии - фарисей, втайне сочувствовавший Христу, но боявшийся открыто следовать за ним) [там же].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46519">
        <w:rPr>
          <w:sz w:val="28"/>
          <w:szCs w:val="28"/>
        </w:rPr>
        <w:t>В 1544 г. она узнает о смерти Маро на чужбине (ему пришлось бежать из Франции), о самоубийстве Деперье. Уехав в конце 1545 г. в Hавappy, королева проводит там безвыездно весь следующий год - в литературной работе, в беседах с кружком своих, старых и верных друзей. Летом 1546 г. она снова была на водах в Котерэ. В начале 1547 г. она узнает о новом ухудшении здоровья Франциска. Известие о его смерти застает ее в дороге, в Туссонском монастыре в Пуату, где она проведет в уединении четыре месяца после смерти брата. Там были написаны ее посл</w:t>
      </w:r>
      <w:r w:rsidR="00A07DE4" w:rsidRPr="00246519">
        <w:rPr>
          <w:sz w:val="28"/>
          <w:szCs w:val="28"/>
        </w:rPr>
        <w:t>едние стихи и закончена поэма «</w:t>
      </w:r>
      <w:r w:rsidRPr="00246519">
        <w:rPr>
          <w:sz w:val="28"/>
          <w:szCs w:val="28"/>
        </w:rPr>
        <w:t>Темницы»; в год смерти Франциска вышел в свет сборник ее произведений - поэм пьес и стихов, составленный одним из ее приближенных и озаглавленный им «Перлы перла принцесс». Новое царствование не сулило Маргарите Наваррской ничего хорошего - Генрих II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был с ней в холодных отношениях. Он был известие своей преданностью церкви, тесно связан с Монморанси, который снова возвысился</w:t>
      </w:r>
      <w:r w:rsidRPr="00246519">
        <w:rPr>
          <w:sz w:val="28"/>
          <w:szCs w:val="28"/>
          <w:lang w:val="be-BY"/>
        </w:rPr>
        <w:t>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В 1548 г. она присутствует при дворе на свадьбе своей дочери, первый брак которой был аннулирован в 1545 г. В сентябре 1549 г. королева Маргарита поселилась в замке Одос близ Тарба; здоровье ее становилось все хуже.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46519">
        <w:rPr>
          <w:sz w:val="28"/>
          <w:szCs w:val="28"/>
        </w:rPr>
        <w:t xml:space="preserve">Хотя в последних стихах 1547 г. она, оплакивая потерю брата, призывала к себе смерть, жизнелюбие не оставляло ее: Брантом, который имел достоверные сведения о ее последних днях, поскольку и мать его и бабка были неотлучно при королеве, рассказывает, что, узнав от врачей о неизбежности смертельного исхода, «она нашла это слово [смерть] очень горьким и говорила, что она еще не так стара и могла бы прожить еще несколько лет, так как ей было только 50-53 года». Брантом рассказывает, что когда ей говорили о бессмертии души и загробном блаженстве, она отвечала: «Все это верно, но нам придется так долго лежать мертвыми в земле, прежде чем достичь его!». 21 декабря 1549 г. Маргариты </w:t>
      </w:r>
      <w:r w:rsidRPr="00246519">
        <w:rPr>
          <w:sz w:val="28"/>
          <w:szCs w:val="28"/>
          <w:lang w:val="be-BY"/>
        </w:rPr>
        <w:t xml:space="preserve">Наваррская скончалась. </w:t>
      </w:r>
      <w:r w:rsidRPr="00246519">
        <w:rPr>
          <w:sz w:val="28"/>
          <w:szCs w:val="28"/>
        </w:rPr>
        <w:t>При новом дворе смерть королевы Наваррской в далеком пиренейском замке не вызвала волнения: на смерть ее отозвались только поэты, и среди них восходящее солнце французской поэзии, юный Пьер де Ронсар,. Творчество Маргариты Наваррской было известно Ронсару и дpyгим современникам по сборнику «Перлы перла принцесс». Только в конце XIX в. известный исследователь литературы XVI в. Абель Лефранк опубликовал ее аллегорическую поэму «Темницы»</w:t>
      </w:r>
      <w:r w:rsidRPr="00246519">
        <w:rPr>
          <w:sz w:val="28"/>
          <w:szCs w:val="28"/>
          <w:lang w:val="be-BY"/>
        </w:rPr>
        <w:t>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  <w:lang w:val="be-BY"/>
        </w:rPr>
        <w:t>П</w:t>
      </w:r>
      <w:r w:rsidRPr="00246519">
        <w:rPr>
          <w:sz w:val="28"/>
          <w:szCs w:val="28"/>
        </w:rPr>
        <w:t>оизведения Маргариты, собранные в «Перлах» 1547 г., были явлением несколько архаичным, хотя и она разделяла увлечение неоплатонизмом. Влияние на ее стиль традиции риториков сказалось, в частности, в свойственном поэтическому творчеству Маргариты дидактизме и аллегоризме. Правда, ее произведения свидетельствуют о знакомстве с итальянской поэзией: так, в поэме «Сатиры инимфы Дианы» заметно влияние итальянского поэта начала XVI в. Саннадзаро, в «Темницах» - Данте и Петрарки; Маргарита даже иногда пользуется дантовским размером, - заимствованным, впрочем, у Петрарки, - терциной. Есть в ее поэзии и классические отголоски - образы античной мифологии, знакомство с поэзией Горация. Но, все это - влияние прочитанного, а не органические элементы творчества.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Впрочем, она сама сознавала недостатки формы своих стихов: в обращении к читателю, предпосланном поэме «Зерцало грешной души», она говорила: «Если вы будете читать эту вещь целиком, останавливайтесь только на содержании и прощайте мне ритм и язык, видя, что это труд женщины, которая не обладает ученостью». Маргарите удавались те стихи, где чувства ее отражались более непосредственно, как некоторые из ее посланий и «духовных песен».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Особое место в творчестве королевы Наваррской занимает сборник новелл. В противоположность субъективизму лирики, отвлеченно-аллегорическому характеру поэм и моралите, новелла требовала объективного и конкретного материала, основанного на жизненном опыте. Сама Маргарита подчеркивает, что ее персонажи рассказывают только подлинные, взятые из жизни истории (делая оговорку только для одной, семидесятой новеллы: указывается, что она «была написана автором, весьма заслуживающим доверия»).</w:t>
      </w:r>
    </w:p>
    <w:p w:rsidR="00342AE9" w:rsidRPr="00246519" w:rsidRDefault="00A07DE4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246519">
        <w:rPr>
          <w:sz w:val="28"/>
          <w:szCs w:val="28"/>
        </w:rPr>
        <w:t>Т</w:t>
      </w:r>
      <w:r w:rsidR="00342AE9" w:rsidRPr="00246519">
        <w:rPr>
          <w:sz w:val="28"/>
          <w:szCs w:val="28"/>
        </w:rPr>
        <w:t>ак установлено исследователями</w:t>
      </w:r>
      <w:r w:rsidR="00F17BFD" w:rsidRPr="00246519">
        <w:rPr>
          <w:sz w:val="28"/>
          <w:szCs w:val="28"/>
        </w:rPr>
        <w:t xml:space="preserve"> </w:t>
      </w:r>
      <w:r w:rsidR="00342AE9" w:rsidRPr="00246519">
        <w:rPr>
          <w:sz w:val="28"/>
          <w:szCs w:val="28"/>
        </w:rPr>
        <w:t>на основе анализа исторических данных, упоминаемых в новеллах, и других материалов, Маргарита начала работать над своим сборником около 1542 г., после отъезда в Наварру. «Пролог»</w:t>
      </w:r>
      <w:r w:rsidR="002C253B" w:rsidRPr="00246519">
        <w:rPr>
          <w:sz w:val="28"/>
          <w:szCs w:val="28"/>
        </w:rPr>
        <w:t xml:space="preserve"> </w:t>
      </w:r>
      <w:r w:rsidR="00342AE9" w:rsidRPr="00246519">
        <w:rPr>
          <w:sz w:val="28"/>
          <w:szCs w:val="28"/>
        </w:rPr>
        <w:t xml:space="preserve">(вступительный рассказ) написан был позже, во время пребывания королевы Наваррской на водах в Котерэ в 1546 г. Сама Маргарита во вступительной новелле указывает, говоря об увлечении при дворе «Декамероном» Боккаччо, что жена дофина (Екатерина </w:t>
      </w:r>
      <w:r w:rsidRPr="00246519">
        <w:rPr>
          <w:sz w:val="28"/>
          <w:szCs w:val="28"/>
        </w:rPr>
        <w:t>Медичи) и госпожа Маргарита (т.</w:t>
      </w:r>
      <w:r w:rsidR="00342AE9" w:rsidRPr="00246519">
        <w:rPr>
          <w:sz w:val="28"/>
          <w:szCs w:val="28"/>
        </w:rPr>
        <w:t>е. сама королева Наваррская) с некоторыми другими лицами при дворе решили сделать такой же сборник, отличный от «Декамерона» в одном - записывать только действительно случившиеся истории, но что происшедшие затем важные события (относящиеся к 1544-1545 гг.) «заставили позабыть об этом намерении». Очевидно, по инициативе Маргариты «Декамерон» был переведен на французский язык королевским советником Антуаном Ле Масоном, которому она покровительствовала. Перевод этот, посвященный Маргарите, появился в 1545 г. и затем несколько раз переиздавался. Королева Наваррская продолжала состав новелл до последних лет жизни работать над сборником, пополняя (новелла 66 написана после свадьбы Жанны д'Альбре и герцога Вандомского, т, е. не ранее конца 1548 г.). По рассказу Брантома, она писала их во время своих поездок, сидя в паланкине бабка Брантома держала ее чернильницу, «Она писала иx так быстро, - говорит Брантом, - как если бы ей кто-то их диктовал»</w:t>
      </w:r>
      <w:r w:rsidR="00342AE9" w:rsidRPr="00246519">
        <w:rPr>
          <w:sz w:val="28"/>
          <w:szCs w:val="28"/>
          <w:lang w:val="be-BY"/>
        </w:rPr>
        <w:t>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Сборник должен был иметь, как и у Боккаччо, сто новелл, разделенных на десять дней, </w:t>
      </w:r>
      <w:r w:rsidRPr="00246519">
        <w:rPr>
          <w:sz w:val="28"/>
          <w:szCs w:val="28"/>
          <w:lang w:val="be-BY"/>
        </w:rPr>
        <w:t xml:space="preserve">но </w:t>
      </w:r>
      <w:r w:rsidRPr="00246519">
        <w:rPr>
          <w:sz w:val="28"/>
          <w:szCs w:val="28"/>
        </w:rPr>
        <w:t>явно остался незаконченным; все наиболее полные рукописи, как и второе издание сборника, осуществленное в 1559 г. Клодом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 xml:space="preserve">Рюже, дают 72 новеллы. Первый раз сборник был напечатан через девять лет после смерти - Маргариты, в 1558 г., Пьером Боэстюо под заголовком «Histoires des Amans fortunez» («Любовные истории»), без имени автора, и содержал всего 67 новелл, расположенных в произвольном порядке; издание Грюже, посвященное Жанне д'Альбре и сделанное с ее ведома - и, может быть, по ее инициативе, - исправляло порядок расположения новелл, раскрывало имя автора и было озаглавлено «Гептамерон» («Семидневник»); это название и осталось с тех пор за сборником новелл королевы Наваррской.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Сборник заключался словами от издателя, указывающими, что это все, что было найдено из новелл покойной королевы. В издании Грюже вместо одиннадцатой, сорок четвертой и сорок шестой новелл стоят другие (три снятые новеллы резко антимонашеские). Из цензурных же соображений как в первом издании, так и в издании Грюже выброшен или изменен ряд мест текста (главным образом в диалогах, сопровождающих новеллы), в которых содержались высказывания слишком откровенно антиклерикального характера; в некоторых случаях сняты собственные имена персонажей новелл. Текст Грюже был несколько раз переиздан в 1560, 1561, 1372 и 1581 гг.).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Можно считать, что сборник королевы Наваррской задуман был как французский аналог «Декамерон». Маргарита, хорошо знавшая итальянский язык, могла быть знакома и с другими итальянскими сборниками новелл, а скорее всего также и с первым французским сборником «Сто новых новелл», составленным в XV в. (напечатанным в 1486 г. и несколько раз переизданным в XVI в. еще до 1540 г.). Однако именно «Декамерон» послужил для нее образцом, - и не только из-за авторитета Боккаччо, ставшего в XVI в. в Италии классиком, одним из «трех венцов» итальянской литературы (наряду с Данте и Петраркой). В «Гептамероне» есть заимствования из «Декамерона», есть и отдельные традиционные сюжеты и мотивы, использованные Боккаччо, однако в целом сборник Маргариты так же мало похож на знаменитую книгу Боккаччо, как Франция XVI в. на Флоренцию XIV в.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В тоже время, Боккаччо не только художественно обработал старый народный рассказ-анекдот и психологически углубил, реалистически мотивировал сюжетные схемы и образы персонажей, которые в средневековых фаблио и аналогичных им рассказах были лишены индивидуальных черт, - он расширил тематический круг новелл, используя наряду с устным рассказом разнообразные литературные источники, в том числе и куртуазный французский и провансальский роман, и рассказы восточного происхождения, и латинские средневековые и классические источники. Это расширение имело не только количественный, но и качественный характер. Его пониманию человека и мира свойственна ренессансная, гуманистическая тенденция. В «Декамероне» еще кое-где видны остатки «иерархического» разделения: новеллы, где дейстуют короли и рыцари, обычно лишены комических черт и грубоватой эротики, свойственных рассказам, героями которых являются горожане и монахи. Но в общей ткани сборника герои и события этих новелл входят в пеструю и живописную картину мира, которую рисует Боккаччо; «высокое» и «низкое» уже не противостоят друг другу как две несоприкасающиеся сферы, а являются лишь разными гранями многообразного единства мира, ибо, как говорит Боккаччо, заключая свою книгу, «во множестве вещей должны быть разнообразные качества».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Все сказанное выше позволяет нам заметить основные гуманистические черты «Декамерона» – сочетание народной культуры (образов и действий) и античного наследия (язык, стиль повествования, сюжет и т.д.). Поэтому такая творческая переработка традиций античных классиков и привлекла внимание Маргариты Наваррской как деятеля французского Ренессанса.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«Гептамерон» существенно отличается от этих сборников, как и от сборников новелл второй половины ХУI в., и таким образом представляет собой во французской прозаической литературе ХУI в. явление совершенно своеобразное. Читая «Декамерон», Маргарита не могла ни оценить его историко-литературное значение - для нее он был книгой достаточно «современной», - ни по-настоящему понять его содержание: между молодым представителем раннего итальянского гуманизма, сыном городской итальянской буржуазии XIV в., и королевой Наваррской лежали и два века истории, и различия национальной и социальной среды, и различие индивидуальных мировоззрений.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Однако реализм Боккаччо несомненно повлиял на нее; в «Гептамероне» творчество Маргариты, которому была свойственна некоторая абстрактность, обратилось в конкретных человеческих судьбах и характерах (которые Маргарите, как натуре деятельной и остро на все отзывающейся, никогда не были безразличны) она стала находить и повод для размышлений, и материал для художественной обработки.</w:t>
      </w:r>
    </w:p>
    <w:p w:rsidR="00F17BFD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В «Декамероне» ей оказались близки многие новеллы, с большим разнообразием варьирующие тему любви, а также и антиклерикальные новеллы, соответствующие ее собственным взглядам; и если в идеологии «Декамерона» многое оставалось ей чуждым, она, во всяком случае, увидела, что сборник развлекательных рассказов может служить определенным идейным тенденциям, пропагандировать определенные взгляды - ипритом не только через самый рассказ, но и путем обсуждения новелл персонажами обрамляющего повествования.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«Декамерон», сборник королевы Маргариты открывается развернутым вступлением, задача которого - вывести на сцену рассказа и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объяснить, как и почему они стали рассказывать новеллы</w:t>
      </w:r>
      <w:r w:rsidRPr="00246519">
        <w:rPr>
          <w:sz w:val="28"/>
          <w:szCs w:val="28"/>
          <w:lang w:val="be-BY"/>
        </w:rPr>
        <w:t>.</w:t>
      </w:r>
      <w:r w:rsidRPr="00246519">
        <w:rPr>
          <w:sz w:val="28"/>
          <w:szCs w:val="28"/>
        </w:rPr>
        <w:t xml:space="preserve"> Маргарита выбрала для этого места, хорошо ей известные, - горные долины Пиренеев; здесь, на водах в Котерэ, в сентябре, когда действие источников считалось наиболее полезным, собралось для лечения довольно большое общество светских сеньоров и дам; в конце сентября они намеревались отправиться домой, но из-за хлынувших дождей, переполнивших горные потоки, путешествие стало затруднительным и опасным; иные из них погибли, унесенные наводнением, другие подверглись всяким злоключениям - на кого напали медведи, на кого разбойники-контрабандисты; в конце концов десять человек - пять мужчин и пять женщин - находят пристанище в аббатстве Нотр-Дам де Сарранс, где выясняется, что для продолжения путешествия им придется ждать дней десять, пока восстановят мост через разлившийся поток, преграждающий путь из аббатства. Тогда старшая из дам</w:t>
      </w:r>
      <w:r w:rsidRPr="00246519">
        <w:rPr>
          <w:sz w:val="28"/>
          <w:szCs w:val="28"/>
          <w:lang w:val="be-BY"/>
        </w:rPr>
        <w:t>,</w:t>
      </w:r>
      <w:r w:rsidRPr="00246519">
        <w:rPr>
          <w:sz w:val="28"/>
          <w:szCs w:val="28"/>
        </w:rPr>
        <w:t xml:space="preserve"> госпожа Уаэиль, советует, чтобы скоротать время, утренние часы посвящать чтению</w:t>
      </w:r>
      <w:r w:rsidRPr="00246519">
        <w:rPr>
          <w:sz w:val="28"/>
          <w:szCs w:val="28"/>
          <w:lang w:val="be-BY"/>
        </w:rPr>
        <w:t xml:space="preserve"> </w:t>
      </w:r>
      <w:r w:rsidRPr="00246519">
        <w:rPr>
          <w:sz w:val="28"/>
          <w:szCs w:val="28"/>
        </w:rPr>
        <w:t xml:space="preserve">Священного писания, Парламанта же предлагает после обеда всем по очереди рассказывать какие-нибудь истории, не вычитанные из книг, а взятые из жизни, так чтобы ежедневно каждому приходилось быть рассказчиком, на что вся компания соглашается с большой охотой; Такова рамка сборника, довольно реалистическая, более обыденно-бытовая, чем в «Декамероне», </w:t>
      </w:r>
      <w:r w:rsidRPr="00246519">
        <w:rPr>
          <w:sz w:val="28"/>
          <w:szCs w:val="28"/>
          <w:lang w:val="be-BY"/>
        </w:rPr>
        <w:t>с</w:t>
      </w:r>
      <w:r w:rsidRPr="00246519">
        <w:rPr>
          <w:sz w:val="28"/>
          <w:szCs w:val="28"/>
        </w:rPr>
        <w:t xml:space="preserve"> его контрастом страшных картин охваченного чумой города и изящной прелести загородной виллы. Значительно реальнее и персонажи рассказчиков – вместо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юношей и дам «Декамерона», где, может быть, только фигура Дионео, веселого циника, кажется более конкретной, Маргарита выводит списанных с натуры светских дам и мужчин своей эпохи; правда, они выступают под условными именами и в сущности никак не описываются, но их характеристики и отношения между ними, начиная с вступления, развертываются затем в ходе обсуждения новеллы</w:t>
      </w:r>
      <w:r w:rsidRPr="00246519">
        <w:rPr>
          <w:sz w:val="28"/>
          <w:szCs w:val="28"/>
          <w:lang w:val="be-BY"/>
        </w:rPr>
        <w:t>.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Как было известно уже в XVI в., под условными именами -</w:t>
      </w:r>
      <w:r w:rsidR="00253CB8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 xml:space="preserve">Маргарита вывела саму себя (Парламанта), своего мужа Генриха Наваррского (Иркан), свою мать Луизу Савойскую (Уазиль) и ряд дам и мужчин своего кружка. Десять персонажей новеллы-рамки распределяются и характеризуются таким образом: в центре - благочестивая госпожа Уазиль, наделенная большим жизненным опытом и тактом. Уазиль читает и толкует Писание и высказывает протестантские взгляды; однако она вполне светская женщина, способная понять шутку и посмеяться.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Затем - муж и жена, Парламанта и Иркан. Иркан - типичный светский сеньор своего времени: он мужествен, грубовато галантен в духе века, скептичен, не лишен остроумия и легкомысленно циничен; Парламанта умна, тонка и возвышенна, обладает пылким и независимым характером, при этом вполне женственна, очевидно, наделена большим обаянием, поскольку она - главный объект внимания большинства мужчин этого маленького общества. В нее по всем правилам высокой платонической любви влюблен Дагусен; он и является апологетом возвышенных чувств, образцом «совершенного любовника», который скрывает от всех свою любовь, хотя и намекает Парламанте на свои чувствах. Любопытно намечены Маргаритой и отношения между супругами: в общем это неплохая светская пара; Иркан, при всей своей склонности к любовным похождениям, весьма внимателен к жене, Парламанта - добродетельная и верная супруга, хотя порой проявляет небрежно-ироническое отношение к мужу, взгляды которого на любовь прямо противоположны собственным. Иногда все же между ними происходят пикировки, вызванные легкомыслием Иркана.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Жебюрон, самый пожилой из них, в дискуссиях обычно представляющий здравый смысл и жизненный опыт. Три другие дамы - Лонгарина, Номерфида и Эннасюита - характеризованы двумя-тремя чертами. Номерфида - самая молодая, веселая и легкомысленная; Лонгарина, только что потерявшая мужа, обычно серьезна; Эннасюи та кокетлива; она, по-видимому, кокетничает и с Ирканом (см. ее пикировку с Парламантой после тридцать пятой новеллы), и с Сафреданом. Новеллы Парламанты повествуют о большой любви и стойкой добродетели; они большей частью тонко психологически разработаны; некоторые из них - настоящие небольшие повести (новеллы десятая, тринадцатая, двадцать первая, сороковая, сорок вторая, пятьдесят седьмая, шестьдесят четвертая). Наоборот, рассказы Иркана и Сафредана обычно весьма фривольного характера тогда как Дагусен рассказывает новеллы куртуазного стиля.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Однако, хоть эти черты и говорят о стремлении автора приблизить действие вступления и его героев к реальной действительности и реальным людям, разнообразить характеры героев, рационалистически мотивировать соединение в одной книге разнородных новелл, - вместе с тем чувствуется и ограниченность этих стремлений, и условность «приписки» персонажей к какой-то конкретной реальности. Характеристика героев проявляется только в их беседах - в высказываемых ими суждениях и в тоне их реплик.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Но если персонажи-рассказчики «Гептамерона», каждый в отдельности охарактеризованы не всегда достаточно ярко и методом в основном интеллектуальным, - взятые вместе, как члены одного небольшого общества, они дают довольно живое представление о великосветском и в то же время нелишенном духовных интересов обществе первой половины </w:t>
      </w:r>
      <w:r w:rsidRPr="00246519">
        <w:rPr>
          <w:sz w:val="28"/>
          <w:szCs w:val="28"/>
          <w:lang w:val="en-US"/>
        </w:rPr>
        <w:t>XV</w:t>
      </w:r>
      <w:r w:rsidRPr="00246519">
        <w:rPr>
          <w:sz w:val="28"/>
          <w:szCs w:val="28"/>
        </w:rPr>
        <w:t>I в.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Включение диалогов в сборник новелл было одним из новаторских элементов «Гептамерона»</w:t>
      </w:r>
      <w:r w:rsidR="00253CB8" w:rsidRPr="00246519">
        <w:rPr>
          <w:sz w:val="28"/>
          <w:szCs w:val="28"/>
        </w:rPr>
        <w:t>.</w:t>
      </w:r>
      <w:r w:rsidRPr="00246519">
        <w:rPr>
          <w:sz w:val="28"/>
          <w:szCs w:val="28"/>
        </w:rPr>
        <w:t xml:space="preserve"> И именно этим сборник королевы Наваррской связан - при всей несхожести содержания и стиля - с произведениями французских новеллистов второй половины века. Действительно, для французских сборников новелл этой эпохи характерен тип книги, в которой по-разному у разных авторов - повествование перемежается с беседой или включается в нее.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Большинство новелл «Гептамерона» основано не на письменных источниках. Маргарита сама была свидетелем событий, рассказанных в некоторых новеллах; она упоминается, например, в конце той же двадцать второй новеллы, - о сестре Марии Эроэ, историю которой она знала несомненно из первоисточника,- героем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или которых является молодой Франциск. Большинство других она знала по рассказам участников, очевидцев или просто как события и предания придворной и городской хроники или даже хроники уголовной. Для подтверждения подлинности рассказов в них всегда точно указываются имена действующих лиц и место действия (в том числе и в новеллах с традиционным сюжетом). При этом, даже используя такой традиционный сюжет, Маргарита всегда вводит в него некоторые изменения, подчеркивает «мораль» рассказа, иногда контаминирует мотивы, привносит свою личную оценку и всячески стремится придать рассказу вид подлинного события: кроме имен и места действия, указывает дату, ссылается на свидетелей и т. д. С другой стороны, она литературно разрабатывает сюжеты, опирающиеся, очевидно, на подлинные события,- как например в новелле о Роландине или о сеньоре д'Аванне.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Как и в «Декамероне», в сборнике королевы Маргариты каждый «день» посвящается определенной теме. Но Маргарита соблюдает это правило еще менее строго, чем Боккаччо, и поэтому в каждом дне присутствуют новеллы разного типа: для Маргариты важнее соответствие новеллы характеру рассказчика. B том обычном смысле, в каком это слово употреблялось в куртуазной литературе. Однако это возрождение куртуазной концепции любви происходит в других социальных и культурных условиях, на другом этапе исторического развития. Маргарита осуждает любовь вне брака (которая была основой куртуазной любви трубадуров) и в то же время она не очень верит, что брак, каким он является в ее время и в ее среде, может дать счастье. Вместе с тем она осуждает и брак без любв</w:t>
      </w:r>
      <w:r w:rsidR="00F17BFD" w:rsidRPr="00246519">
        <w:rPr>
          <w:sz w:val="28"/>
          <w:szCs w:val="28"/>
        </w:rPr>
        <w:t>и, насилие родителей над детьми</w:t>
      </w:r>
      <w:r w:rsidRPr="00246519">
        <w:rPr>
          <w:sz w:val="28"/>
          <w:szCs w:val="28"/>
        </w:rPr>
        <w:t xml:space="preserve">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Весьма важным элементом в моральной концепции Маргариты являлась и настойчиво проведенная через всю книгу (не только в обсуждениях, но и в самих новеллах) апология женской чести, чистоты девушки, достоинства замужней женщины, - на этой теме построены новеллы о сестре Марии Эроэ, она же образует основной конфл</w:t>
      </w:r>
      <w:r w:rsidR="004A4FEF" w:rsidRPr="00246519">
        <w:rPr>
          <w:sz w:val="28"/>
          <w:szCs w:val="28"/>
        </w:rPr>
        <w:t>икт новеллы о Флориде и Амадуре.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Вообще Маргарита в «Гептамероне» выступает как защитница женщин: в большинстве ее новелл женщины являются положительными фигурами; среди них - простые женщины из народа. Концепция любви Маргариты, как она выражена в новеллах и диалогах, не лишена противоречий: «совершенная любовь» выступает то в отрешенном, почти аскетическом аспекте, то, как возвышенная, но все же «земная» любовь».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Если понимание проблемы любви и морали разделяет рассказчиков новелл и вызывает споры, то в отношении к религии между ними разногласий нет. Это люди не только одного светского круга, но и одной веры, хотя иные из них, как например скептики Иркан и Сафредан, подчас и позволяют себе шутливые реплики в разговоре о серьезных материях. При этом Маргарита стремится оговорить, что взгляды этого кружка знатных сеньоров и дам нормальны для всякого разумного, пр освещенного и порядочного человека.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Наиболее ярко выражено в «Гептамероне» недоброжелательное отношение Маргариты к монахам (обычно это всегда францисканцы, в особенности нелюбимые гуманистами за невежество). Они изображены Маргаритой почти всегда как распутники, обманщики, вымогатели и даже злодеи, как в новелле двадцать второй (история монахини Марии Эроэ, сестры поэта, преследуемой приставаниями приора).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Маргарита высмеивает изображенных ею монахов, она возмущается их поведением, иногда даже говорит о них с прямой ненавистью. Уже во вступительной новелле приор монастыря, в котором нашли пристанище рассказчики новелл, характеризуется как дурной человек; в дальнейшем упоминается, что монахи этого монастыря, спрятавшись за кустами, подслушивают рассказы, беседующих и так увлекаются этим, что забывают прозвонить к вечерне. Сеньоры и дамы, герои вступления, живут в монастыре, не общаясь с его обитателями, хотя ходят в церковь к обедне и вечерне: эти знатные господа, идущие к мессе после того, как они у себя слушали чтение Евангелия и толкование его Уазилью, показывают свое уважение к церкви, но не скрывают своего пренебрежения или возмущения ее недостойными представителями; и в этом отношении они все выступают как единомышленники. 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В диалоге тридцать второй новеллы Номерфида, рассказы которой издатель Грюже счел наиболее опасными, заявляет, что ее охватывает ужас, когда она видит монахов; что она считает их худшими из всех людей; что в домах, где часто видишь монахов, всегда дело кончается каким-нибудь позором. Уазиль, правда, возражает ей, что между ними есть и хорошие, но это - оговорка, едва ли не единственная во всех беседах. Хотя самая резкая критика дурных монахов и чтение Евангелия не затрагивали католической религии по существу, в эпоху написания «Гептамерона» обнародовать эту книгу все равно было бы невозможно, даже для сестры короля. В 1558-1559 гг. положение изменилось и полемика между католиками и кальвинистами, сильно умножившимися во Франции и укрепившими свои ряды благодаря присоединению к кальвинизму некоторых крупных представителей знати, приняла совершенно открытый характер.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В диалогах между рассказчиками «Гептамерона» защищаются порою и некоторые положения протестантизма. Главные из них - это учение об оправдании верой, о значении благодати и попутно весьма резко сформулированные высказывания о «добрых делах», которыми одними только, по наставлениям невежественных монахов, человек может заслужить спасение души (см. новеллу двадцать третью, пятьдесят пятую новеллу и диалогу к ней). Маргарита согласна с Лютером и Кальвином в том, что только вера «спасает» человека. В диалогах настойчиво повторяется (главным образом Уазилью), что человек сам, без помощи благодати, не способен творить истинное добро; он сам, своими силами, не может преодолеть немощность своей плотской природы, влекущей его к греху (см. диалог новеллы тридцатой. Этот тезис, не раз повторяющийся и в поэзии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Маргариты и противоречащий гуманистическим представлениям о свободе и великих возможностях человека, несомненно свидетельствует об ограниченности мировоззрения королевы Наваррской.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Нo вместе с тем утверждение веры как главной основы религии у Маргариты (да и в протестантизме вообще) было молчаливым признанием не возможности рационального обоснования религии. В этом смысле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>знаменательна рассказанная Брантомом сцена у постели умирающей придворной дамы: Маргарита, не отходившая от больной до последних минут, в момент агонии замерла на месте, не сводя глаз с умирающей. Когда один из приближенных спросил королеву, что с ней, Маргарита ответила: «Я слышала от ученых, что смерть есть расставание души с телом, и мне хотелось проверить это, увидеть, как душа покидает свою телесную оболочку. Нo я ничего, решительно ничего не увидела, и если б я не была тверда в вере, я не знала бы, что и думать». Таким образом, «Гептамерон» отражает противоречивость мировоззрения его автора, в котором, в свою очередь, отразились противоречия самой эпохи - эпохи «переоценки ценностей». Свойственное раннему Ренессансу убеждение в могуществе человека подвергается тяжким испытаниям, в результате которых одни люди склоняются к скептицизму, а другие ищут выхода в реформированной религии. Книга боролась с невежеством и суеверием, выступала против ханжества и лицемерия, против жестокости и грубости нравов, ратовала за гуманную мораль, за чистоту и порядочность человеческих отношений, особенно в любви.</w:t>
      </w:r>
    </w:p>
    <w:p w:rsidR="00342AE9" w:rsidRPr="00246519" w:rsidRDefault="00342AE9" w:rsidP="00577E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Из всего сказанного выше можно понять, что новеллы «Гептамерона», которые являются итогом деятельности всей жизни Маргариты Наваррской</w:t>
      </w:r>
      <w:r w:rsidR="00F17BFD" w:rsidRPr="00246519">
        <w:rPr>
          <w:sz w:val="28"/>
          <w:szCs w:val="28"/>
        </w:rPr>
        <w:t xml:space="preserve"> </w:t>
      </w:r>
      <w:r w:rsidRPr="00246519">
        <w:rPr>
          <w:sz w:val="28"/>
          <w:szCs w:val="28"/>
        </w:rPr>
        <w:t xml:space="preserve">и представляют собой явление весьма значительное для французской литературы XVI в., в которой жанр любовного романа, впоследствии столь важный в развитии художественной прозы, еще не сложился. Особое место во французской новеллистике эпохи занимают «романтические» новеллы-повести «Гептамерона». Эти рассказы, с их сентиментальной и трагической окраской, рисующие - подчас с тонкой психологической разработкой - большие страсти, столкновение страсти и долга, двигающие на первый план тему чести женщины, явились предшественниками любовного романа XVII-XVIII вв. «Гептамерон» и его автор привлекали к себе внимание многих выдающихся деятелей французской литературы. </w:t>
      </w:r>
    </w:p>
    <w:p w:rsidR="00F17BFD" w:rsidRPr="00246519" w:rsidRDefault="00F17BFD" w:rsidP="0057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46519">
        <w:rPr>
          <w:sz w:val="28"/>
          <w:szCs w:val="28"/>
        </w:rPr>
        <w:br w:type="page"/>
      </w:r>
      <w:r w:rsidRPr="00246519">
        <w:rPr>
          <w:b/>
          <w:bCs/>
          <w:sz w:val="28"/>
          <w:szCs w:val="28"/>
        </w:rPr>
        <w:t>Список использованных источников</w:t>
      </w:r>
    </w:p>
    <w:p w:rsidR="00F17BFD" w:rsidRPr="00246519" w:rsidRDefault="00F17BFD" w:rsidP="00577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342AE9" w:rsidRPr="00246519" w:rsidRDefault="00342AE9" w:rsidP="00246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1. Античное наследие в культуре Возрождения. - М.,1984. - 260 с.</w:t>
      </w:r>
    </w:p>
    <w:p w:rsidR="00342AE9" w:rsidRPr="00246519" w:rsidRDefault="00F17BFD" w:rsidP="00246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2</w:t>
      </w:r>
      <w:r w:rsidR="00342AE9" w:rsidRPr="00246519">
        <w:rPr>
          <w:sz w:val="28"/>
          <w:szCs w:val="28"/>
        </w:rPr>
        <w:t>. История Франции. - Т.1. - М.,1972. - 410 с.</w:t>
      </w:r>
    </w:p>
    <w:p w:rsidR="00342AE9" w:rsidRPr="00246519" w:rsidRDefault="00F17BFD" w:rsidP="00246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3</w:t>
      </w:r>
      <w:r w:rsidR="00342AE9" w:rsidRPr="00246519">
        <w:rPr>
          <w:sz w:val="28"/>
          <w:szCs w:val="28"/>
        </w:rPr>
        <w:t>. Жоашен Дю Белле. Римские древности. // Поэты Возрождения.</w:t>
      </w:r>
      <w:r w:rsidR="00326655" w:rsidRPr="00246519">
        <w:rPr>
          <w:sz w:val="28"/>
          <w:szCs w:val="28"/>
        </w:rPr>
        <w:t xml:space="preserve"> </w:t>
      </w:r>
      <w:r w:rsidR="00342AE9" w:rsidRPr="00246519">
        <w:rPr>
          <w:sz w:val="28"/>
          <w:szCs w:val="28"/>
        </w:rPr>
        <w:t>-</w:t>
      </w:r>
      <w:r w:rsidR="00326655" w:rsidRPr="00246519">
        <w:rPr>
          <w:sz w:val="28"/>
          <w:szCs w:val="28"/>
        </w:rPr>
        <w:t xml:space="preserve"> </w:t>
      </w:r>
      <w:r w:rsidR="00342AE9" w:rsidRPr="00246519">
        <w:rPr>
          <w:sz w:val="28"/>
          <w:szCs w:val="28"/>
        </w:rPr>
        <w:t>М.,</w:t>
      </w:r>
      <w:r w:rsidR="00326655" w:rsidRPr="00246519">
        <w:rPr>
          <w:sz w:val="28"/>
          <w:szCs w:val="28"/>
        </w:rPr>
        <w:t xml:space="preserve"> </w:t>
      </w:r>
      <w:r w:rsidR="00342AE9" w:rsidRPr="00246519">
        <w:rPr>
          <w:sz w:val="28"/>
          <w:szCs w:val="28"/>
        </w:rPr>
        <w:t>Гослитиздат. - 1955. - 283 с.</w:t>
      </w:r>
    </w:p>
    <w:p w:rsidR="00342AE9" w:rsidRPr="00246519" w:rsidRDefault="00F17BFD" w:rsidP="00246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4</w:t>
      </w:r>
      <w:r w:rsidR="00342AE9" w:rsidRPr="00246519">
        <w:rPr>
          <w:sz w:val="28"/>
          <w:szCs w:val="28"/>
        </w:rPr>
        <w:t>. Культура Возрождения и общество. - М.,1986. - 435 с.</w:t>
      </w:r>
    </w:p>
    <w:p w:rsidR="00342AE9" w:rsidRPr="00246519" w:rsidRDefault="00342AE9" w:rsidP="00246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46519">
        <w:rPr>
          <w:sz w:val="28"/>
          <w:szCs w:val="28"/>
        </w:rPr>
        <w:t xml:space="preserve">5. Луков В.А. История литературы. Зарубежная литература от истоков до </w:t>
      </w:r>
      <w:r w:rsidR="00724DF0" w:rsidRPr="00246519">
        <w:rPr>
          <w:sz w:val="28"/>
          <w:szCs w:val="28"/>
        </w:rPr>
        <w:t>наших дней. - М.,2003. - 493 с.</w:t>
      </w:r>
    </w:p>
    <w:p w:rsidR="00342AE9" w:rsidRPr="00246519" w:rsidRDefault="00F17BFD" w:rsidP="00246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246519">
        <w:rPr>
          <w:sz w:val="28"/>
          <w:szCs w:val="28"/>
        </w:rPr>
        <w:t>6.</w:t>
      </w:r>
      <w:r w:rsidR="00342AE9" w:rsidRPr="00246519">
        <w:rPr>
          <w:sz w:val="28"/>
          <w:szCs w:val="28"/>
        </w:rPr>
        <w:t xml:space="preserve"> Наваррская Маргарита. Гептамерон. - Л.:Наука,1976. - 420 с.</w:t>
      </w:r>
    </w:p>
    <w:p w:rsidR="00BD7797" w:rsidRPr="00246519" w:rsidRDefault="00BD7797" w:rsidP="002463F1">
      <w:pPr>
        <w:spacing w:line="360" w:lineRule="auto"/>
        <w:rPr>
          <w:sz w:val="28"/>
          <w:szCs w:val="28"/>
        </w:rPr>
      </w:pPr>
    </w:p>
    <w:p w:rsidR="002463F1" w:rsidRPr="00246519" w:rsidRDefault="002463F1">
      <w:pPr>
        <w:rPr>
          <w:color w:val="FFFFFF"/>
          <w:sz w:val="28"/>
          <w:szCs w:val="28"/>
        </w:rPr>
      </w:pPr>
      <w:bookmarkStart w:id="0" w:name="_GoBack"/>
      <w:bookmarkEnd w:id="0"/>
    </w:p>
    <w:sectPr w:rsidR="002463F1" w:rsidRPr="00246519" w:rsidSect="00F60011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636" w:rsidRDefault="002E5636">
      <w:r>
        <w:separator/>
      </w:r>
    </w:p>
  </w:endnote>
  <w:endnote w:type="continuationSeparator" w:id="0">
    <w:p w:rsidR="002E5636" w:rsidRDefault="002E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636" w:rsidRDefault="002E5636">
      <w:r>
        <w:separator/>
      </w:r>
    </w:p>
  </w:footnote>
  <w:footnote w:type="continuationSeparator" w:id="0">
    <w:p w:rsidR="002E5636" w:rsidRDefault="002E5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9E8" w:rsidRPr="000869E8" w:rsidRDefault="000869E8" w:rsidP="000869E8">
    <w:pPr>
      <w:pStyle w:val="a3"/>
      <w:spacing w:line="360" w:lineRule="auto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AE9"/>
    <w:rsid w:val="000869E8"/>
    <w:rsid w:val="000E142C"/>
    <w:rsid w:val="00217AFD"/>
    <w:rsid w:val="002463F1"/>
    <w:rsid w:val="00246519"/>
    <w:rsid w:val="00253CB8"/>
    <w:rsid w:val="002C253B"/>
    <w:rsid w:val="002E5636"/>
    <w:rsid w:val="00326655"/>
    <w:rsid w:val="00342199"/>
    <w:rsid w:val="00342AE9"/>
    <w:rsid w:val="004A4FEF"/>
    <w:rsid w:val="0054314A"/>
    <w:rsid w:val="00577EB6"/>
    <w:rsid w:val="00724DF0"/>
    <w:rsid w:val="009735E3"/>
    <w:rsid w:val="009806AA"/>
    <w:rsid w:val="00A07DE4"/>
    <w:rsid w:val="00A65DA2"/>
    <w:rsid w:val="00BD7797"/>
    <w:rsid w:val="00F17BFD"/>
    <w:rsid w:val="00F6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AA50AB7-D976-4974-9DCE-080727E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E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2A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086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0869E8"/>
  </w:style>
  <w:style w:type="paragraph" w:styleId="a6">
    <w:name w:val="footer"/>
    <w:basedOn w:val="a"/>
    <w:link w:val="a7"/>
    <w:uiPriority w:val="99"/>
    <w:rsid w:val="000869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5394</Words>
  <Characters>30750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Маргарита Наваррская и рассвет ренессансной новеллы в 30-40 гг</vt:lpstr>
    </vt:vector>
  </TitlesOfParts>
  <Company>Home</Company>
  <LinksUpToDate>false</LinksUpToDate>
  <CharactersWithSpaces>36072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Маргарита Наваррская и рассвет ренессансной новеллы в 30-40 гг</dc:title>
  <dc:subject/>
  <dc:creator>LenOK</dc:creator>
  <cp:keywords/>
  <dc:description/>
  <cp:lastModifiedBy>admin</cp:lastModifiedBy>
  <cp:revision>2</cp:revision>
  <dcterms:created xsi:type="dcterms:W3CDTF">2014-03-23T07:52:00Z</dcterms:created>
  <dcterms:modified xsi:type="dcterms:W3CDTF">2014-03-23T07:52:00Z</dcterms:modified>
</cp:coreProperties>
</file>