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  <w:bookmarkStart w:id="0" w:name="_Toc194067338"/>
      <w:bookmarkStart w:id="1" w:name="_Toc194067596"/>
      <w:r w:rsidRPr="008F77F7">
        <w:rPr>
          <w:sz w:val="28"/>
        </w:rPr>
        <w:t>Федеральное агентство по образованию</w:t>
      </w:r>
      <w:bookmarkEnd w:id="0"/>
      <w:bookmarkEnd w:id="1"/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  <w:bookmarkStart w:id="2" w:name="_Toc194067339"/>
      <w:r w:rsidRPr="008F77F7">
        <w:rPr>
          <w:sz w:val="28"/>
        </w:rPr>
        <w:t>ТОМСКИЙ ГОСУДАРСТВЕННЫЙ УНИВЕРСИТЕТ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(ТГУ)</w:t>
      </w:r>
      <w:bookmarkEnd w:id="2"/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</w:p>
    <w:p w:rsidR="009937D4" w:rsidRPr="008F77F7" w:rsidRDefault="009937D4" w:rsidP="001003CE">
      <w:pPr>
        <w:pStyle w:val="1"/>
        <w:keepNext w:val="0"/>
        <w:widowControl w:val="0"/>
        <w:suppressAutoHyphens/>
        <w:spacing w:before="0" w:after="0"/>
        <w:jc w:val="center"/>
        <w:rPr>
          <w:rFonts w:cs="Times New Roman"/>
          <w:b w:val="0"/>
          <w:szCs w:val="24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  <w:szCs w:val="28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  <w:szCs w:val="28"/>
        </w:rPr>
      </w:pPr>
    </w:p>
    <w:p w:rsidR="009937D4" w:rsidRPr="00772FC7" w:rsidRDefault="009937D4" w:rsidP="001003CE">
      <w:pPr>
        <w:pStyle w:val="1"/>
        <w:keepNext w:val="0"/>
        <w:widowControl w:val="0"/>
        <w:suppressAutoHyphens/>
        <w:spacing w:before="0" w:after="0"/>
        <w:jc w:val="center"/>
        <w:rPr>
          <w:rFonts w:cs="Times New Roman"/>
          <w:b w:val="0"/>
          <w:szCs w:val="28"/>
        </w:rPr>
      </w:pPr>
    </w:p>
    <w:p w:rsidR="001003CE" w:rsidRPr="00772FC7" w:rsidRDefault="001003CE" w:rsidP="001003CE">
      <w:pPr>
        <w:jc w:val="center"/>
        <w:rPr>
          <w:sz w:val="28"/>
          <w:szCs w:val="28"/>
        </w:rPr>
      </w:pPr>
    </w:p>
    <w:p w:rsidR="001003CE" w:rsidRPr="00772FC7" w:rsidRDefault="001003CE" w:rsidP="001003CE">
      <w:pPr>
        <w:jc w:val="center"/>
        <w:rPr>
          <w:sz w:val="28"/>
          <w:szCs w:val="28"/>
        </w:rPr>
      </w:pPr>
    </w:p>
    <w:p w:rsidR="001003CE" w:rsidRPr="00772FC7" w:rsidRDefault="001003CE" w:rsidP="001003CE">
      <w:pPr>
        <w:jc w:val="center"/>
        <w:rPr>
          <w:sz w:val="28"/>
          <w:szCs w:val="28"/>
        </w:rPr>
      </w:pPr>
    </w:p>
    <w:p w:rsidR="001003CE" w:rsidRPr="00772FC7" w:rsidRDefault="001003CE" w:rsidP="001003CE">
      <w:pPr>
        <w:jc w:val="center"/>
        <w:rPr>
          <w:sz w:val="28"/>
          <w:szCs w:val="28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  <w:szCs w:val="28"/>
        </w:rPr>
      </w:pPr>
      <w:bookmarkStart w:id="3" w:name="_Toc194067342"/>
      <w:r w:rsidRPr="008F77F7">
        <w:rPr>
          <w:sz w:val="28"/>
          <w:szCs w:val="28"/>
        </w:rPr>
        <w:t>КУРСОВАЯ РАБОТА</w:t>
      </w:r>
      <w:bookmarkEnd w:id="3"/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  <w:bookmarkStart w:id="4" w:name="_Toc194067343"/>
      <w:r w:rsidRPr="008F77F7">
        <w:rPr>
          <w:sz w:val="28"/>
          <w:szCs w:val="28"/>
        </w:rPr>
        <w:t>ОПОЛЗНЕВЫЕ ПРОЦЕССЫ</w:t>
      </w:r>
      <w:r w:rsidRPr="008F77F7">
        <w:rPr>
          <w:sz w:val="28"/>
        </w:rPr>
        <w:t xml:space="preserve"> В ТОМСКОЙ ОБЛАСТИ</w:t>
      </w:r>
      <w:bookmarkEnd w:id="4"/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</w:p>
    <w:p w:rsidR="00D6092E" w:rsidRPr="008F77F7" w:rsidRDefault="00D6092E" w:rsidP="001003CE">
      <w:pPr>
        <w:widowControl w:val="0"/>
        <w:suppressAutoHyphens/>
        <w:jc w:val="center"/>
        <w:rPr>
          <w:sz w:val="28"/>
        </w:rPr>
      </w:pPr>
    </w:p>
    <w:p w:rsidR="009937D4" w:rsidRPr="008F77F7" w:rsidRDefault="009937D4" w:rsidP="001003CE">
      <w:pPr>
        <w:widowControl w:val="0"/>
        <w:suppressAutoHyphens/>
        <w:jc w:val="center"/>
        <w:rPr>
          <w:sz w:val="28"/>
        </w:rPr>
      </w:pPr>
    </w:p>
    <w:p w:rsidR="00ED45D6" w:rsidRPr="008F77F7" w:rsidRDefault="00ED45D6" w:rsidP="001003CE">
      <w:pPr>
        <w:widowControl w:val="0"/>
        <w:suppressAutoHyphens/>
        <w:jc w:val="center"/>
        <w:rPr>
          <w:sz w:val="28"/>
        </w:rPr>
      </w:pPr>
    </w:p>
    <w:p w:rsidR="00ED45D6" w:rsidRPr="008F77F7" w:rsidRDefault="009937D4" w:rsidP="001003CE">
      <w:pPr>
        <w:widowControl w:val="0"/>
        <w:suppressAutoHyphens/>
        <w:ind w:firstLine="5640"/>
        <w:jc w:val="left"/>
        <w:rPr>
          <w:sz w:val="28"/>
        </w:rPr>
      </w:pPr>
      <w:r w:rsidRPr="008F77F7">
        <w:rPr>
          <w:sz w:val="28"/>
        </w:rPr>
        <w:t>Руководитель</w:t>
      </w:r>
    </w:p>
    <w:p w:rsidR="009937D4" w:rsidRPr="008F77F7" w:rsidRDefault="009937D4" w:rsidP="001003CE">
      <w:pPr>
        <w:widowControl w:val="0"/>
        <w:suppressAutoHyphens/>
        <w:ind w:firstLine="5640"/>
        <w:jc w:val="left"/>
        <w:rPr>
          <w:sz w:val="28"/>
        </w:rPr>
      </w:pPr>
      <w:r w:rsidRPr="008F77F7">
        <w:rPr>
          <w:sz w:val="28"/>
        </w:rPr>
        <w:t>ст</w:t>
      </w:r>
      <w:r w:rsidR="00B940D4" w:rsidRPr="008F77F7">
        <w:rPr>
          <w:sz w:val="28"/>
        </w:rPr>
        <w:t>арший</w:t>
      </w:r>
      <w:r w:rsidRPr="008F77F7">
        <w:rPr>
          <w:sz w:val="28"/>
        </w:rPr>
        <w:t xml:space="preserve"> преподаватель</w:t>
      </w:r>
    </w:p>
    <w:p w:rsidR="00772FC7" w:rsidRDefault="009937D4" w:rsidP="001003CE">
      <w:pPr>
        <w:widowControl w:val="0"/>
        <w:suppressAutoHyphens/>
        <w:ind w:firstLine="5640"/>
        <w:jc w:val="left"/>
        <w:rPr>
          <w:sz w:val="28"/>
        </w:rPr>
      </w:pPr>
      <w:r w:rsidRPr="008F77F7">
        <w:rPr>
          <w:sz w:val="28"/>
        </w:rPr>
        <w:t>С.П. А</w:t>
      </w:r>
      <w:r w:rsidR="00D6092E" w:rsidRPr="008F77F7">
        <w:rPr>
          <w:sz w:val="28"/>
        </w:rPr>
        <w:t>.</w:t>
      </w:r>
      <w:bookmarkStart w:id="5" w:name="_Toc194067344"/>
      <w:bookmarkStart w:id="6" w:name="_Toc194067597"/>
    </w:p>
    <w:p w:rsidR="00ED45D6" w:rsidRPr="008F77F7" w:rsidRDefault="009937D4" w:rsidP="001003CE">
      <w:pPr>
        <w:widowControl w:val="0"/>
        <w:suppressAutoHyphens/>
        <w:ind w:firstLine="5640"/>
        <w:jc w:val="left"/>
        <w:rPr>
          <w:sz w:val="28"/>
        </w:rPr>
      </w:pPr>
      <w:r w:rsidRPr="008F77F7">
        <w:rPr>
          <w:sz w:val="28"/>
        </w:rPr>
        <w:t>Автор работы:</w:t>
      </w:r>
      <w:bookmarkEnd w:id="5"/>
      <w:bookmarkEnd w:id="6"/>
      <w:r w:rsidRPr="008F77F7">
        <w:rPr>
          <w:sz w:val="28"/>
        </w:rPr>
        <w:t>А.В. Н</w:t>
      </w:r>
    </w:p>
    <w:p w:rsidR="009937D4" w:rsidRPr="008F77F7" w:rsidRDefault="009937D4" w:rsidP="001003CE">
      <w:pPr>
        <w:pStyle w:val="1"/>
        <w:keepNext w:val="0"/>
        <w:widowControl w:val="0"/>
        <w:suppressAutoHyphens/>
        <w:spacing w:before="0" w:after="0"/>
        <w:jc w:val="center"/>
        <w:rPr>
          <w:rFonts w:cs="Times New Roman"/>
          <w:b w:val="0"/>
          <w:szCs w:val="24"/>
        </w:rPr>
      </w:pPr>
    </w:p>
    <w:p w:rsidR="00D6092E" w:rsidRDefault="00D6092E" w:rsidP="001003CE">
      <w:pPr>
        <w:widowControl w:val="0"/>
        <w:suppressAutoHyphens/>
        <w:jc w:val="center"/>
        <w:rPr>
          <w:sz w:val="28"/>
        </w:rPr>
      </w:pPr>
    </w:p>
    <w:p w:rsidR="00772FC7" w:rsidRDefault="00772FC7" w:rsidP="001003CE">
      <w:pPr>
        <w:widowControl w:val="0"/>
        <w:suppressAutoHyphens/>
        <w:jc w:val="center"/>
        <w:rPr>
          <w:sz w:val="28"/>
        </w:rPr>
      </w:pPr>
    </w:p>
    <w:p w:rsidR="00772FC7" w:rsidRDefault="00772FC7" w:rsidP="001003CE">
      <w:pPr>
        <w:widowControl w:val="0"/>
        <w:suppressAutoHyphens/>
        <w:jc w:val="center"/>
        <w:rPr>
          <w:sz w:val="28"/>
        </w:rPr>
      </w:pPr>
    </w:p>
    <w:p w:rsidR="007B04BC" w:rsidRDefault="007B04BC" w:rsidP="001003CE">
      <w:pPr>
        <w:widowControl w:val="0"/>
        <w:suppressAutoHyphens/>
        <w:jc w:val="center"/>
        <w:rPr>
          <w:sz w:val="28"/>
        </w:rPr>
      </w:pPr>
    </w:p>
    <w:p w:rsidR="007B04BC" w:rsidRPr="008F77F7" w:rsidRDefault="007B04BC" w:rsidP="001003CE">
      <w:pPr>
        <w:widowControl w:val="0"/>
        <w:suppressAutoHyphens/>
        <w:jc w:val="center"/>
        <w:rPr>
          <w:sz w:val="28"/>
        </w:rPr>
      </w:pPr>
    </w:p>
    <w:p w:rsidR="009937D4" w:rsidRPr="008F77F7" w:rsidRDefault="008F0D81" w:rsidP="001003CE">
      <w:pPr>
        <w:widowControl w:val="0"/>
        <w:suppressAutoHyphens/>
        <w:jc w:val="center"/>
        <w:rPr>
          <w:sz w:val="28"/>
        </w:rPr>
      </w:pPr>
      <w:r w:rsidRPr="008F77F7">
        <w:rPr>
          <w:sz w:val="28"/>
        </w:rPr>
        <w:t>Томск 2008</w:t>
      </w:r>
    </w:p>
    <w:p w:rsidR="009937D4" w:rsidRPr="008F77F7" w:rsidRDefault="001003CE" w:rsidP="001003CE">
      <w:pPr>
        <w:widowControl w:val="0"/>
        <w:suppressAutoHyphens/>
        <w:rPr>
          <w:sz w:val="28"/>
          <w:szCs w:val="28"/>
        </w:rPr>
      </w:pPr>
      <w:r w:rsidRPr="008F77F7">
        <w:rPr>
          <w:sz w:val="28"/>
          <w:szCs w:val="28"/>
        </w:rPr>
        <w:br w:type="page"/>
      </w:r>
      <w:r w:rsidR="00B940D4" w:rsidRPr="008F77F7">
        <w:rPr>
          <w:sz w:val="28"/>
          <w:szCs w:val="28"/>
        </w:rPr>
        <w:t>Оглавление</w:t>
      </w:r>
    </w:p>
    <w:p w:rsidR="009937D4" w:rsidRPr="008F77F7" w:rsidRDefault="009937D4" w:rsidP="001003CE">
      <w:pPr>
        <w:widowControl w:val="0"/>
        <w:suppressAutoHyphens/>
        <w:ind w:firstLine="0"/>
        <w:rPr>
          <w:sz w:val="28"/>
        </w:rPr>
      </w:pP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  <w:lang w:val="en-US"/>
        </w:rPr>
      </w:pPr>
      <w:r w:rsidRPr="00204E78">
        <w:rPr>
          <w:rStyle w:val="af"/>
          <w:noProof/>
          <w:color w:val="auto"/>
          <w:sz w:val="28"/>
        </w:rPr>
        <w:t>Введение</w:t>
      </w: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1</w:t>
      </w:r>
      <w:r w:rsidR="00B61198" w:rsidRPr="00204E78">
        <w:rPr>
          <w:rStyle w:val="af"/>
          <w:noProof/>
          <w:color w:val="auto"/>
          <w:sz w:val="28"/>
          <w:lang w:val="en-US"/>
        </w:rPr>
        <w:t>.</w:t>
      </w:r>
      <w:r w:rsidRPr="00204E78">
        <w:rPr>
          <w:rStyle w:val="af"/>
          <w:noProof/>
          <w:color w:val="auto"/>
          <w:sz w:val="28"/>
        </w:rPr>
        <w:t xml:space="preserve"> Оползни и их характеристика</w:t>
      </w:r>
    </w:p>
    <w:p w:rsidR="00B940D4" w:rsidRPr="008F77F7" w:rsidRDefault="00B940D4" w:rsidP="001003CE">
      <w:pPr>
        <w:pStyle w:val="21"/>
        <w:widowControl w:val="0"/>
        <w:tabs>
          <w:tab w:val="right" w:pos="9345"/>
        </w:tabs>
        <w:suppressAutoHyphens/>
        <w:spacing w:line="360" w:lineRule="auto"/>
        <w:ind w:left="0" w:firstLine="0"/>
        <w:jc w:val="both"/>
        <w:rPr>
          <w:noProof/>
          <w:sz w:val="28"/>
          <w:szCs w:val="24"/>
          <w:lang w:val="en-US"/>
        </w:rPr>
      </w:pPr>
      <w:r w:rsidRPr="00204E78">
        <w:rPr>
          <w:rStyle w:val="af"/>
          <w:noProof/>
          <w:color w:val="auto"/>
          <w:sz w:val="28"/>
        </w:rPr>
        <w:t>1.1 Классификация оползней</w:t>
      </w:r>
    </w:p>
    <w:p w:rsidR="00B940D4" w:rsidRPr="008F77F7" w:rsidRDefault="00B940D4" w:rsidP="001003CE">
      <w:pPr>
        <w:pStyle w:val="21"/>
        <w:widowControl w:val="0"/>
        <w:tabs>
          <w:tab w:val="right" w:pos="9345"/>
        </w:tabs>
        <w:suppressAutoHyphens/>
        <w:spacing w:line="360" w:lineRule="auto"/>
        <w:ind w:left="0" w:firstLine="0"/>
        <w:jc w:val="both"/>
        <w:rPr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1.2 Механизм оползания</w:t>
      </w:r>
    </w:p>
    <w:p w:rsidR="00B940D4" w:rsidRPr="008F77F7" w:rsidRDefault="00B940D4" w:rsidP="001003CE">
      <w:pPr>
        <w:pStyle w:val="21"/>
        <w:widowControl w:val="0"/>
        <w:tabs>
          <w:tab w:val="right" w:pos="9345"/>
        </w:tabs>
        <w:suppressAutoHyphens/>
        <w:spacing w:line="360" w:lineRule="auto"/>
        <w:ind w:left="0" w:firstLine="0"/>
        <w:jc w:val="both"/>
        <w:rPr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1.3 Размеры оползней</w:t>
      </w: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2</w:t>
      </w:r>
      <w:r w:rsidR="00B61198" w:rsidRPr="00204E78">
        <w:rPr>
          <w:rStyle w:val="af"/>
          <w:noProof/>
          <w:color w:val="auto"/>
          <w:sz w:val="28"/>
          <w:lang w:val="en-US"/>
        </w:rPr>
        <w:t>.</w:t>
      </w:r>
      <w:r w:rsidRPr="00204E78">
        <w:rPr>
          <w:rStyle w:val="af"/>
          <w:noProof/>
          <w:color w:val="auto"/>
          <w:sz w:val="28"/>
        </w:rPr>
        <w:t xml:space="preserve"> Оползни в Томской области</w:t>
      </w: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3</w:t>
      </w:r>
      <w:r w:rsidR="00B61198" w:rsidRPr="00204E78">
        <w:rPr>
          <w:rStyle w:val="af"/>
          <w:noProof/>
          <w:color w:val="auto"/>
          <w:sz w:val="28"/>
          <w:lang w:val="en-US"/>
        </w:rPr>
        <w:t>.</w:t>
      </w:r>
      <w:r w:rsidRPr="00204E78">
        <w:rPr>
          <w:rStyle w:val="af"/>
          <w:noProof/>
          <w:color w:val="auto"/>
          <w:sz w:val="28"/>
        </w:rPr>
        <w:t xml:space="preserve"> Контроль над оползнями</w:t>
      </w:r>
    </w:p>
    <w:p w:rsidR="00B940D4" w:rsidRPr="008F77F7" w:rsidRDefault="00B940D4" w:rsidP="001003CE">
      <w:pPr>
        <w:pStyle w:val="21"/>
        <w:widowControl w:val="0"/>
        <w:tabs>
          <w:tab w:val="right" w:pos="9345"/>
        </w:tabs>
        <w:suppressAutoHyphens/>
        <w:spacing w:line="360" w:lineRule="auto"/>
        <w:ind w:left="0" w:firstLine="0"/>
        <w:jc w:val="both"/>
        <w:rPr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3.1 Противооползневые мероприятия</w:t>
      </w:r>
    </w:p>
    <w:p w:rsidR="00B940D4" w:rsidRPr="008F77F7" w:rsidRDefault="00B940D4" w:rsidP="001003CE">
      <w:pPr>
        <w:pStyle w:val="21"/>
        <w:widowControl w:val="0"/>
        <w:tabs>
          <w:tab w:val="right" w:pos="9345"/>
        </w:tabs>
        <w:suppressAutoHyphens/>
        <w:spacing w:line="360" w:lineRule="auto"/>
        <w:ind w:left="0" w:firstLine="0"/>
        <w:jc w:val="both"/>
        <w:rPr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3.2 Прогноз оползневых процессов</w:t>
      </w: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Заключение</w:t>
      </w:r>
    </w:p>
    <w:p w:rsidR="00B940D4" w:rsidRPr="008F77F7" w:rsidRDefault="00B940D4" w:rsidP="001003CE">
      <w:pPr>
        <w:pStyle w:val="11"/>
        <w:widowControl w:val="0"/>
        <w:tabs>
          <w:tab w:val="right" w:pos="9345"/>
        </w:tabs>
        <w:suppressAutoHyphens/>
        <w:spacing w:before="0" w:after="0" w:line="360" w:lineRule="auto"/>
        <w:ind w:firstLine="0"/>
        <w:jc w:val="both"/>
        <w:rPr>
          <w:bCs w:val="0"/>
          <w:noProof/>
          <w:sz w:val="28"/>
          <w:szCs w:val="24"/>
        </w:rPr>
      </w:pPr>
      <w:r w:rsidRPr="00204E78">
        <w:rPr>
          <w:rStyle w:val="af"/>
          <w:noProof/>
          <w:color w:val="auto"/>
          <w:sz w:val="28"/>
        </w:rPr>
        <w:t>Список использованных источников и литературы</w:t>
      </w:r>
    </w:p>
    <w:p w:rsidR="009937D4" w:rsidRPr="008F77F7" w:rsidRDefault="009937D4" w:rsidP="001003CE">
      <w:pPr>
        <w:widowControl w:val="0"/>
        <w:suppressAutoHyphens/>
        <w:ind w:firstLine="0"/>
        <w:rPr>
          <w:sz w:val="28"/>
        </w:rPr>
      </w:pPr>
    </w:p>
    <w:p w:rsidR="009937D4" w:rsidRPr="00772FC7" w:rsidRDefault="001003CE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bookmarkStart w:id="7" w:name="_Toc199502011"/>
      <w:r w:rsidRPr="008F77F7">
        <w:rPr>
          <w:rFonts w:cs="Times New Roman"/>
          <w:b w:val="0"/>
        </w:rPr>
        <w:br w:type="page"/>
      </w:r>
      <w:r w:rsidR="008F0D81" w:rsidRPr="008F77F7">
        <w:rPr>
          <w:rFonts w:cs="Times New Roman"/>
          <w:b w:val="0"/>
        </w:rPr>
        <w:t>Введение</w:t>
      </w:r>
      <w:bookmarkEnd w:id="7"/>
    </w:p>
    <w:p w:rsidR="00B61198" w:rsidRPr="00772FC7" w:rsidRDefault="00B61198" w:rsidP="00B61198"/>
    <w:p w:rsidR="00F0661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Оползневые процессы – один из главнейших факторов, отрицательно влияющих на</w:t>
      </w:r>
      <w:r w:rsidR="00121433">
        <w:rPr>
          <w:sz w:val="28"/>
        </w:rPr>
        <w:t xml:space="preserve"> </w:t>
      </w:r>
      <w:r w:rsidRPr="008F77F7">
        <w:rPr>
          <w:sz w:val="28"/>
        </w:rPr>
        <w:t>экологическую обстановку в Томской области. Их негативное влияние проявляется в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снижении устойчивости объектов недвижимости, нарушении целостности инженерной и транспортной инфраструктуры, а также безопасности проживания людей. Оползневые процессы наиболее активно стали </w:t>
      </w:r>
      <w:r w:rsidR="00121433" w:rsidRPr="008F77F7">
        <w:rPr>
          <w:sz w:val="28"/>
        </w:rPr>
        <w:t>провялятся</w:t>
      </w:r>
      <w:r w:rsidRPr="008F77F7">
        <w:rPr>
          <w:sz w:val="28"/>
        </w:rPr>
        <w:t xml:space="preserve"> в Томске и области в последние годы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Причиной их является техногенная нагрузка на геологическую среду. Поэтому проблема изучения и</w:t>
      </w:r>
      <w:r w:rsidR="00F06611" w:rsidRPr="008F77F7">
        <w:rPr>
          <w:sz w:val="28"/>
        </w:rPr>
        <w:t xml:space="preserve"> прогнозирования</w:t>
      </w:r>
      <w:r w:rsidR="001003CE" w:rsidRPr="008F77F7">
        <w:rPr>
          <w:sz w:val="28"/>
        </w:rPr>
        <w:t xml:space="preserve"> </w:t>
      </w:r>
      <w:r w:rsidR="00F06611" w:rsidRPr="008F77F7">
        <w:rPr>
          <w:sz w:val="28"/>
        </w:rPr>
        <w:t>оползней приобретает все большую актуальность.</w:t>
      </w:r>
    </w:p>
    <w:p w:rsidR="00F06611" w:rsidRPr="008F77F7" w:rsidRDefault="00F0661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Целью курсовой работы является изучение оползневых процессов в Томской области. Для достижения поставленной цели потребовалось решить следующие задачи: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рассмотреть классификацию оползней;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изучить механизм оползания и материал, слагающий оползни;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оп</w:t>
      </w:r>
      <w:r w:rsidR="00B940D4" w:rsidRPr="008F77F7">
        <w:rPr>
          <w:sz w:val="28"/>
        </w:rPr>
        <w:t>исать</w:t>
      </w:r>
      <w:r w:rsidRPr="008F77F7">
        <w:rPr>
          <w:sz w:val="28"/>
        </w:rPr>
        <w:t xml:space="preserve"> размеры оползней;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изучить способы прогнозирования и контроля оползневых процессов;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рассмотреть комплексы противооползневых мероприятий;</w:t>
      </w:r>
    </w:p>
    <w:p w:rsidR="008F0D81" w:rsidRPr="008F77F7" w:rsidRDefault="008F0D81" w:rsidP="001003CE">
      <w:pPr>
        <w:widowControl w:val="0"/>
        <w:numPr>
          <w:ilvl w:val="0"/>
          <w:numId w:val="5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проанализировать ситуацию в г. Томске и Томской области.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Курсовая работа состоит из трех частей: общей характеристики оползней, описания оползней в Томской области и изучения противооползневых мероприятий. Она содержит </w:t>
      </w:r>
      <w:r w:rsidR="00F06611" w:rsidRPr="008F77F7">
        <w:rPr>
          <w:sz w:val="28"/>
        </w:rPr>
        <w:t xml:space="preserve">26 </w:t>
      </w:r>
      <w:r w:rsidRPr="008F77F7">
        <w:rPr>
          <w:sz w:val="28"/>
        </w:rPr>
        <w:t xml:space="preserve">страниц текста, </w:t>
      </w:r>
      <w:r w:rsidR="00F06611" w:rsidRPr="008F77F7">
        <w:rPr>
          <w:sz w:val="28"/>
        </w:rPr>
        <w:t xml:space="preserve">10 </w:t>
      </w:r>
      <w:r w:rsidRPr="008F77F7">
        <w:rPr>
          <w:sz w:val="28"/>
        </w:rPr>
        <w:t>рисунков,</w:t>
      </w:r>
      <w:r w:rsidR="00F06611" w:rsidRPr="008F77F7">
        <w:rPr>
          <w:sz w:val="28"/>
        </w:rPr>
        <w:t xml:space="preserve"> 3 </w:t>
      </w:r>
      <w:r w:rsidRPr="008F77F7">
        <w:rPr>
          <w:sz w:val="28"/>
        </w:rPr>
        <w:t>таблиц</w:t>
      </w:r>
      <w:r w:rsidR="00F06611" w:rsidRPr="008F77F7">
        <w:rPr>
          <w:sz w:val="28"/>
        </w:rPr>
        <w:t>ы</w:t>
      </w:r>
      <w:r w:rsidRPr="008F77F7">
        <w:rPr>
          <w:sz w:val="28"/>
        </w:rPr>
        <w:t>. Список</w:t>
      </w:r>
      <w:r w:rsidR="00B940D4" w:rsidRPr="008F77F7">
        <w:rPr>
          <w:sz w:val="28"/>
        </w:rPr>
        <w:t xml:space="preserve"> использованных источников и</w:t>
      </w:r>
      <w:r w:rsidRPr="008F77F7">
        <w:rPr>
          <w:sz w:val="28"/>
        </w:rPr>
        <w:t xml:space="preserve"> литературы включает </w:t>
      </w:r>
      <w:r w:rsidR="001E682F" w:rsidRPr="008F77F7">
        <w:rPr>
          <w:sz w:val="28"/>
        </w:rPr>
        <w:t>1</w:t>
      </w:r>
      <w:r w:rsidR="00B940D4" w:rsidRPr="008F77F7">
        <w:rPr>
          <w:sz w:val="28"/>
        </w:rPr>
        <w:t>2</w:t>
      </w:r>
      <w:r w:rsidRPr="008F77F7">
        <w:rPr>
          <w:sz w:val="28"/>
        </w:rPr>
        <w:t>наименований.</w:t>
      </w:r>
    </w:p>
    <w:p w:rsidR="009937D4" w:rsidRPr="008F77F7" w:rsidRDefault="009937D4" w:rsidP="001003CE">
      <w:pPr>
        <w:widowControl w:val="0"/>
        <w:suppressAutoHyphens/>
        <w:rPr>
          <w:sz w:val="28"/>
        </w:rPr>
      </w:pPr>
    </w:p>
    <w:p w:rsidR="009937D4" w:rsidRPr="00772FC7" w:rsidRDefault="00B61198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bookmarkStart w:id="8" w:name="_Toc194067345"/>
      <w:bookmarkStart w:id="9" w:name="_Toc194067598"/>
      <w:bookmarkStart w:id="10" w:name="_Toc194935316"/>
      <w:bookmarkStart w:id="11" w:name="_Toc199502012"/>
      <w:r w:rsidRPr="008F77F7">
        <w:rPr>
          <w:rFonts w:cs="Times New Roman"/>
          <w:b w:val="0"/>
        </w:rPr>
        <w:br w:type="page"/>
      </w:r>
      <w:r w:rsidR="009937D4" w:rsidRPr="008F77F7">
        <w:rPr>
          <w:rFonts w:cs="Times New Roman"/>
          <w:b w:val="0"/>
        </w:rPr>
        <w:t>1</w:t>
      </w:r>
      <w:r w:rsidRPr="00772FC7">
        <w:rPr>
          <w:rFonts w:cs="Times New Roman"/>
          <w:b w:val="0"/>
        </w:rPr>
        <w:t>.</w:t>
      </w:r>
      <w:r w:rsidR="009937D4" w:rsidRPr="008F77F7">
        <w:rPr>
          <w:rFonts w:cs="Times New Roman"/>
          <w:b w:val="0"/>
        </w:rPr>
        <w:t xml:space="preserve"> Оползни и их характеристика</w:t>
      </w:r>
      <w:bookmarkEnd w:id="8"/>
      <w:bookmarkEnd w:id="9"/>
      <w:bookmarkEnd w:id="10"/>
      <w:bookmarkEnd w:id="11"/>
    </w:p>
    <w:p w:rsidR="00B61198" w:rsidRPr="00772FC7" w:rsidRDefault="00B61198" w:rsidP="00B61198"/>
    <w:p w:rsidR="009937D4" w:rsidRPr="008F77F7" w:rsidRDefault="009937D4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Оползни – это скользящее смещение горных пород на склонах по имеющейся или формирующейся поверхности или системе поверхностей под действием силы тяжести при участии поверхностных или подземных вод [</w:t>
      </w:r>
      <w:r w:rsidR="00613FF0" w:rsidRPr="008F77F7">
        <w:rPr>
          <w:sz w:val="28"/>
        </w:rPr>
        <w:t>3</w:t>
      </w:r>
      <w:r w:rsidRPr="008F77F7">
        <w:rPr>
          <w:sz w:val="28"/>
        </w:rPr>
        <w:t>]. Для образования оползней необходимы определенные условия</w:t>
      </w:r>
      <w:r w:rsidR="00B940D4" w:rsidRPr="008F77F7">
        <w:rPr>
          <w:sz w:val="28"/>
        </w:rPr>
        <w:t>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Наличие склонов крутизной 15° и более. Увеличение крутизны склона или откоса при их размыве, подрезке, что приводит нарушению устойчивости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пород и их оползанию.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Ослабление прочности пород из-за изменения их физического состояния вследствие увлажнения, набухания, выветривания и т.д. Это снижает структурную прочность пород и величины сцепления и трения, которые противопоставляются сдвигающим усилиям.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Воздействия на породы склона, откосы подземных вод, вызывающих развитие фильтрационных деформаций, что приводит к формированию опасных зон. Водоупорный горизонт может служить поверхностью скольжения, по которому блок горных пород соскальзывает вниз по склону.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Активизация оползневого процесса, связанная с жидкими атмосферными осадками, сезонными и годовыми колебаниями температуры воздуха и т.д. Колебания температуры вызывают чередование расширения и сжатия породы, изменяя ее свойства.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Рельеф местности, который прямо и косвенно влияет на развитие оползней. Прямое влияние оказывают высота и крутизна склонов, откосов, их форма. Чем больше высота и крутизна склонов, тем более благоприятны условия для образования оползней. Косвенное влияние рельефа проявляется в распределении осадков, температуры, циркуляции атмосферы, типа растительности, поверхностных и подземных вод.</w:t>
      </w:r>
    </w:p>
    <w:p w:rsidR="009937D4" w:rsidRPr="008F77F7" w:rsidRDefault="009937D4" w:rsidP="001003CE">
      <w:pPr>
        <w:widowControl w:val="0"/>
        <w:numPr>
          <w:ilvl w:val="0"/>
          <w:numId w:val="16"/>
        </w:numPr>
        <w:suppressAutoHyphens/>
        <w:ind w:left="0"/>
        <w:rPr>
          <w:sz w:val="28"/>
        </w:rPr>
      </w:pPr>
      <w:r w:rsidRPr="008F77F7">
        <w:rPr>
          <w:sz w:val="28"/>
        </w:rPr>
        <w:t>Геологическое строение и современные тектонические движения, также оказывающие большое влияние на развитие оползневого процесса.</w:t>
      </w:r>
    </w:p>
    <w:p w:rsidR="009937D4" w:rsidRPr="008F77F7" w:rsidRDefault="009937D4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Геологическое строение предопределяет типы оползней, интенсивность их проявления: оползни наиболее распространены на склонах, сложенных глинистыми породами, или там, где в толще пород встречаются слои, прослои глинистых пород.</w:t>
      </w:r>
    </w:p>
    <w:p w:rsidR="009937D4" w:rsidRPr="008F77F7" w:rsidRDefault="009937D4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Влияние современных тектонических движений реализуется через такие факторы, как рельеф, уровень подземных вод, положение базиса эрозии, условия залегания пород.</w:t>
      </w: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Развитию оползней способствуют наклон слоев земли в сторону уклона, трещины впородах, направленные также в сторону уклона [</w:t>
      </w:r>
      <w:r w:rsidR="00613FF0" w:rsidRPr="008F77F7">
        <w:rPr>
          <w:sz w:val="28"/>
        </w:rPr>
        <w:t>4</w:t>
      </w:r>
      <w:r w:rsidRPr="008F77F7">
        <w:rPr>
          <w:sz w:val="28"/>
        </w:rPr>
        <w:t>]</w:t>
      </w:r>
      <w:r w:rsidR="00212614" w:rsidRPr="008F77F7">
        <w:rPr>
          <w:sz w:val="28"/>
        </w:rPr>
        <w:t>.</w:t>
      </w:r>
    </w:p>
    <w:p w:rsidR="001338C3" w:rsidRPr="008F77F7" w:rsidRDefault="001338C3" w:rsidP="001338C3">
      <w:pPr>
        <w:pStyle w:val="2"/>
        <w:keepNext w:val="0"/>
        <w:widowControl w:val="0"/>
        <w:suppressAutoHyphens/>
        <w:spacing w:before="0" w:after="0"/>
        <w:ind w:firstLine="720"/>
        <w:rPr>
          <w:rFonts w:cs="Times New Roman"/>
          <w:b w:val="0"/>
          <w:sz w:val="28"/>
        </w:rPr>
      </w:pPr>
      <w:bookmarkStart w:id="12" w:name="_Toc194067346"/>
      <w:bookmarkStart w:id="13" w:name="_Toc194067599"/>
      <w:bookmarkStart w:id="14" w:name="_Toc194935317"/>
      <w:bookmarkStart w:id="15" w:name="_Toc199502013"/>
    </w:p>
    <w:p w:rsidR="00451A1E" w:rsidRPr="00772FC7" w:rsidRDefault="00F06611" w:rsidP="001338C3">
      <w:pPr>
        <w:pStyle w:val="2"/>
        <w:keepNext w:val="0"/>
        <w:widowControl w:val="0"/>
        <w:suppressAutoHyphens/>
        <w:spacing w:before="0" w:after="0"/>
        <w:ind w:firstLine="720"/>
        <w:rPr>
          <w:rFonts w:cs="Times New Roman"/>
          <w:b w:val="0"/>
          <w:sz w:val="28"/>
        </w:rPr>
      </w:pPr>
      <w:r w:rsidRPr="008F77F7">
        <w:rPr>
          <w:rFonts w:cs="Times New Roman"/>
          <w:b w:val="0"/>
          <w:sz w:val="28"/>
        </w:rPr>
        <w:t xml:space="preserve">1.1 </w:t>
      </w:r>
      <w:r w:rsidR="00451A1E" w:rsidRPr="008F77F7">
        <w:rPr>
          <w:rFonts w:cs="Times New Roman"/>
          <w:b w:val="0"/>
          <w:sz w:val="28"/>
        </w:rPr>
        <w:t>Классификация оползней</w:t>
      </w:r>
      <w:bookmarkEnd w:id="12"/>
      <w:bookmarkEnd w:id="13"/>
      <w:bookmarkEnd w:id="14"/>
      <w:bookmarkEnd w:id="15"/>
    </w:p>
    <w:p w:rsidR="001338C3" w:rsidRPr="00772FC7" w:rsidRDefault="001338C3" w:rsidP="001338C3"/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настоящее время существует много классификаций оползней: по механизму смещения, формам проявления, по структуре смещаемых пород и другим признакам [</w:t>
      </w:r>
      <w:r w:rsidR="00613FF0" w:rsidRPr="008F77F7">
        <w:rPr>
          <w:sz w:val="28"/>
        </w:rPr>
        <w:t>7</w:t>
      </w:r>
      <w:r w:rsidRPr="008F77F7">
        <w:rPr>
          <w:sz w:val="28"/>
        </w:rPr>
        <w:t xml:space="preserve">]. А.П.Павлов </w:t>
      </w:r>
      <w:r w:rsidR="000820E2" w:rsidRPr="008F77F7">
        <w:rPr>
          <w:sz w:val="28"/>
        </w:rPr>
        <w:t xml:space="preserve">[9] </w:t>
      </w:r>
      <w:r w:rsidRPr="008F77F7">
        <w:rPr>
          <w:sz w:val="28"/>
        </w:rPr>
        <w:t>считал, что важнейшей характеристикой оползня является конфигурация и расположение его поверхности оползания. Он разделил оползни на 2 основные группы:</w:t>
      </w:r>
    </w:p>
    <w:p w:rsidR="00451A1E" w:rsidRPr="008F77F7" w:rsidRDefault="00EB42E0" w:rsidP="001003CE">
      <w:pPr>
        <w:widowControl w:val="0"/>
        <w:numPr>
          <w:ilvl w:val="0"/>
          <w:numId w:val="3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Деляпсивные (деляпсус – в переводе с латинского падение, скольжение) – начинаются в</w:t>
      </w:r>
      <w:r>
        <w:rPr>
          <w:sz w:val="28"/>
        </w:rPr>
        <w:t xml:space="preserve"> </w:t>
      </w:r>
      <w:r w:rsidRPr="008F77F7">
        <w:rPr>
          <w:sz w:val="28"/>
        </w:rPr>
        <w:t>нижней части склона (из-за подмыва склона рекой, озером, подрезки склона и т.д.), а затем постепенно распространяется вверх по склону, вызывая последовательное соскальзывание новых частей.</w:t>
      </w:r>
    </w:p>
    <w:p w:rsidR="00451A1E" w:rsidRPr="008F77F7" w:rsidRDefault="00451A1E" w:rsidP="001003CE">
      <w:pPr>
        <w:widowControl w:val="0"/>
        <w:numPr>
          <w:ilvl w:val="0"/>
          <w:numId w:val="3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 xml:space="preserve">Детрузивные (детрузио – </w:t>
      </w:r>
      <w:r w:rsidR="000820E2" w:rsidRPr="008F77F7">
        <w:rPr>
          <w:sz w:val="28"/>
        </w:rPr>
        <w:t xml:space="preserve">в переводе с латинского </w:t>
      </w:r>
      <w:r w:rsidRPr="008F77F7">
        <w:rPr>
          <w:sz w:val="28"/>
        </w:rPr>
        <w:t xml:space="preserve">сталкивание) – первоначально возникают </w:t>
      </w:r>
      <w:r w:rsidR="00EB42E0" w:rsidRPr="008F77F7">
        <w:rPr>
          <w:sz w:val="28"/>
        </w:rPr>
        <w:t>в</w:t>
      </w:r>
      <w:r w:rsidR="00EB42E0">
        <w:rPr>
          <w:sz w:val="28"/>
        </w:rPr>
        <w:t xml:space="preserve"> </w:t>
      </w:r>
      <w:r w:rsidR="00EB42E0" w:rsidRPr="008F77F7">
        <w:rPr>
          <w:sz w:val="28"/>
        </w:rPr>
        <w:t>верхней</w:t>
      </w:r>
      <w:r w:rsidRPr="008F77F7">
        <w:rPr>
          <w:sz w:val="28"/>
        </w:rPr>
        <w:t xml:space="preserve"> части склона (из-за увеличения давления или образования трещины). Оторвавшийся массив горных пород толкает впереди себя породы, расположение ниже по склону с образованием валов выпирания различной высоты и ширины (до </w:t>
      </w:r>
      <w:smartTag w:uri="urn:schemas-microsoft-com:office:smarttags" w:element="metricconverter">
        <w:smartTagPr>
          <w:attr w:name="ProductID" w:val="10 м"/>
        </w:smartTagPr>
        <w:r w:rsidRPr="008F77F7">
          <w:rPr>
            <w:sz w:val="28"/>
          </w:rPr>
          <w:t>10 м</w:t>
        </w:r>
      </w:smartTag>
      <w:r w:rsidRPr="008F77F7">
        <w:rPr>
          <w:sz w:val="28"/>
        </w:rPr>
        <w:t xml:space="preserve"> и более).</w:t>
      </w: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следующей классификации сочетаются несколько основных признаков: форма проявления и характер движения. Осипов</w:t>
      </w:r>
      <w:r w:rsidR="000820E2" w:rsidRPr="008F77F7">
        <w:rPr>
          <w:sz w:val="28"/>
        </w:rPr>
        <w:t xml:space="preserve"> В.И.</w:t>
      </w:r>
      <w:r w:rsidRPr="008F77F7">
        <w:rPr>
          <w:sz w:val="28"/>
        </w:rPr>
        <w:t xml:space="preserve"> </w:t>
      </w:r>
      <w:r w:rsidR="000820E2" w:rsidRPr="008F77F7">
        <w:rPr>
          <w:sz w:val="28"/>
        </w:rPr>
        <w:t xml:space="preserve">[7] </w:t>
      </w:r>
      <w:r w:rsidRPr="008F77F7">
        <w:rPr>
          <w:sz w:val="28"/>
        </w:rPr>
        <w:t>по этим признакам выделяет:</w:t>
      </w:r>
    </w:p>
    <w:p w:rsidR="00451A1E" w:rsidRPr="008F77F7" w:rsidRDefault="00451A1E" w:rsidP="001003CE">
      <w:pPr>
        <w:widowControl w:val="0"/>
        <w:numPr>
          <w:ilvl w:val="0"/>
          <w:numId w:val="4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Сплывы – это небольшие по площади неглубокие смещения, преимущественно почвенного покрова и подстилающих грунтов. Объем этих смещений не превышает нескольких кубометров.</w:t>
      </w:r>
    </w:p>
    <w:p w:rsidR="00451A1E" w:rsidRPr="008F77F7" w:rsidRDefault="00451A1E" w:rsidP="001003CE">
      <w:pPr>
        <w:widowControl w:val="0"/>
        <w:numPr>
          <w:ilvl w:val="0"/>
          <w:numId w:val="4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Оплывины – разновидность пластического смещения увлажненных делювиальных отложений, продуктов выветривания или иных поверхностных образований на склонах без четко выраженной депрессии.</w:t>
      </w:r>
    </w:p>
    <w:p w:rsidR="00451A1E" w:rsidRPr="008F77F7" w:rsidRDefault="00451A1E" w:rsidP="001003CE">
      <w:pPr>
        <w:widowControl w:val="0"/>
        <w:numPr>
          <w:ilvl w:val="0"/>
          <w:numId w:val="4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Оползни-потоки (глетчеровидные оползни) – представляют собой пластическое движение ранее сместившихся оползневых масс по хорошо выраженным в рельефе ложбинами. При проявлении данного вида оползней четко выражена нижняя граница (ложе оползня) пластических деформаций. Активизация этого вида оползней начинается в верхней, головной части склона.</w:t>
      </w:r>
    </w:p>
    <w:p w:rsidR="00ED45D6" w:rsidRPr="008F77F7" w:rsidRDefault="00451A1E" w:rsidP="001003CE">
      <w:pPr>
        <w:widowControl w:val="0"/>
        <w:numPr>
          <w:ilvl w:val="0"/>
          <w:numId w:val="4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Оползни-блоки – представляют собой скользящее, обычно медленное смещение масс горных пород в виде блоков по склону по определенным поверхностям с образованием оползневых ступеней, тыловых ложбин и валов выдавливания (выпирания).</w:t>
      </w:r>
    </w:p>
    <w:p w:rsidR="00451A1E" w:rsidRPr="008F77F7" w:rsidRDefault="00451A1E" w:rsidP="001003CE">
      <w:pPr>
        <w:widowControl w:val="0"/>
        <w:numPr>
          <w:ilvl w:val="0"/>
          <w:numId w:val="4"/>
        </w:numPr>
        <w:suppressAutoHyphens/>
        <w:ind w:left="0" w:firstLine="709"/>
        <w:rPr>
          <w:sz w:val="28"/>
        </w:rPr>
      </w:pPr>
      <w:r w:rsidRPr="008F77F7">
        <w:rPr>
          <w:sz w:val="28"/>
        </w:rPr>
        <w:t>Оползни-обвалы – переходная форма смещения горных пород на склоне отоползней к обвалам, когда, наряду со скольжением, проявляются и другие формы движения – перекрывание и свободное падение. Этот тип движения характеризуется полным нарушением первоначальной структуры и перемещением смещающих пород с большими скоростями движения.</w:t>
      </w: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Существует и упрощенная классификация, используемая для установления причин того или иного оползня и для оценки опасности оползания на склонах гор и холмов (таблица 1)</w:t>
      </w:r>
      <w:r w:rsidR="000820E2" w:rsidRPr="008F77F7">
        <w:rPr>
          <w:sz w:val="28"/>
        </w:rPr>
        <w:t>.</w:t>
      </w:r>
    </w:p>
    <w:p w:rsidR="001338C3" w:rsidRPr="00772FC7" w:rsidRDefault="001338C3" w:rsidP="001003CE">
      <w:pPr>
        <w:widowControl w:val="0"/>
        <w:suppressAutoHyphens/>
        <w:rPr>
          <w:sz w:val="28"/>
        </w:rPr>
      </w:pP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Таблица 1 - Классификация оползней</w:t>
      </w:r>
      <w:r w:rsidR="000820E2" w:rsidRPr="008F77F7">
        <w:rPr>
          <w:sz w:val="28"/>
        </w:rPr>
        <w:t xml:space="preserve"> [2]</w:t>
      </w: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8"/>
        <w:gridCol w:w="1511"/>
        <w:gridCol w:w="2266"/>
        <w:gridCol w:w="1829"/>
        <w:gridCol w:w="2011"/>
      </w:tblGrid>
      <w:tr w:rsidR="00451A1E" w:rsidRPr="001871F4" w:rsidTr="001871F4">
        <w:trPr>
          <w:jc w:val="center"/>
        </w:trPr>
        <w:tc>
          <w:tcPr>
            <w:tcW w:w="1298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Тип движения</w:t>
            </w:r>
          </w:p>
        </w:tc>
        <w:tc>
          <w:tcPr>
            <w:tcW w:w="15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Поведение материала</w:t>
            </w:r>
          </w:p>
        </w:tc>
        <w:tc>
          <w:tcPr>
            <w:tcW w:w="2266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Тип материала</w:t>
            </w:r>
          </w:p>
        </w:tc>
        <w:tc>
          <w:tcPr>
            <w:tcW w:w="1829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Характеристика движения по скорости</w:t>
            </w:r>
          </w:p>
        </w:tc>
        <w:tc>
          <w:tcPr>
            <w:tcW w:w="20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Названия</w:t>
            </w:r>
          </w:p>
        </w:tc>
      </w:tr>
      <w:tr w:rsidR="00451A1E" w:rsidRPr="001871F4" w:rsidTr="001871F4">
        <w:trPr>
          <w:jc w:val="center"/>
        </w:trPr>
        <w:tc>
          <w:tcPr>
            <w:tcW w:w="1298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Падение</w:t>
            </w:r>
          </w:p>
        </w:tc>
        <w:tc>
          <w:tcPr>
            <w:tcW w:w="15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Хрупкое</w:t>
            </w:r>
          </w:p>
        </w:tc>
        <w:tc>
          <w:tcPr>
            <w:tcW w:w="2266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Скальные породы, лед, цементированные почвы</w:t>
            </w:r>
          </w:p>
        </w:tc>
        <w:tc>
          <w:tcPr>
            <w:tcW w:w="1829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быстрое</w:t>
            </w:r>
          </w:p>
        </w:tc>
        <w:tc>
          <w:tcPr>
            <w:tcW w:w="20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Обвал, ледопад, обвал почвенного слоя</w:t>
            </w:r>
          </w:p>
        </w:tc>
      </w:tr>
      <w:tr w:rsidR="00451A1E" w:rsidRPr="001871F4" w:rsidTr="001871F4">
        <w:trPr>
          <w:jc w:val="center"/>
        </w:trPr>
        <w:tc>
          <w:tcPr>
            <w:tcW w:w="1298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Скольжение</w:t>
            </w:r>
          </w:p>
        </w:tc>
        <w:tc>
          <w:tcPr>
            <w:tcW w:w="15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Неустойчивое</w:t>
            </w:r>
          </w:p>
        </w:tc>
        <w:tc>
          <w:tcPr>
            <w:tcW w:w="2266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Скальные породы, почвы, снег</w:t>
            </w:r>
          </w:p>
        </w:tc>
        <w:tc>
          <w:tcPr>
            <w:tcW w:w="1829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От быстрого до медленного</w:t>
            </w:r>
          </w:p>
        </w:tc>
        <w:tc>
          <w:tcPr>
            <w:tcW w:w="20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Срыв с попятным вращением, плоский блоковатый оползень, плитообразная лавина</w:t>
            </w:r>
          </w:p>
        </w:tc>
      </w:tr>
      <w:tr w:rsidR="00451A1E" w:rsidRPr="001871F4" w:rsidTr="001871F4">
        <w:trPr>
          <w:jc w:val="center"/>
        </w:trPr>
        <w:tc>
          <w:tcPr>
            <w:tcW w:w="1298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Течение</w:t>
            </w:r>
          </w:p>
        </w:tc>
        <w:tc>
          <w:tcPr>
            <w:tcW w:w="15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Устойчивое</w:t>
            </w:r>
          </w:p>
        </w:tc>
        <w:tc>
          <w:tcPr>
            <w:tcW w:w="2266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Обломки горных пород, песок, ил, глина, снег</w:t>
            </w:r>
          </w:p>
        </w:tc>
        <w:tc>
          <w:tcPr>
            <w:tcW w:w="1829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От быстрого до медленного</w:t>
            </w:r>
          </w:p>
        </w:tc>
        <w:tc>
          <w:tcPr>
            <w:tcW w:w="2011" w:type="dxa"/>
          </w:tcPr>
          <w:p w:rsidR="00451A1E" w:rsidRPr="001871F4" w:rsidRDefault="00451A1E" w:rsidP="001871F4">
            <w:pPr>
              <w:widowControl w:val="0"/>
              <w:suppressAutoHyphens/>
              <w:ind w:firstLine="0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Каменная река, песчаный поток, течение грунта, грязевой поток, лавина</w:t>
            </w:r>
          </w:p>
        </w:tc>
      </w:tr>
    </w:tbl>
    <w:p w:rsidR="00451A1E" w:rsidRPr="008F77F7" w:rsidRDefault="00451A1E" w:rsidP="001003CE">
      <w:pPr>
        <w:widowControl w:val="0"/>
        <w:suppressAutoHyphens/>
        <w:rPr>
          <w:sz w:val="28"/>
        </w:rPr>
      </w:pPr>
    </w:p>
    <w:p w:rsidR="00451A1E" w:rsidRPr="008F77F7" w:rsidRDefault="00451A1E" w:rsidP="001003CE">
      <w:pPr>
        <w:pStyle w:val="2"/>
        <w:keepNext w:val="0"/>
        <w:widowControl w:val="0"/>
        <w:suppressAutoHyphens/>
        <w:spacing w:before="0" w:after="0"/>
        <w:rPr>
          <w:rFonts w:cs="Times New Roman"/>
          <w:b w:val="0"/>
          <w:sz w:val="28"/>
        </w:rPr>
      </w:pPr>
      <w:bookmarkStart w:id="16" w:name="_Toc194067348"/>
      <w:bookmarkStart w:id="17" w:name="_Toc194067601"/>
      <w:bookmarkStart w:id="18" w:name="_Toc194935319"/>
      <w:bookmarkStart w:id="19" w:name="_Toc199502014"/>
      <w:r w:rsidRPr="008F77F7">
        <w:rPr>
          <w:rFonts w:cs="Times New Roman"/>
          <w:b w:val="0"/>
          <w:sz w:val="28"/>
        </w:rPr>
        <w:t>1.2 Механизм оползания</w:t>
      </w:r>
      <w:bookmarkEnd w:id="16"/>
      <w:bookmarkEnd w:id="17"/>
      <w:bookmarkEnd w:id="18"/>
      <w:bookmarkEnd w:id="19"/>
    </w:p>
    <w:p w:rsidR="00EC7480" w:rsidRPr="00772FC7" w:rsidRDefault="00EC7480" w:rsidP="001003CE">
      <w:pPr>
        <w:widowControl w:val="0"/>
        <w:suppressAutoHyphens/>
        <w:rPr>
          <w:sz w:val="28"/>
        </w:rPr>
      </w:pP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Наиболее очевидное различие между отдельными видами оползней состоит в характере слагающего их материала [</w:t>
      </w:r>
      <w:r w:rsidR="00613FF0" w:rsidRPr="008F77F7">
        <w:rPr>
          <w:sz w:val="28"/>
        </w:rPr>
        <w:t>2</w:t>
      </w:r>
      <w:r w:rsidRPr="008F77F7">
        <w:rPr>
          <w:sz w:val="28"/>
        </w:rPr>
        <w:t>]. Некоторые из них полностью состоят из скального материала, другие – только из материала почвенного слоя, а третьи представляют собой смесь льда, камня и глины. Снежные оползни называют лавинами.</w:t>
      </w: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Оползневая масса может состоять из каменного материала – гранита, гнейса, или песчаника. Он может быть прочным или трещиноватым, свежим или выветрелым и т.д.</w:t>
      </w: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Если оползневая масса образована обломками горных пород и минералов, т.е. материалом почвенного слоя, то можно называть это оползнем почвенного слоя. Он может состоять из очень тонкозернистой массы, т.е. из глин, или более грубого материала: песка, гравия и т.д. Вся эта масса может быть сухой и водонасыщенной, однородной или слоистой.</w:t>
      </w: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любом оползне оползающую массу легко отличить от подстилающих устойчивых коренных пород или стабильного почвенного слоя, не участвующего в</w:t>
      </w:r>
      <w:r w:rsidR="00121433">
        <w:rPr>
          <w:sz w:val="28"/>
        </w:rPr>
        <w:t xml:space="preserve"> </w:t>
      </w:r>
      <w:r w:rsidRPr="008F77F7">
        <w:rPr>
          <w:sz w:val="28"/>
        </w:rPr>
        <w:t>движении [</w:t>
      </w:r>
      <w:r w:rsidR="00613FF0" w:rsidRPr="008F77F7">
        <w:rPr>
          <w:sz w:val="28"/>
        </w:rPr>
        <w:t>2</w:t>
      </w:r>
      <w:r w:rsidRPr="008F77F7">
        <w:rPr>
          <w:sz w:val="28"/>
        </w:rPr>
        <w:t>]. Между ними имеется поверхность скольжения (скола, срыва), но в том случае, когда движение носит характер течения очень вязкой жидкости, трудно бывает выделить четкий переходный слой. Скорость движения может постепенно затухать с глубиной. Первый тип называется скольжением, второй – течением.</w:t>
      </w: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зависимости от характера материала, захваченного скольжением или течением, и от</w:t>
      </w:r>
      <w:r w:rsidR="00121433">
        <w:rPr>
          <w:sz w:val="28"/>
        </w:rPr>
        <w:t xml:space="preserve"> </w:t>
      </w:r>
      <w:r w:rsidRPr="008F77F7">
        <w:rPr>
          <w:sz w:val="28"/>
        </w:rPr>
        <w:t>присутствия в нем трещин или пустот оползающая масса может иметь форму, близкую к геометрической. Простейшая форма: оползающее тело имеет большие продольные и поперечные размывы по сравнению с толщиной. В этом случае топография и свойства материала таковы, что поверхность раздела, по которой осуществляется скольжение или течение, - это практически плоскость, а характер перемещения — поступательное движение блока или нескольких блоков вниз по склону. Иногда, если поверхность соскальзывания действительно представляет собой плоскость, сползает только один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блок.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В</w:t>
      </w:r>
      <w:r w:rsidR="001003CE" w:rsidRPr="008F77F7">
        <w:rPr>
          <w:sz w:val="28"/>
        </w:rPr>
        <w:t xml:space="preserve"> </w:t>
      </w:r>
      <w:r w:rsidRPr="008F77F7">
        <w:rPr>
          <w:iCs/>
          <w:sz w:val="28"/>
        </w:rPr>
        <w:t xml:space="preserve">более </w:t>
      </w:r>
      <w:r w:rsidRPr="008F77F7">
        <w:rPr>
          <w:sz w:val="28"/>
        </w:rPr>
        <w:t xml:space="preserve">обычных условиях поверхность скольжения </w:t>
      </w:r>
      <w:r w:rsidRPr="008F77F7">
        <w:rPr>
          <w:iCs/>
          <w:sz w:val="28"/>
        </w:rPr>
        <w:t xml:space="preserve">оказывается </w:t>
      </w:r>
      <w:r w:rsidRPr="008F77F7">
        <w:rPr>
          <w:sz w:val="28"/>
        </w:rPr>
        <w:t xml:space="preserve">неровной, и из-за этого соскальзывающая масса </w:t>
      </w:r>
      <w:r w:rsidRPr="008F77F7">
        <w:rPr>
          <w:iCs/>
          <w:sz w:val="28"/>
        </w:rPr>
        <w:t xml:space="preserve">разбивается на </w:t>
      </w:r>
      <w:r w:rsidRPr="008F77F7">
        <w:rPr>
          <w:sz w:val="28"/>
        </w:rPr>
        <w:t>ряд блоков, отделенных один от другого трещинами и плоскостями скола. Разрушен</w:t>
      </w:r>
      <w:r w:rsidR="000820E2" w:rsidRPr="008F77F7">
        <w:rPr>
          <w:sz w:val="28"/>
        </w:rPr>
        <w:t>ие начинается у подошвы склона в результате размыва</w:t>
      </w:r>
      <w:r w:rsidRPr="008F77F7">
        <w:rPr>
          <w:sz w:val="28"/>
        </w:rPr>
        <w:t xml:space="preserve"> так</w:t>
      </w:r>
      <w:r w:rsidR="000820E2" w:rsidRPr="008F77F7">
        <w:rPr>
          <w:sz w:val="28"/>
        </w:rPr>
        <w:t>,</w:t>
      </w:r>
      <w:r w:rsidRPr="008F77F7">
        <w:rPr>
          <w:sz w:val="28"/>
        </w:rPr>
        <w:t xml:space="preserve"> что сначала некоторый блок сползает к подошве склона и, таким образом, прекращается его стабилизирующее действие на блоки, расположенные выше по склону; потеряв опору, они последовательно сползают вниз. Этот вид разрушения склона, множество разновидностей, называется </w:t>
      </w:r>
      <w:r w:rsidRPr="008F77F7">
        <w:rPr>
          <w:iCs/>
          <w:sz w:val="28"/>
        </w:rPr>
        <w:t>прогрессирую</w:t>
      </w:r>
      <w:r w:rsidRPr="008F77F7">
        <w:rPr>
          <w:sz w:val="28"/>
        </w:rPr>
        <w:t>щей (в русской терминологии – регрессивной) эрозией. Такое разрушение может быть и быстрым и медленным.</w:t>
      </w: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случае если склон, имеющий ограниченную площадь, сложен однородными мелкозернистыми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грунтами, обычно проявляется другой механизм движения. Здесь поверхность скольжения имеет, как правило, грубо цилиндрическую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или сферическую форму, и оползающая масса при обрушении испытывает вращение. В общем случае,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можно найти центр этого вращения.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В почвах и коренных породах, содержащих сложные системы трещин отдельности и пустот, может возникнуть серия поверхностей скольжения</w:t>
      </w:r>
      <w:r w:rsidR="000820E2" w:rsidRPr="008F77F7">
        <w:rPr>
          <w:sz w:val="28"/>
        </w:rPr>
        <w:t>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использующих отдельные участки трещин отдельности. Так система субгоризонтальных трещин, пересеченная системой крутопадающих трещин, может способствовать появлению оползающей массы, часть которой движется почти горизонтально, а другая часть, занимающая более высокое положение, опускается по крутым трещинам. В этих условиях между двумя частями оползающей массы должна появиться еще одна поверхность раздела — плоскость скола. В материалах, не имеющих ярко выраженной отдельности, и в</w:t>
      </w:r>
      <w:r w:rsidR="00121433">
        <w:rPr>
          <w:sz w:val="28"/>
        </w:rPr>
        <w:t xml:space="preserve"> </w:t>
      </w:r>
      <w:r w:rsidRPr="008F77F7">
        <w:rPr>
          <w:iCs/>
          <w:sz w:val="28"/>
        </w:rPr>
        <w:t xml:space="preserve">анизотропных </w:t>
      </w:r>
      <w:r w:rsidRPr="008F77F7">
        <w:rPr>
          <w:sz w:val="28"/>
        </w:rPr>
        <w:t>(в которых свойства вещества различны в разных направлениях) могут возникать очень сложные сочетания поверхностей скольжения.</w:t>
      </w:r>
    </w:p>
    <w:p w:rsidR="00451A1E" w:rsidRPr="00772FC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Некоторые характерные черты таких оползней показаны на рисунке 1.</w:t>
      </w:r>
    </w:p>
    <w:p w:rsidR="00EC7480" w:rsidRPr="00772FC7" w:rsidRDefault="00EC7480" w:rsidP="001003CE">
      <w:pPr>
        <w:widowControl w:val="0"/>
        <w:suppressAutoHyphens/>
        <w:rPr>
          <w:sz w:val="28"/>
        </w:rPr>
      </w:pPr>
    </w:p>
    <w:p w:rsidR="000820E2" w:rsidRPr="008F77F7" w:rsidRDefault="003D6EEA" w:rsidP="001003CE">
      <w:pPr>
        <w:widowControl w:val="0"/>
        <w:suppressAutoHyphens/>
        <w:rPr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60.5pt;mso-wrap-distance-left:2pt;mso-wrap-distance-right:2pt;mso-position-horizontal-relative:margin" o:bordertopcolor="black" o:borderleftcolor="black" o:borderbottomcolor="black" o:borderrightcolor="black">
            <v:imagedata r:id="rId7" o:title="" gain="26214f" blacklevel="-3932f" grayscale="t" bilevel="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D45D6" w:rsidRPr="008F77F7" w:rsidRDefault="000820E2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1 –</w:t>
      </w:r>
      <w:r w:rsidR="00451A1E" w:rsidRPr="008F77F7">
        <w:rPr>
          <w:sz w:val="28"/>
        </w:rPr>
        <w:t xml:space="preserve"> Схема идеального оползня, где: 1 – поверхность скола; 2 – оползневой цирк; 3– стенка отрыва; 4 – боковая стенка; 5 – поперечные трещины; 6 – оползневые валы</w:t>
      </w:r>
      <w:r w:rsidR="00E7022B" w:rsidRPr="008F77F7">
        <w:rPr>
          <w:sz w:val="28"/>
        </w:rPr>
        <w:t xml:space="preserve"> </w:t>
      </w:r>
      <w:r w:rsidRPr="008F77F7">
        <w:rPr>
          <w:sz w:val="28"/>
        </w:rPr>
        <w:t xml:space="preserve">выпирания; 7 – </w:t>
      </w:r>
      <w:r w:rsidR="00451A1E" w:rsidRPr="008F77F7">
        <w:rPr>
          <w:sz w:val="28"/>
        </w:rPr>
        <w:t>основание оползневого откоса</w:t>
      </w:r>
      <w:r w:rsidRPr="008F77F7">
        <w:rPr>
          <w:sz w:val="28"/>
        </w:rPr>
        <w:t xml:space="preserve"> </w:t>
      </w:r>
      <w:r w:rsidR="00451A1E" w:rsidRPr="008F77F7">
        <w:rPr>
          <w:sz w:val="28"/>
        </w:rPr>
        <w:t>[</w:t>
      </w:r>
      <w:r w:rsidR="00613FF0" w:rsidRPr="008F77F7">
        <w:rPr>
          <w:sz w:val="28"/>
        </w:rPr>
        <w:t>2</w:t>
      </w:r>
      <w:r w:rsidR="00451A1E" w:rsidRPr="008F77F7">
        <w:rPr>
          <w:sz w:val="28"/>
        </w:rPr>
        <w:t>]</w:t>
      </w:r>
    </w:p>
    <w:p w:rsidR="00E52845" w:rsidRPr="008F77F7" w:rsidRDefault="00E52845" w:rsidP="001003CE">
      <w:pPr>
        <w:widowControl w:val="0"/>
        <w:suppressAutoHyphens/>
        <w:rPr>
          <w:sz w:val="28"/>
        </w:rPr>
      </w:pPr>
    </w:p>
    <w:p w:rsidR="000820E2" w:rsidRPr="008F77F7" w:rsidRDefault="000820E2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Там, где переход между оползающей массой и устойчивым материалом склона менее четкий, картина напоминает течение материала, имеющего свойства жидкости.</w:t>
      </w:r>
    </w:p>
    <w:p w:rsidR="00451A1E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При этом скорость и величина смещения постепенно уменьшаются от поверхности вниз. Если течение происходит очень медленно, то этот процесс характеризуют как </w:t>
      </w:r>
      <w:r w:rsidRPr="008F77F7">
        <w:rPr>
          <w:iCs/>
          <w:sz w:val="28"/>
        </w:rPr>
        <w:t xml:space="preserve">ползучесть </w:t>
      </w:r>
      <w:r w:rsidRPr="008F77F7">
        <w:rPr>
          <w:sz w:val="28"/>
        </w:rPr>
        <w:t>(крип), и это явление распространено на склонах возвышенностей чрезвычайно широко, вероятно во всем мире [</w:t>
      </w:r>
      <w:r w:rsidR="00613FF0" w:rsidRPr="008F77F7">
        <w:rPr>
          <w:sz w:val="28"/>
        </w:rPr>
        <w:t>2</w:t>
      </w:r>
      <w:r w:rsidRPr="008F77F7">
        <w:rPr>
          <w:sz w:val="28"/>
        </w:rPr>
        <w:t>].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В большинстве случаев это движение происходит незаметно и обнаруживается только при точных измерениях.</w:t>
      </w:r>
    </w:p>
    <w:p w:rsidR="009937D4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Когда крутой склон сложен трещиноватыми породами, последовательное разрушение происходит путем падения, а не соскальзывания материала, т.е.обрушивающая масса теряет связной контакт с устойчивым неподвижным основанием и может свободно падать под действием силы тяжести. Чаще это бывает с коренными горными породами, а не с материалом почвенного слоя, поэтому такое явление называют горным обвалом. С такими обвалами связан ряд катастроф, например в горах Эльм в</w:t>
      </w:r>
      <w:r w:rsidR="00E7022B" w:rsidRPr="008F77F7">
        <w:rPr>
          <w:sz w:val="28"/>
        </w:rPr>
        <w:t xml:space="preserve"> </w:t>
      </w:r>
      <w:r w:rsidRPr="008F77F7">
        <w:rPr>
          <w:sz w:val="28"/>
        </w:rPr>
        <w:t xml:space="preserve">Швейцарии в </w:t>
      </w:r>
      <w:smartTag w:uri="urn:schemas-microsoft-com:office:smarttags" w:element="metricconverter">
        <w:smartTagPr>
          <w:attr w:name="ProductID" w:val="1881 г"/>
        </w:smartTagPr>
        <w:r w:rsidRPr="008F77F7">
          <w:rPr>
            <w:sz w:val="28"/>
          </w:rPr>
          <w:t>1881 г</w:t>
        </w:r>
      </w:smartTag>
      <w:r w:rsidRPr="008F77F7">
        <w:rPr>
          <w:sz w:val="28"/>
        </w:rPr>
        <w:t>.</w:t>
      </w:r>
      <w:r w:rsidR="000820E2" w:rsidRPr="008F77F7">
        <w:rPr>
          <w:sz w:val="28"/>
        </w:rPr>
        <w:t xml:space="preserve"> </w:t>
      </w:r>
      <w:r w:rsidRPr="008F77F7">
        <w:rPr>
          <w:sz w:val="28"/>
        </w:rPr>
        <w:t xml:space="preserve">и в горах Тертл (Канада, провинция Альберта) в </w:t>
      </w:r>
      <w:smartTag w:uri="urn:schemas-microsoft-com:office:smarttags" w:element="metricconverter">
        <w:smartTagPr>
          <w:attr w:name="ProductID" w:val="1903 г"/>
        </w:smartTagPr>
        <w:r w:rsidRPr="008F77F7">
          <w:rPr>
            <w:sz w:val="28"/>
          </w:rPr>
          <w:t>1903 г</w:t>
        </w:r>
      </w:smartTag>
      <w:r w:rsidRPr="008F77F7">
        <w:rPr>
          <w:sz w:val="28"/>
        </w:rPr>
        <w:t xml:space="preserve"> (рисунок 2).</w:t>
      </w:r>
    </w:p>
    <w:p w:rsidR="00E52845" w:rsidRPr="008F77F7" w:rsidRDefault="00E52845" w:rsidP="001003CE">
      <w:pPr>
        <w:widowControl w:val="0"/>
        <w:suppressAutoHyphens/>
        <w:rPr>
          <w:sz w:val="28"/>
        </w:rPr>
      </w:pPr>
    </w:p>
    <w:p w:rsidR="00E52845" w:rsidRPr="008F77F7" w:rsidRDefault="003D6EEA" w:rsidP="001003CE">
      <w:pPr>
        <w:widowControl w:val="0"/>
        <w:suppressAutoHyphens/>
        <w:rPr>
          <w:sz w:val="28"/>
        </w:rPr>
      </w:pPr>
      <w:r>
        <w:rPr>
          <w:sz w:val="28"/>
        </w:rPr>
        <w:pict>
          <v:shape id="_x0000_i1026" type="#_x0000_t75" style="width:300pt;height:144.75pt">
            <v:imagedata r:id="rId8" o:title="" chromakey="#eee2d6" gain="69719f" grayscale="t"/>
          </v:shape>
        </w:pict>
      </w:r>
    </w:p>
    <w:p w:rsidR="00E52845" w:rsidRPr="00772FC7" w:rsidRDefault="00E5284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2 – Поперечный разрез центральной части оползня на горе Тертл [12]</w:t>
      </w:r>
    </w:p>
    <w:p w:rsidR="00E7022B" w:rsidRPr="00772FC7" w:rsidRDefault="00E7022B" w:rsidP="001003CE">
      <w:pPr>
        <w:widowControl w:val="0"/>
        <w:suppressAutoHyphens/>
        <w:rPr>
          <w:sz w:val="28"/>
        </w:rPr>
      </w:pP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Возникновение оползней имеет ряд механических причин, и это необходимо учитывать при изучении отдельного явления или при оценке опасности. Одно из наиболее общих условий для статического состояния – это наличие склона, т.к. для появления касательных напряжений, в результате которых может начаться скольжение, необходима составляющая силы тяжести, направленная тангенциально к поверхности.</w:t>
      </w:r>
    </w:p>
    <w:p w:rsidR="00ED45D6" w:rsidRPr="008F77F7" w:rsidRDefault="00451A1E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Оползень возникает тогда, когда направленная вдоль склона составляющая сил, действующих на некоторую массу рыхлого грунта или скальных пород, оказывается больше прочности материала или больше его сопротивления скалыванию. Переход от</w:t>
      </w:r>
      <w:r w:rsidR="00121433">
        <w:rPr>
          <w:sz w:val="28"/>
        </w:rPr>
        <w:t xml:space="preserve"> </w:t>
      </w:r>
      <w:r w:rsidRPr="008F77F7">
        <w:rPr>
          <w:sz w:val="28"/>
        </w:rPr>
        <w:t>устойчивого состояния к началу скольжения означает, что в результате каких-то причин изменилось либо усилие, действующее на горные породы склона, либо сопротивление этих пород [</w:t>
      </w:r>
      <w:r w:rsidR="00613FF0" w:rsidRPr="008F77F7">
        <w:rPr>
          <w:sz w:val="28"/>
        </w:rPr>
        <w:t>2</w:t>
      </w:r>
      <w:r w:rsidRPr="008F77F7">
        <w:rPr>
          <w:sz w:val="28"/>
        </w:rPr>
        <w:t>].</w:t>
      </w:r>
    </w:p>
    <w:p w:rsidR="00ED45D6" w:rsidRPr="008F77F7" w:rsidRDefault="0005192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Изменение направленной вдоль составляющей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веса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оползневого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тела может быть связано с естественными причинами и с деятельностью человека. В природе</w:t>
      </w:r>
      <w:r w:rsidR="00121433">
        <w:rPr>
          <w:sz w:val="28"/>
        </w:rPr>
        <w:t xml:space="preserve"> </w:t>
      </w:r>
      <w:r w:rsidRPr="008F77F7">
        <w:rPr>
          <w:sz w:val="28"/>
        </w:rPr>
        <w:t>увеличение крутизны склона является обычным процессом, который чаще всего развивается вследствие движения воды. Как правило,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это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происходит путем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удаления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части материала у основания склона в результате работы волн или эрозионной</w:t>
      </w:r>
      <w:r w:rsidR="00121433">
        <w:rPr>
          <w:sz w:val="28"/>
        </w:rPr>
        <w:t xml:space="preserve"> </w:t>
      </w:r>
      <w:r w:rsidRPr="008F77F7">
        <w:rPr>
          <w:sz w:val="28"/>
        </w:rPr>
        <w:t>деятельности рек. Поскольку материал, находящийся у основания склона, играет важную роль в поддержании стабильности всего склона, удаление этого материала</w:t>
      </w:r>
      <w:r w:rsidR="00121433">
        <w:rPr>
          <w:sz w:val="28"/>
        </w:rPr>
        <w:t xml:space="preserve"> </w:t>
      </w:r>
      <w:r w:rsidRPr="008F77F7">
        <w:rPr>
          <w:sz w:val="28"/>
        </w:rPr>
        <w:t>приводит к неустойчивости. Движение обычно развивается постепенно, но может и резко ускориться в период высокого наводнения или в результате сильного дождя. Если оползание происходит таким путем, то обычно обнаруживается, что в районе</w:t>
      </w:r>
      <w:r w:rsidR="00121433">
        <w:rPr>
          <w:sz w:val="28"/>
        </w:rPr>
        <w:t xml:space="preserve"> </w:t>
      </w:r>
      <w:r w:rsidRPr="008F77F7">
        <w:rPr>
          <w:sz w:val="28"/>
        </w:rPr>
        <w:t>обрушение склонов случалось многократно. Оползший материал временно укрепляет склон, но затем размывается, и снова возникает неустойчивость, которая в свою очередь обусловливает новое оползание обломочного материала. Области, в которых действует такой механизм разрушения склонов, можно поэтому легко узнать. Уступы, в которых в</w:t>
      </w:r>
      <w:r w:rsidR="00121433">
        <w:rPr>
          <w:sz w:val="28"/>
        </w:rPr>
        <w:t xml:space="preserve"> </w:t>
      </w:r>
      <w:r w:rsidRPr="008F77F7">
        <w:rPr>
          <w:sz w:val="28"/>
        </w:rPr>
        <w:t>результате оползания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рыхлого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материала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обнажаются нижележащие породы, имеют свежий вид и не согласуются с общим наклоном поверхности.</w:t>
      </w:r>
      <w:r w:rsidR="00C00FBA" w:rsidRPr="008F77F7">
        <w:rPr>
          <w:sz w:val="28"/>
        </w:rPr>
        <w:t xml:space="preserve"> </w:t>
      </w:r>
      <w:r w:rsidRPr="008F77F7">
        <w:rPr>
          <w:sz w:val="28"/>
        </w:rPr>
        <w:t>Дождевые и талые воды являются важным фактором оползневой деятельности. Одну из двух главных дорог в</w:t>
      </w:r>
      <w:r w:rsidR="00C00FBA" w:rsidRPr="008F77F7">
        <w:rPr>
          <w:sz w:val="28"/>
        </w:rPr>
        <w:t xml:space="preserve"> </w:t>
      </w:r>
      <w:r w:rsidRPr="008F77F7">
        <w:rPr>
          <w:sz w:val="28"/>
        </w:rPr>
        <w:t>Непале почти ежегодно преграждали небольшие оползни, происходившие во время летних муссонов. Обломки оползших пород сгребали с дороги лопатами, и на этом борьба с оползнями прекращалась до следующего муссона. Грядущую опасность не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оценивали, пока в </w:t>
      </w:r>
      <w:smartTag w:uri="urn:schemas-microsoft-com:office:smarttags" w:element="metricconverter">
        <w:smartTagPr>
          <w:attr w:name="ProductID" w:val="1976 г"/>
        </w:smartTagPr>
        <w:r w:rsidRPr="008F77F7">
          <w:rPr>
            <w:sz w:val="28"/>
          </w:rPr>
          <w:t>1976 г</w:t>
        </w:r>
      </w:smartTag>
      <w:r w:rsidRPr="008F77F7">
        <w:rPr>
          <w:sz w:val="28"/>
        </w:rPr>
        <w:t>. муссон не вызвал большой оползень, приведший к</w:t>
      </w:r>
      <w:r w:rsidR="00121433">
        <w:rPr>
          <w:sz w:val="28"/>
        </w:rPr>
        <w:t xml:space="preserve"> </w:t>
      </w:r>
      <w:r w:rsidRPr="008F77F7">
        <w:rPr>
          <w:sz w:val="28"/>
        </w:rPr>
        <w:t>разрушению деревни Пахирикхет и к гибели 150 человек [</w:t>
      </w:r>
      <w:r w:rsidR="002F0EB4" w:rsidRPr="008F77F7">
        <w:rPr>
          <w:sz w:val="28"/>
        </w:rPr>
        <w:t>12</w:t>
      </w:r>
      <w:r w:rsidRPr="008F77F7">
        <w:rPr>
          <w:sz w:val="28"/>
        </w:rPr>
        <w:t>].</w:t>
      </w:r>
    </w:p>
    <w:p w:rsidR="00051925" w:rsidRPr="008F77F7" w:rsidRDefault="0005192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Множество оползней связано с деятельностью людей. Прокладка шоссейных дорог, распространение жилых районов на склоны,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строительство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плотин,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водохранилищ,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дренажных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и других инженерных сооружений – все это связано с перемещением большого количества рыхлых и скальных пород, образующих склоны. Если при этой работе добавляется в верхней части склона или удаляется из его основания, то тем самым увеличивается вероятность быстрого разрушения этого склона.</w:t>
      </w:r>
    </w:p>
    <w:p w:rsidR="00051925" w:rsidRPr="008F77F7" w:rsidRDefault="00051925" w:rsidP="001003CE">
      <w:pPr>
        <w:widowControl w:val="0"/>
        <w:suppressAutoHyphens/>
        <w:rPr>
          <w:sz w:val="28"/>
        </w:rPr>
      </w:pPr>
    </w:p>
    <w:p w:rsidR="00051925" w:rsidRPr="008F77F7" w:rsidRDefault="00051925" w:rsidP="001003CE">
      <w:pPr>
        <w:pStyle w:val="2"/>
        <w:keepNext w:val="0"/>
        <w:widowControl w:val="0"/>
        <w:suppressAutoHyphens/>
        <w:spacing w:before="0" w:after="0"/>
        <w:rPr>
          <w:rFonts w:cs="Times New Roman"/>
          <w:b w:val="0"/>
          <w:sz w:val="28"/>
        </w:rPr>
      </w:pPr>
      <w:bookmarkStart w:id="20" w:name="_Toc194935320"/>
      <w:bookmarkStart w:id="21" w:name="_Toc199502015"/>
      <w:r w:rsidRPr="008F77F7">
        <w:rPr>
          <w:rFonts w:cs="Times New Roman"/>
          <w:b w:val="0"/>
          <w:sz w:val="28"/>
        </w:rPr>
        <w:t>1.3 Размеры оползней</w:t>
      </w:r>
      <w:bookmarkEnd w:id="20"/>
      <w:bookmarkEnd w:id="21"/>
    </w:p>
    <w:p w:rsidR="00BD375E" w:rsidRPr="00772FC7" w:rsidRDefault="00BD375E" w:rsidP="001003CE">
      <w:pPr>
        <w:widowControl w:val="0"/>
        <w:suppressAutoHyphens/>
        <w:rPr>
          <w:sz w:val="28"/>
        </w:rPr>
      </w:pPr>
    </w:p>
    <w:p w:rsidR="00051925" w:rsidRPr="00772FC7" w:rsidRDefault="0005192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Оползни бывают различные по размерам: малые – до 10 тыс. м</w:t>
      </w:r>
      <w:r w:rsidRPr="008F77F7">
        <w:rPr>
          <w:sz w:val="28"/>
          <w:vertAlign w:val="superscript"/>
        </w:rPr>
        <w:t>3</w:t>
      </w:r>
      <w:r w:rsidRPr="008F77F7">
        <w:rPr>
          <w:sz w:val="28"/>
        </w:rPr>
        <w:t xml:space="preserve"> в объеме; средние –11-100 тыс. м</w:t>
      </w:r>
      <w:r w:rsidRPr="008F77F7">
        <w:rPr>
          <w:sz w:val="28"/>
          <w:vertAlign w:val="superscript"/>
        </w:rPr>
        <w:t>3</w:t>
      </w:r>
      <w:r w:rsidRPr="008F77F7">
        <w:rPr>
          <w:sz w:val="28"/>
        </w:rPr>
        <w:t>; крупные – 101-1000 тыс. м</w:t>
      </w:r>
      <w:r w:rsidRPr="008F77F7">
        <w:rPr>
          <w:sz w:val="28"/>
          <w:vertAlign w:val="superscript"/>
        </w:rPr>
        <w:t>3</w:t>
      </w:r>
      <w:r w:rsidRPr="008F77F7">
        <w:rPr>
          <w:sz w:val="28"/>
        </w:rPr>
        <w:t>; очень крупные – более 1000 тыс. м</w:t>
      </w:r>
      <w:r w:rsidRPr="008F77F7">
        <w:rPr>
          <w:sz w:val="28"/>
          <w:vertAlign w:val="superscript"/>
        </w:rPr>
        <w:t>3</w:t>
      </w:r>
      <w:r w:rsidRPr="008F77F7">
        <w:rPr>
          <w:sz w:val="28"/>
        </w:rPr>
        <w:t xml:space="preserve"> вовлекаемой в процесс массы горных пород [</w:t>
      </w:r>
      <w:r w:rsidR="002F0EB4" w:rsidRPr="008F77F7">
        <w:rPr>
          <w:sz w:val="28"/>
        </w:rPr>
        <w:t>3</w:t>
      </w:r>
      <w:r w:rsidRPr="008F77F7">
        <w:rPr>
          <w:sz w:val="28"/>
        </w:rPr>
        <w:t>]. В таблице 2 приведены примеры некоторых крупных оползней.</w:t>
      </w:r>
    </w:p>
    <w:p w:rsidR="00C00FBA" w:rsidRPr="00772FC7" w:rsidRDefault="00C00FBA" w:rsidP="001003CE">
      <w:pPr>
        <w:widowControl w:val="0"/>
        <w:suppressAutoHyphens/>
        <w:rPr>
          <w:sz w:val="28"/>
        </w:rPr>
      </w:pPr>
    </w:p>
    <w:p w:rsidR="00051925" w:rsidRPr="008F77F7" w:rsidRDefault="0005192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Таблица 2 – Примеры крупных и грандиозных оползней [</w:t>
      </w:r>
      <w:r w:rsidR="002F0EB4" w:rsidRPr="008F77F7">
        <w:rPr>
          <w:sz w:val="28"/>
        </w:rPr>
        <w:t>3</w:t>
      </w:r>
      <w:r w:rsidRPr="008F77F7">
        <w:rPr>
          <w:sz w:val="28"/>
        </w:rPr>
        <w:t>]</w:t>
      </w:r>
    </w:p>
    <w:tbl>
      <w:tblPr>
        <w:tblW w:w="8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5"/>
        <w:gridCol w:w="765"/>
        <w:gridCol w:w="1916"/>
        <w:gridCol w:w="1842"/>
        <w:gridCol w:w="845"/>
        <w:gridCol w:w="1812"/>
      </w:tblGrid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Район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Дата</w:t>
            </w:r>
          </w:p>
        </w:tc>
        <w:tc>
          <w:tcPr>
            <w:tcW w:w="2068" w:type="dxa"/>
          </w:tcPr>
          <w:p w:rsidR="00051925" w:rsidRPr="001871F4" w:rsidRDefault="00C00FBA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Тип и особенно</w:t>
            </w:r>
            <w:r w:rsidR="00051925" w:rsidRPr="001871F4">
              <w:rPr>
                <w:sz w:val="20"/>
                <w:szCs w:val="20"/>
              </w:rPr>
              <w:t>сти развития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Породы, в которых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образовались оползни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  <w:vertAlign w:val="superscript"/>
              </w:rPr>
            </w:pPr>
            <w:r w:rsidRPr="001871F4">
              <w:rPr>
                <w:sz w:val="20"/>
                <w:szCs w:val="20"/>
              </w:rPr>
              <w:t>Объем,</w:t>
            </w:r>
            <w:r w:rsidR="00C00FBA" w:rsidRPr="001871F4">
              <w:rPr>
                <w:sz w:val="20"/>
                <w:szCs w:val="20"/>
                <w:lang w:val="en-US"/>
              </w:rPr>
              <w:t xml:space="preserve"> </w:t>
            </w:r>
            <w:r w:rsidRPr="001871F4">
              <w:rPr>
                <w:sz w:val="20"/>
                <w:szCs w:val="20"/>
              </w:rPr>
              <w:t>млн. м</w:t>
            </w:r>
            <w:r w:rsidRPr="001871F4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Ущерб</w:t>
            </w:r>
          </w:p>
        </w:tc>
      </w:tr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Памир, р. Мургаб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1911</w:t>
            </w:r>
          </w:p>
        </w:tc>
        <w:tc>
          <w:tcPr>
            <w:tcW w:w="2068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Сложный оползень блокового строения, большие скорости движения; землетрясение 9 баллов; создано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Сарезское озеро глубиной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871F4">
                <w:rPr>
                  <w:sz w:val="20"/>
                  <w:szCs w:val="20"/>
                </w:rPr>
                <w:t>500 м</w:t>
              </w:r>
            </w:smartTag>
            <w:r w:rsidRPr="001871F4">
              <w:rPr>
                <w:sz w:val="20"/>
                <w:szCs w:val="20"/>
              </w:rPr>
              <w:t xml:space="preserve"> и объемом 17 км</w:t>
            </w:r>
            <w:r w:rsidRPr="001871F4">
              <w:rPr>
                <w:sz w:val="20"/>
                <w:szCs w:val="20"/>
                <w:vertAlign w:val="superscript"/>
              </w:rPr>
              <w:t>3</w:t>
            </w:r>
            <w:r w:rsidRPr="00187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Метаморфические терригенные и карбонатные толщи,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дислоцированные, с разломами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2200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В случае прорыва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оползневой запруды неизбежны катастрофические, трудно оцениваемые последствия</w:t>
            </w:r>
          </w:p>
        </w:tc>
      </w:tr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Побережье Одессы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1953,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1957,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1969,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1973 и др.</w:t>
            </w:r>
          </w:p>
        </w:tc>
        <w:tc>
          <w:tcPr>
            <w:tcW w:w="2068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Преимущественно оползни выдавливания с валом на подводной отмели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 xml:space="preserve">Склоны высотой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871F4">
                <w:rPr>
                  <w:sz w:val="20"/>
                  <w:szCs w:val="20"/>
                </w:rPr>
                <w:t>50 м</w:t>
              </w:r>
            </w:smartTag>
            <w:r w:rsidRPr="001871F4">
              <w:rPr>
                <w:sz w:val="20"/>
                <w:szCs w:val="20"/>
              </w:rPr>
              <w:t xml:space="preserve">; лессы, миоценовые известняки и глины с прослоями песчаников и </w:t>
            </w:r>
            <w:r w:rsidR="00EB42E0" w:rsidRPr="001871F4">
              <w:rPr>
                <w:sz w:val="20"/>
                <w:szCs w:val="20"/>
              </w:rPr>
              <w:t>лигнитов</w:t>
            </w:r>
            <w:r w:rsidRPr="001871F4">
              <w:rPr>
                <w:sz w:val="20"/>
                <w:szCs w:val="20"/>
              </w:rPr>
              <w:t>; напорные воды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От 0,3</w:t>
            </w:r>
            <w:r w:rsidR="00C00FBA" w:rsidRPr="001871F4">
              <w:rPr>
                <w:sz w:val="20"/>
                <w:szCs w:val="20"/>
                <w:lang w:val="en-US"/>
              </w:rPr>
              <w:t xml:space="preserve"> </w:t>
            </w:r>
            <w:r w:rsidRPr="001871F4">
              <w:rPr>
                <w:sz w:val="20"/>
                <w:szCs w:val="20"/>
              </w:rPr>
              <w:t>до 3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Значительный для города и курортных объектов</w:t>
            </w:r>
          </w:p>
        </w:tc>
      </w:tr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Саратов, Соколова гора, склон Волги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1884,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1915,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1967,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1968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и др.</w:t>
            </w:r>
          </w:p>
        </w:tc>
        <w:tc>
          <w:tcPr>
            <w:tcW w:w="2068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Преимущественно оползни выдавливания с выпором в дне реки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Лессовидные суглинки, глины нижнего мела с прослоями песков; напорные воды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Около</w:t>
            </w:r>
            <w:r w:rsidR="001003CE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10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Разрушение и перенос одноэтажных зданий, осложнение судоходства</w:t>
            </w:r>
            <w:r w:rsidR="00C00FBA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и др.</w:t>
            </w:r>
          </w:p>
        </w:tc>
      </w:tr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Южный берег Крыма, западнее Симеиз</w:t>
            </w:r>
            <w:r w:rsidR="00E86FB4" w:rsidRPr="001871F4">
              <w:rPr>
                <w:sz w:val="20"/>
                <w:szCs w:val="20"/>
              </w:rPr>
              <w:t>а, с.Морское, восточнее Алушты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1965,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1967,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1969</w:t>
            </w:r>
          </w:p>
        </w:tc>
        <w:tc>
          <w:tcPr>
            <w:tcW w:w="2068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Оползни-потоки и сложные, абразия с выдавливанием на отмели, значительное обводнение массива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Преимущественно выветрелые породы Таврической свиты с глыбами известняков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0,6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2</w:t>
            </w:r>
          </w:p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2,5-3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Перенос новой автодороги, разрушение зданий, пляжей и берегоукреплений</w:t>
            </w:r>
          </w:p>
        </w:tc>
      </w:tr>
      <w:tr w:rsidR="00C00FBA" w:rsidRPr="001871F4" w:rsidTr="001871F4">
        <w:trPr>
          <w:jc w:val="center"/>
        </w:trPr>
        <w:tc>
          <w:tcPr>
            <w:tcW w:w="1197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Долина р</w:t>
            </w:r>
            <w:r w:rsidR="003C61A8" w:rsidRPr="001871F4">
              <w:rPr>
                <w:sz w:val="20"/>
                <w:szCs w:val="20"/>
              </w:rPr>
              <w:t>. П</w:t>
            </w:r>
            <w:r w:rsidRPr="001871F4">
              <w:rPr>
                <w:sz w:val="20"/>
                <w:szCs w:val="20"/>
              </w:rPr>
              <w:t>ьяве, водохранилище Вайонт (Италия)</w:t>
            </w:r>
          </w:p>
        </w:tc>
        <w:tc>
          <w:tcPr>
            <w:tcW w:w="90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1963</w:t>
            </w:r>
          </w:p>
        </w:tc>
        <w:tc>
          <w:tcPr>
            <w:tcW w:w="2068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Скольжение массива по известнякам, с выдавливанием и надвиганием на противоположный берег и разобщение водохранилищ</w:t>
            </w:r>
          </w:p>
        </w:tc>
        <w:tc>
          <w:tcPr>
            <w:tcW w:w="1900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250</w:t>
            </w:r>
          </w:p>
        </w:tc>
        <w:tc>
          <w:tcPr>
            <w:tcW w:w="1812" w:type="dxa"/>
          </w:tcPr>
          <w:p w:rsidR="00051925" w:rsidRPr="001871F4" w:rsidRDefault="00051925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Выдавленные оползнем воды перелились через арочную плотину, образовали водный и селевой паводок, разрушивший г</w:t>
            </w:r>
            <w:r w:rsidR="003C61A8" w:rsidRPr="001871F4">
              <w:rPr>
                <w:sz w:val="20"/>
                <w:szCs w:val="20"/>
              </w:rPr>
              <w:t>. Л</w:t>
            </w:r>
            <w:r w:rsidRPr="001871F4">
              <w:rPr>
                <w:sz w:val="20"/>
                <w:szCs w:val="20"/>
              </w:rPr>
              <w:t>анжерон; гибель 3000 чел.</w:t>
            </w:r>
          </w:p>
        </w:tc>
      </w:tr>
    </w:tbl>
    <w:p w:rsidR="00051925" w:rsidRPr="008F77F7" w:rsidRDefault="00051925" w:rsidP="001003CE">
      <w:pPr>
        <w:widowControl w:val="0"/>
        <w:suppressAutoHyphens/>
        <w:rPr>
          <w:sz w:val="28"/>
        </w:rPr>
      </w:pPr>
    </w:p>
    <w:p w:rsidR="00ED45D6" w:rsidRPr="008F77F7" w:rsidRDefault="00051925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Как видно из таблицы, оползни приводят к гибели людей и наносят ущерб народному хозяйству, </w:t>
      </w:r>
      <w:r w:rsidR="00E86FB4" w:rsidRPr="008F77F7">
        <w:rPr>
          <w:sz w:val="28"/>
        </w:rPr>
        <w:t>так</w:t>
      </w:r>
      <w:r w:rsidRPr="008F77F7">
        <w:rPr>
          <w:sz w:val="28"/>
        </w:rPr>
        <w:t xml:space="preserve"> прогнозные расходы на борьбу с оползнями и связанными с ними явлениями в периоде с </w:t>
      </w:r>
      <w:smartTag w:uri="urn:schemas-microsoft-com:office:smarttags" w:element="metricconverter">
        <w:smartTagPr>
          <w:attr w:name="ProductID" w:val="1970 г"/>
        </w:smartTagPr>
        <w:r w:rsidRPr="008F77F7">
          <w:rPr>
            <w:sz w:val="28"/>
          </w:rPr>
          <w:t>1970</w:t>
        </w:r>
        <w:r w:rsidR="00E86FB4" w:rsidRPr="008F77F7">
          <w:rPr>
            <w:sz w:val="28"/>
          </w:rPr>
          <w:t xml:space="preserve"> </w:t>
        </w:r>
        <w:r w:rsidRPr="008F77F7">
          <w:rPr>
            <w:sz w:val="28"/>
          </w:rPr>
          <w:t>г</w:t>
        </w:r>
      </w:smartTag>
      <w:r w:rsidRPr="008F77F7">
        <w:rPr>
          <w:sz w:val="28"/>
        </w:rPr>
        <w:t xml:space="preserve">. до </w:t>
      </w:r>
      <w:smartTag w:uri="urn:schemas-microsoft-com:office:smarttags" w:element="metricconverter">
        <w:smartTagPr>
          <w:attr w:name="ProductID" w:val="2000 г"/>
        </w:smartTagPr>
        <w:r w:rsidRPr="008F77F7">
          <w:rPr>
            <w:sz w:val="28"/>
          </w:rPr>
          <w:t>2000 г</w:t>
        </w:r>
      </w:smartTag>
      <w:r w:rsidRPr="008F77F7">
        <w:rPr>
          <w:sz w:val="28"/>
        </w:rPr>
        <w:t>. для Калифорнии оцениваются в среднем в 300 млн</w:t>
      </w:r>
      <w:r w:rsidR="00E86FB4" w:rsidRPr="008F77F7">
        <w:rPr>
          <w:sz w:val="28"/>
        </w:rPr>
        <w:t>.</w:t>
      </w:r>
      <w:r w:rsidRPr="008F77F7">
        <w:rPr>
          <w:sz w:val="28"/>
        </w:rPr>
        <w:t xml:space="preserve"> долларов в год</w:t>
      </w:r>
      <w:r w:rsidR="00E86FB4" w:rsidRPr="008F77F7">
        <w:rPr>
          <w:sz w:val="28"/>
        </w:rPr>
        <w:t xml:space="preserve"> [3]</w:t>
      </w:r>
      <w:r w:rsidRPr="008F77F7">
        <w:rPr>
          <w:sz w:val="28"/>
        </w:rPr>
        <w:t>. Защита от оползней на протяжении многих веков – одна из крупных проблем человечества</w:t>
      </w:r>
      <w:r w:rsidR="00E86FB4" w:rsidRPr="008F77F7">
        <w:rPr>
          <w:sz w:val="28"/>
        </w:rPr>
        <w:t>.</w:t>
      </w:r>
    </w:p>
    <w:p w:rsidR="00AC7EC3" w:rsidRPr="008F77F7" w:rsidRDefault="00AC7EC3" w:rsidP="001003CE">
      <w:pPr>
        <w:widowControl w:val="0"/>
        <w:suppressAutoHyphens/>
        <w:rPr>
          <w:sz w:val="28"/>
        </w:rPr>
      </w:pPr>
    </w:p>
    <w:p w:rsidR="008F0D81" w:rsidRPr="008F77F7" w:rsidRDefault="00C00FBA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bookmarkStart w:id="22" w:name="_Toc199502016"/>
      <w:r w:rsidRPr="008F77F7">
        <w:rPr>
          <w:rFonts w:cs="Times New Roman"/>
          <w:b w:val="0"/>
        </w:rPr>
        <w:br w:type="page"/>
      </w:r>
      <w:r w:rsidR="00DD67E3" w:rsidRPr="008F77F7">
        <w:rPr>
          <w:rFonts w:cs="Times New Roman"/>
          <w:b w:val="0"/>
        </w:rPr>
        <w:t>2</w:t>
      </w:r>
      <w:r w:rsidRPr="00772FC7">
        <w:rPr>
          <w:rFonts w:cs="Times New Roman"/>
          <w:b w:val="0"/>
        </w:rPr>
        <w:t>.</w:t>
      </w:r>
      <w:r w:rsidR="00DD67E3" w:rsidRPr="008F77F7">
        <w:rPr>
          <w:rFonts w:cs="Times New Roman"/>
          <w:b w:val="0"/>
        </w:rPr>
        <w:t xml:space="preserve"> </w:t>
      </w:r>
      <w:r w:rsidR="008F0D81" w:rsidRPr="008F77F7">
        <w:rPr>
          <w:rFonts w:cs="Times New Roman"/>
          <w:b w:val="0"/>
        </w:rPr>
        <w:t>Оползни в Томской области</w:t>
      </w:r>
      <w:bookmarkEnd w:id="22"/>
    </w:p>
    <w:p w:rsidR="00C00FBA" w:rsidRPr="00772FC7" w:rsidRDefault="00C00FBA" w:rsidP="001003CE">
      <w:pPr>
        <w:widowControl w:val="0"/>
        <w:suppressAutoHyphens/>
        <w:rPr>
          <w:sz w:val="28"/>
        </w:rPr>
      </w:pPr>
    </w:p>
    <w:p w:rsidR="00A35F40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</w:t>
      </w:r>
      <w:r w:rsidR="00E86FB4" w:rsidRPr="008F77F7">
        <w:rPr>
          <w:sz w:val="28"/>
        </w:rPr>
        <w:t>Томской</w:t>
      </w:r>
      <w:r w:rsidRPr="008F77F7">
        <w:rPr>
          <w:sz w:val="28"/>
        </w:rPr>
        <w:t xml:space="preserve"> области оползневые процессы </w:t>
      </w:r>
      <w:r w:rsidR="00E86FB4" w:rsidRPr="008F77F7">
        <w:rPr>
          <w:sz w:val="28"/>
        </w:rPr>
        <w:t>являются довольно распространенным явлением</w:t>
      </w:r>
      <w:r w:rsidRPr="008F77F7">
        <w:rPr>
          <w:sz w:val="28"/>
        </w:rPr>
        <w:t xml:space="preserve">. Наиболее остро проблема оползания стоит в таких населенных пунктах, как </w:t>
      </w:r>
      <w:r w:rsidR="00A35F40" w:rsidRPr="008F77F7">
        <w:rPr>
          <w:sz w:val="28"/>
        </w:rPr>
        <w:t xml:space="preserve">г.Томск, </w:t>
      </w:r>
      <w:r w:rsidRPr="008F77F7">
        <w:rPr>
          <w:sz w:val="28"/>
        </w:rPr>
        <w:t>г. Колпашево,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п</w:t>
      </w:r>
      <w:r w:rsidR="00C20462" w:rsidRPr="008F77F7">
        <w:rPr>
          <w:sz w:val="28"/>
        </w:rPr>
        <w:t>.</w:t>
      </w:r>
      <w:r w:rsidR="00B122D0" w:rsidRPr="008F77F7">
        <w:rPr>
          <w:sz w:val="28"/>
        </w:rPr>
        <w:t xml:space="preserve"> </w:t>
      </w:r>
      <w:r w:rsidR="00C20462" w:rsidRPr="008F77F7">
        <w:rPr>
          <w:sz w:val="28"/>
        </w:rPr>
        <w:t>Кедровка, п. Усть-Бакчар и др</w:t>
      </w:r>
      <w:r w:rsidRPr="008F77F7">
        <w:rPr>
          <w:sz w:val="28"/>
        </w:rPr>
        <w:t>.</w:t>
      </w:r>
      <w:r w:rsidR="003D6EEA">
        <w:rPr>
          <w:noProof/>
        </w:rPr>
        <w:pict>
          <v:rect id="_x0000_s1026" style="position:absolute;left:0;text-align:left;margin-left:468pt;margin-top:23.55pt;width:45pt;height:243pt;z-index:251657728;mso-position-horizontal-relative:text;mso-position-vertical-relative:text" stroked="f"/>
        </w:pic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На территории города Томска выделяется 33 участка, опасных и потенциально</w:t>
      </w:r>
      <w:r w:rsidR="00C20462" w:rsidRPr="008F77F7">
        <w:rPr>
          <w:sz w:val="28"/>
        </w:rPr>
        <w:t xml:space="preserve"> опасных в оползневом отношении. Наиболее опасными </w:t>
      </w:r>
      <w:r w:rsidRPr="008F77F7">
        <w:rPr>
          <w:sz w:val="28"/>
        </w:rPr>
        <w:t xml:space="preserve">является Лагерный Сад, микрорайоны </w:t>
      </w:r>
      <w:r w:rsidR="00ED45D6" w:rsidRPr="008F77F7">
        <w:rPr>
          <w:sz w:val="28"/>
        </w:rPr>
        <w:t>"</w:t>
      </w:r>
      <w:r w:rsidRPr="008F77F7">
        <w:rPr>
          <w:sz w:val="28"/>
        </w:rPr>
        <w:t>Солнечный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и </w:t>
      </w:r>
      <w:r w:rsidR="00ED45D6" w:rsidRPr="008F77F7">
        <w:rPr>
          <w:sz w:val="28"/>
        </w:rPr>
        <w:t>"</w:t>
      </w:r>
      <w:r w:rsidRPr="008F77F7">
        <w:rPr>
          <w:sz w:val="28"/>
        </w:rPr>
        <w:t>Каштак</w:t>
      </w:r>
      <w:r w:rsidR="00ED45D6" w:rsidRPr="008F77F7">
        <w:rPr>
          <w:sz w:val="28"/>
        </w:rPr>
        <w:t>"</w:t>
      </w:r>
      <w:r w:rsidR="00DE787F" w:rsidRPr="008F77F7">
        <w:rPr>
          <w:sz w:val="28"/>
        </w:rPr>
        <w:t>, левый борт р. М. Киргизка (район восточнее ж/д ветки на г.Северск)</w:t>
      </w:r>
      <w:r w:rsidR="001E682F" w:rsidRPr="008F77F7">
        <w:rPr>
          <w:sz w:val="28"/>
        </w:rPr>
        <w:t xml:space="preserve"> [</w:t>
      </w:r>
      <w:r w:rsidR="002F0EB4" w:rsidRPr="008F77F7">
        <w:rPr>
          <w:sz w:val="28"/>
        </w:rPr>
        <w:t>11</w:t>
      </w:r>
      <w:r w:rsidR="001E682F" w:rsidRPr="008F77F7">
        <w:rPr>
          <w:sz w:val="28"/>
        </w:rPr>
        <w:t>]</w:t>
      </w:r>
      <w:r w:rsidRPr="008F77F7">
        <w:rPr>
          <w:sz w:val="28"/>
        </w:rPr>
        <w:t>.</w:t>
      </w:r>
    </w:p>
    <w:p w:rsidR="00ED45D6" w:rsidRPr="00772FC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По результатам работ на территории Томска выделено 4 опасных, 15 умеренно опасных и 14 потенциально опасных оползневых зоны, в пределах которых устанавливается особый градостроительный регламент путем введения специальных норм и правил использования территорий</w:t>
      </w:r>
      <w:r w:rsidR="00E73F6F" w:rsidRPr="008F77F7">
        <w:rPr>
          <w:sz w:val="28"/>
        </w:rPr>
        <w:t xml:space="preserve"> (рисунок </w:t>
      </w:r>
      <w:r w:rsidR="00C20462" w:rsidRPr="008F77F7">
        <w:rPr>
          <w:sz w:val="28"/>
        </w:rPr>
        <w:t>3</w:t>
      </w:r>
      <w:r w:rsidR="00E73F6F" w:rsidRPr="008F77F7">
        <w:rPr>
          <w:sz w:val="28"/>
        </w:rPr>
        <w:t>)</w:t>
      </w:r>
      <w:r w:rsidRPr="008F77F7">
        <w:rPr>
          <w:sz w:val="28"/>
        </w:rPr>
        <w:t>.</w:t>
      </w:r>
    </w:p>
    <w:p w:rsidR="00772FC7" w:rsidRPr="008F77F7" w:rsidRDefault="00772FC7" w:rsidP="00772FC7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настоящее время оползням подвержено </w:t>
      </w:r>
      <w:smartTag w:uri="urn:schemas-microsoft-com:office:smarttags" w:element="metricconverter">
        <w:smartTagPr>
          <w:attr w:name="ProductID" w:val="2,7 километра"/>
        </w:smartTagPr>
        <w:r w:rsidRPr="008F77F7">
          <w:rPr>
            <w:sz w:val="28"/>
          </w:rPr>
          <w:t>2,7 километра</w:t>
        </w:r>
      </w:smartTag>
      <w:r w:rsidRPr="008F77F7">
        <w:rPr>
          <w:sz w:val="28"/>
        </w:rPr>
        <w:t xml:space="preserve"> правого берега Томи с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прилегающей территорией в </w:t>
      </w:r>
      <w:smartTag w:uri="urn:schemas-microsoft-com:office:smarttags" w:element="metricconverter">
        <w:smartTagPr>
          <w:attr w:name="ProductID" w:val="130 гектаров"/>
        </w:smartTagPr>
        <w:r w:rsidRPr="008F77F7">
          <w:rPr>
            <w:sz w:val="28"/>
          </w:rPr>
          <w:t>130 гектаров</w:t>
        </w:r>
      </w:smartTag>
      <w:r w:rsidRPr="008F77F7">
        <w:rPr>
          <w:sz w:val="28"/>
        </w:rPr>
        <w:t>, на которой расположены объекты коммунальной инфраструктуры, социальной сферы (3-я горбольница, станция переливания крови, учебные корпуса Томского университета систем управления и радиоэлектроники), жилые микрорайоны.</w:t>
      </w:r>
    </w:p>
    <w:p w:rsidR="00772FC7" w:rsidRPr="008F77F7" w:rsidRDefault="00772FC7" w:rsidP="00772FC7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Оползневые процессы сейчас активно изучаются. В результате выполненных исследований получают данные о скорости развития процессов, изменении морфологии и морфометрии изучаемых участков, а также данные, позволяющие дать оценку степени активности этих процессов и опасности их как для населенных пунктов Томской области в целом, так и для отдельных инженерно-хозяйственных объектов. Кроме замеров по</w:t>
      </w:r>
      <w:r w:rsidR="00121433">
        <w:rPr>
          <w:sz w:val="28"/>
        </w:rPr>
        <w:t xml:space="preserve"> </w:t>
      </w:r>
      <w:r w:rsidRPr="008F77F7">
        <w:rPr>
          <w:sz w:val="28"/>
        </w:rPr>
        <w:t>наблюдательной сети, на участке Лагерного сада проводились обследования всех оползневых цирков, отдельных зданий и сооружений, расположенных на оползневом склоне [6].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E73F6F" w:rsidRPr="008F77F7" w:rsidRDefault="00687999" w:rsidP="001003CE">
      <w:pPr>
        <w:widowControl w:val="0"/>
        <w:suppressAutoHyphens/>
        <w:rPr>
          <w:sz w:val="28"/>
        </w:rPr>
      </w:pPr>
      <w:r w:rsidRPr="00772FC7">
        <w:rPr>
          <w:sz w:val="28"/>
        </w:rPr>
        <w:br w:type="page"/>
      </w:r>
      <w:r w:rsidR="003D6EEA">
        <w:rPr>
          <w:sz w:val="28"/>
        </w:rPr>
        <w:pict>
          <v:shape id="_x0000_i1027" type="#_x0000_t75" style="width:398.25pt;height:419.25pt">
            <v:imagedata r:id="rId9" o:title="" croptop="7737f" cropbottom="2143f" cropleft="1409f" cropright="1032f"/>
          </v:shape>
        </w:pict>
      </w:r>
    </w:p>
    <w:p w:rsidR="00E73F6F" w:rsidRPr="00772FC7" w:rsidRDefault="00E73F6F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4 – Карта оползневых зон г. Томска [5]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Борьбой с оползнями в Лагерном саду начали заниматься еще при Николае </w:t>
      </w:r>
      <w:r w:rsidR="00DE787F" w:rsidRPr="008F77F7">
        <w:rPr>
          <w:sz w:val="28"/>
          <w:lang w:val="en-US"/>
        </w:rPr>
        <w:t>II</w:t>
      </w:r>
      <w:r w:rsidRPr="008F77F7">
        <w:rPr>
          <w:sz w:val="28"/>
        </w:rPr>
        <w:t>, однако серьезно задумались над этим только в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восьмидесятых </w:t>
      </w:r>
      <w:r w:rsidR="00DE787F" w:rsidRPr="008F77F7">
        <w:rPr>
          <w:sz w:val="28"/>
        </w:rPr>
        <w:t>годах</w:t>
      </w:r>
      <w:r w:rsidR="00C20462" w:rsidRPr="008F77F7">
        <w:rPr>
          <w:sz w:val="28"/>
        </w:rPr>
        <w:t xml:space="preserve"> ХХ века</w:t>
      </w:r>
      <w:r w:rsidR="00DE787F" w:rsidRPr="008F77F7">
        <w:rPr>
          <w:sz w:val="28"/>
        </w:rPr>
        <w:t xml:space="preserve"> </w:t>
      </w:r>
      <w:r w:rsidRPr="008F77F7">
        <w:rPr>
          <w:sz w:val="28"/>
        </w:rPr>
        <w:t>при Советской власти, когда в одночасье под воду ушло более миллиона кубометров грунта. Решение о</w:t>
      </w:r>
      <w:r w:rsidR="00121433">
        <w:rPr>
          <w:sz w:val="28"/>
        </w:rPr>
        <w:t xml:space="preserve"> </w:t>
      </w:r>
      <w:r w:rsidRPr="008F77F7">
        <w:rPr>
          <w:sz w:val="28"/>
        </w:rPr>
        <w:t>необходимости противооползневых работ принимал Совет Министров РСФСР, а впервые этот вопрос был поднят думой Томска 100 лет назад – в1908 году. Активно противооползневые мероприятия начали проводить на склоне Томи с1985года</w:t>
      </w:r>
      <w:r w:rsidR="00E86FB4" w:rsidRPr="008F77F7">
        <w:rPr>
          <w:sz w:val="28"/>
        </w:rPr>
        <w:t xml:space="preserve"> </w:t>
      </w:r>
      <w:r w:rsidRPr="008F77F7">
        <w:rPr>
          <w:sz w:val="28"/>
        </w:rPr>
        <w:t>[</w:t>
      </w:r>
      <w:r w:rsidR="002F0EB4" w:rsidRPr="008F77F7">
        <w:rPr>
          <w:sz w:val="28"/>
        </w:rPr>
        <w:t>8</w:t>
      </w:r>
      <w:r w:rsidRPr="008F77F7">
        <w:rPr>
          <w:sz w:val="28"/>
        </w:rPr>
        <w:t xml:space="preserve">]. </w:t>
      </w:r>
      <w:r w:rsidR="00C20462" w:rsidRPr="008F77F7">
        <w:rPr>
          <w:sz w:val="28"/>
        </w:rPr>
        <w:t>В</w:t>
      </w:r>
      <w:r w:rsidR="00121433">
        <w:rPr>
          <w:sz w:val="28"/>
        </w:rPr>
        <w:t xml:space="preserve"> </w:t>
      </w:r>
      <w:r w:rsidR="00C20462" w:rsidRPr="008F77F7">
        <w:rPr>
          <w:sz w:val="28"/>
        </w:rPr>
        <w:t>настоящее время</w:t>
      </w:r>
      <w:r w:rsidRPr="008F77F7">
        <w:rPr>
          <w:sz w:val="28"/>
        </w:rPr>
        <w:t xml:space="preserve"> берег частично укрепили, построив тоннель для сбора подземных вод.</w:t>
      </w:r>
    </w:p>
    <w:p w:rsidR="00ED45D6" w:rsidRPr="008F77F7" w:rsidRDefault="00AC7EC3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Лагерный сад расположен в южной части г. Томска, включает в себя участок берегового склона р.Томи, протягивающийся от Коммунального моста до ул.19-ой Гвардейской Дивизии. Этот участок подвержен интенсивному развитию оползневых процессов, овражной эрозии и плоскостного смыва. В 1979г. для предотвращения разрушения склона и защиты инженерных сооружений в этой части города был разработан ряд рабочих проектов противооползневых мероприятий, реализация которых в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той или иной мере позволила снизить активность оползневых процессов. В дальнейшем был разработан </w:t>
      </w:r>
      <w:r w:rsidR="00ED45D6" w:rsidRPr="008F77F7">
        <w:rPr>
          <w:sz w:val="28"/>
        </w:rPr>
        <w:t>"</w:t>
      </w:r>
      <w:r w:rsidRPr="008F77F7">
        <w:rPr>
          <w:sz w:val="28"/>
        </w:rPr>
        <w:t>Комплексный проект противооползневых мероприятий на правом берегу р.Томи в г.Томске</w:t>
      </w:r>
      <w:r w:rsidR="00ED45D6" w:rsidRPr="008F77F7">
        <w:rPr>
          <w:sz w:val="28"/>
        </w:rPr>
        <w:t>"</w:t>
      </w:r>
      <w:r w:rsidRPr="008F77F7">
        <w:rPr>
          <w:sz w:val="28"/>
        </w:rPr>
        <w:t>, согласно которого на склоне были проведены соответствующие мероприятия, выполнено строительство различных видов противооползневых сооружений.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По данным наблюдений, проводимых на участке Лагерного сада Оползневой станцией ОАО </w:t>
      </w:r>
      <w:r w:rsidR="00ED45D6" w:rsidRPr="008F77F7">
        <w:rPr>
          <w:sz w:val="28"/>
        </w:rPr>
        <w:t>"</w:t>
      </w:r>
      <w:r w:rsidRPr="008F77F7">
        <w:rPr>
          <w:sz w:val="28"/>
        </w:rPr>
        <w:t>Томскгеомониторинг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в </w:t>
      </w:r>
      <w:smartTag w:uri="urn:schemas-microsoft-com:office:smarttags" w:element="metricconverter">
        <w:smartTagPr>
          <w:attr w:name="ProductID" w:val="2006 г"/>
        </w:smartTagPr>
        <w:r w:rsidRPr="008F77F7">
          <w:rPr>
            <w:sz w:val="28"/>
          </w:rPr>
          <w:t>2006 г</w:t>
        </w:r>
      </w:smartTag>
      <w:r w:rsidR="00C20462" w:rsidRPr="008F77F7">
        <w:rPr>
          <w:sz w:val="28"/>
        </w:rPr>
        <w:t>., установлено следующее [</w:t>
      </w:r>
      <w:r w:rsidR="002675C1" w:rsidRPr="008F77F7">
        <w:rPr>
          <w:sz w:val="28"/>
        </w:rPr>
        <w:t>6</w:t>
      </w:r>
      <w:r w:rsidR="00C20462" w:rsidRPr="008F77F7">
        <w:rPr>
          <w:sz w:val="28"/>
        </w:rPr>
        <w:t>]</w:t>
      </w:r>
      <w:r w:rsidR="002675C1" w:rsidRPr="008F77F7">
        <w:rPr>
          <w:sz w:val="28"/>
        </w:rPr>
        <w:t>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1. В район</w:t>
      </w:r>
      <w:r w:rsidR="00DE787F" w:rsidRPr="008F77F7">
        <w:rPr>
          <w:sz w:val="28"/>
        </w:rPr>
        <w:t>е</w:t>
      </w:r>
      <w:r w:rsidRPr="008F77F7">
        <w:rPr>
          <w:sz w:val="28"/>
        </w:rPr>
        <w:t xml:space="preserve"> мыса </w:t>
      </w:r>
      <w:r w:rsidR="00ED45D6" w:rsidRPr="008F77F7">
        <w:rPr>
          <w:sz w:val="28"/>
        </w:rPr>
        <w:t>"</w:t>
      </w:r>
      <w:r w:rsidRPr="008F77F7">
        <w:rPr>
          <w:sz w:val="28"/>
        </w:rPr>
        <w:t>Боец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развиты несколько оползней-потоков. В результате проведенных противооползневых мероприятий удалось стабилизировать часть из них. Остальные продолжают развиваться; эти оползни имели постоянно высокую активность в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течение всего периода наблюдений (с </w:t>
      </w:r>
      <w:smartTag w:uri="urn:schemas-microsoft-com:office:smarttags" w:element="metricconverter">
        <w:smartTagPr>
          <w:attr w:name="ProductID" w:val="1984 г"/>
        </w:smartTagPr>
        <w:r w:rsidRPr="008F77F7">
          <w:rPr>
            <w:sz w:val="28"/>
          </w:rPr>
          <w:t>1984 г</w:t>
        </w:r>
      </w:smartTag>
      <w:r w:rsidRPr="008F77F7">
        <w:rPr>
          <w:sz w:val="28"/>
        </w:rPr>
        <w:t>.). Активность оползней обусловлена разгрузкой подземных вод водоносного горизонта палеоген-четвертичных отложений в</w:t>
      </w:r>
      <w:r w:rsidR="00121433">
        <w:rPr>
          <w:sz w:val="28"/>
        </w:rPr>
        <w:t xml:space="preserve"> </w:t>
      </w:r>
      <w:r w:rsidRPr="008F77F7">
        <w:rPr>
          <w:sz w:val="28"/>
        </w:rPr>
        <w:t>оползневые тела.</w:t>
      </w:r>
    </w:p>
    <w:p w:rsidR="00ED45D6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Максимальная активность отмечается по оползню № 1. Общее смещение оползня с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апреля по сентябрь </w:t>
      </w:r>
      <w:smartTag w:uri="urn:schemas-microsoft-com:office:smarttags" w:element="metricconverter">
        <w:smartTagPr>
          <w:attr w:name="ProductID" w:val="2006 г"/>
        </w:smartTagPr>
        <w:r w:rsidRPr="008F77F7">
          <w:rPr>
            <w:sz w:val="28"/>
          </w:rPr>
          <w:t>2006 г</w:t>
        </w:r>
      </w:smartTag>
      <w:r w:rsidRPr="008F77F7">
        <w:rPr>
          <w:sz w:val="28"/>
        </w:rPr>
        <w:t xml:space="preserve">. составило до </w:t>
      </w:r>
      <w:smartTag w:uri="urn:schemas-microsoft-com:office:smarttags" w:element="metricconverter">
        <w:smartTagPr>
          <w:attr w:name="ProductID" w:val="600 см"/>
        </w:smartTagPr>
        <w:r w:rsidRPr="008F77F7">
          <w:rPr>
            <w:sz w:val="28"/>
          </w:rPr>
          <w:t>600 см</w:t>
        </w:r>
      </w:smartTag>
      <w:r w:rsidRPr="008F77F7">
        <w:rPr>
          <w:sz w:val="28"/>
        </w:rPr>
        <w:t xml:space="preserve">, в </w:t>
      </w:r>
      <w:smartTag w:uri="urn:schemas-microsoft-com:office:smarttags" w:element="metricconverter">
        <w:smartTagPr>
          <w:attr w:name="ProductID" w:val="2005 г"/>
        </w:smartTagPr>
        <w:r w:rsidRPr="008F77F7">
          <w:rPr>
            <w:sz w:val="28"/>
          </w:rPr>
          <w:t>2005 г</w:t>
        </w:r>
      </w:smartTag>
      <w:r w:rsidRPr="008F77F7">
        <w:rPr>
          <w:sz w:val="28"/>
        </w:rPr>
        <w:t xml:space="preserve">. (апрель - октябрь - </w:t>
      </w:r>
      <w:smartTag w:uri="urn:schemas-microsoft-com:office:smarttags" w:element="metricconverter">
        <w:smartTagPr>
          <w:attr w:name="ProductID" w:val="480 см"/>
        </w:smartTagPr>
        <w:r w:rsidRPr="008F77F7">
          <w:rPr>
            <w:sz w:val="28"/>
          </w:rPr>
          <w:t>480 см</w:t>
        </w:r>
      </w:smartTag>
      <w:r w:rsidRPr="008F77F7">
        <w:rPr>
          <w:sz w:val="28"/>
        </w:rPr>
        <w:t>). В</w:t>
      </w:r>
      <w:r w:rsidR="00121433">
        <w:rPr>
          <w:sz w:val="28"/>
        </w:rPr>
        <w:t xml:space="preserve"> </w:t>
      </w:r>
      <w:r w:rsidRPr="008F77F7">
        <w:rPr>
          <w:sz w:val="28"/>
        </w:rPr>
        <w:t xml:space="preserve">пределах надоползневого уступа формируются осовы и небольшие оползневые блоки (объемом до </w:t>
      </w:r>
      <w:smartTag w:uri="urn:schemas-microsoft-com:office:smarttags" w:element="metricconverter">
        <w:smartTagPr>
          <w:attr w:name="ProductID" w:val="120 м3"/>
        </w:smartTagPr>
        <w:r w:rsidRPr="008F77F7">
          <w:rPr>
            <w:sz w:val="28"/>
          </w:rPr>
          <w:t>120 м</w:t>
        </w:r>
        <w:r w:rsidRPr="008F77F7">
          <w:rPr>
            <w:sz w:val="28"/>
            <w:vertAlign w:val="superscript"/>
          </w:rPr>
          <w:t>3</w:t>
        </w:r>
      </w:smartTag>
      <w:r w:rsidRPr="008F77F7">
        <w:rPr>
          <w:sz w:val="28"/>
        </w:rPr>
        <w:t>), которые смещаются вниз по склону (рисунок 4).</w:t>
      </w:r>
    </w:p>
    <w:p w:rsidR="00ED45D6" w:rsidRPr="008F77F7" w:rsidRDefault="00DE787F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2. В </w:t>
      </w:r>
      <w:r w:rsidR="008E469E" w:rsidRPr="008F77F7">
        <w:rPr>
          <w:sz w:val="28"/>
        </w:rPr>
        <w:t>центральной</w:t>
      </w:r>
      <w:r w:rsidRPr="008F77F7">
        <w:rPr>
          <w:sz w:val="28"/>
        </w:rPr>
        <w:t xml:space="preserve"> части участка наблюдений до проведения противооползневых мероприятий выделялось девять различных по механизму смещения оползневых тел. В</w:t>
      </w:r>
      <w:r w:rsidR="00121433">
        <w:rPr>
          <w:sz w:val="28"/>
        </w:rPr>
        <w:t xml:space="preserve"> </w:t>
      </w:r>
      <w:r w:rsidRPr="008F77F7">
        <w:rPr>
          <w:sz w:val="28"/>
        </w:rPr>
        <w:t>результате проведенных мероприятий пять оползней стабилизировались; остальные перестали существовать и в рельефе не выделяются.</w:t>
      </w:r>
    </w:p>
    <w:p w:rsidR="00DE787F" w:rsidRPr="008F77F7" w:rsidRDefault="00DE787F" w:rsidP="001003CE">
      <w:pPr>
        <w:widowControl w:val="0"/>
        <w:suppressAutoHyphens/>
        <w:rPr>
          <w:sz w:val="28"/>
          <w:lang w:val="en-US"/>
        </w:rPr>
      </w:pPr>
      <w:r w:rsidRPr="008F77F7">
        <w:rPr>
          <w:sz w:val="28"/>
        </w:rPr>
        <w:t xml:space="preserve">3. Район полигона </w:t>
      </w:r>
      <w:r w:rsidR="002675C1" w:rsidRPr="008F77F7">
        <w:rPr>
          <w:sz w:val="28"/>
        </w:rPr>
        <w:t>Сибирского Физико-технического института (</w:t>
      </w:r>
      <w:r w:rsidRPr="008F77F7">
        <w:rPr>
          <w:sz w:val="28"/>
        </w:rPr>
        <w:t>СФТИ</w:t>
      </w:r>
      <w:r w:rsidR="002675C1" w:rsidRPr="008F77F7">
        <w:rPr>
          <w:sz w:val="28"/>
        </w:rPr>
        <w:t>)</w:t>
      </w:r>
      <w:r w:rsidRPr="008F77F7">
        <w:rPr>
          <w:iCs/>
          <w:sz w:val="28"/>
        </w:rPr>
        <w:t xml:space="preserve"> н</w:t>
      </w:r>
      <w:r w:rsidRPr="008F77F7">
        <w:rPr>
          <w:sz w:val="28"/>
        </w:rPr>
        <w:t>а протяжении всего периода наблюдений характеризуется значительной активностью. Здесь развиты оползни скольжения нижнего и верхнего ярусов.</w:t>
      </w:r>
    </w:p>
    <w:p w:rsidR="00687999" w:rsidRPr="008F77F7" w:rsidRDefault="00687999" w:rsidP="001003CE">
      <w:pPr>
        <w:widowControl w:val="0"/>
        <w:suppressAutoHyphens/>
        <w:rPr>
          <w:sz w:val="28"/>
          <w:lang w:val="en-US"/>
        </w:rPr>
      </w:pPr>
    </w:p>
    <w:p w:rsidR="008F0D81" w:rsidRPr="008F77F7" w:rsidRDefault="003D6EEA" w:rsidP="001003CE">
      <w:pPr>
        <w:widowControl w:val="0"/>
        <w:suppressAutoHyphens/>
        <w:rPr>
          <w:sz w:val="28"/>
        </w:rPr>
      </w:pPr>
      <w:r>
        <w:rPr>
          <w:sz w:val="28"/>
        </w:rPr>
        <w:pict>
          <v:shape id="_x0000_i1028" type="#_x0000_t75" style="width:294pt;height:202.5pt" o:bordertopcolor="this" o:borderleftcolor="this" o:borderbottomcolor="this" o:borderrightcolor="this">
            <v:imagedata r:id="rId10" o:title="" gain="1.25" blacklevel="6554f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F0D81" w:rsidRPr="00772FC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4 – Правый борт оползня № 1</w:t>
      </w:r>
      <w:r w:rsidR="002F0EB4" w:rsidRPr="008F77F7">
        <w:rPr>
          <w:sz w:val="28"/>
        </w:rPr>
        <w:t xml:space="preserve"> [6]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Этот район по площади активизации более чем вдвое превышает активный район у мыса </w:t>
      </w:r>
      <w:r w:rsidR="00ED45D6" w:rsidRPr="008F77F7">
        <w:rPr>
          <w:sz w:val="28"/>
        </w:rPr>
        <w:t>"</w:t>
      </w:r>
      <w:r w:rsidRPr="008F77F7">
        <w:rPr>
          <w:sz w:val="28"/>
        </w:rPr>
        <w:t>Боец</w:t>
      </w:r>
      <w:r w:rsidR="00ED45D6" w:rsidRPr="008F77F7">
        <w:rPr>
          <w:sz w:val="28"/>
        </w:rPr>
        <w:t>"</w:t>
      </w:r>
      <w:r w:rsidR="00DE787F" w:rsidRPr="008F77F7">
        <w:rPr>
          <w:sz w:val="28"/>
        </w:rPr>
        <w:t xml:space="preserve"> (рисунок 5)</w:t>
      </w:r>
      <w:r w:rsidRPr="008F77F7">
        <w:rPr>
          <w:sz w:val="28"/>
        </w:rPr>
        <w:t>. Противооползневые работы на этом участке не проводились. Активизация оползневых процессов здесь началась после 1993 года. За</w:t>
      </w:r>
      <w:r w:rsidR="00121433">
        <w:rPr>
          <w:sz w:val="28"/>
        </w:rPr>
        <w:t xml:space="preserve"> </w:t>
      </w:r>
      <w:r w:rsidRPr="008F77F7">
        <w:rPr>
          <w:sz w:val="28"/>
        </w:rPr>
        <w:t>последующие 4 года образовалось 4 новых оползневых тела.</w:t>
      </w:r>
    </w:p>
    <w:p w:rsidR="008E469E" w:rsidRPr="008F77F7" w:rsidRDefault="008E469E" w:rsidP="001003CE">
      <w:pPr>
        <w:widowControl w:val="0"/>
        <w:suppressAutoHyphens/>
        <w:rPr>
          <w:sz w:val="28"/>
        </w:rPr>
      </w:pPr>
    </w:p>
    <w:p w:rsidR="008F0D81" w:rsidRPr="008F77F7" w:rsidRDefault="003D6EEA" w:rsidP="001003CE">
      <w:pPr>
        <w:widowControl w:val="0"/>
        <w:suppressAutoHyphens/>
        <w:rPr>
          <w:iCs/>
          <w:sz w:val="28"/>
        </w:rPr>
      </w:pPr>
      <w:r>
        <w:rPr>
          <w:sz w:val="28"/>
          <w:lang w:val="en-US"/>
        </w:rPr>
        <w:pict>
          <v:shape id="_x0000_i1029" type="#_x0000_t75" style="width:276pt;height:153pt" o:bordertopcolor="this" o:borderleftcolor="this" o:borderbottomcolor="this" o:borderrightcolor="this">
            <v:imagedata r:id="rId11" o:title="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F0D81" w:rsidRPr="00772FC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5 – Стенка отрыва оползня в районе полигона СФТИ</w:t>
      </w:r>
      <w:r w:rsidR="002F0EB4" w:rsidRPr="008F77F7">
        <w:rPr>
          <w:sz w:val="28"/>
        </w:rPr>
        <w:t xml:space="preserve"> [6]</w:t>
      </w:r>
    </w:p>
    <w:p w:rsidR="008F0D81" w:rsidRPr="008F77F7" w:rsidRDefault="00772FC7" w:rsidP="001003CE">
      <w:pPr>
        <w:widowControl w:val="0"/>
        <w:suppressAutoHyphens/>
        <w:rPr>
          <w:sz w:val="28"/>
        </w:rPr>
      </w:pPr>
      <w:r>
        <w:rPr>
          <w:sz w:val="28"/>
        </w:rPr>
        <w:br w:type="page"/>
      </w:r>
      <w:r w:rsidR="008F0D81" w:rsidRPr="008F77F7">
        <w:rPr>
          <w:sz w:val="28"/>
        </w:rPr>
        <w:t xml:space="preserve">Весной 2007 года в пределах Лагерного сада активность оползневых процессов была выше, чем в </w:t>
      </w:r>
      <w:smartTag w:uri="urn:schemas-microsoft-com:office:smarttags" w:element="metricconverter">
        <w:smartTagPr>
          <w:attr w:name="ProductID" w:val="2006 г"/>
        </w:smartTagPr>
        <w:r w:rsidR="008F0D81" w:rsidRPr="008F77F7">
          <w:rPr>
            <w:sz w:val="28"/>
          </w:rPr>
          <w:t>2006 г</w:t>
        </w:r>
      </w:smartTag>
      <w:r w:rsidR="008F0D81" w:rsidRPr="008F77F7">
        <w:rPr>
          <w:sz w:val="28"/>
        </w:rPr>
        <w:t xml:space="preserve">. Суммарные подвижки оползней в восточной части участка составили от 54 до </w:t>
      </w:r>
      <w:smartTag w:uri="urn:schemas-microsoft-com:office:smarttags" w:element="metricconverter">
        <w:smartTagPr>
          <w:attr w:name="ProductID" w:val="553 см"/>
        </w:smartTagPr>
        <w:r w:rsidR="008F0D81" w:rsidRPr="008F77F7">
          <w:rPr>
            <w:sz w:val="28"/>
          </w:rPr>
          <w:t>553 см</w:t>
        </w:r>
      </w:smartTag>
      <w:r w:rsidR="008F0D81" w:rsidRPr="008F77F7">
        <w:rPr>
          <w:sz w:val="28"/>
        </w:rPr>
        <w:t>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Характерной особенностью весны 2007г. являлась активизация оползневых процессов в пределах межоползневых гребней, которая будет способствовать в</w:t>
      </w:r>
      <w:r w:rsidR="00121433">
        <w:rPr>
          <w:sz w:val="28"/>
        </w:rPr>
        <w:t xml:space="preserve"> </w:t>
      </w:r>
      <w:r w:rsidRPr="008F77F7">
        <w:rPr>
          <w:sz w:val="28"/>
        </w:rPr>
        <w:t>дальнейшем активизации оползневых процессов в верхней части склона.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Кроме этого, в отчетный период наблюдалась активизация оползневых процессов на участке мкр.</w:t>
      </w:r>
      <w:r w:rsidR="00ED45D6" w:rsidRPr="008F77F7">
        <w:rPr>
          <w:sz w:val="28"/>
        </w:rPr>
        <w:t>"</w:t>
      </w:r>
      <w:r w:rsidRPr="008F77F7">
        <w:rPr>
          <w:sz w:val="28"/>
        </w:rPr>
        <w:t>Солнечный</w:t>
      </w:r>
      <w:r w:rsidR="00ED45D6" w:rsidRPr="008F77F7">
        <w:rPr>
          <w:sz w:val="28"/>
        </w:rPr>
        <w:t>"</w:t>
      </w:r>
      <w:r w:rsidRPr="008F77F7">
        <w:rPr>
          <w:sz w:val="28"/>
        </w:rPr>
        <w:t>, создавая угрозу расположенным вблизи жилым домам (рисунок 6), а также производственным зданиям и сооружениям.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Летне-осенний период 2007г. (июль–сентябрь) характеризовался также повышенной активностью оползневых процессов по отношению к предыдущим годам. Развитие процессов зафиксировано в той части склона, где противооползневые работы выполнены в неполном объеме или не проводились.</w:t>
      </w:r>
    </w:p>
    <w:p w:rsidR="008F0D81" w:rsidRPr="008F77F7" w:rsidRDefault="008F0D81" w:rsidP="001003CE">
      <w:pPr>
        <w:widowControl w:val="0"/>
        <w:suppressAutoHyphens/>
        <w:rPr>
          <w:sz w:val="28"/>
        </w:rPr>
      </w:pPr>
    </w:p>
    <w:p w:rsidR="00ED45D6" w:rsidRPr="008F77F7" w:rsidRDefault="003D6EEA" w:rsidP="001003CE">
      <w:pPr>
        <w:widowControl w:val="0"/>
        <w:suppressAutoHyphens/>
        <w:rPr>
          <w:sz w:val="28"/>
        </w:rPr>
      </w:pPr>
      <w:r>
        <w:rPr>
          <w:sz w:val="28"/>
        </w:rPr>
        <w:pict>
          <v:shape id="_x0000_i1030" type="#_x0000_t75" style="width:233.25pt;height:136.5pt" o:bordertopcolor="this" o:borderleftcolor="this" o:borderbottomcolor="this" o:borderrightcolor="this">
            <v:imagedata r:id="rId12" o:title="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51A1E" w:rsidRPr="008F77F7" w:rsidRDefault="008F0D81" w:rsidP="001003CE">
      <w:pPr>
        <w:pStyle w:val="aa"/>
        <w:widowControl w:val="0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8F77F7">
        <w:rPr>
          <w:rFonts w:ascii="Times New Roman" w:hAnsi="Times New Roman"/>
          <w:sz w:val="28"/>
        </w:rPr>
        <w:t>Рисунок 6 – Активизация оползневых процессов в мкр.</w:t>
      </w:r>
      <w:r w:rsidR="00ED45D6" w:rsidRPr="008F77F7">
        <w:rPr>
          <w:rFonts w:ascii="Times New Roman" w:hAnsi="Times New Roman"/>
          <w:sz w:val="28"/>
        </w:rPr>
        <w:t>"</w:t>
      </w:r>
      <w:r w:rsidRPr="008F77F7">
        <w:rPr>
          <w:rFonts w:ascii="Times New Roman" w:hAnsi="Times New Roman"/>
          <w:sz w:val="28"/>
        </w:rPr>
        <w:t>Солнечный</w:t>
      </w:r>
      <w:r w:rsidR="00ED45D6" w:rsidRPr="008F77F7">
        <w:rPr>
          <w:rFonts w:ascii="Times New Roman" w:hAnsi="Times New Roman"/>
          <w:sz w:val="28"/>
        </w:rPr>
        <w:t>"</w:t>
      </w:r>
      <w:r w:rsidRPr="008F77F7">
        <w:rPr>
          <w:rFonts w:ascii="Times New Roman" w:hAnsi="Times New Roman"/>
          <w:sz w:val="28"/>
        </w:rPr>
        <w:t xml:space="preserve"> в г.Томске</w:t>
      </w:r>
      <w:r w:rsidR="002F0EB4" w:rsidRPr="008F77F7">
        <w:rPr>
          <w:rFonts w:ascii="Times New Roman" w:hAnsi="Times New Roman"/>
          <w:sz w:val="28"/>
        </w:rPr>
        <w:t xml:space="preserve"> [6]</w:t>
      </w:r>
    </w:p>
    <w:p w:rsidR="008F0D81" w:rsidRPr="008F77F7" w:rsidRDefault="008F0D81" w:rsidP="001003CE">
      <w:pPr>
        <w:pStyle w:val="aa"/>
        <w:widowControl w:val="0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</w:p>
    <w:p w:rsidR="00ED45D6" w:rsidRPr="00772FC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районе мыса </w:t>
      </w:r>
      <w:r w:rsidR="00ED45D6" w:rsidRPr="008F77F7">
        <w:rPr>
          <w:sz w:val="28"/>
        </w:rPr>
        <w:t>"</w:t>
      </w:r>
      <w:r w:rsidRPr="008F77F7">
        <w:rPr>
          <w:sz w:val="28"/>
        </w:rPr>
        <w:t>Боец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проявлял активность оползень №1, оползневое тело за III квартал 2007 года сместилось в сторону р.Томи на 10см (рис</w:t>
      </w:r>
      <w:r w:rsidR="00121433">
        <w:rPr>
          <w:sz w:val="28"/>
        </w:rPr>
        <w:t>.</w:t>
      </w:r>
      <w:r w:rsidRPr="008F77F7">
        <w:rPr>
          <w:sz w:val="28"/>
        </w:rPr>
        <w:t xml:space="preserve"> 7).</w:t>
      </w:r>
    </w:p>
    <w:p w:rsidR="002675C1" w:rsidRPr="008F77F7" w:rsidRDefault="00772FC7" w:rsidP="001003CE">
      <w:pPr>
        <w:widowControl w:val="0"/>
        <w:suppressAutoHyphens/>
        <w:rPr>
          <w:sz w:val="28"/>
          <w:szCs w:val="26"/>
        </w:rPr>
      </w:pPr>
      <w:r>
        <w:rPr>
          <w:sz w:val="28"/>
        </w:rPr>
        <w:br w:type="page"/>
      </w:r>
      <w:r w:rsidR="003D6EEA">
        <w:rPr>
          <w:sz w:val="28"/>
          <w:szCs w:val="26"/>
        </w:rPr>
        <w:pict>
          <v:shape id="_x0000_i1031" type="#_x0000_t75" style="width:202.5pt;height:139.5pt" o:bordertopcolor="this" o:borderleftcolor="this" o:borderbottomcolor="this" o:borderrightcolor="this" filled="t">
            <v:fill color2="black"/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2675C1" w:rsidRPr="00772FC7" w:rsidRDefault="002675C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Рисунок 7 – Оползень №1 в районе мыса </w:t>
      </w:r>
      <w:r w:rsidR="00ED45D6" w:rsidRPr="008F77F7">
        <w:rPr>
          <w:sz w:val="28"/>
        </w:rPr>
        <w:t>"</w:t>
      </w:r>
      <w:r w:rsidRPr="008F77F7">
        <w:rPr>
          <w:sz w:val="28"/>
        </w:rPr>
        <w:t>Боец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[6]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ED45D6" w:rsidRPr="008F77F7" w:rsidRDefault="00F43B78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Развитие оползневых процессов на большей части территории города обусловлено природными (геоморфологическими, климатическими), а в микрорайоне </w:t>
      </w:r>
      <w:r w:rsidR="00ED45D6" w:rsidRPr="008F77F7">
        <w:rPr>
          <w:sz w:val="28"/>
        </w:rPr>
        <w:t>"</w:t>
      </w:r>
      <w:r w:rsidRPr="008F77F7">
        <w:rPr>
          <w:sz w:val="28"/>
        </w:rPr>
        <w:t>Каштак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- антропогенными факторами</w:t>
      </w:r>
      <w:r w:rsidR="002675C1" w:rsidRPr="008F77F7">
        <w:rPr>
          <w:sz w:val="28"/>
        </w:rPr>
        <w:t xml:space="preserve"> </w:t>
      </w:r>
      <w:r w:rsidR="001E682F" w:rsidRPr="008F77F7">
        <w:rPr>
          <w:sz w:val="28"/>
        </w:rPr>
        <w:t>[</w:t>
      </w:r>
      <w:r w:rsidR="002F0EB4" w:rsidRPr="008F77F7">
        <w:rPr>
          <w:sz w:val="28"/>
        </w:rPr>
        <w:t>10</w:t>
      </w:r>
      <w:r w:rsidR="001E682F" w:rsidRPr="008F77F7">
        <w:rPr>
          <w:sz w:val="28"/>
        </w:rPr>
        <w:t>]</w:t>
      </w:r>
      <w:r w:rsidRPr="008F77F7">
        <w:rPr>
          <w:sz w:val="28"/>
        </w:rPr>
        <w:t>.</w:t>
      </w:r>
    </w:p>
    <w:p w:rsidR="00285ACD" w:rsidRPr="008F77F7" w:rsidRDefault="00285ACD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Кривошеинском районе изучается береговой уступ р. Оби, протянувшийся отс.Елизарьево до с. Кривошеино - </w:t>
      </w:r>
      <w:r w:rsidR="00ED45D6" w:rsidRPr="008F77F7">
        <w:rPr>
          <w:sz w:val="28"/>
        </w:rPr>
        <w:t>"</w:t>
      </w:r>
      <w:r w:rsidRPr="008F77F7">
        <w:rPr>
          <w:sz w:val="28"/>
        </w:rPr>
        <w:t>Кривошеинский Яр</w:t>
      </w:r>
      <w:r w:rsidR="00ED45D6" w:rsidRPr="008F77F7">
        <w:rPr>
          <w:sz w:val="28"/>
        </w:rPr>
        <w:t>"</w:t>
      </w:r>
      <w:r w:rsidRPr="008F77F7">
        <w:rPr>
          <w:sz w:val="28"/>
        </w:rPr>
        <w:t>. Береговой уступ имеет обрывистый характер, высота его в меженный период достигает 35</w:t>
      </w:r>
      <w:r w:rsidR="00687999" w:rsidRPr="008F77F7">
        <w:rPr>
          <w:sz w:val="28"/>
        </w:rPr>
        <w:t xml:space="preserve"> </w:t>
      </w:r>
      <w:r w:rsidRPr="008F77F7">
        <w:rPr>
          <w:sz w:val="28"/>
        </w:rPr>
        <w:t>-</w:t>
      </w:r>
      <w:r w:rsidR="00687999" w:rsidRPr="008F77F7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 w:rsidRPr="008F77F7">
          <w:rPr>
            <w:sz w:val="28"/>
          </w:rPr>
          <w:t>40 м</w:t>
        </w:r>
      </w:smartTag>
      <w:r w:rsidRPr="008F77F7">
        <w:rPr>
          <w:sz w:val="28"/>
        </w:rPr>
        <w:t>. Постоянный подмыв основания берегового уступа приводит к периодическому обрушению или оползанию крупных блоков грунтов, подвергающихся, в свою очередь, эрозионному воздействию временных водотоков.</w:t>
      </w:r>
    </w:p>
    <w:p w:rsidR="00ED45D6" w:rsidRPr="008F77F7" w:rsidRDefault="00AC7EC3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По данным наблюдений на участке</w:t>
      </w:r>
      <w:r w:rsidR="002675C1" w:rsidRPr="008F77F7">
        <w:rPr>
          <w:sz w:val="28"/>
        </w:rPr>
        <w:t xml:space="preserve"> в Кривошеино</w:t>
      </w:r>
      <w:r w:rsidRPr="008F77F7">
        <w:rPr>
          <w:sz w:val="28"/>
        </w:rPr>
        <w:t xml:space="preserve"> в пределах ул. Колхозной в 2006г. отмечалось некоторое снижение активности оползневых процессов. Оползень напротив домов №№28– 33 по ул. Колхозной находился в стабильном состоянии, зарос травой. Вдоль бровки надоползневого плато отмечались редкие блоки размером от 1,5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3,5 м</w:t>
        </w:r>
      </w:smartTag>
      <w:r w:rsidRPr="008F77F7">
        <w:rPr>
          <w:sz w:val="28"/>
        </w:rPr>
        <w:t xml:space="preserve"> по длине с захватом вглубь плато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1,0 м</w:t>
        </w:r>
      </w:smartTag>
      <w:r w:rsidRPr="008F77F7">
        <w:rPr>
          <w:sz w:val="28"/>
        </w:rPr>
        <w:t>.</w:t>
      </w:r>
    </w:p>
    <w:p w:rsidR="00F62C5B" w:rsidRPr="00772FC7" w:rsidRDefault="00285ACD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 2007 году на этом участке наблюдалась высокая активность оползневых процессов. В результате схода оползня по ул. Колхозной разрушена проезжая часть улицы (рисунок 8).</w:t>
      </w:r>
    </w:p>
    <w:p w:rsidR="00285ACD" w:rsidRPr="008F77F7" w:rsidRDefault="00772FC7" w:rsidP="001003CE">
      <w:pPr>
        <w:widowControl w:val="0"/>
        <w:suppressAutoHyphens/>
        <w:rPr>
          <w:sz w:val="28"/>
          <w:szCs w:val="26"/>
        </w:rPr>
      </w:pPr>
      <w:r>
        <w:rPr>
          <w:sz w:val="28"/>
        </w:rPr>
        <w:br w:type="page"/>
      </w:r>
      <w:r w:rsidR="003D6EEA">
        <w:rPr>
          <w:sz w:val="28"/>
          <w:szCs w:val="26"/>
          <w:lang w:val="en-US"/>
        </w:rPr>
        <w:pict>
          <v:shape id="_x0000_i1032" type="#_x0000_t75" style="width:255pt;height:153pt" o:bordertopcolor="this" o:borderleftcolor="this" o:borderbottomcolor="this" o:borderrightcolor="this">
            <v:imagedata r:id="rId14" o:title="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321E72" w:rsidRPr="008F77F7" w:rsidRDefault="00285ACD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8 – Разрушение проезжей части дороги в результате схода оползня в районе усадьбы №41 по ул.Колхозной в с.Кривошеино</w:t>
      </w:r>
      <w:r w:rsidR="002F0EB4" w:rsidRPr="008F77F7">
        <w:rPr>
          <w:sz w:val="28"/>
        </w:rPr>
        <w:t xml:space="preserve"> [6]</w:t>
      </w:r>
    </w:p>
    <w:p w:rsidR="00321E72" w:rsidRPr="008F77F7" w:rsidRDefault="00321E72" w:rsidP="001003CE">
      <w:pPr>
        <w:widowControl w:val="0"/>
        <w:suppressAutoHyphens/>
        <w:rPr>
          <w:sz w:val="28"/>
        </w:rPr>
      </w:pPr>
    </w:p>
    <w:p w:rsidR="00ED45D6" w:rsidRPr="008F77F7" w:rsidRDefault="00321E72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пределах оползня, сформировавшегося выше по течению р. Оби от дома № 37, процессы продолжают развиваться. Оползневой блок медленно сползает вниз по склону, разбивается на отдельные мелкие блоки. В средней части склона сформировалось два оползня </w:t>
      </w:r>
      <w:r w:rsidRPr="008F77F7">
        <w:rPr>
          <w:sz w:val="28"/>
          <w:lang w:val="en-US"/>
        </w:rPr>
        <w:t>II</w:t>
      </w:r>
      <w:r w:rsidRPr="008F77F7">
        <w:rPr>
          <w:sz w:val="28"/>
        </w:rPr>
        <w:t xml:space="preserve"> порядка размером 12 х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3 м</w:t>
        </w:r>
      </w:smartTag>
      <w:r w:rsidRPr="008F77F7">
        <w:rPr>
          <w:sz w:val="28"/>
        </w:rPr>
        <w:t xml:space="preserve"> и 8 х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2,5 м</w:t>
        </w:r>
      </w:smartTag>
      <w:r w:rsidRPr="008F77F7">
        <w:rPr>
          <w:sz w:val="28"/>
        </w:rPr>
        <w:t xml:space="preserve">, высота стенок отрыва 2,8 и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1,9 м</w:t>
        </w:r>
      </w:smartTag>
      <w:r w:rsidRPr="008F77F7">
        <w:rPr>
          <w:sz w:val="28"/>
        </w:rPr>
        <w:t xml:space="preserve">, соответственно. Языки оползней размываются р. Обью. Вдоль прибровочной части плато формируются трещины растяжения и сброса протяженностью от 6,5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18,0 м</w:t>
        </w:r>
      </w:smartTag>
      <w:r w:rsidRPr="008F77F7">
        <w:rPr>
          <w:sz w:val="28"/>
        </w:rPr>
        <w:t xml:space="preserve"> с захватом надоползневого плато от 1,5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3,5 м</w:t>
        </w:r>
      </w:smartTag>
      <w:r w:rsidRPr="008F77F7">
        <w:rPr>
          <w:sz w:val="28"/>
        </w:rPr>
        <w:t>.</w:t>
      </w:r>
    </w:p>
    <w:p w:rsidR="00321E72" w:rsidRPr="008F77F7" w:rsidRDefault="00321E72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Выше по течению р. Оби от дома № 41 развиваются обвально-осыпные процессы, приводящие к медленной перера</w:t>
      </w:r>
      <w:r w:rsidR="00191313" w:rsidRPr="008F77F7">
        <w:rPr>
          <w:sz w:val="28"/>
        </w:rPr>
        <w:t>ботке прибровочной части плато.</w:t>
      </w:r>
    </w:p>
    <w:p w:rsidR="008F0D81" w:rsidRPr="00772FC7" w:rsidRDefault="008F0D81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Еще выше по течению в пределах берегового склона сформировалось 6 оползневых тел, ориентировочный объем которых составляет от 2000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40000 м</w:t>
        </w:r>
        <w:r w:rsidRPr="008F77F7">
          <w:rPr>
            <w:sz w:val="28"/>
            <w:vertAlign w:val="superscript"/>
          </w:rPr>
          <w:t>3</w:t>
        </w:r>
      </w:smartTag>
      <w:r w:rsidRPr="008F77F7">
        <w:rPr>
          <w:sz w:val="28"/>
        </w:rPr>
        <w:t>. По механизму смещения это оползни скольжения. Оползневые тела языками уходят в р. Обь (рисунок</w:t>
      </w:r>
      <w:r w:rsidR="00687999" w:rsidRPr="00772FC7">
        <w:rPr>
          <w:sz w:val="28"/>
        </w:rPr>
        <w:t xml:space="preserve"> </w:t>
      </w:r>
      <w:r w:rsidR="00285ACD" w:rsidRPr="008F77F7">
        <w:rPr>
          <w:sz w:val="28"/>
        </w:rPr>
        <w:t>9</w:t>
      </w:r>
      <w:r w:rsidRPr="008F77F7">
        <w:rPr>
          <w:sz w:val="28"/>
        </w:rPr>
        <w:t>).</w:t>
      </w:r>
    </w:p>
    <w:p w:rsidR="00772FC7" w:rsidRPr="008F77F7" w:rsidRDefault="00772FC7" w:rsidP="00772FC7">
      <w:pPr>
        <w:widowControl w:val="0"/>
        <w:suppressAutoHyphens/>
        <w:rPr>
          <w:sz w:val="28"/>
        </w:rPr>
      </w:pPr>
      <w:r w:rsidRPr="008F77F7">
        <w:rPr>
          <w:sz w:val="28"/>
        </w:rPr>
        <w:t>Также исследования оползневых процессов проводились в селах Подгорное, Кедровка, поселках Овражный и Усть-Бакчар.</w:t>
      </w:r>
    </w:p>
    <w:p w:rsidR="00772FC7" w:rsidRPr="008F77F7" w:rsidRDefault="00772FC7" w:rsidP="00772FC7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Село Подгорное расположено на берегу р. Чая. Там высокая активность оползневых процессов наблюдается в районе ул. Верхненабережной, создавая угрозу жилым домам. Длина оползневых цирков по фронту колеблется от 6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12,5 м</w:t>
        </w:r>
      </w:smartTag>
      <w:r w:rsidRPr="008F77F7">
        <w:rPr>
          <w:sz w:val="28"/>
        </w:rPr>
        <w:t xml:space="preserve">, глубина захвата склона – от 1,5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6,0 м</w:t>
        </w:r>
      </w:smartTag>
      <w:r w:rsidRPr="008F77F7">
        <w:rPr>
          <w:sz w:val="28"/>
        </w:rPr>
        <w:t>.</w:t>
      </w:r>
    </w:p>
    <w:p w:rsidR="00D32888" w:rsidRPr="008F77F7" w:rsidRDefault="00772FC7" w:rsidP="001003CE">
      <w:pPr>
        <w:widowControl w:val="0"/>
        <w:suppressAutoHyphens/>
        <w:rPr>
          <w:iCs/>
          <w:sz w:val="28"/>
          <w:lang w:val="en-US"/>
        </w:rPr>
      </w:pPr>
      <w:r>
        <w:rPr>
          <w:sz w:val="28"/>
        </w:rPr>
        <w:br w:type="page"/>
      </w:r>
      <w:r w:rsidR="003D6EEA">
        <w:rPr>
          <w:iCs/>
          <w:sz w:val="28"/>
        </w:rPr>
        <w:pict>
          <v:shape id="_x0000_i1033" type="#_x0000_t75" style="width:3in;height:148.5pt" o:bordertopcolor="this" o:borderleftcolor="this" o:borderbottomcolor="this" o:borderrightcolor="this">
            <v:imagedata r:id="rId15" o:title="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32888" w:rsidRPr="008F77F7" w:rsidRDefault="00D32888" w:rsidP="001003CE">
      <w:pPr>
        <w:pStyle w:val="3"/>
        <w:widowControl w:val="0"/>
        <w:suppressAutoHyphens/>
        <w:spacing w:line="360" w:lineRule="auto"/>
        <w:ind w:firstLine="709"/>
        <w:rPr>
          <w:sz w:val="28"/>
        </w:rPr>
      </w:pPr>
      <w:r w:rsidRPr="008F77F7">
        <w:rPr>
          <w:sz w:val="28"/>
        </w:rPr>
        <w:t>Рисунок 9 – Активизация оползневых процессов в р-не с. Кривошеино [6]</w:t>
      </w:r>
    </w:p>
    <w:p w:rsidR="00D32888" w:rsidRPr="008F77F7" w:rsidRDefault="00D32888" w:rsidP="001003CE">
      <w:pPr>
        <w:widowControl w:val="0"/>
        <w:suppressAutoHyphens/>
        <w:rPr>
          <w:sz w:val="28"/>
        </w:rPr>
      </w:pPr>
    </w:p>
    <w:p w:rsidR="00F62C5B" w:rsidRPr="008F77F7" w:rsidRDefault="00F62C5B" w:rsidP="001003CE">
      <w:pPr>
        <w:widowControl w:val="0"/>
        <w:suppressAutoHyphens/>
        <w:rPr>
          <w:sz w:val="28"/>
        </w:rPr>
      </w:pPr>
      <w:r w:rsidRPr="008F77F7">
        <w:rPr>
          <w:sz w:val="28"/>
          <w:szCs w:val="26"/>
        </w:rPr>
        <w:t xml:space="preserve">Село Кедровка Бакчарского района расположено на правом берегу в излучине русла р.Парбиг. </w:t>
      </w:r>
      <w:r w:rsidRPr="008F77F7">
        <w:rPr>
          <w:sz w:val="28"/>
        </w:rPr>
        <w:t xml:space="preserve">На участке протяженностью около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120 м</w:t>
        </w:r>
      </w:smartTag>
      <w:r w:rsidRPr="008F77F7">
        <w:rPr>
          <w:sz w:val="28"/>
        </w:rPr>
        <w:t xml:space="preserve"> в береговом уступе высотой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10 м</w:t>
        </w:r>
      </w:smartTag>
      <w:r w:rsidRPr="008F77F7">
        <w:rPr>
          <w:sz w:val="28"/>
        </w:rPr>
        <w:t xml:space="preserve">, отмечены следы развития оползневых процессов. На момент обследования </w:t>
      </w:r>
      <w:r w:rsidR="002675C1" w:rsidRPr="008F77F7">
        <w:rPr>
          <w:sz w:val="28"/>
        </w:rPr>
        <w:t>(</w:t>
      </w:r>
      <w:smartTag w:uri="urn:schemas-microsoft-com:office:smarttags" w:element="metricconverter">
        <w:smartTagPr>
          <w:attr w:name="ProductID" w:val="8 м"/>
        </w:smartTagPr>
        <w:r w:rsidR="002675C1" w:rsidRPr="008F77F7">
          <w:rPr>
            <w:sz w:val="28"/>
          </w:rPr>
          <w:t>2007 г</w:t>
        </w:r>
      </w:smartTag>
      <w:r w:rsidR="002675C1" w:rsidRPr="008F77F7">
        <w:rPr>
          <w:sz w:val="28"/>
        </w:rPr>
        <w:t xml:space="preserve">.) </w:t>
      </w:r>
      <w:r w:rsidRPr="008F77F7">
        <w:rPr>
          <w:sz w:val="28"/>
        </w:rPr>
        <w:t>склон зарос травой и кустарником. Следов активности процесса не наблюдается.</w:t>
      </w:r>
    </w:p>
    <w:p w:rsidR="00191313" w:rsidRPr="008F77F7" w:rsidRDefault="00191313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В рельефе берегового склона четко выделяются 2 оползневых тела размерами 18х12 и 9 х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16 м</w:t>
        </w:r>
      </w:smartTag>
      <w:r w:rsidRPr="008F77F7">
        <w:rPr>
          <w:sz w:val="28"/>
        </w:rPr>
        <w:t xml:space="preserve">, языки оползневых тел уходят в р. Парбиг. Четко выражена стенка отрыва высотой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1,5 м</w:t>
        </w:r>
      </w:smartTag>
      <w:r w:rsidRPr="008F77F7">
        <w:rPr>
          <w:sz w:val="28"/>
        </w:rPr>
        <w:t xml:space="preserve">. По механизму смещения это оползни скольжения с глубиной захвата 1,5–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2,0 м</w:t>
        </w:r>
      </w:smartTag>
      <w:r w:rsidRPr="008F77F7">
        <w:rPr>
          <w:sz w:val="28"/>
        </w:rPr>
        <w:t>. На остальном протяжении участка склон имеет ступенчатое строение, но из-за густой растительности оползневые формы не просматриваются.</w:t>
      </w:r>
    </w:p>
    <w:p w:rsidR="00ED45D6" w:rsidRPr="008F77F7" w:rsidRDefault="00191313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Ближайшая усадьба, расположенная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 xml:space="preserve">в </w:t>
        </w:r>
        <w:smartTag w:uri="urn:schemas-microsoft-com:office:smarttags" w:element="metricconverter">
          <w:smartTagPr>
            <w:attr w:name="ProductID" w:val="8 м"/>
          </w:smartTagPr>
          <w:smartTag w:uri="urn:schemas-microsoft-com:office:smarttags" w:element="metricconverter">
            <w:smartTagPr>
              <w:attr w:name="ProductID" w:val="22 м"/>
            </w:smartTagPr>
            <w:r w:rsidRPr="008F77F7">
              <w:rPr>
                <w:sz w:val="28"/>
              </w:rPr>
              <w:t>22</w:t>
            </w:r>
          </w:smartTag>
          <w:r w:rsidRPr="008F77F7">
            <w:rPr>
              <w:sz w:val="28"/>
            </w:rPr>
            <w:t xml:space="preserve"> м</w:t>
          </w:r>
        </w:smartTag>
      </w:smartTag>
      <w:r w:rsidRPr="008F77F7">
        <w:rPr>
          <w:sz w:val="28"/>
        </w:rPr>
        <w:t xml:space="preserve"> от бровки склона, заброшена. По-видимому, ранее оползневые процессы оказывали воздействие на земли занятые под огород. Часть упавших столбов забора находятся за бровкой склона. Ближайшая жилая усадьба расположена на расстоянии порядка 80 –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100 м</w:t>
        </w:r>
      </w:smartTag>
      <w:r w:rsidRPr="008F77F7">
        <w:rPr>
          <w:sz w:val="28"/>
        </w:rPr>
        <w:t xml:space="preserve"> от берегового уступа</w:t>
      </w:r>
      <w:r w:rsidR="00D32888" w:rsidRPr="008F77F7">
        <w:rPr>
          <w:sz w:val="28"/>
        </w:rPr>
        <w:t xml:space="preserve"> </w:t>
      </w:r>
      <w:r w:rsidRPr="008F77F7">
        <w:rPr>
          <w:sz w:val="28"/>
        </w:rPr>
        <w:t>[</w:t>
      </w:r>
      <w:r w:rsidR="002F0EB4" w:rsidRPr="008F77F7">
        <w:rPr>
          <w:sz w:val="28"/>
        </w:rPr>
        <w:t>6</w:t>
      </w:r>
      <w:r w:rsidRPr="008F77F7">
        <w:rPr>
          <w:sz w:val="28"/>
        </w:rPr>
        <w:t>].</w:t>
      </w:r>
    </w:p>
    <w:p w:rsidR="00ED45D6" w:rsidRPr="008F77F7" w:rsidRDefault="00191313" w:rsidP="001003CE">
      <w:pPr>
        <w:widowControl w:val="0"/>
        <w:suppressAutoHyphens/>
        <w:rPr>
          <w:sz w:val="28"/>
        </w:rPr>
      </w:pPr>
      <w:r w:rsidRPr="008F77F7">
        <w:rPr>
          <w:bCs/>
          <w:iCs/>
          <w:sz w:val="28"/>
        </w:rPr>
        <w:t>От поселка Овражный Чаинского района в</w:t>
      </w:r>
      <w:r w:rsidRPr="008F77F7">
        <w:rPr>
          <w:sz w:val="28"/>
        </w:rPr>
        <w:t xml:space="preserve"> настоящее время осталась 1 жилая усадьба, которая расположена на значительном расстоянии от берегового склона р. Бакчар.</w:t>
      </w:r>
    </w:p>
    <w:p w:rsidR="00E13736" w:rsidRPr="008F77F7" w:rsidRDefault="00E13736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На месте бывшей д. Крутояровка (в последствии п. Овражный), правый склон р.Бакчар, протяженностью около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180 м</w:t>
        </w:r>
      </w:smartTag>
      <w:r w:rsidRPr="008F77F7">
        <w:rPr>
          <w:sz w:val="28"/>
        </w:rPr>
        <w:t xml:space="preserve"> и высотой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20 м</w:t>
        </w:r>
      </w:smartTag>
      <w:r w:rsidRPr="008F77F7">
        <w:rPr>
          <w:sz w:val="28"/>
        </w:rPr>
        <w:t xml:space="preserve">, имеет свежие следы развития оползневых процессов. В пределах склона выделяется 4 оползневых цирка, 3 из которых практически объединились в единый фронтальный оползень. Ширина цирков от 11 до 24м, в подножье склона находятся останцы языков площадью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18 м</w:t>
        </w:r>
        <w:r w:rsidRPr="008F77F7">
          <w:rPr>
            <w:sz w:val="28"/>
            <w:vertAlign w:val="superscript"/>
          </w:rPr>
          <w:t>2</w:t>
        </w:r>
      </w:smartTag>
      <w:r w:rsidRPr="008F77F7">
        <w:rPr>
          <w:sz w:val="28"/>
        </w:rPr>
        <w:t xml:space="preserve">. По механизму смещения это оползни соскальзывания с глубиной захвата 1,0 –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1,5 м</w:t>
        </w:r>
      </w:smartTag>
      <w:r w:rsidRPr="008F77F7">
        <w:rPr>
          <w:sz w:val="28"/>
        </w:rPr>
        <w:t xml:space="preserve">. Бровка берегового уступа разбита трещинами растяжения и сброса, протяженностью от 1,5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4,5 м</w:t>
        </w:r>
      </w:smartTag>
      <w:r w:rsidRPr="008F77F7">
        <w:rPr>
          <w:sz w:val="28"/>
        </w:rPr>
        <w:t xml:space="preserve">, глубина захвата достигает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0,4 м</w:t>
        </w:r>
      </w:smartTag>
      <w:r w:rsidRPr="008F77F7">
        <w:rPr>
          <w:sz w:val="28"/>
        </w:rPr>
        <w:t>.</w:t>
      </w:r>
    </w:p>
    <w:p w:rsidR="00ED45D6" w:rsidRPr="00772FC7" w:rsidRDefault="00E13736" w:rsidP="001003CE">
      <w:pPr>
        <w:widowControl w:val="0"/>
        <w:suppressAutoHyphens/>
        <w:rPr>
          <w:sz w:val="28"/>
        </w:rPr>
      </w:pPr>
      <w:r w:rsidRPr="008F77F7">
        <w:rPr>
          <w:bCs/>
          <w:iCs/>
          <w:sz w:val="28"/>
        </w:rPr>
        <w:t xml:space="preserve">В пределах поселка Усть-Бакчар Чаинского района также развиваются оползневые процессы. </w:t>
      </w:r>
      <w:r w:rsidRPr="008F77F7">
        <w:rPr>
          <w:sz w:val="28"/>
        </w:rPr>
        <w:t xml:space="preserve">Им подвержен правый берег р. Бакчар, высотой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15 м</w:t>
        </w:r>
      </w:smartTag>
      <w:r w:rsidRPr="008F77F7">
        <w:rPr>
          <w:sz w:val="28"/>
        </w:rPr>
        <w:t xml:space="preserve">. В пределах берегового склона, протяженностью до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200 м</w:t>
        </w:r>
      </w:smartTag>
      <w:r w:rsidRPr="008F77F7">
        <w:rPr>
          <w:sz w:val="28"/>
        </w:rPr>
        <w:t xml:space="preserve">, выделяется ряд оползневых цирков размерами от 8х6м до 20 х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4 м</w:t>
        </w:r>
      </w:smartTag>
      <w:r w:rsidRPr="008F77F7">
        <w:rPr>
          <w:sz w:val="28"/>
        </w:rPr>
        <w:t xml:space="preserve"> (рисунок 10).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E13736" w:rsidRPr="008F77F7" w:rsidRDefault="003D6EEA" w:rsidP="001003CE">
      <w:pPr>
        <w:widowControl w:val="0"/>
        <w:suppressAutoHyphens/>
        <w:rPr>
          <w:sz w:val="28"/>
        </w:rPr>
      </w:pPr>
      <w:r>
        <w:rPr>
          <w:sz w:val="28"/>
        </w:rPr>
        <w:pict>
          <v:shape id="_x0000_i1034" type="#_x0000_t75" style="width:252.75pt;height:175.5pt" o:bordertopcolor="this" o:borderleftcolor="this" o:borderbottomcolor="this" o:borderrightcolor="this">
            <v:imagedata r:id="rId16" o:title="" gain="79922f" blacklevel="-1966f"/>
            <o:lock v:ext="edit" aspectratio="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D45D6" w:rsidRPr="00772FC7" w:rsidRDefault="00AC479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Рисунок 10 –</w:t>
      </w:r>
      <w:r w:rsidR="001003CE" w:rsidRPr="008F77F7">
        <w:rPr>
          <w:sz w:val="28"/>
        </w:rPr>
        <w:t xml:space="preserve"> </w:t>
      </w:r>
      <w:r w:rsidR="00E13736" w:rsidRPr="008F77F7">
        <w:rPr>
          <w:sz w:val="28"/>
        </w:rPr>
        <w:t>Оползневой склон правого берега р. Бакчар</w:t>
      </w:r>
      <w:r w:rsidR="002F0EB4" w:rsidRPr="008F77F7">
        <w:rPr>
          <w:sz w:val="28"/>
        </w:rPr>
        <w:t xml:space="preserve"> [6]</w:t>
      </w:r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F62C5B" w:rsidRPr="008F77F7" w:rsidRDefault="00F62C5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По механизму смещения это оползни скольжения, глубина захвата склона до 6 – 8м. Высота стенок отрыва от 1,0 –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1,5 м</w:t>
        </w:r>
      </w:smartTag>
      <w:r w:rsidRPr="008F77F7">
        <w:rPr>
          <w:sz w:val="28"/>
        </w:rPr>
        <w:t xml:space="preserve"> до 6 – </w:t>
      </w:r>
      <w:smartTag w:uri="urn:schemas-microsoft-com:office:smarttags" w:element="metricconverter">
        <w:smartTagPr>
          <w:attr w:name="ProductID" w:val="8 м"/>
        </w:smartTagPr>
        <w:r w:rsidRPr="008F77F7">
          <w:rPr>
            <w:sz w:val="28"/>
          </w:rPr>
          <w:t>8 м</w:t>
        </w:r>
      </w:smartTag>
      <w:r w:rsidRPr="008F77F7">
        <w:rPr>
          <w:sz w:val="28"/>
        </w:rPr>
        <w:t xml:space="preserve"> .</w:t>
      </w:r>
    </w:p>
    <w:p w:rsidR="00D32888" w:rsidRPr="008F77F7" w:rsidRDefault="00D32888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Таким образом, оползневые процессы на территории Томской области встречаются довольно часто. Чтобы они не приносили вреда хозяйству и населению, необходимо их исследовать, контролировать и проводить различные мероприятия для борьбы с ними.</w:t>
      </w:r>
    </w:p>
    <w:p w:rsidR="00AC7EC3" w:rsidRPr="008F77F7" w:rsidRDefault="00AC7EC3" w:rsidP="001003CE">
      <w:pPr>
        <w:widowControl w:val="0"/>
        <w:suppressAutoHyphens/>
        <w:rPr>
          <w:sz w:val="28"/>
        </w:rPr>
      </w:pPr>
    </w:p>
    <w:p w:rsidR="00ED45D6" w:rsidRPr="008F77F7" w:rsidRDefault="00687999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bookmarkStart w:id="23" w:name="_Toc194935321"/>
      <w:bookmarkStart w:id="24" w:name="_Toc199502017"/>
      <w:r w:rsidRPr="008F77F7">
        <w:rPr>
          <w:rFonts w:cs="Times New Roman"/>
          <w:b w:val="0"/>
        </w:rPr>
        <w:br w:type="page"/>
      </w:r>
      <w:r w:rsidR="00465F47" w:rsidRPr="008F77F7">
        <w:rPr>
          <w:rFonts w:cs="Times New Roman"/>
          <w:b w:val="0"/>
        </w:rPr>
        <w:t>3</w:t>
      </w:r>
      <w:r w:rsidRPr="00772FC7">
        <w:rPr>
          <w:rFonts w:cs="Times New Roman"/>
          <w:b w:val="0"/>
        </w:rPr>
        <w:t>.</w:t>
      </w:r>
      <w:r w:rsidR="00465F47" w:rsidRPr="008F77F7">
        <w:rPr>
          <w:rFonts w:cs="Times New Roman"/>
          <w:b w:val="0"/>
        </w:rPr>
        <w:t xml:space="preserve"> Контроль над оползнями</w:t>
      </w:r>
      <w:bookmarkEnd w:id="23"/>
      <w:bookmarkEnd w:id="24"/>
    </w:p>
    <w:p w:rsidR="00687999" w:rsidRPr="00772FC7" w:rsidRDefault="00687999" w:rsidP="001003CE">
      <w:pPr>
        <w:widowControl w:val="0"/>
        <w:suppressAutoHyphens/>
        <w:rPr>
          <w:sz w:val="28"/>
        </w:rPr>
      </w:pP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Для предотвращения катастроф необходимо детально исследовать участок и знать его геологические условия. Потенциально опасные зоны можно уверенно выделить, если геологические условия известны достаточно хорошо и определены структуры, где могут развиваться и, возможно, развивались в прошлом оползни. Основная проблема – установить степень опасности, т.е. вероятное время наступления катастрофы и ее масштабы. Число жертв могло быть гораздо меньше, если бы люди всегда старались селиться подальше от опасных зон [</w:t>
      </w:r>
      <w:r w:rsidR="002F0EB4" w:rsidRPr="008F77F7">
        <w:rPr>
          <w:sz w:val="28"/>
        </w:rPr>
        <w:t>12</w:t>
      </w:r>
      <w:r w:rsidRPr="008F77F7">
        <w:rPr>
          <w:sz w:val="28"/>
        </w:rPr>
        <w:t>].</w:t>
      </w: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Основные задачи при изучении оползневых районов и содержание исследований сводятся к следующему [</w:t>
      </w:r>
      <w:r w:rsidR="002F0EB4" w:rsidRPr="008F77F7">
        <w:rPr>
          <w:sz w:val="28"/>
        </w:rPr>
        <w:t>3</w:t>
      </w:r>
      <w:r w:rsidRPr="008F77F7">
        <w:rPr>
          <w:sz w:val="28"/>
        </w:rPr>
        <w:t>]</w:t>
      </w:r>
      <w:r w:rsidR="00D32888" w:rsidRPr="008F77F7">
        <w:rPr>
          <w:sz w:val="28"/>
        </w:rPr>
        <w:t>.</w:t>
      </w:r>
    </w:p>
    <w:p w:rsidR="00465F47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Изучение стратиграфии, состава, условий залегания пород, кор выветривания, тектонических структур, современных тектонических движений.</w:t>
      </w:r>
    </w:p>
    <w:p w:rsidR="00465F47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Изучение условий залегания, распространения и режима подземных вод.</w:t>
      </w:r>
    </w:p>
    <w:p w:rsidR="00465F47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Определение количественных характеристик оползней (интенсивности, активности, глубины залегания поверхности скольжения, размеров блоков, площади, объема и т.п.)</w:t>
      </w:r>
    </w:p>
    <w:p w:rsidR="00465F47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Организация стационарных наблюдений за динамикой смещений, выяснение механизма смещений, режима и факторов активизации оползней.</w:t>
      </w:r>
    </w:p>
    <w:p w:rsidR="00465F47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Изучение сопутствующих геологических процессов и явлений.</w:t>
      </w:r>
    </w:p>
    <w:p w:rsidR="00AC7EC3" w:rsidRPr="008F77F7" w:rsidRDefault="00465F47" w:rsidP="001003CE">
      <w:pPr>
        <w:widowControl w:val="0"/>
        <w:numPr>
          <w:ilvl w:val="0"/>
          <w:numId w:val="18"/>
        </w:numPr>
        <w:suppressAutoHyphens/>
        <w:ind w:left="0"/>
        <w:rPr>
          <w:sz w:val="28"/>
        </w:rPr>
      </w:pPr>
      <w:r w:rsidRPr="008F77F7">
        <w:rPr>
          <w:sz w:val="28"/>
        </w:rPr>
        <w:t>Изучение свойств оползневых и склонных к смещению пород, особенно таких, как плотности, влажности, размываемости, набухания, сопротивления сдвигу, напряженного состояния, изучение изменения этих характеристик во времени и пространстве.</w:t>
      </w:r>
    </w:p>
    <w:p w:rsidR="008F77F7" w:rsidRPr="00772FC7" w:rsidRDefault="008F77F7" w:rsidP="001003CE">
      <w:pPr>
        <w:pStyle w:val="2"/>
        <w:keepNext w:val="0"/>
        <w:widowControl w:val="0"/>
        <w:suppressAutoHyphens/>
        <w:spacing w:before="0" w:after="0"/>
        <w:rPr>
          <w:rFonts w:cs="Times New Roman"/>
          <w:b w:val="0"/>
          <w:sz w:val="28"/>
        </w:rPr>
      </w:pPr>
      <w:bookmarkStart w:id="25" w:name="_Toc194935322"/>
      <w:bookmarkStart w:id="26" w:name="_Toc199502018"/>
    </w:p>
    <w:p w:rsidR="00465F47" w:rsidRPr="008F77F7" w:rsidRDefault="008F77F7" w:rsidP="001003CE">
      <w:pPr>
        <w:pStyle w:val="2"/>
        <w:keepNext w:val="0"/>
        <w:widowControl w:val="0"/>
        <w:suppressAutoHyphens/>
        <w:spacing w:before="0" w:after="0"/>
        <w:rPr>
          <w:rFonts w:cs="Times New Roman"/>
          <w:b w:val="0"/>
          <w:sz w:val="28"/>
        </w:rPr>
      </w:pPr>
      <w:r w:rsidRPr="00772FC7">
        <w:rPr>
          <w:rFonts w:cs="Times New Roman"/>
          <w:b w:val="0"/>
          <w:sz w:val="28"/>
        </w:rPr>
        <w:br w:type="page"/>
      </w:r>
      <w:r w:rsidR="00465F47" w:rsidRPr="008F77F7">
        <w:rPr>
          <w:rFonts w:cs="Times New Roman"/>
          <w:b w:val="0"/>
          <w:sz w:val="28"/>
        </w:rPr>
        <w:t>3.1 Противооползневые мероприятия</w:t>
      </w:r>
      <w:bookmarkEnd w:id="25"/>
      <w:bookmarkEnd w:id="26"/>
    </w:p>
    <w:p w:rsidR="008F77F7" w:rsidRPr="00772FC7" w:rsidRDefault="008F77F7" w:rsidP="001003CE">
      <w:pPr>
        <w:widowControl w:val="0"/>
        <w:suppressAutoHyphens/>
        <w:rPr>
          <w:sz w:val="28"/>
        </w:rPr>
      </w:pP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Противооползневые мероприятия по своему характеру могут быть разделены на две группы: пассивные и активные [</w:t>
      </w:r>
      <w:r w:rsidR="002F0EB4" w:rsidRPr="008F77F7">
        <w:rPr>
          <w:sz w:val="28"/>
        </w:rPr>
        <w:t>1</w:t>
      </w:r>
      <w:r w:rsidRPr="008F77F7">
        <w:rPr>
          <w:sz w:val="28"/>
        </w:rPr>
        <w:t>]. К первой группе должны быть отнесены главным образом мероприятия охранно-ограничительного характера, а именно:</w:t>
      </w:r>
    </w:p>
    <w:p w:rsidR="00465F47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запрещение подрезки оползневых склонов и устройства на них всякого рода выемок;</w:t>
      </w:r>
    </w:p>
    <w:p w:rsidR="00465F47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недопущение различного рода подсыпок, как на склонах, так и над ними, в пределах угрожающей полосы;</w:t>
      </w:r>
    </w:p>
    <w:p w:rsidR="00ED45D6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запрещение строительства на склонах и на указанной полосе сооружений, прудов, водоемов, объектов с большим водопотреблением без выполнения конструктивных мероприятий, полностью исключающих утечку воды в грунт;</w:t>
      </w:r>
    </w:p>
    <w:p w:rsidR="00465F47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ограничение в необходимых случаях скорости движения железнодорожных поездов в зоне, примыкающей к оползневому участку;</w:t>
      </w:r>
    </w:p>
    <w:p w:rsidR="00465F47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охрана древесно-кустарниковой и травянистой растительности;</w:t>
      </w:r>
    </w:p>
    <w:p w:rsidR="00465F47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запрещение неконтролируемого полива земельных участков, а иногда и их распашки;</w:t>
      </w:r>
    </w:p>
    <w:p w:rsidR="00ED45D6" w:rsidRPr="008F77F7" w:rsidRDefault="00465F47" w:rsidP="001003CE">
      <w:pPr>
        <w:widowControl w:val="0"/>
        <w:numPr>
          <w:ilvl w:val="0"/>
          <w:numId w:val="8"/>
        </w:numPr>
        <w:tabs>
          <w:tab w:val="clear" w:pos="1789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залесение оползневых территорий и др.</w:t>
      </w: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Осуществление охранно-ограничительных противооползневых мероприятий не связано с устройством каких-либо инженерных сооружений и проведением трудоемких работ. Эффект от этих мероприятий может быть получен не сразу. Тем не менее, осуществление этих мероприятий необходимо едва ли не в большей мере, чем активных мероприятий.</w:t>
      </w:r>
    </w:p>
    <w:p w:rsidR="00C4791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Ко второй группе следует отнести такие противооползневые мероприятия, проведение которых требует устройства различного рода инженерных сооружений. В зависимости от сложности инженерно-геологических условий,</w:t>
      </w:r>
      <w:r w:rsidR="001003CE" w:rsidRPr="008F77F7">
        <w:rPr>
          <w:sz w:val="28"/>
        </w:rPr>
        <w:t xml:space="preserve"> </w:t>
      </w:r>
      <w:r w:rsidRPr="008F77F7">
        <w:rPr>
          <w:sz w:val="28"/>
        </w:rPr>
        <w:t>ценности существующих и проектируемых объектов, экономического значения и перспектив использования оползневых территорий рекомендуется применять следующие меры, направленные на устранение активных причин, вызывающих оползни на склонах (таблица 3).</w:t>
      </w:r>
    </w:p>
    <w:p w:rsidR="00BE17F2" w:rsidRPr="008F77F7" w:rsidRDefault="00BE17F2" w:rsidP="001003CE">
      <w:pPr>
        <w:widowControl w:val="0"/>
        <w:suppressAutoHyphens/>
        <w:rPr>
          <w:sz w:val="28"/>
        </w:rPr>
      </w:pPr>
    </w:p>
    <w:p w:rsidR="00C4791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Таблица 3 – Комплекс противооползневых мероприятий [</w:t>
      </w:r>
      <w:r w:rsidR="002F0EB4" w:rsidRPr="008F77F7">
        <w:rPr>
          <w:sz w:val="28"/>
          <w:lang w:val="en-US"/>
        </w:rPr>
        <w:t>1</w:t>
      </w:r>
      <w:r w:rsidRPr="008F77F7">
        <w:rPr>
          <w:sz w:val="28"/>
        </w:rPr>
        <w:t>]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9"/>
        <w:gridCol w:w="3242"/>
        <w:gridCol w:w="3849"/>
      </w:tblGrid>
      <w:tr w:rsidR="00465F47" w:rsidRPr="001871F4" w:rsidTr="001871F4">
        <w:trPr>
          <w:jc w:val="center"/>
        </w:trPr>
        <w:tc>
          <w:tcPr>
            <w:tcW w:w="1091" w:type="pct"/>
            <w:vMerge w:val="restart"/>
          </w:tcPr>
          <w:p w:rsidR="00465F47" w:rsidRPr="001871F4" w:rsidRDefault="00BE17F2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Активные причины, вызы</w:t>
            </w:r>
            <w:r w:rsidR="00465F47" w:rsidRPr="001871F4">
              <w:rPr>
                <w:sz w:val="20"/>
                <w:szCs w:val="20"/>
              </w:rPr>
              <w:t>вающие оползни</w:t>
            </w:r>
          </w:p>
        </w:tc>
        <w:tc>
          <w:tcPr>
            <w:tcW w:w="3909" w:type="pct"/>
            <w:gridSpan w:val="2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Меры борьбы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  <w:vMerge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Мероприятия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Виды работ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Изменение напряженного состояния глинистых пород (перепад давления)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Уполаживание ск</w:t>
            </w:r>
            <w:r w:rsidR="00BE17F2" w:rsidRPr="001871F4">
              <w:rPr>
                <w:sz w:val="20"/>
                <w:szCs w:val="20"/>
              </w:rPr>
              <w:t>лонов или от</w:t>
            </w:r>
            <w:r w:rsidRPr="001871F4">
              <w:rPr>
                <w:sz w:val="20"/>
                <w:szCs w:val="20"/>
              </w:rPr>
              <w:t>косов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Срезка земляных масс в верхней части откоса и укладка их у подножия для пригрузки в месте в мете ожидаемого выпирания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Подземные воды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Перехват подземных вод выше оползня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Горизонтальный и вертикальный дренаж, сплошная прорезь, дренажная галерея, горизонтальные скважины-дрены. Вертикальный дренаж – забивные и сквозные фильтры, колодцы, дренаж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  <w:vMerge w:val="restar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Поверхностные воды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Защита берегов от абразии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Волноотбойные стены, волноломы подвижные и подводные, буны, завоз пляжного материала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  <w:vMerge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Защита берегов от боковой эрозии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Мощение откоса. Тюфяки. Каменная наброска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Атмосферные осадки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Регулирование поверхностного стока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Микропланировка. Лотки, кюветы, каналы, быстротоки, дорожки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  <w:vMerge w:val="restart"/>
          </w:tcPr>
          <w:p w:rsidR="00465F47" w:rsidRPr="001871F4" w:rsidRDefault="00D32888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Совокупность ряда активных при</w:t>
            </w:r>
            <w:r w:rsidR="00465F47" w:rsidRPr="001871F4">
              <w:rPr>
                <w:sz w:val="20"/>
                <w:szCs w:val="20"/>
              </w:rPr>
              <w:t>чин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Механическое сопротивление движению земляных масс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Подпорные стены. Свайные ряды, шпунты. Замена грунтов поверхности скольжения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  <w:vMerge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Изменение физико-технических свойств грунтов</w:t>
            </w:r>
          </w:p>
        </w:tc>
        <w:tc>
          <w:tcPr>
            <w:tcW w:w="2122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Подсушка</w:t>
            </w:r>
            <w:r w:rsidR="001003CE" w:rsidRPr="001871F4">
              <w:rPr>
                <w:sz w:val="20"/>
                <w:szCs w:val="20"/>
              </w:rPr>
              <w:t xml:space="preserve"> </w:t>
            </w:r>
            <w:r w:rsidRPr="001871F4">
              <w:rPr>
                <w:sz w:val="20"/>
                <w:szCs w:val="20"/>
              </w:rPr>
              <w:t>и обжиг глинистых грунтов, эл</w:t>
            </w:r>
            <w:r w:rsidR="00C47917" w:rsidRPr="001871F4">
              <w:rPr>
                <w:sz w:val="20"/>
                <w:szCs w:val="20"/>
              </w:rPr>
              <w:t>е</w:t>
            </w:r>
            <w:r w:rsidR="00BE17F2" w:rsidRPr="001871F4">
              <w:rPr>
                <w:sz w:val="20"/>
                <w:szCs w:val="20"/>
              </w:rPr>
              <w:t>ктрохимическое закрепление грун</w:t>
            </w:r>
            <w:r w:rsidRPr="001871F4">
              <w:rPr>
                <w:sz w:val="20"/>
                <w:szCs w:val="20"/>
              </w:rPr>
              <w:t>тов</w:t>
            </w:r>
          </w:p>
        </w:tc>
      </w:tr>
      <w:tr w:rsidR="00465F47" w:rsidRPr="001871F4" w:rsidTr="001871F4">
        <w:trPr>
          <w:jc w:val="center"/>
        </w:trPr>
        <w:tc>
          <w:tcPr>
            <w:tcW w:w="1091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Некоторые виды деятельности человека</w:t>
            </w:r>
          </w:p>
        </w:tc>
        <w:tc>
          <w:tcPr>
            <w:tcW w:w="1787" w:type="pct"/>
          </w:tcPr>
          <w:p w:rsidR="00465F47" w:rsidRPr="001871F4" w:rsidRDefault="00465F4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Специальный режим в оползневой зоне</w:t>
            </w:r>
          </w:p>
        </w:tc>
        <w:tc>
          <w:tcPr>
            <w:tcW w:w="2122" w:type="pct"/>
          </w:tcPr>
          <w:p w:rsidR="00465F47" w:rsidRPr="001871F4" w:rsidRDefault="00C47917" w:rsidP="001871F4">
            <w:pPr>
              <w:widowControl w:val="0"/>
              <w:suppressAutoHyphens/>
              <w:ind w:firstLine="0"/>
              <w:jc w:val="left"/>
              <w:rPr>
                <w:sz w:val="20"/>
                <w:szCs w:val="20"/>
              </w:rPr>
            </w:pPr>
            <w:r w:rsidRPr="001871F4">
              <w:rPr>
                <w:sz w:val="20"/>
                <w:szCs w:val="20"/>
              </w:rPr>
              <w:t>Ограничение в про</w:t>
            </w:r>
            <w:r w:rsidR="00465F47" w:rsidRPr="001871F4">
              <w:rPr>
                <w:sz w:val="20"/>
                <w:szCs w:val="20"/>
              </w:rPr>
              <w:t xml:space="preserve">изводстве строительных работ. Строгий режим эксплуатации различных сооружений </w:t>
            </w:r>
          </w:p>
        </w:tc>
      </w:tr>
    </w:tbl>
    <w:p w:rsidR="00465F47" w:rsidRPr="008F77F7" w:rsidRDefault="00465F47" w:rsidP="001003CE">
      <w:pPr>
        <w:widowControl w:val="0"/>
        <w:suppressAutoHyphens/>
        <w:rPr>
          <w:sz w:val="28"/>
        </w:rPr>
      </w:pP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Весьма эффективным противооползневым приемом перераспределения земляных масс на оползневых склонах является метод террасирования, применяемый обычно в комплексе с водоотводами, защитными покрытиями, посадкой древесной растительности и другими мероприятиями.</w:t>
      </w: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Применяют следующие виды противоополз</w:t>
      </w:r>
      <w:r w:rsidR="00BE17F2" w:rsidRPr="008F77F7">
        <w:rPr>
          <w:sz w:val="28"/>
        </w:rPr>
        <w:t>невых сооружений.</w:t>
      </w:r>
    </w:p>
    <w:p w:rsidR="00465F47" w:rsidRPr="008F77F7" w:rsidRDefault="00465F47" w:rsidP="001003CE">
      <w:pPr>
        <w:widowControl w:val="0"/>
        <w:numPr>
          <w:ilvl w:val="0"/>
          <w:numId w:val="9"/>
        </w:numPr>
        <w:tabs>
          <w:tab w:val="clear" w:pos="1485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Подпорные конструкции – обычно применяются для предотвращения оползневых подвижек, когда прочность пород значительно снижена прошедшими деформациями.</w:t>
      </w:r>
    </w:p>
    <w:p w:rsidR="00465F47" w:rsidRPr="008F77F7" w:rsidRDefault="00465F47" w:rsidP="001003CE">
      <w:pPr>
        <w:widowControl w:val="0"/>
        <w:numPr>
          <w:ilvl w:val="0"/>
          <w:numId w:val="9"/>
        </w:numPr>
        <w:tabs>
          <w:tab w:val="clear" w:pos="1485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Подпорные стенки – рекомендуется устраивать на сравнительно небольших оползнях, а также на склонах при нарушении их устойчивости в результате подрезок, пригрузок, подмывок и т.д.</w:t>
      </w:r>
    </w:p>
    <w:p w:rsidR="00465F47" w:rsidRPr="008F77F7" w:rsidRDefault="00465F47" w:rsidP="001003CE">
      <w:pPr>
        <w:widowControl w:val="0"/>
        <w:numPr>
          <w:ilvl w:val="0"/>
          <w:numId w:val="9"/>
        </w:numPr>
        <w:tabs>
          <w:tab w:val="clear" w:pos="1485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Контрбанкеты – являются одним из наиболее эффективных противооползневых мероприятий. Они устраиваются у подошвы действующего или потенциального оползня и своим весом препятствуют смещению земляных масс</w:t>
      </w:r>
      <w:r w:rsidR="008F77F7" w:rsidRPr="008F77F7">
        <w:rPr>
          <w:sz w:val="28"/>
        </w:rPr>
        <w:t>.</w:t>
      </w:r>
    </w:p>
    <w:p w:rsidR="00465F47" w:rsidRPr="008F77F7" w:rsidRDefault="00465F47" w:rsidP="001003CE">
      <w:pPr>
        <w:widowControl w:val="0"/>
        <w:numPr>
          <w:ilvl w:val="0"/>
          <w:numId w:val="9"/>
        </w:numPr>
        <w:tabs>
          <w:tab w:val="clear" w:pos="1485"/>
          <w:tab w:val="num" w:pos="720"/>
        </w:tabs>
        <w:suppressAutoHyphens/>
        <w:ind w:left="0" w:firstLine="709"/>
        <w:rPr>
          <w:sz w:val="28"/>
        </w:rPr>
      </w:pPr>
      <w:r w:rsidRPr="008F77F7">
        <w:rPr>
          <w:sz w:val="28"/>
        </w:rPr>
        <w:t>Свайные ряды – укрепления оползневых склонов рекомендуется применять в период временной стабилизации оползней, имеющих относительно малую мощность смещенного тела. Сваи располагаются в шахматном порядке, устанавливаются в несмещаемую породу, как правила, на глубину два метра. Чтобы не нарушить устойчивость склона при забивке, сваи погружаются в предварительно пробуренные скважины.</w:t>
      </w:r>
    </w:p>
    <w:p w:rsidR="00ED45D6" w:rsidRPr="008F77F7" w:rsidRDefault="00A16E7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На территории г. Томска обязательным мероприятием по снижению геологического риска является организация и ведение системы комплексного мониторинга геологической среды, включающая экзодинамический мониторинг за вертикальными и плановыми изменениями положения оползневых тел и грунтовых масс, гидроэкологический мониторинг за уровнями подземных вод, их составом и динамикой, а также наблюдения за зданиями, сооружениями и подземными коммуникациями, позволяющими судить о деформациях их оснований</w:t>
      </w:r>
      <w:r w:rsidR="00BE17F2" w:rsidRPr="008F77F7">
        <w:rPr>
          <w:sz w:val="28"/>
        </w:rPr>
        <w:t xml:space="preserve"> </w:t>
      </w:r>
      <w:r w:rsidRPr="008F77F7">
        <w:rPr>
          <w:sz w:val="28"/>
        </w:rPr>
        <w:t>[</w:t>
      </w:r>
      <w:r w:rsidR="002F0EB4" w:rsidRPr="008F77F7">
        <w:rPr>
          <w:sz w:val="28"/>
        </w:rPr>
        <w:t>6</w:t>
      </w:r>
      <w:r w:rsidRPr="008F77F7">
        <w:rPr>
          <w:sz w:val="28"/>
        </w:rPr>
        <w:t>].</w:t>
      </w:r>
    </w:p>
    <w:p w:rsidR="00A16E7B" w:rsidRPr="008F77F7" w:rsidRDefault="00A16E7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К мероприятиям по снижению геологического риска относятся:</w:t>
      </w:r>
    </w:p>
    <w:p w:rsidR="00A16E7B" w:rsidRPr="008F77F7" w:rsidRDefault="00A16E7B" w:rsidP="001003CE">
      <w:pPr>
        <w:widowControl w:val="0"/>
        <w:numPr>
          <w:ilvl w:val="0"/>
          <w:numId w:val="20"/>
        </w:numPr>
        <w:suppressAutoHyphens/>
        <w:ind w:left="0"/>
        <w:rPr>
          <w:sz w:val="28"/>
        </w:rPr>
      </w:pPr>
      <w:r w:rsidRPr="008F77F7">
        <w:rPr>
          <w:sz w:val="28"/>
        </w:rPr>
        <w:t>мероприятия по предотвращению чрезмерного увлажнения территории с целью исключения образования верховодки, подрезки склонов, ликвидации естественных дрен, подпора грунтовых вод или нарушению подземного стока (поднятие уровня воды в открытых водоемах, котлованах, барражные эффекты, засыпка долин малых рек и оврагов), а также по сооружению устройств для сбора и водоотвода поверхностных и ливневых вод;</w:t>
      </w:r>
    </w:p>
    <w:p w:rsidR="00A16E7B" w:rsidRPr="008F77F7" w:rsidRDefault="00A16E7B" w:rsidP="001003CE">
      <w:pPr>
        <w:widowControl w:val="0"/>
        <w:numPr>
          <w:ilvl w:val="0"/>
          <w:numId w:val="20"/>
        </w:numPr>
        <w:suppressAutoHyphens/>
        <w:ind w:left="0"/>
        <w:rPr>
          <w:sz w:val="28"/>
        </w:rPr>
      </w:pPr>
      <w:r w:rsidRPr="008F77F7">
        <w:rPr>
          <w:sz w:val="28"/>
        </w:rPr>
        <w:t>мероприятия по инженерной подготовке территорий, включающие создание дренажных систем, водоотвод поверхностных и ливневых вод, гидроизоляцию зданий и сооружений, фитомелиорацию склонов, а также поддержание в надлежащем состоянии водонесущих коммуникаций и другие мероприятия.</w:t>
      </w:r>
    </w:p>
    <w:p w:rsidR="00A16E7B" w:rsidRPr="008F77F7" w:rsidRDefault="00A16E7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Достижение стабилизации оползневых склонов может быть достигнута только при выполнении всего комплекса назначаемых мероприятий и работ, частичная реализация правильно назначенного комплекса противооползневых мероприятий не допускается, во избежание снижения устойчивости оползневого склона.</w:t>
      </w:r>
    </w:p>
    <w:p w:rsidR="00A16E7B" w:rsidRPr="008F77F7" w:rsidRDefault="00A16E7B" w:rsidP="001003CE">
      <w:pPr>
        <w:widowControl w:val="0"/>
        <w:suppressAutoHyphens/>
        <w:rPr>
          <w:sz w:val="28"/>
        </w:rPr>
      </w:pPr>
    </w:p>
    <w:p w:rsidR="00465F47" w:rsidRPr="008F77F7" w:rsidRDefault="00F06611" w:rsidP="001003CE">
      <w:pPr>
        <w:pStyle w:val="2"/>
        <w:keepNext w:val="0"/>
        <w:widowControl w:val="0"/>
        <w:suppressAutoHyphens/>
        <w:spacing w:before="0" w:after="0"/>
        <w:rPr>
          <w:rFonts w:cs="Times New Roman"/>
          <w:b w:val="0"/>
          <w:sz w:val="28"/>
        </w:rPr>
      </w:pPr>
      <w:bookmarkStart w:id="27" w:name="_Toc194935323"/>
      <w:bookmarkStart w:id="28" w:name="_Toc199502019"/>
      <w:r w:rsidRPr="008F77F7">
        <w:rPr>
          <w:rFonts w:cs="Times New Roman"/>
          <w:b w:val="0"/>
          <w:sz w:val="28"/>
        </w:rPr>
        <w:t>3.2</w:t>
      </w:r>
      <w:r w:rsidR="00465F47" w:rsidRPr="008F77F7">
        <w:rPr>
          <w:rFonts w:cs="Times New Roman"/>
          <w:b w:val="0"/>
          <w:sz w:val="28"/>
        </w:rPr>
        <w:t xml:space="preserve"> Прогноз оползневых процессов</w:t>
      </w:r>
      <w:bookmarkEnd w:id="27"/>
      <w:bookmarkEnd w:id="28"/>
    </w:p>
    <w:p w:rsidR="008F77F7" w:rsidRPr="00772FC7" w:rsidRDefault="008F77F7" w:rsidP="001003CE">
      <w:pPr>
        <w:widowControl w:val="0"/>
        <w:suppressAutoHyphens/>
        <w:rPr>
          <w:sz w:val="28"/>
        </w:rPr>
      </w:pP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Оползневые процессы можно прогнозировать. Для этого прежде всего необходимы тщательные инженерно-геологические и инженерно-гидрологические исследования [</w:t>
      </w:r>
      <w:r w:rsidR="002F0EB4" w:rsidRPr="008F77F7">
        <w:rPr>
          <w:sz w:val="28"/>
        </w:rPr>
        <w:t>1</w:t>
      </w:r>
      <w:r w:rsidRPr="008F77F7">
        <w:rPr>
          <w:sz w:val="28"/>
        </w:rPr>
        <w:t>].</w:t>
      </w:r>
    </w:p>
    <w:p w:rsidR="00ED45D6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Прогноз оползневых процессов необходим:</w:t>
      </w:r>
    </w:p>
    <w:p w:rsidR="00ED45D6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1</w:t>
      </w:r>
      <w:r w:rsidR="00BE17F2" w:rsidRPr="008F77F7">
        <w:rPr>
          <w:sz w:val="28"/>
        </w:rPr>
        <w:t>)</w:t>
      </w:r>
      <w:r w:rsidRPr="008F77F7">
        <w:rPr>
          <w:sz w:val="28"/>
        </w:rPr>
        <w:t xml:space="preserve"> для расположения объектов народного хозяйства и их сооружений в безопасном месте;</w:t>
      </w:r>
    </w:p>
    <w:p w:rsidR="00ED45D6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2</w:t>
      </w:r>
      <w:r w:rsidR="00BE17F2" w:rsidRPr="008F77F7">
        <w:rPr>
          <w:sz w:val="28"/>
        </w:rPr>
        <w:t>)</w:t>
      </w:r>
      <w:r w:rsidRPr="008F77F7">
        <w:rPr>
          <w:sz w:val="28"/>
        </w:rPr>
        <w:t xml:space="preserve"> для своевременного предупреждения возникновения новых оползней или недопущения опасной величины и скорости смещения уже существующих оползней;</w:t>
      </w:r>
    </w:p>
    <w:p w:rsidR="00465F47" w:rsidRPr="008F77F7" w:rsidRDefault="00191313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3</w:t>
      </w:r>
      <w:r w:rsidR="00BE17F2" w:rsidRPr="008F77F7">
        <w:rPr>
          <w:sz w:val="28"/>
        </w:rPr>
        <w:t>)</w:t>
      </w:r>
      <w:r w:rsidR="00465F47" w:rsidRPr="008F77F7">
        <w:rPr>
          <w:sz w:val="28"/>
        </w:rPr>
        <w:t xml:space="preserve"> для предотвращения человеческих жертв при неизбежных крупных оползневых смещениях и аварий на объектах народного хозяйства.</w:t>
      </w:r>
    </w:p>
    <w:p w:rsidR="00465F47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Практическое значение прогноза особенно велико, потому что при современном состоянии техники строительства стоимость противооползневых сооружений очень высокая и применение их экономически оправдано не везде и не всегда. Поэтому прогнозирование оползней – это очень сложная, ответственная и крайне необходимая задача.</w:t>
      </w:r>
    </w:p>
    <w:p w:rsidR="008152A6" w:rsidRPr="008F77F7" w:rsidRDefault="008152A6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Основной целью составления прогноза является обеспечение органов государственного управления, территориальных ведомств и организаций данными о возможных проявлениях и степени активности оползневых процессов</w:t>
      </w:r>
      <w:r w:rsidR="00BE17F2" w:rsidRPr="008F77F7">
        <w:rPr>
          <w:sz w:val="28"/>
        </w:rPr>
        <w:t xml:space="preserve"> </w:t>
      </w:r>
      <w:r w:rsidRPr="008F77F7">
        <w:rPr>
          <w:sz w:val="28"/>
        </w:rPr>
        <w:t>[</w:t>
      </w:r>
      <w:r w:rsidR="002F0EB4" w:rsidRPr="008F77F7">
        <w:rPr>
          <w:sz w:val="28"/>
        </w:rPr>
        <w:t>6</w:t>
      </w:r>
      <w:r w:rsidRPr="008F77F7">
        <w:rPr>
          <w:sz w:val="28"/>
        </w:rPr>
        <w:t>]</w:t>
      </w:r>
      <w:r w:rsidR="008F77F7" w:rsidRPr="008F77F7">
        <w:rPr>
          <w:sz w:val="28"/>
        </w:rPr>
        <w:t>.</w:t>
      </w:r>
    </w:p>
    <w:p w:rsidR="00ED45D6" w:rsidRPr="008F77F7" w:rsidRDefault="00465F47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Для прогноза оползневых процессов на длительный период применяется метод ритмичности, основанный на выявлении периодов активизации оползней, связанных с выпадением осадков и другими метеорологическими элементами.</w:t>
      </w:r>
    </w:p>
    <w:p w:rsidR="00ED45D6" w:rsidRPr="008F77F7" w:rsidRDefault="008152A6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При составлении краткосрочного прогноза используется метод экспертной прогнозной оценки развития оползневых процессов, основанный на сравнительно-геологическом анализе распространения и условий развития оползней в предшествующие периоды.</w:t>
      </w:r>
    </w:p>
    <w:p w:rsidR="008F77F7" w:rsidRPr="00772FC7" w:rsidRDefault="008F77F7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bookmarkStart w:id="29" w:name="_Toc199502020"/>
    </w:p>
    <w:p w:rsidR="0078076C" w:rsidRPr="00772FC7" w:rsidRDefault="008F77F7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</w:rPr>
      </w:pPr>
      <w:r w:rsidRPr="00772FC7">
        <w:rPr>
          <w:rFonts w:cs="Times New Roman"/>
          <w:b w:val="0"/>
        </w:rPr>
        <w:br w:type="page"/>
      </w:r>
      <w:r w:rsidR="0078076C" w:rsidRPr="008F77F7">
        <w:rPr>
          <w:rFonts w:cs="Times New Roman"/>
          <w:b w:val="0"/>
        </w:rPr>
        <w:t>Заключение</w:t>
      </w:r>
      <w:bookmarkEnd w:id="29"/>
    </w:p>
    <w:p w:rsidR="008F77F7" w:rsidRPr="00772FC7" w:rsidRDefault="008F77F7" w:rsidP="008F77F7"/>
    <w:p w:rsidR="00A20F0B" w:rsidRPr="008F77F7" w:rsidRDefault="00BC175D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Оползневые процессы – один из видов экзогенных геологических процессов, который напрямую влияет на жизнедеятельность человека. На территории Томской области эти процессы достаточно распространены. </w:t>
      </w:r>
      <w:r w:rsidR="00A20F0B" w:rsidRPr="008F77F7">
        <w:rPr>
          <w:sz w:val="28"/>
        </w:rPr>
        <w:t>Они проявляются как в областном центре, так и в небольших поселках. Наиболее активно они протекают в п. Кривошеино, п.</w:t>
      </w:r>
      <w:r w:rsidR="008F77F7" w:rsidRPr="008F77F7">
        <w:rPr>
          <w:sz w:val="28"/>
        </w:rPr>
        <w:t xml:space="preserve"> </w:t>
      </w:r>
      <w:r w:rsidR="00A20F0B" w:rsidRPr="008F77F7">
        <w:rPr>
          <w:sz w:val="28"/>
        </w:rPr>
        <w:t>Подгорное, г. Томске (участок Лагерного Сада, м</w:t>
      </w:r>
      <w:r w:rsidR="00426C44" w:rsidRPr="008F77F7">
        <w:rPr>
          <w:sz w:val="28"/>
        </w:rPr>
        <w:t>икрорайон</w:t>
      </w:r>
      <w:r w:rsidR="00A20F0B" w:rsidRPr="008F77F7">
        <w:rPr>
          <w:sz w:val="28"/>
        </w:rPr>
        <w:t xml:space="preserve"> Солнечный).</w:t>
      </w:r>
    </w:p>
    <w:p w:rsidR="00ED45D6" w:rsidRPr="008F77F7" w:rsidRDefault="00A20F0B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>Оползни бывают различными и их классифицируют в зависимости от формы</w:t>
      </w:r>
      <w:r w:rsidR="00BC175D" w:rsidRPr="008F77F7">
        <w:rPr>
          <w:sz w:val="28"/>
        </w:rPr>
        <w:t xml:space="preserve"> </w:t>
      </w:r>
      <w:r w:rsidRPr="008F77F7">
        <w:rPr>
          <w:sz w:val="28"/>
        </w:rPr>
        <w:t>их проявления, характера движения, по механизму смещения, размеру и т.д.</w:t>
      </w:r>
    </w:p>
    <w:p w:rsidR="00ED45D6" w:rsidRPr="008F77F7" w:rsidRDefault="00426C44" w:rsidP="001003CE">
      <w:pPr>
        <w:widowControl w:val="0"/>
        <w:suppressAutoHyphens/>
        <w:rPr>
          <w:sz w:val="28"/>
        </w:rPr>
      </w:pPr>
      <w:r w:rsidRPr="008F77F7">
        <w:rPr>
          <w:sz w:val="28"/>
        </w:rPr>
        <w:t xml:space="preserve">Для предотвращения катастроф необходим контроль над оползнями. </w:t>
      </w:r>
      <w:r w:rsidR="00BE17F2" w:rsidRPr="008F77F7">
        <w:rPr>
          <w:sz w:val="28"/>
        </w:rPr>
        <w:t>Важной составляющей контроля является прогноз. Он необходим для своевременного предупреждения</w:t>
      </w:r>
      <w:r w:rsidR="001003CE" w:rsidRPr="008F77F7">
        <w:rPr>
          <w:sz w:val="28"/>
        </w:rPr>
        <w:t xml:space="preserve"> </w:t>
      </w:r>
      <w:r w:rsidR="00F10E29" w:rsidRPr="008F77F7">
        <w:rPr>
          <w:sz w:val="28"/>
        </w:rPr>
        <w:t>образования новых оползней, для безопасного расположения строений, а также для предотвращения ав</w:t>
      </w:r>
      <w:r w:rsidR="003C61A8" w:rsidRPr="008F77F7">
        <w:rPr>
          <w:sz w:val="28"/>
        </w:rPr>
        <w:t>а</w:t>
      </w:r>
      <w:r w:rsidR="00F10E29" w:rsidRPr="008F77F7">
        <w:rPr>
          <w:sz w:val="28"/>
        </w:rPr>
        <w:t>рий.</w:t>
      </w:r>
    </w:p>
    <w:p w:rsidR="00191313" w:rsidRPr="008F77F7" w:rsidRDefault="00191313" w:rsidP="001003CE">
      <w:pPr>
        <w:widowControl w:val="0"/>
        <w:suppressAutoHyphens/>
        <w:rPr>
          <w:sz w:val="28"/>
        </w:rPr>
      </w:pPr>
    </w:p>
    <w:p w:rsidR="00191313" w:rsidRPr="008F77F7" w:rsidRDefault="008F77F7" w:rsidP="001003CE">
      <w:pPr>
        <w:pStyle w:val="1"/>
        <w:keepNext w:val="0"/>
        <w:widowControl w:val="0"/>
        <w:suppressAutoHyphens/>
        <w:spacing w:before="0" w:after="0"/>
        <w:rPr>
          <w:rFonts w:cs="Times New Roman"/>
          <w:b w:val="0"/>
          <w:lang w:val="en-US"/>
        </w:rPr>
      </w:pPr>
      <w:bookmarkStart w:id="30" w:name="_Toc199502021"/>
      <w:r w:rsidRPr="008F77F7">
        <w:rPr>
          <w:rFonts w:cs="Times New Roman"/>
          <w:b w:val="0"/>
        </w:rPr>
        <w:br w:type="page"/>
      </w:r>
      <w:r w:rsidR="00191313" w:rsidRPr="008F77F7">
        <w:rPr>
          <w:rFonts w:cs="Times New Roman"/>
          <w:b w:val="0"/>
        </w:rPr>
        <w:t>Список использованных источников и литературы</w:t>
      </w:r>
      <w:bookmarkEnd w:id="30"/>
    </w:p>
    <w:p w:rsidR="008F77F7" w:rsidRPr="008F77F7" w:rsidRDefault="008F77F7" w:rsidP="008F77F7">
      <w:pPr>
        <w:ind w:firstLine="0"/>
        <w:rPr>
          <w:lang w:val="en-US"/>
        </w:rPr>
      </w:pPr>
    </w:p>
    <w:p w:rsidR="00FF5CC7" w:rsidRPr="008F77F7" w:rsidRDefault="00AA6433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Алексеев Н.А. Стихийные явления в природе: проявление, эффективность защиты. – М.: Мысль, 1988. – 254 с.</w:t>
      </w:r>
    </w:p>
    <w:p w:rsidR="00AA6433" w:rsidRPr="008F77F7" w:rsidRDefault="00F61B90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Болт Б.А., Хорн У.Л., Макдоналд Г.А</w:t>
      </w:r>
      <w:r w:rsidR="00FF6D5A" w:rsidRPr="008F77F7">
        <w:rPr>
          <w:sz w:val="28"/>
        </w:rPr>
        <w:t>., Скотт Р.Ф</w:t>
      </w:r>
      <w:r w:rsidRPr="008F77F7">
        <w:rPr>
          <w:sz w:val="28"/>
        </w:rPr>
        <w:t>. Геологические стихии: землетрясения, цунами, извержения вулканов, лавины, оползни, наводнения: пер</w:t>
      </w:r>
      <w:r w:rsidR="003C61A8" w:rsidRPr="008F77F7">
        <w:rPr>
          <w:sz w:val="28"/>
        </w:rPr>
        <w:t>. с</w:t>
      </w:r>
      <w:r w:rsidRPr="008F77F7">
        <w:rPr>
          <w:sz w:val="28"/>
        </w:rPr>
        <w:t xml:space="preserve"> англ./ Б.А. Борисова; под ред. Н.В. Шебалина – М.: Мир, 1978. – 440 с.</w:t>
      </w:r>
    </w:p>
    <w:p w:rsidR="00FF6D5A" w:rsidRPr="008F77F7" w:rsidRDefault="00FF6D5A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 xml:space="preserve">Евсеева Н.С., Окишев П.А. Экзогенные процессы рельефообразования и четвертичные отложения. Учебное пособие. – Томск: Изд-во НТЛ, 2007. – Ч. </w:t>
      </w:r>
      <w:r w:rsidRPr="008F77F7">
        <w:rPr>
          <w:sz w:val="28"/>
          <w:lang w:val="en-US"/>
        </w:rPr>
        <w:t>I</w:t>
      </w:r>
      <w:r w:rsidRPr="008F77F7">
        <w:rPr>
          <w:sz w:val="28"/>
        </w:rPr>
        <w:t>. – 300 с.</w:t>
      </w:r>
    </w:p>
    <w:p w:rsidR="00FF6D5A" w:rsidRPr="008F77F7" w:rsidRDefault="00FF6D5A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Новиков Ю.В. Природа и человек. – М.: Просвещение, 1991. – 223 с.</w:t>
      </w:r>
    </w:p>
    <w:p w:rsidR="00FF6D5A" w:rsidRPr="008F77F7" w:rsidRDefault="00FF6D5A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Новости России [Электронный ресурс]</w:t>
      </w:r>
      <w:r w:rsidR="009624C1" w:rsidRPr="008F77F7">
        <w:rPr>
          <w:sz w:val="28"/>
        </w:rPr>
        <w:t xml:space="preserve">, 2006-2007. – Режим доступа: </w:t>
      </w:r>
      <w:r w:rsidR="009624C1" w:rsidRPr="00204E78">
        <w:rPr>
          <w:sz w:val="28"/>
        </w:rPr>
        <w:t>http://www.newsdirect.ru</w:t>
      </w:r>
      <w:r w:rsidR="009624C1" w:rsidRPr="008F77F7">
        <w:rPr>
          <w:sz w:val="28"/>
        </w:rPr>
        <w:t>, свободный.</w:t>
      </w:r>
    </w:p>
    <w:p w:rsidR="009624C1" w:rsidRPr="008F77F7" w:rsidRDefault="009624C1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 xml:space="preserve">Официальный сайт ОАО </w:t>
      </w:r>
      <w:r w:rsidR="00ED45D6" w:rsidRPr="008F77F7">
        <w:rPr>
          <w:sz w:val="28"/>
        </w:rPr>
        <w:t>"</w:t>
      </w:r>
      <w:r w:rsidRPr="008F77F7">
        <w:rPr>
          <w:sz w:val="28"/>
        </w:rPr>
        <w:t>Томскгеомониторинг</w:t>
      </w:r>
      <w:r w:rsidR="00ED45D6" w:rsidRPr="008F77F7">
        <w:rPr>
          <w:sz w:val="28"/>
        </w:rPr>
        <w:t>"</w:t>
      </w:r>
      <w:r w:rsidRPr="008F77F7">
        <w:rPr>
          <w:sz w:val="28"/>
        </w:rPr>
        <w:t xml:space="preserve"> [Электронный ресурс]</w:t>
      </w:r>
      <w:r w:rsidR="008C360C" w:rsidRPr="008F77F7">
        <w:rPr>
          <w:sz w:val="28"/>
        </w:rPr>
        <w:t xml:space="preserve"> / ОАО </w:t>
      </w:r>
      <w:r w:rsidR="00ED45D6" w:rsidRPr="008F77F7">
        <w:rPr>
          <w:sz w:val="28"/>
        </w:rPr>
        <w:t>"</w:t>
      </w:r>
      <w:r w:rsidR="008C360C" w:rsidRPr="008F77F7">
        <w:rPr>
          <w:sz w:val="28"/>
        </w:rPr>
        <w:t>Томскгеомониторинг</w:t>
      </w:r>
      <w:r w:rsidR="00ED45D6" w:rsidRPr="008F77F7">
        <w:rPr>
          <w:sz w:val="28"/>
        </w:rPr>
        <w:t>"</w:t>
      </w:r>
      <w:r w:rsidR="008C360C" w:rsidRPr="008F77F7">
        <w:rPr>
          <w:sz w:val="28"/>
        </w:rPr>
        <w:t xml:space="preserve">. – Электрон. журн. – Томск, 2005-2008. – Режим доступа: </w:t>
      </w:r>
      <w:r w:rsidR="008C360C" w:rsidRPr="00204E78">
        <w:rPr>
          <w:sz w:val="28"/>
        </w:rPr>
        <w:t>http://www.tgm.ru</w:t>
      </w:r>
      <w:r w:rsidR="008C360C" w:rsidRPr="008F77F7">
        <w:rPr>
          <w:sz w:val="28"/>
        </w:rPr>
        <w:t>, свободный.</w:t>
      </w:r>
    </w:p>
    <w:p w:rsidR="008C360C" w:rsidRPr="008F77F7" w:rsidRDefault="008C360C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Опасные экзогенные процессы / В.И. Осипов [и др.]; под ред. В.И. Осипова. – М.: ГЕОС, 1999. – 290 с.</w:t>
      </w:r>
    </w:p>
    <w:p w:rsidR="008C360C" w:rsidRPr="008F77F7" w:rsidRDefault="001979BD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Официальный сайт Администрации Томской области</w:t>
      </w:r>
      <w:r w:rsidR="00286FF2" w:rsidRPr="008F77F7">
        <w:rPr>
          <w:sz w:val="28"/>
        </w:rPr>
        <w:t xml:space="preserve"> </w:t>
      </w:r>
      <w:r w:rsidRPr="008F77F7">
        <w:rPr>
          <w:sz w:val="28"/>
        </w:rPr>
        <w:t>[Электронный ресурс] – Томск: Администрация Томской области, 1998-2007. – Режим до</w:t>
      </w:r>
      <w:r w:rsidR="00286FF2" w:rsidRPr="008F77F7">
        <w:rPr>
          <w:sz w:val="28"/>
        </w:rPr>
        <w:t>с</w:t>
      </w:r>
      <w:r w:rsidRPr="008F77F7">
        <w:rPr>
          <w:sz w:val="28"/>
        </w:rPr>
        <w:t xml:space="preserve">тупа: </w:t>
      </w:r>
      <w:r w:rsidRPr="00204E78">
        <w:rPr>
          <w:sz w:val="28"/>
        </w:rPr>
        <w:t>http://tomsk.gov.ru</w:t>
      </w:r>
      <w:r w:rsidRPr="008F77F7">
        <w:rPr>
          <w:sz w:val="28"/>
        </w:rPr>
        <w:t>, свободный.</w:t>
      </w:r>
    </w:p>
    <w:p w:rsidR="001979BD" w:rsidRPr="008F77F7" w:rsidRDefault="00286FF2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Павлов А.П. О рельефе равнины и его изменениях под влиянием работы подземных и поверхностных вод // Землеведение. – 1898. – Т.5. - 278 с.</w:t>
      </w:r>
    </w:p>
    <w:p w:rsidR="00286FF2" w:rsidRPr="008F77F7" w:rsidRDefault="00286FF2" w:rsidP="008F77F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 xml:space="preserve">РИА Новости. Сибирский регион [Электронный ресурс] / Российское агентство международной информации, 2005. – Режим доступа: </w:t>
      </w:r>
      <w:r w:rsidRPr="00204E78">
        <w:rPr>
          <w:sz w:val="28"/>
          <w:lang w:val="en-US"/>
        </w:rPr>
        <w:t>http</w:t>
      </w:r>
      <w:r w:rsidRPr="00204E78">
        <w:rPr>
          <w:sz w:val="28"/>
        </w:rPr>
        <w:t>://</w:t>
      </w:r>
      <w:r w:rsidRPr="00204E78">
        <w:rPr>
          <w:sz w:val="28"/>
          <w:lang w:val="en-US"/>
        </w:rPr>
        <w:t>sibir</w:t>
      </w:r>
      <w:r w:rsidRPr="00204E78">
        <w:rPr>
          <w:sz w:val="28"/>
        </w:rPr>
        <w:t>.</w:t>
      </w:r>
      <w:r w:rsidRPr="00204E78">
        <w:rPr>
          <w:sz w:val="28"/>
          <w:lang w:val="en-US"/>
        </w:rPr>
        <w:t>rian</w:t>
      </w:r>
      <w:r w:rsidRPr="00204E78">
        <w:rPr>
          <w:sz w:val="28"/>
        </w:rPr>
        <w:t>.</w:t>
      </w:r>
      <w:r w:rsidRPr="00204E78">
        <w:rPr>
          <w:sz w:val="28"/>
          <w:lang w:val="en-US"/>
        </w:rPr>
        <w:t>ru</w:t>
      </w:r>
      <w:r w:rsidRPr="008F77F7">
        <w:rPr>
          <w:sz w:val="28"/>
        </w:rPr>
        <w:t>, свободный</w:t>
      </w:r>
    </w:p>
    <w:p w:rsidR="008F77F7" w:rsidRPr="008F77F7" w:rsidRDefault="002C3A1C" w:rsidP="00772FC7">
      <w:pPr>
        <w:widowControl w:val="0"/>
        <w:numPr>
          <w:ilvl w:val="0"/>
          <w:numId w:val="13"/>
        </w:numPr>
        <w:tabs>
          <w:tab w:val="clear" w:pos="1744"/>
          <w:tab w:val="num" w:pos="900"/>
        </w:tabs>
        <w:suppressAutoHyphens/>
        <w:ind w:left="0" w:firstLine="0"/>
        <w:rPr>
          <w:sz w:val="28"/>
        </w:rPr>
      </w:pPr>
      <w:r w:rsidRPr="008F77F7">
        <w:rPr>
          <w:sz w:val="28"/>
        </w:rPr>
        <w:t>Томский обзор</w:t>
      </w:r>
      <w:r w:rsidR="00F10E29" w:rsidRPr="008F77F7">
        <w:rPr>
          <w:sz w:val="28"/>
        </w:rPr>
        <w:t xml:space="preserve"> </w:t>
      </w:r>
      <w:r w:rsidRPr="008F77F7">
        <w:rPr>
          <w:sz w:val="28"/>
        </w:rPr>
        <w:t>[Электронный ресурс]</w:t>
      </w:r>
      <w:r w:rsidR="003C61A8" w:rsidRPr="008F77F7">
        <w:rPr>
          <w:sz w:val="28"/>
        </w:rPr>
        <w:t xml:space="preserve"> – ежедневное и</w:t>
      </w:r>
      <w:r w:rsidRPr="008F77F7">
        <w:rPr>
          <w:sz w:val="28"/>
        </w:rPr>
        <w:t>нтернет-издание – Томск, 2005. – Режим доступа:</w:t>
      </w:r>
      <w:r w:rsidR="001003CE" w:rsidRPr="008F77F7">
        <w:rPr>
          <w:sz w:val="28"/>
        </w:rPr>
        <w:t xml:space="preserve"> </w:t>
      </w:r>
      <w:r w:rsidRPr="00204E78">
        <w:rPr>
          <w:sz w:val="28"/>
        </w:rPr>
        <w:t>http://obzor.tomsk.ru</w:t>
      </w:r>
      <w:r w:rsidRPr="008F77F7">
        <w:rPr>
          <w:sz w:val="28"/>
        </w:rPr>
        <w:t>, свободный.</w:t>
      </w:r>
      <w:bookmarkStart w:id="31" w:name="_GoBack"/>
      <w:bookmarkEnd w:id="31"/>
    </w:p>
    <w:sectPr w:rsidR="008F77F7" w:rsidRPr="008F77F7" w:rsidSect="001003CE">
      <w:headerReference w:type="even" r:id="rId17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AD6" w:rsidRDefault="00A42AD6" w:rsidP="008F0D81">
      <w:pPr>
        <w:spacing w:line="240" w:lineRule="auto"/>
      </w:pPr>
      <w:r>
        <w:separator/>
      </w:r>
    </w:p>
  </w:endnote>
  <w:endnote w:type="continuationSeparator" w:id="0">
    <w:p w:rsidR="00A42AD6" w:rsidRDefault="00A42AD6" w:rsidP="008F0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AD6" w:rsidRDefault="00A42AD6" w:rsidP="008F0D81">
      <w:pPr>
        <w:spacing w:line="240" w:lineRule="auto"/>
      </w:pPr>
      <w:r>
        <w:separator/>
      </w:r>
    </w:p>
  </w:footnote>
  <w:footnote w:type="continuationSeparator" w:id="0">
    <w:p w:rsidR="00A42AD6" w:rsidRDefault="00A42AD6" w:rsidP="008F0D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433" w:rsidRDefault="00121433" w:rsidP="00485667">
    <w:pPr>
      <w:pStyle w:val="a4"/>
      <w:framePr w:wrap="around" w:vAnchor="text" w:hAnchor="margin" w:xAlign="right" w:y="1"/>
      <w:rPr>
        <w:rStyle w:val="ac"/>
      </w:rPr>
    </w:pPr>
  </w:p>
  <w:p w:rsidR="00121433" w:rsidRDefault="00121433" w:rsidP="003164B2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42385"/>
    <w:multiLevelType w:val="multilevel"/>
    <w:tmpl w:val="E29869F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6"/>
        </w:tabs>
        <w:ind w:left="35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  <w:rPr>
        <w:rFonts w:cs="Times New Roman" w:hint="default"/>
      </w:rPr>
    </w:lvl>
  </w:abstractNum>
  <w:abstractNum w:abstractNumId="1">
    <w:nsid w:val="03AB58AB"/>
    <w:multiLevelType w:val="hybridMultilevel"/>
    <w:tmpl w:val="6F6CDF44"/>
    <w:lvl w:ilvl="0" w:tplc="A62EB87C">
      <w:start w:val="1"/>
      <w:numFmt w:val="decimal"/>
      <w:lvlText w:val="%1."/>
      <w:lvlJc w:val="left"/>
      <w:pPr>
        <w:tabs>
          <w:tab w:val="num" w:pos="1560"/>
        </w:tabs>
        <w:ind w:left="993" w:firstLine="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0B8A6EE9"/>
    <w:multiLevelType w:val="multilevel"/>
    <w:tmpl w:val="2AA450F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">
    <w:nsid w:val="0DEA7ABB"/>
    <w:multiLevelType w:val="hybridMultilevel"/>
    <w:tmpl w:val="720CB0B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165860C2"/>
    <w:multiLevelType w:val="multilevel"/>
    <w:tmpl w:val="780A99E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17A07D29"/>
    <w:multiLevelType w:val="multilevel"/>
    <w:tmpl w:val="7654FFE8"/>
    <w:lvl w:ilvl="0">
      <w:start w:val="1"/>
      <w:numFmt w:val="decimal"/>
      <w:lvlText w:val="%1."/>
      <w:lvlJc w:val="left"/>
      <w:pPr>
        <w:tabs>
          <w:tab w:val="num" w:pos="851"/>
        </w:tabs>
        <w:ind w:left="284" w:firstLine="17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B14732"/>
    <w:multiLevelType w:val="hybridMultilevel"/>
    <w:tmpl w:val="61EE6236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2AA0781E"/>
    <w:multiLevelType w:val="hybridMultilevel"/>
    <w:tmpl w:val="B266780C"/>
    <w:lvl w:ilvl="0" w:tplc="6654203E">
      <w:start w:val="1"/>
      <w:numFmt w:val="decimal"/>
      <w:lvlText w:val="%1)"/>
      <w:lvlJc w:val="left"/>
      <w:pPr>
        <w:tabs>
          <w:tab w:val="num" w:pos="567"/>
        </w:tabs>
        <w:ind w:left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EB816CC"/>
    <w:multiLevelType w:val="hybridMultilevel"/>
    <w:tmpl w:val="75DAC8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3240720F"/>
    <w:multiLevelType w:val="hybridMultilevel"/>
    <w:tmpl w:val="2AA450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33BF5678"/>
    <w:multiLevelType w:val="hybridMultilevel"/>
    <w:tmpl w:val="7654FFE8"/>
    <w:lvl w:ilvl="0" w:tplc="A62EB87C">
      <w:start w:val="1"/>
      <w:numFmt w:val="decimal"/>
      <w:lvlText w:val="%1."/>
      <w:lvlJc w:val="left"/>
      <w:pPr>
        <w:tabs>
          <w:tab w:val="num" w:pos="851"/>
        </w:tabs>
        <w:ind w:left="284" w:firstLine="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5E3736"/>
    <w:multiLevelType w:val="hybridMultilevel"/>
    <w:tmpl w:val="D6B8DF02"/>
    <w:lvl w:ilvl="0" w:tplc="43486CEA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3F5F537B"/>
    <w:multiLevelType w:val="multilevel"/>
    <w:tmpl w:val="75DAC89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42E80017"/>
    <w:multiLevelType w:val="hybridMultilevel"/>
    <w:tmpl w:val="3E0A91A4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4">
    <w:nsid w:val="579077B3"/>
    <w:multiLevelType w:val="hybridMultilevel"/>
    <w:tmpl w:val="C8B20142"/>
    <w:lvl w:ilvl="0" w:tplc="6654203E">
      <w:start w:val="1"/>
      <w:numFmt w:val="decimal"/>
      <w:lvlText w:val="%1)"/>
      <w:lvlJc w:val="left"/>
      <w:pPr>
        <w:tabs>
          <w:tab w:val="num" w:pos="567"/>
        </w:tabs>
        <w:ind w:left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C894806"/>
    <w:multiLevelType w:val="hybridMultilevel"/>
    <w:tmpl w:val="B0BA83A0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6">
    <w:nsid w:val="61B5377E"/>
    <w:multiLevelType w:val="hybridMultilevel"/>
    <w:tmpl w:val="11BA5D08"/>
    <w:lvl w:ilvl="0" w:tplc="6654203E">
      <w:start w:val="1"/>
      <w:numFmt w:val="decimal"/>
      <w:lvlText w:val="%1)"/>
      <w:lvlJc w:val="left"/>
      <w:pPr>
        <w:tabs>
          <w:tab w:val="num" w:pos="567"/>
        </w:tabs>
        <w:ind w:left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88E67A5"/>
    <w:multiLevelType w:val="hybridMultilevel"/>
    <w:tmpl w:val="EAD0C2C6"/>
    <w:lvl w:ilvl="0" w:tplc="8D1873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0B7657"/>
    <w:multiLevelType w:val="hybridMultilevel"/>
    <w:tmpl w:val="646C0096"/>
    <w:lvl w:ilvl="0" w:tplc="A62EB87C">
      <w:start w:val="1"/>
      <w:numFmt w:val="decimal"/>
      <w:lvlText w:val="%1."/>
      <w:lvlJc w:val="left"/>
      <w:pPr>
        <w:tabs>
          <w:tab w:val="num" w:pos="1560"/>
        </w:tabs>
        <w:ind w:left="993" w:firstLine="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6C293B17"/>
    <w:multiLevelType w:val="hybridMultilevel"/>
    <w:tmpl w:val="6D586590"/>
    <w:lvl w:ilvl="0" w:tplc="C6D462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1B2A2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7F0EA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C8829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83CAF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3C6E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8C9A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79698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90644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18"/>
  </w:num>
  <w:num w:numId="5">
    <w:abstractNumId w:val="6"/>
  </w:num>
  <w:num w:numId="6">
    <w:abstractNumId w:val="0"/>
  </w:num>
  <w:num w:numId="7">
    <w:abstractNumId w:val="8"/>
  </w:num>
  <w:num w:numId="8">
    <w:abstractNumId w:val="13"/>
  </w:num>
  <w:num w:numId="9">
    <w:abstractNumId w:val="15"/>
  </w:num>
  <w:num w:numId="10">
    <w:abstractNumId w:val="3"/>
  </w:num>
  <w:num w:numId="11">
    <w:abstractNumId w:val="17"/>
  </w:num>
  <w:num w:numId="12">
    <w:abstractNumId w:val="9"/>
  </w:num>
  <w:num w:numId="13">
    <w:abstractNumId w:val="11"/>
  </w:num>
  <w:num w:numId="14">
    <w:abstractNumId w:val="4"/>
  </w:num>
  <w:num w:numId="15">
    <w:abstractNumId w:val="5"/>
  </w:num>
  <w:num w:numId="16">
    <w:abstractNumId w:val="14"/>
  </w:num>
  <w:num w:numId="17">
    <w:abstractNumId w:val="12"/>
  </w:num>
  <w:num w:numId="18">
    <w:abstractNumId w:val="16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37D4"/>
    <w:rsid w:val="00016EFC"/>
    <w:rsid w:val="00051925"/>
    <w:rsid w:val="000820E2"/>
    <w:rsid w:val="001003CE"/>
    <w:rsid w:val="00120EF9"/>
    <w:rsid w:val="00121433"/>
    <w:rsid w:val="001338C3"/>
    <w:rsid w:val="00136B66"/>
    <w:rsid w:val="00165644"/>
    <w:rsid w:val="001871F4"/>
    <w:rsid w:val="00191313"/>
    <w:rsid w:val="001979BD"/>
    <w:rsid w:val="001D4209"/>
    <w:rsid w:val="001E09F4"/>
    <w:rsid w:val="001E682F"/>
    <w:rsid w:val="00204E78"/>
    <w:rsid w:val="00212614"/>
    <w:rsid w:val="002675C1"/>
    <w:rsid w:val="002844DE"/>
    <w:rsid w:val="00285ACD"/>
    <w:rsid w:val="00286FF2"/>
    <w:rsid w:val="002C3A1C"/>
    <w:rsid w:val="002D7756"/>
    <w:rsid w:val="002F0EB4"/>
    <w:rsid w:val="003164B2"/>
    <w:rsid w:val="00321E72"/>
    <w:rsid w:val="003C61A8"/>
    <w:rsid w:val="003D6EEA"/>
    <w:rsid w:val="00426C44"/>
    <w:rsid w:val="00451A1E"/>
    <w:rsid w:val="00465F47"/>
    <w:rsid w:val="00485667"/>
    <w:rsid w:val="00491604"/>
    <w:rsid w:val="00585905"/>
    <w:rsid w:val="005D0C6C"/>
    <w:rsid w:val="005F761A"/>
    <w:rsid w:val="00613FF0"/>
    <w:rsid w:val="006540B1"/>
    <w:rsid w:val="00687999"/>
    <w:rsid w:val="00692F59"/>
    <w:rsid w:val="00772FC7"/>
    <w:rsid w:val="0078076C"/>
    <w:rsid w:val="007B04BC"/>
    <w:rsid w:val="007D7F44"/>
    <w:rsid w:val="008152A6"/>
    <w:rsid w:val="008C360C"/>
    <w:rsid w:val="008E469E"/>
    <w:rsid w:val="008F0D81"/>
    <w:rsid w:val="008F77F7"/>
    <w:rsid w:val="0091430B"/>
    <w:rsid w:val="009624C1"/>
    <w:rsid w:val="009937D4"/>
    <w:rsid w:val="009E00CC"/>
    <w:rsid w:val="00A16E7B"/>
    <w:rsid w:val="00A20F0B"/>
    <w:rsid w:val="00A35F40"/>
    <w:rsid w:val="00A42AD6"/>
    <w:rsid w:val="00A80BDA"/>
    <w:rsid w:val="00AA6433"/>
    <w:rsid w:val="00AC479B"/>
    <w:rsid w:val="00AC7EC3"/>
    <w:rsid w:val="00B122D0"/>
    <w:rsid w:val="00B61198"/>
    <w:rsid w:val="00B940D4"/>
    <w:rsid w:val="00BC175D"/>
    <w:rsid w:val="00BD375E"/>
    <w:rsid w:val="00BE17F2"/>
    <w:rsid w:val="00C00FBA"/>
    <w:rsid w:val="00C11EF7"/>
    <w:rsid w:val="00C20462"/>
    <w:rsid w:val="00C47917"/>
    <w:rsid w:val="00CC7ABB"/>
    <w:rsid w:val="00CF3F98"/>
    <w:rsid w:val="00D2143A"/>
    <w:rsid w:val="00D32888"/>
    <w:rsid w:val="00D6092E"/>
    <w:rsid w:val="00D75E70"/>
    <w:rsid w:val="00DB0C95"/>
    <w:rsid w:val="00DD67E3"/>
    <w:rsid w:val="00DE787F"/>
    <w:rsid w:val="00E13736"/>
    <w:rsid w:val="00E35734"/>
    <w:rsid w:val="00E52845"/>
    <w:rsid w:val="00E63991"/>
    <w:rsid w:val="00E7022B"/>
    <w:rsid w:val="00E73F6F"/>
    <w:rsid w:val="00E86FB4"/>
    <w:rsid w:val="00EB42E0"/>
    <w:rsid w:val="00EC7480"/>
    <w:rsid w:val="00ED45D6"/>
    <w:rsid w:val="00F06611"/>
    <w:rsid w:val="00F10E29"/>
    <w:rsid w:val="00F43B78"/>
    <w:rsid w:val="00F47ED2"/>
    <w:rsid w:val="00F61B90"/>
    <w:rsid w:val="00F62C5B"/>
    <w:rsid w:val="00F743FB"/>
    <w:rsid w:val="00FA0772"/>
    <w:rsid w:val="00FF5CC7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chartTrackingRefBased/>
  <w15:docId w15:val="{8C317A53-1EE5-4F45-BA31-72CCE7F6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7D4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940D4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B940D4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451A1E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8F0D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8F0D81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8F0D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8F0D81"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8F0D81"/>
    <w:pPr>
      <w:spacing w:line="240" w:lineRule="auto"/>
      <w:ind w:firstLine="540"/>
    </w:pPr>
  </w:style>
  <w:style w:type="character" w:customStyle="1" w:styleId="30">
    <w:name w:val="Основной текст с отступом 3 Знак"/>
    <w:link w:val="3"/>
    <w:uiPriority w:val="99"/>
    <w:locked/>
    <w:rsid w:val="008F0D81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8F0D81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locked/>
    <w:rsid w:val="008F0D81"/>
    <w:rPr>
      <w:rFonts w:cs="Times New Roman"/>
      <w:sz w:val="24"/>
      <w:szCs w:val="24"/>
    </w:rPr>
  </w:style>
  <w:style w:type="paragraph" w:customStyle="1" w:styleId="aa">
    <w:name w:val="Рис"/>
    <w:basedOn w:val="a"/>
    <w:link w:val="ab"/>
    <w:rsid w:val="008F0D81"/>
    <w:pPr>
      <w:tabs>
        <w:tab w:val="left" w:pos="709"/>
      </w:tabs>
      <w:spacing w:line="240" w:lineRule="auto"/>
      <w:ind w:firstLine="0"/>
      <w:jc w:val="center"/>
    </w:pPr>
    <w:rPr>
      <w:rFonts w:ascii="Arial" w:hAnsi="Arial"/>
      <w:sz w:val="20"/>
    </w:rPr>
  </w:style>
  <w:style w:type="character" w:customStyle="1" w:styleId="ab">
    <w:name w:val="Рис Знак"/>
    <w:link w:val="aa"/>
    <w:locked/>
    <w:rsid w:val="008F0D81"/>
    <w:rPr>
      <w:rFonts w:ascii="Arial" w:hAnsi="Arial" w:cs="Times New Roman"/>
      <w:sz w:val="24"/>
      <w:szCs w:val="24"/>
    </w:rPr>
  </w:style>
  <w:style w:type="paragraph" w:customStyle="1" w:styleId="0">
    <w:name w:val="Текст0"/>
    <w:basedOn w:val="a"/>
    <w:rsid w:val="008F0D81"/>
    <w:pPr>
      <w:tabs>
        <w:tab w:val="left" w:pos="567"/>
      </w:tabs>
      <w:suppressAutoHyphens/>
      <w:spacing w:line="240" w:lineRule="auto"/>
    </w:pPr>
    <w:rPr>
      <w:szCs w:val="20"/>
      <w:lang w:eastAsia="ar-SA"/>
    </w:rPr>
  </w:style>
  <w:style w:type="character" w:styleId="ac">
    <w:name w:val="page number"/>
    <w:uiPriority w:val="99"/>
    <w:rsid w:val="003164B2"/>
    <w:rPr>
      <w:rFonts w:cs="Times New Roman"/>
    </w:rPr>
  </w:style>
  <w:style w:type="paragraph" w:styleId="ad">
    <w:name w:val="Body Text"/>
    <w:aliases w:val="Основной текст1,Основной текст Знак1,Основной текст Знак1 Знак1,Основной текст Знак Знак Знак1,Основной текст Знак1 Знак1 Знак Знак1,Основной текст Знак Знак Знак1 Знак Знак1"/>
    <w:basedOn w:val="a"/>
    <w:link w:val="ae"/>
    <w:uiPriority w:val="99"/>
    <w:rsid w:val="00A16E7B"/>
    <w:pPr>
      <w:spacing w:after="120" w:line="240" w:lineRule="auto"/>
      <w:ind w:firstLine="0"/>
      <w:jc w:val="left"/>
    </w:pPr>
  </w:style>
  <w:style w:type="character" w:customStyle="1" w:styleId="ae">
    <w:name w:val="Основной текст Знак"/>
    <w:aliases w:val="Основной текст1 Знак,Основной текст Знак1 Знак,Основной текст Знак1 Знак1 Знак,Основной текст Знак Знак Знак1 Знак,Основной текст Знак1 Знак1 Знак Знак1 Знак,Основной текст Знак Знак Знак1 Знак Знак1 Знак"/>
    <w:link w:val="ad"/>
    <w:uiPriority w:val="99"/>
    <w:semiHidden/>
    <w:rPr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rsid w:val="001E09F4"/>
    <w:pPr>
      <w:spacing w:before="120" w:after="120" w:line="240" w:lineRule="auto"/>
      <w:jc w:val="left"/>
    </w:pPr>
    <w:rPr>
      <w:bCs/>
      <w:szCs w:val="20"/>
    </w:rPr>
  </w:style>
  <w:style w:type="paragraph" w:styleId="21">
    <w:name w:val="toc 2"/>
    <w:basedOn w:val="a"/>
    <w:next w:val="a"/>
    <w:autoRedefine/>
    <w:uiPriority w:val="39"/>
    <w:semiHidden/>
    <w:rsid w:val="00B940D4"/>
    <w:pPr>
      <w:spacing w:line="240" w:lineRule="auto"/>
      <w:ind w:left="238"/>
      <w:jc w:val="left"/>
    </w:pPr>
    <w:rPr>
      <w:szCs w:val="20"/>
    </w:rPr>
  </w:style>
  <w:style w:type="paragraph" w:styleId="31">
    <w:name w:val="toc 3"/>
    <w:basedOn w:val="a"/>
    <w:next w:val="a"/>
    <w:autoRedefine/>
    <w:uiPriority w:val="39"/>
    <w:semiHidden/>
    <w:rsid w:val="00191313"/>
    <w:pPr>
      <w:ind w:left="48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rsid w:val="00191313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semiHidden/>
    <w:rsid w:val="00191313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semiHidden/>
    <w:rsid w:val="00191313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semiHidden/>
    <w:rsid w:val="00191313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semiHidden/>
    <w:rsid w:val="00191313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semiHidden/>
    <w:rsid w:val="00191313"/>
    <w:pPr>
      <w:ind w:left="1920"/>
      <w:jc w:val="left"/>
    </w:pPr>
    <w:rPr>
      <w:sz w:val="18"/>
      <w:szCs w:val="18"/>
    </w:rPr>
  </w:style>
  <w:style w:type="character" w:styleId="af">
    <w:name w:val="Hyperlink"/>
    <w:uiPriority w:val="99"/>
    <w:rsid w:val="0019131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5940</Words>
  <Characters>33862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39723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Аленушка</dc:creator>
  <cp:keywords/>
  <dc:description/>
  <cp:lastModifiedBy>admin</cp:lastModifiedBy>
  <cp:revision>2</cp:revision>
  <dcterms:created xsi:type="dcterms:W3CDTF">2014-03-13T15:53:00Z</dcterms:created>
  <dcterms:modified xsi:type="dcterms:W3CDTF">2014-03-13T15:53:00Z</dcterms:modified>
</cp:coreProperties>
</file>