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C86" w:rsidRDefault="00107C86">
      <w:pPr>
        <w:widowControl w:val="0"/>
        <w:spacing w:before="120"/>
        <w:jc w:val="center"/>
        <w:rPr>
          <w:b/>
          <w:bCs/>
          <w:snapToGrid w:val="0"/>
          <w:color w:val="000000"/>
          <w:sz w:val="32"/>
          <w:szCs w:val="32"/>
          <w:lang w:val="en-US"/>
        </w:rPr>
      </w:pPr>
      <w:r>
        <w:rPr>
          <w:b/>
          <w:bCs/>
          <w:snapToGrid w:val="0"/>
          <w:color w:val="000000"/>
          <w:sz w:val="32"/>
          <w:szCs w:val="32"/>
          <w:lang w:val="en-US"/>
        </w:rPr>
        <w:t>Der Bundesrat</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Im Bundesrat werden die Länder durch die Mitglieder ihrer Regierungen (Ministerpräsidenten, Minister, Senatoren) vertreten. Jedes Land kann so viele Vertreter in den Bundesrat entsenden, wie es Stimmen hat. Die Zahl der Stimmen richtet sich nach der Bevölkerung der einzelnen Länder: Jedes Land hat minde-stens</w:t>
      </w:r>
      <w:r>
        <w:rPr>
          <w:noProof/>
          <w:snapToGrid w:val="0"/>
          <w:color w:val="000000"/>
          <w:sz w:val="24"/>
          <w:szCs w:val="24"/>
          <w:lang w:val="en-US"/>
        </w:rPr>
        <w:t xml:space="preserve"> 3</w:t>
      </w:r>
      <w:r>
        <w:rPr>
          <w:snapToGrid w:val="0"/>
          <w:color w:val="000000"/>
          <w:sz w:val="24"/>
          <w:szCs w:val="24"/>
          <w:lang w:val="en-US"/>
        </w:rPr>
        <w:t xml:space="preserve"> Stimmen (Hamburg, Bremen, Saarland). Länder mit mehr als zwei Millionen Einwohner haben</w:t>
      </w:r>
      <w:r>
        <w:rPr>
          <w:noProof/>
          <w:snapToGrid w:val="0"/>
          <w:color w:val="000000"/>
          <w:sz w:val="24"/>
          <w:szCs w:val="24"/>
          <w:lang w:val="en-US"/>
        </w:rPr>
        <w:t xml:space="preserve"> 4</w:t>
      </w:r>
      <w:r>
        <w:rPr>
          <w:snapToGrid w:val="0"/>
          <w:color w:val="000000"/>
          <w:sz w:val="24"/>
          <w:szCs w:val="24"/>
          <w:lang w:val="en-US"/>
        </w:rPr>
        <w:t xml:space="preserve"> Stimmen (Hessen, Rheinland-Pfalz). Lander mit mehr als sechs Millionen Einwohner haben</w:t>
      </w:r>
      <w:r>
        <w:rPr>
          <w:noProof/>
          <w:snapToGrid w:val="0"/>
          <w:color w:val="000000"/>
          <w:sz w:val="24"/>
          <w:szCs w:val="24"/>
          <w:lang w:val="en-US"/>
        </w:rPr>
        <w:t xml:space="preserve"> 5</w:t>
      </w:r>
      <w:r>
        <w:rPr>
          <w:snapToGrid w:val="0"/>
          <w:color w:val="000000"/>
          <w:sz w:val="24"/>
          <w:szCs w:val="24"/>
          <w:lang w:val="en-US"/>
        </w:rPr>
        <w:t xml:space="preserve"> Stimmen (Bayem, Niedersachsen, Nordrhein-Westfalen, Baden-Württemberg).</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Die Stimmen eines Landes</w:t>
      </w:r>
      <w:r>
        <w:rPr>
          <w:noProof/>
          <w:snapToGrid w:val="0"/>
          <w:color w:val="000000"/>
          <w:sz w:val="24"/>
          <w:szCs w:val="24"/>
          <w:lang w:val="en-US"/>
        </w:rPr>
        <w:t xml:space="preserve"> können</w:t>
      </w:r>
      <w:r>
        <w:rPr>
          <w:snapToGrid w:val="0"/>
          <w:color w:val="000000"/>
          <w:sz w:val="24"/>
          <w:szCs w:val="24"/>
          <w:lang w:val="en-US"/>
        </w:rPr>
        <w:t xml:space="preserve"> nur einheitlich abgegeben werden und erfolgen nach den Weisungen ihrer Regierungen. Organe des Bundesrates sind der Präsident und das Präsidium, das Bundesratsplenum und die Bundesratsausschüsse. In den Ausschüssen sind Beauftragte der Länderregierungen vertreten, die nicht notwendig Kabinettsmitglieder sein</w:t>
      </w:r>
      <w:r>
        <w:rPr>
          <w:noProof/>
          <w:snapToGrid w:val="0"/>
          <w:color w:val="000000"/>
          <w:sz w:val="24"/>
          <w:szCs w:val="24"/>
          <w:lang w:val="en-US"/>
        </w:rPr>
        <w:t xml:space="preserve"> können.</w:t>
      </w:r>
      <w:r>
        <w:rPr>
          <w:snapToGrid w:val="0"/>
          <w:color w:val="000000"/>
          <w:sz w:val="24"/>
          <w:szCs w:val="24"/>
          <w:lang w:val="en-US"/>
        </w:rPr>
        <w:t xml:space="preserve"> Die Bundesländer wirken durch den Bundesrat bei der Gesetzgebung und Verwaltung des Bundes mit. Bei der Gesetzgebung hat der Bundesrat nach dem Grundgesetz folgende Rechte:</w:t>
      </w:r>
    </w:p>
    <w:p w:rsidR="00107C86" w:rsidRDefault="00107C86">
      <w:pPr>
        <w:widowControl w:val="0"/>
        <w:spacing w:before="120"/>
        <w:ind w:firstLine="567"/>
        <w:jc w:val="both"/>
        <w:rPr>
          <w:noProof/>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Er kann beim Bundestag Gesetzvorlagen einbringen;</w:t>
      </w:r>
      <w:r>
        <w:rPr>
          <w:noProof/>
          <w:snapToGrid w:val="0"/>
          <w:color w:val="000000"/>
          <w:sz w:val="24"/>
          <w:szCs w:val="24"/>
          <w:lang w:val="en-US"/>
        </w:rPr>
        <w:t xml:space="preserve"> 2)</w:t>
      </w:r>
      <w:r>
        <w:rPr>
          <w:snapToGrid w:val="0"/>
          <w:color w:val="000000"/>
          <w:sz w:val="24"/>
          <w:szCs w:val="24"/>
          <w:lang w:val="en-US"/>
        </w:rPr>
        <w:t xml:space="preserve"> Er kann gegen Gesetzbeschlüsse des Bundestages Einspruch erheben. Wenn der Bundesrat Einspruch erhebt, geht das Gesetz nochmals an den Bundestag zurück.</w:t>
      </w:r>
      <w:r>
        <w:rPr>
          <w:noProof/>
          <w:snapToGrid w:val="0"/>
          <w:color w:val="000000"/>
          <w:sz w:val="24"/>
          <w:szCs w:val="24"/>
          <w:lang w:val="en-US"/>
        </w:rPr>
        <w:t xml:space="preserve"> 3)</w:t>
      </w:r>
      <w:r>
        <w:rPr>
          <w:snapToGrid w:val="0"/>
          <w:color w:val="000000"/>
          <w:sz w:val="24"/>
          <w:szCs w:val="24"/>
          <w:lang w:val="en-US"/>
        </w:rPr>
        <w:t xml:space="preserve"> Seiner Zustimmung bedurfen verfassungsändernde und federative Gesetze.</w:t>
      </w:r>
      <w:r>
        <w:rPr>
          <w:noProof/>
          <w:snapToGrid w:val="0"/>
          <w:color w:val="000000"/>
          <w:sz w:val="24"/>
          <w:szCs w:val="24"/>
          <w:lang w:val="en-US"/>
        </w:rPr>
        <w:t xml:space="preserve"> 4)</w:t>
      </w:r>
      <w:r>
        <w:rPr>
          <w:snapToGrid w:val="0"/>
          <w:color w:val="000000"/>
          <w:sz w:val="24"/>
          <w:szCs w:val="24"/>
          <w:lang w:val="en-US"/>
        </w:rPr>
        <w:t xml:space="preserve"> Erkann den Vermittlungsausschuß anrufen.</w:t>
      </w:r>
      <w:r>
        <w:rPr>
          <w:noProof/>
          <w:snapToGrid w:val="0"/>
          <w:color w:val="000000"/>
          <w:sz w:val="24"/>
          <w:szCs w:val="24"/>
          <w:lang w:val="en-US"/>
        </w:rPr>
        <w:t xml:space="preserve"> 5)</w:t>
      </w:r>
      <w:r>
        <w:rPr>
          <w:snapToGrid w:val="0"/>
          <w:color w:val="000000"/>
          <w:sz w:val="24"/>
          <w:szCs w:val="24"/>
          <w:lang w:val="en-US"/>
        </w:rPr>
        <w:t xml:space="preserve"> Er wirkt bei der Notstandsgesetzgebung mit.</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Vokabeln</w:t>
      </w:r>
    </w:p>
    <w:p w:rsidR="00107C86" w:rsidRDefault="00107C86">
      <w:pPr>
        <w:widowControl w:val="0"/>
        <w:spacing w:before="120"/>
        <w:ind w:firstLine="567"/>
        <w:jc w:val="both"/>
        <w:rPr>
          <w:noProof/>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Stimme f -, -n</w:t>
      </w:r>
      <w:r>
        <w:rPr>
          <w:noProof/>
          <w:snapToGrid w:val="0"/>
          <w:color w:val="000000"/>
          <w:sz w:val="24"/>
          <w:szCs w:val="24"/>
          <w:lang w:val="en-US"/>
        </w:rPr>
        <w:t xml:space="preserve"> - </w:t>
      </w:r>
      <w:r>
        <w:rPr>
          <w:noProof/>
          <w:snapToGrid w:val="0"/>
          <w:color w:val="000000"/>
          <w:sz w:val="24"/>
          <w:szCs w:val="24"/>
        </w:rPr>
        <w:t>голос</w:t>
      </w:r>
    </w:p>
    <w:p w:rsidR="00107C86" w:rsidRDefault="00107C86">
      <w:pPr>
        <w:widowControl w:val="0"/>
        <w:spacing w:before="120"/>
        <w:ind w:firstLine="567"/>
        <w:jc w:val="both"/>
        <w:rPr>
          <w:noProof/>
          <w:snapToGrid w:val="0"/>
          <w:color w:val="000000"/>
          <w:sz w:val="24"/>
          <w:szCs w:val="24"/>
        </w:rPr>
      </w:pPr>
      <w:r>
        <w:rPr>
          <w:snapToGrid w:val="0"/>
          <w:color w:val="000000"/>
          <w:sz w:val="24"/>
          <w:szCs w:val="24"/>
        </w:rPr>
        <w:t>stimmen vi (für, Akk</w:t>
      </w:r>
      <w:r>
        <w:rPr>
          <w:noProof/>
          <w:snapToGrid w:val="0"/>
          <w:color w:val="000000"/>
          <w:sz w:val="24"/>
          <w:szCs w:val="24"/>
        </w:rPr>
        <w:t xml:space="preserve"> /</w:t>
      </w:r>
      <w:r>
        <w:rPr>
          <w:snapToGrid w:val="0"/>
          <w:color w:val="000000"/>
          <w:sz w:val="24"/>
          <w:szCs w:val="24"/>
        </w:rPr>
        <w:t xml:space="preserve"> gegen, Akk)</w:t>
      </w:r>
      <w:r>
        <w:rPr>
          <w:noProof/>
          <w:snapToGrid w:val="0"/>
          <w:color w:val="000000"/>
          <w:sz w:val="24"/>
          <w:szCs w:val="24"/>
        </w:rPr>
        <w:t xml:space="preserve"> - голосовать за/против кого-л. </w:t>
      </w:r>
    </w:p>
    <w:p w:rsidR="00107C86" w:rsidRDefault="00107C86">
      <w:pPr>
        <w:widowControl w:val="0"/>
        <w:spacing w:before="120"/>
        <w:ind w:firstLine="567"/>
        <w:jc w:val="both"/>
        <w:rPr>
          <w:noProof/>
          <w:snapToGrid w:val="0"/>
          <w:color w:val="000000"/>
          <w:sz w:val="24"/>
          <w:szCs w:val="24"/>
        </w:rPr>
      </w:pPr>
      <w:r>
        <w:rPr>
          <w:snapToGrid w:val="0"/>
          <w:color w:val="000000"/>
          <w:sz w:val="24"/>
          <w:szCs w:val="24"/>
        </w:rPr>
        <w:t>abstimmen vi (über, Akk)</w:t>
      </w:r>
      <w:r>
        <w:rPr>
          <w:noProof/>
          <w:snapToGrid w:val="0"/>
          <w:color w:val="000000"/>
          <w:sz w:val="24"/>
          <w:szCs w:val="24"/>
        </w:rPr>
        <w:t xml:space="preserve"> - проводить голосование </w:t>
      </w:r>
    </w:p>
    <w:p w:rsidR="00107C86" w:rsidRDefault="00107C86">
      <w:pPr>
        <w:widowControl w:val="0"/>
        <w:spacing w:before="120"/>
        <w:ind w:firstLine="567"/>
        <w:jc w:val="both"/>
        <w:rPr>
          <w:noProof/>
          <w:snapToGrid w:val="0"/>
          <w:color w:val="000000"/>
          <w:sz w:val="24"/>
          <w:szCs w:val="24"/>
          <w:lang w:val="en-US"/>
        </w:rPr>
      </w:pPr>
      <w:r>
        <w:rPr>
          <w:snapToGrid w:val="0"/>
          <w:color w:val="000000"/>
          <w:sz w:val="24"/>
          <w:szCs w:val="24"/>
          <w:lang w:val="en-US"/>
        </w:rPr>
        <w:t>Syn. die Stimme abgeben</w:t>
      </w:r>
      <w:r>
        <w:rPr>
          <w:noProof/>
          <w:snapToGrid w:val="0"/>
          <w:color w:val="000000"/>
          <w:sz w:val="24"/>
          <w:szCs w:val="24"/>
          <w:lang w:val="en-US"/>
        </w:rPr>
        <w:t xml:space="preserve"> - </w:t>
      </w:r>
      <w:r>
        <w:rPr>
          <w:noProof/>
          <w:snapToGrid w:val="0"/>
          <w:color w:val="000000"/>
          <w:sz w:val="24"/>
          <w:szCs w:val="24"/>
        </w:rPr>
        <w:t>отдать</w:t>
      </w:r>
      <w:r>
        <w:rPr>
          <w:noProof/>
          <w:snapToGrid w:val="0"/>
          <w:color w:val="000000"/>
          <w:sz w:val="24"/>
          <w:szCs w:val="24"/>
          <w:lang w:val="en-US"/>
        </w:rPr>
        <w:t xml:space="preserve"> </w:t>
      </w:r>
      <w:r>
        <w:rPr>
          <w:noProof/>
          <w:snapToGrid w:val="0"/>
          <w:color w:val="000000"/>
          <w:sz w:val="24"/>
          <w:szCs w:val="24"/>
        </w:rPr>
        <w:t>голос</w:t>
      </w:r>
    </w:p>
    <w:p w:rsidR="00107C86" w:rsidRDefault="00107C86">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einheitlich adj</w:t>
      </w:r>
      <w:r>
        <w:rPr>
          <w:noProof/>
          <w:snapToGrid w:val="0"/>
          <w:color w:val="000000"/>
          <w:sz w:val="24"/>
          <w:szCs w:val="24"/>
        </w:rPr>
        <w:t xml:space="preserve"> - единый, единообразный</w:t>
      </w:r>
    </w:p>
    <w:p w:rsidR="00107C86" w:rsidRDefault="00107C86">
      <w:pPr>
        <w:widowControl w:val="0"/>
        <w:spacing w:before="120"/>
        <w:ind w:firstLine="567"/>
        <w:jc w:val="both"/>
        <w:rPr>
          <w:noProof/>
          <w:snapToGrid w:val="0"/>
          <w:color w:val="000000"/>
          <w:sz w:val="24"/>
          <w:szCs w:val="24"/>
        </w:rPr>
      </w:pPr>
      <w:r>
        <w:rPr>
          <w:noProof/>
          <w:snapToGrid w:val="0"/>
          <w:color w:val="000000"/>
          <w:sz w:val="24"/>
          <w:szCs w:val="24"/>
        </w:rPr>
        <w:t>3.</w:t>
      </w:r>
      <w:r>
        <w:rPr>
          <w:snapToGrid w:val="0"/>
          <w:color w:val="000000"/>
          <w:sz w:val="24"/>
          <w:szCs w:val="24"/>
        </w:rPr>
        <w:t xml:space="preserve"> Beauftragte m sub</w:t>
      </w:r>
      <w:r>
        <w:rPr>
          <w:noProof/>
          <w:snapToGrid w:val="0"/>
          <w:color w:val="000000"/>
          <w:sz w:val="24"/>
          <w:szCs w:val="24"/>
        </w:rPr>
        <w:t xml:space="preserve"> - уполномоченный </w:t>
      </w:r>
    </w:p>
    <w:p w:rsidR="00107C86" w:rsidRDefault="00107C86">
      <w:pPr>
        <w:widowControl w:val="0"/>
        <w:spacing w:before="120"/>
        <w:ind w:firstLine="567"/>
        <w:jc w:val="both"/>
        <w:rPr>
          <w:noProof/>
          <w:snapToGrid w:val="0"/>
          <w:color w:val="000000"/>
          <w:sz w:val="24"/>
          <w:szCs w:val="24"/>
        </w:rPr>
      </w:pPr>
      <w:r>
        <w:rPr>
          <w:snapToGrid w:val="0"/>
          <w:color w:val="000000"/>
          <w:sz w:val="24"/>
          <w:szCs w:val="24"/>
        </w:rPr>
        <w:t>beauftragen mit (Dat)</w:t>
      </w:r>
      <w:r>
        <w:rPr>
          <w:noProof/>
          <w:snapToGrid w:val="0"/>
          <w:color w:val="000000"/>
          <w:sz w:val="24"/>
          <w:szCs w:val="24"/>
        </w:rPr>
        <w:t xml:space="preserve"> - поручать кому-л. что-л. </w:t>
      </w:r>
    </w:p>
    <w:p w:rsidR="00107C86" w:rsidRDefault="00107C86">
      <w:pPr>
        <w:widowControl w:val="0"/>
        <w:spacing w:before="120"/>
        <w:ind w:firstLine="567"/>
        <w:jc w:val="both"/>
        <w:rPr>
          <w:noProof/>
          <w:snapToGrid w:val="0"/>
          <w:color w:val="000000"/>
          <w:sz w:val="24"/>
          <w:szCs w:val="24"/>
        </w:rPr>
      </w:pPr>
      <w:r>
        <w:rPr>
          <w:snapToGrid w:val="0"/>
          <w:color w:val="000000"/>
          <w:sz w:val="24"/>
          <w:szCs w:val="24"/>
        </w:rPr>
        <w:t>Aufltag m</w:t>
      </w:r>
      <w:r>
        <w:rPr>
          <w:noProof/>
          <w:snapToGrid w:val="0"/>
          <w:color w:val="000000"/>
          <w:sz w:val="24"/>
          <w:szCs w:val="24"/>
        </w:rPr>
        <w:t xml:space="preserve"> - поручение </w:t>
      </w:r>
    </w:p>
    <w:p w:rsidR="00107C86" w:rsidRDefault="00107C86">
      <w:pPr>
        <w:widowControl w:val="0"/>
        <w:spacing w:before="120"/>
        <w:ind w:firstLine="567"/>
        <w:jc w:val="both"/>
        <w:rPr>
          <w:noProof/>
          <w:snapToGrid w:val="0"/>
          <w:color w:val="000000"/>
          <w:sz w:val="24"/>
          <w:szCs w:val="24"/>
        </w:rPr>
      </w:pPr>
      <w:r>
        <w:rPr>
          <w:noProof/>
          <w:snapToGrid w:val="0"/>
          <w:color w:val="000000"/>
          <w:sz w:val="24"/>
          <w:szCs w:val="24"/>
        </w:rPr>
        <w:t>4.</w:t>
      </w:r>
      <w:r>
        <w:rPr>
          <w:snapToGrid w:val="0"/>
          <w:color w:val="000000"/>
          <w:sz w:val="24"/>
          <w:szCs w:val="24"/>
        </w:rPr>
        <w:t xml:space="preserve"> mitwirken vi (bei, Dat)</w:t>
      </w:r>
      <w:r>
        <w:rPr>
          <w:noProof/>
          <w:snapToGrid w:val="0"/>
          <w:color w:val="000000"/>
          <w:sz w:val="24"/>
          <w:szCs w:val="24"/>
        </w:rPr>
        <w:t xml:space="preserve"> - участвовать, принимать участие в чем-л.  </w:t>
      </w:r>
      <w:r>
        <w:rPr>
          <w:snapToGrid w:val="0"/>
          <w:color w:val="000000"/>
          <w:sz w:val="24"/>
          <w:szCs w:val="24"/>
        </w:rPr>
        <w:t>Mitwirkung f ~</w:t>
      </w:r>
      <w:r>
        <w:rPr>
          <w:noProof/>
          <w:snapToGrid w:val="0"/>
          <w:color w:val="000000"/>
          <w:sz w:val="24"/>
          <w:szCs w:val="24"/>
        </w:rPr>
        <w:t xml:space="preserve"> участие</w:t>
      </w:r>
    </w:p>
    <w:p w:rsidR="00107C86" w:rsidRDefault="00107C86">
      <w:pPr>
        <w:widowControl w:val="0"/>
        <w:spacing w:before="120"/>
        <w:ind w:firstLine="567"/>
        <w:jc w:val="both"/>
        <w:rPr>
          <w:snapToGrid w:val="0"/>
          <w:color w:val="000000"/>
          <w:sz w:val="24"/>
          <w:szCs w:val="24"/>
        </w:rPr>
      </w:pPr>
      <w:r>
        <w:rPr>
          <w:noProof/>
          <w:snapToGrid w:val="0"/>
          <w:color w:val="000000"/>
          <w:sz w:val="24"/>
          <w:szCs w:val="24"/>
        </w:rPr>
        <w:t>5.</w:t>
      </w:r>
      <w:r>
        <w:rPr>
          <w:snapToGrid w:val="0"/>
          <w:color w:val="000000"/>
          <w:sz w:val="24"/>
          <w:szCs w:val="24"/>
        </w:rPr>
        <w:t xml:space="preserve"> Einspruch m</w:t>
      </w:r>
      <w:r>
        <w:rPr>
          <w:noProof/>
          <w:snapToGrid w:val="0"/>
          <w:color w:val="000000"/>
          <w:sz w:val="24"/>
          <w:szCs w:val="24"/>
        </w:rPr>
        <w:t xml:space="preserve"> - возражение, протест</w:t>
      </w:r>
      <w:r>
        <w:rPr>
          <w:snapToGrid w:val="0"/>
          <w:color w:val="000000"/>
          <w:sz w:val="24"/>
          <w:szCs w:val="24"/>
        </w:rPr>
        <w:t xml:space="preserve"> (gegen einen Gesetzbeschluß) </w:t>
      </w:r>
    </w:p>
    <w:p w:rsidR="00107C86" w:rsidRDefault="00107C86">
      <w:pPr>
        <w:widowControl w:val="0"/>
        <w:spacing w:before="120"/>
        <w:ind w:firstLine="567"/>
        <w:jc w:val="both"/>
        <w:rPr>
          <w:noProof/>
          <w:snapToGrid w:val="0"/>
          <w:color w:val="000000"/>
          <w:sz w:val="24"/>
          <w:szCs w:val="24"/>
        </w:rPr>
      </w:pPr>
      <w:r>
        <w:rPr>
          <w:snapToGrid w:val="0"/>
          <w:color w:val="000000"/>
          <w:sz w:val="24"/>
          <w:szCs w:val="24"/>
        </w:rPr>
        <w:t>Einspruch erheben</w:t>
      </w:r>
      <w:r>
        <w:rPr>
          <w:noProof/>
          <w:snapToGrid w:val="0"/>
          <w:color w:val="000000"/>
          <w:sz w:val="24"/>
          <w:szCs w:val="24"/>
        </w:rPr>
        <w:t xml:space="preserve"> - принести протест</w:t>
      </w:r>
    </w:p>
    <w:p w:rsidR="00107C86" w:rsidRDefault="00107C86">
      <w:pPr>
        <w:widowControl w:val="0"/>
        <w:spacing w:before="120"/>
        <w:ind w:firstLine="567"/>
        <w:jc w:val="both"/>
        <w:rPr>
          <w:snapToGrid w:val="0"/>
          <w:color w:val="000000"/>
          <w:sz w:val="24"/>
          <w:szCs w:val="24"/>
          <w:lang w:val="en-US"/>
        </w:rPr>
      </w:pPr>
      <w:r>
        <w:rPr>
          <w:noProof/>
          <w:snapToGrid w:val="0"/>
          <w:color w:val="000000"/>
          <w:sz w:val="24"/>
          <w:szCs w:val="24"/>
          <w:lang w:val="en-US"/>
        </w:rPr>
        <w:t>6.</w:t>
      </w:r>
      <w:r>
        <w:rPr>
          <w:snapToGrid w:val="0"/>
          <w:color w:val="000000"/>
          <w:sz w:val="24"/>
          <w:szCs w:val="24"/>
          <w:lang w:val="en-US"/>
        </w:rPr>
        <w:t xml:space="preserve"> Weisung f-,-n</w:t>
      </w:r>
      <w:r>
        <w:rPr>
          <w:noProof/>
          <w:snapToGrid w:val="0"/>
          <w:color w:val="000000"/>
          <w:sz w:val="24"/>
          <w:szCs w:val="24"/>
          <w:lang w:val="en-US"/>
        </w:rPr>
        <w:t xml:space="preserve"> - </w:t>
      </w:r>
      <w:r>
        <w:rPr>
          <w:noProof/>
          <w:snapToGrid w:val="0"/>
          <w:color w:val="000000"/>
          <w:sz w:val="24"/>
          <w:szCs w:val="24"/>
        </w:rPr>
        <w:t>указание</w:t>
      </w:r>
      <w:r>
        <w:rPr>
          <w:snapToGrid w:val="0"/>
          <w:color w:val="000000"/>
          <w:sz w:val="24"/>
          <w:szCs w:val="24"/>
          <w:lang w:val="en-US"/>
        </w:rPr>
        <w:t xml:space="preserve"> (der Regierung)</w:t>
      </w:r>
    </w:p>
    <w:p w:rsidR="00107C86" w:rsidRDefault="00107C86">
      <w:pPr>
        <w:widowControl w:val="0"/>
        <w:spacing w:before="120"/>
        <w:ind w:firstLine="567"/>
        <w:jc w:val="both"/>
        <w:rPr>
          <w:noProof/>
          <w:snapToGrid w:val="0"/>
          <w:color w:val="000000"/>
          <w:sz w:val="24"/>
          <w:szCs w:val="24"/>
          <w:lang w:val="en-US"/>
        </w:rPr>
      </w:pPr>
      <w:r>
        <w:rPr>
          <w:noProof/>
          <w:snapToGrid w:val="0"/>
          <w:color w:val="000000"/>
          <w:sz w:val="24"/>
          <w:szCs w:val="24"/>
          <w:lang w:val="en-US"/>
        </w:rPr>
        <w:t>7.</w:t>
      </w:r>
      <w:r>
        <w:rPr>
          <w:snapToGrid w:val="0"/>
          <w:color w:val="000000"/>
          <w:sz w:val="24"/>
          <w:szCs w:val="24"/>
          <w:lang w:val="en-US"/>
        </w:rPr>
        <w:t xml:space="preserve"> selbst pron</w:t>
      </w:r>
      <w:r>
        <w:rPr>
          <w:noProof/>
          <w:snapToGrid w:val="0"/>
          <w:color w:val="000000"/>
          <w:sz w:val="24"/>
          <w:szCs w:val="24"/>
          <w:lang w:val="en-US"/>
        </w:rPr>
        <w:t xml:space="preserve"> - </w:t>
      </w:r>
      <w:r>
        <w:rPr>
          <w:noProof/>
          <w:snapToGrid w:val="0"/>
          <w:color w:val="000000"/>
          <w:sz w:val="24"/>
          <w:szCs w:val="24"/>
        </w:rPr>
        <w:t>сам</w:t>
      </w:r>
    </w:p>
    <w:p w:rsidR="00107C86" w:rsidRDefault="00107C86">
      <w:pPr>
        <w:widowControl w:val="0"/>
        <w:spacing w:before="120"/>
        <w:ind w:firstLine="567"/>
        <w:jc w:val="both"/>
        <w:rPr>
          <w:noProof/>
          <w:snapToGrid w:val="0"/>
          <w:color w:val="000000"/>
          <w:sz w:val="24"/>
          <w:szCs w:val="24"/>
          <w:lang w:val="en-US"/>
        </w:rPr>
      </w:pPr>
      <w:r>
        <w:rPr>
          <w:snapToGrid w:val="0"/>
          <w:color w:val="000000"/>
          <w:sz w:val="24"/>
          <w:szCs w:val="24"/>
          <w:lang w:val="en-US"/>
        </w:rPr>
        <w:t>selbst...prtc</w:t>
      </w:r>
      <w:r>
        <w:rPr>
          <w:noProof/>
          <w:snapToGrid w:val="0"/>
          <w:color w:val="000000"/>
          <w:sz w:val="24"/>
          <w:szCs w:val="24"/>
          <w:lang w:val="en-US"/>
        </w:rPr>
        <w:t xml:space="preserve"> - </w:t>
      </w:r>
      <w:r>
        <w:rPr>
          <w:noProof/>
          <w:snapToGrid w:val="0"/>
          <w:color w:val="000000"/>
          <w:sz w:val="24"/>
          <w:szCs w:val="24"/>
        </w:rPr>
        <w:t>даже</w:t>
      </w:r>
      <w:r>
        <w:rPr>
          <w:noProof/>
          <w:snapToGrid w:val="0"/>
          <w:color w:val="000000"/>
          <w:sz w:val="24"/>
          <w:szCs w:val="24"/>
          <w:lang w:val="en-US"/>
        </w:rPr>
        <w:t>/</w:t>
      </w:r>
      <w:r>
        <w:rPr>
          <w:snapToGrid w:val="0"/>
          <w:color w:val="000000"/>
          <w:sz w:val="24"/>
          <w:szCs w:val="24"/>
          <w:lang w:val="en-US"/>
        </w:rPr>
        <w:t xml:space="preserve"> der Bundestag selbst</w:t>
      </w:r>
      <w:r>
        <w:rPr>
          <w:noProof/>
          <w:snapToGrid w:val="0"/>
          <w:color w:val="000000"/>
          <w:sz w:val="24"/>
          <w:szCs w:val="24"/>
          <w:lang w:val="en-US"/>
        </w:rPr>
        <w:t xml:space="preserve"> - </w:t>
      </w:r>
      <w:r>
        <w:rPr>
          <w:noProof/>
          <w:snapToGrid w:val="0"/>
          <w:color w:val="000000"/>
          <w:sz w:val="24"/>
          <w:szCs w:val="24"/>
        </w:rPr>
        <w:t>сам</w:t>
      </w:r>
      <w:r>
        <w:rPr>
          <w:noProof/>
          <w:snapToGrid w:val="0"/>
          <w:color w:val="000000"/>
          <w:sz w:val="24"/>
          <w:szCs w:val="24"/>
          <w:lang w:val="en-US"/>
        </w:rPr>
        <w:t xml:space="preserve"> </w:t>
      </w:r>
      <w:r>
        <w:rPr>
          <w:noProof/>
          <w:snapToGrid w:val="0"/>
          <w:color w:val="000000"/>
          <w:sz w:val="24"/>
          <w:szCs w:val="24"/>
        </w:rPr>
        <w:t>бундестаг</w:t>
      </w:r>
      <w:r>
        <w:rPr>
          <w:noProof/>
          <w:snapToGrid w:val="0"/>
          <w:color w:val="000000"/>
          <w:sz w:val="24"/>
          <w:szCs w:val="24"/>
          <w:lang w:val="en-US"/>
        </w:rPr>
        <w:t xml:space="preserve"> </w:t>
      </w:r>
    </w:p>
    <w:p w:rsidR="00107C86" w:rsidRDefault="00107C86">
      <w:pPr>
        <w:widowControl w:val="0"/>
        <w:spacing w:before="120"/>
        <w:ind w:firstLine="567"/>
        <w:jc w:val="both"/>
        <w:rPr>
          <w:noProof/>
          <w:snapToGrid w:val="0"/>
          <w:color w:val="000000"/>
          <w:sz w:val="24"/>
          <w:szCs w:val="24"/>
          <w:lang w:val="en-US"/>
        </w:rPr>
      </w:pPr>
      <w:r>
        <w:rPr>
          <w:snapToGrid w:val="0"/>
          <w:color w:val="000000"/>
          <w:sz w:val="24"/>
          <w:szCs w:val="24"/>
          <w:lang w:val="en-US"/>
        </w:rPr>
        <w:t>selbst der Bundestag</w:t>
      </w:r>
      <w:r>
        <w:rPr>
          <w:noProof/>
          <w:snapToGrid w:val="0"/>
          <w:color w:val="000000"/>
          <w:sz w:val="24"/>
          <w:szCs w:val="24"/>
          <w:lang w:val="en-US"/>
        </w:rPr>
        <w:t xml:space="preserve"> - </w:t>
      </w:r>
      <w:r>
        <w:rPr>
          <w:noProof/>
          <w:snapToGrid w:val="0"/>
          <w:color w:val="000000"/>
          <w:sz w:val="24"/>
          <w:szCs w:val="24"/>
        </w:rPr>
        <w:t>даже</w:t>
      </w:r>
      <w:r>
        <w:rPr>
          <w:noProof/>
          <w:snapToGrid w:val="0"/>
          <w:color w:val="000000"/>
          <w:sz w:val="24"/>
          <w:szCs w:val="24"/>
          <w:lang w:val="en-US"/>
        </w:rPr>
        <w:t xml:space="preserve"> </w:t>
      </w:r>
      <w:r>
        <w:rPr>
          <w:noProof/>
          <w:snapToGrid w:val="0"/>
          <w:color w:val="000000"/>
          <w:sz w:val="24"/>
          <w:szCs w:val="24"/>
        </w:rPr>
        <w:t>бундестаг</w:t>
      </w:r>
    </w:p>
    <w:p w:rsidR="00107C86" w:rsidRDefault="00107C86">
      <w:pPr>
        <w:widowControl w:val="0"/>
        <w:spacing w:before="120"/>
        <w:ind w:firstLine="567"/>
        <w:jc w:val="both"/>
        <w:rPr>
          <w:noProof/>
          <w:snapToGrid w:val="0"/>
          <w:color w:val="000000"/>
          <w:sz w:val="24"/>
          <w:szCs w:val="24"/>
        </w:rPr>
      </w:pPr>
      <w:r>
        <w:rPr>
          <w:noProof/>
          <w:snapToGrid w:val="0"/>
          <w:color w:val="000000"/>
          <w:sz w:val="24"/>
          <w:szCs w:val="24"/>
        </w:rPr>
        <w:t>8.</w:t>
      </w:r>
      <w:r>
        <w:rPr>
          <w:snapToGrid w:val="0"/>
          <w:color w:val="000000"/>
          <w:sz w:val="24"/>
          <w:szCs w:val="24"/>
        </w:rPr>
        <w:t xml:space="preserve"> jeweils adv</w:t>
      </w:r>
      <w:r>
        <w:rPr>
          <w:noProof/>
          <w:snapToGrid w:val="0"/>
          <w:color w:val="000000"/>
          <w:sz w:val="24"/>
          <w:szCs w:val="24"/>
        </w:rPr>
        <w:t xml:space="preserve"> - каждый раз, в каждом отдельном случае </w:t>
      </w:r>
    </w:p>
    <w:p w:rsidR="00107C86" w:rsidRDefault="00107C86">
      <w:pPr>
        <w:widowControl w:val="0"/>
        <w:spacing w:before="120"/>
        <w:ind w:firstLine="567"/>
        <w:jc w:val="both"/>
        <w:rPr>
          <w:noProof/>
          <w:snapToGrid w:val="0"/>
          <w:color w:val="000000"/>
          <w:sz w:val="24"/>
          <w:szCs w:val="24"/>
        </w:rPr>
      </w:pPr>
      <w:r>
        <w:rPr>
          <w:snapToGrid w:val="0"/>
          <w:color w:val="000000"/>
          <w:sz w:val="24"/>
          <w:szCs w:val="24"/>
        </w:rPr>
        <w:t>jeweilig adj -</w:t>
      </w:r>
      <w:r>
        <w:rPr>
          <w:noProof/>
          <w:snapToGrid w:val="0"/>
          <w:color w:val="000000"/>
          <w:sz w:val="24"/>
          <w:szCs w:val="24"/>
        </w:rPr>
        <w:t xml:space="preserve"> соответствующий</w:t>
      </w:r>
    </w:p>
    <w:p w:rsidR="00107C86" w:rsidRDefault="00107C86">
      <w:pPr>
        <w:widowControl w:val="0"/>
        <w:spacing w:before="120"/>
        <w:ind w:firstLine="567"/>
        <w:jc w:val="both"/>
        <w:rPr>
          <w:noProof/>
          <w:snapToGrid w:val="0"/>
          <w:color w:val="000000"/>
          <w:sz w:val="24"/>
          <w:szCs w:val="24"/>
        </w:rPr>
      </w:pPr>
      <w:r>
        <w:rPr>
          <w:noProof/>
          <w:snapToGrid w:val="0"/>
          <w:color w:val="000000"/>
          <w:sz w:val="24"/>
          <w:szCs w:val="24"/>
        </w:rPr>
        <w:t>9.</w:t>
      </w:r>
      <w:r>
        <w:rPr>
          <w:snapToGrid w:val="0"/>
          <w:color w:val="000000"/>
          <w:sz w:val="24"/>
          <w:szCs w:val="24"/>
        </w:rPr>
        <w:t xml:space="preserve"> Verwaltung f</w:t>
      </w:r>
      <w:r>
        <w:rPr>
          <w:noProof/>
          <w:snapToGrid w:val="0"/>
          <w:color w:val="000000"/>
          <w:sz w:val="24"/>
          <w:szCs w:val="24"/>
        </w:rPr>
        <w:t xml:space="preserve"> - управление, администрация</w:t>
      </w:r>
    </w:p>
    <w:p w:rsidR="00107C86" w:rsidRDefault="00107C86">
      <w:pPr>
        <w:widowControl w:val="0"/>
        <w:spacing w:before="120"/>
        <w:ind w:firstLine="567"/>
        <w:jc w:val="both"/>
        <w:rPr>
          <w:noProof/>
          <w:snapToGrid w:val="0"/>
          <w:color w:val="000000"/>
          <w:sz w:val="24"/>
          <w:szCs w:val="24"/>
        </w:rPr>
      </w:pPr>
      <w:r>
        <w:rPr>
          <w:snapToGrid w:val="0"/>
          <w:color w:val="000000"/>
          <w:sz w:val="24"/>
          <w:szCs w:val="24"/>
        </w:rPr>
        <w:t>Verwaltungsorgan n -</w:t>
      </w:r>
      <w:r>
        <w:rPr>
          <w:noProof/>
          <w:snapToGrid w:val="0"/>
          <w:color w:val="000000"/>
          <w:sz w:val="24"/>
          <w:szCs w:val="24"/>
        </w:rPr>
        <w:t xml:space="preserve"> орган управления</w:t>
      </w:r>
    </w:p>
    <w:p w:rsidR="00107C86" w:rsidRDefault="00107C86">
      <w:pPr>
        <w:widowControl w:val="0"/>
        <w:spacing w:before="120"/>
        <w:ind w:firstLine="567"/>
        <w:jc w:val="both"/>
        <w:rPr>
          <w:noProof/>
          <w:snapToGrid w:val="0"/>
          <w:color w:val="000000"/>
          <w:sz w:val="24"/>
          <w:szCs w:val="24"/>
        </w:rPr>
      </w:pPr>
      <w:r>
        <w:rPr>
          <w:snapToGrid w:val="0"/>
          <w:color w:val="000000"/>
          <w:sz w:val="24"/>
          <w:szCs w:val="24"/>
        </w:rPr>
        <w:t>Verwaltungsaufbau m -</w:t>
      </w:r>
      <w:r>
        <w:rPr>
          <w:noProof/>
          <w:snapToGrid w:val="0"/>
          <w:color w:val="000000"/>
          <w:sz w:val="24"/>
          <w:szCs w:val="24"/>
        </w:rPr>
        <w:t xml:space="preserve"> административная структура</w:t>
      </w:r>
    </w:p>
    <w:p w:rsidR="00107C86" w:rsidRDefault="00107C86">
      <w:pPr>
        <w:widowControl w:val="0"/>
        <w:spacing w:before="120"/>
        <w:ind w:firstLine="567"/>
        <w:jc w:val="both"/>
        <w:rPr>
          <w:noProof/>
          <w:snapToGrid w:val="0"/>
          <w:color w:val="000000"/>
          <w:sz w:val="24"/>
          <w:szCs w:val="24"/>
        </w:rPr>
      </w:pPr>
      <w:r>
        <w:rPr>
          <w:snapToGrid w:val="0"/>
          <w:color w:val="000000"/>
          <w:sz w:val="24"/>
          <w:szCs w:val="24"/>
        </w:rPr>
        <w:t>Verwaltungsrecht n -</w:t>
      </w:r>
      <w:r>
        <w:rPr>
          <w:noProof/>
          <w:snapToGrid w:val="0"/>
          <w:color w:val="000000"/>
          <w:sz w:val="24"/>
          <w:szCs w:val="24"/>
        </w:rPr>
        <w:t xml:space="preserve"> административное право </w:t>
      </w:r>
    </w:p>
    <w:p w:rsidR="00107C86" w:rsidRDefault="00107C86">
      <w:pPr>
        <w:widowControl w:val="0"/>
        <w:spacing w:before="120"/>
        <w:ind w:firstLine="567"/>
        <w:jc w:val="both"/>
        <w:rPr>
          <w:noProof/>
          <w:snapToGrid w:val="0"/>
          <w:color w:val="000000"/>
          <w:sz w:val="24"/>
          <w:szCs w:val="24"/>
        </w:rPr>
      </w:pPr>
      <w:r>
        <w:rPr>
          <w:noProof/>
          <w:snapToGrid w:val="0"/>
          <w:color w:val="000000"/>
          <w:sz w:val="24"/>
          <w:szCs w:val="24"/>
        </w:rPr>
        <w:t>10.</w:t>
      </w:r>
      <w:r>
        <w:rPr>
          <w:snapToGrid w:val="0"/>
          <w:color w:val="000000"/>
          <w:sz w:val="24"/>
          <w:szCs w:val="24"/>
        </w:rPr>
        <w:t xml:space="preserve"> Genehmigung f</w:t>
      </w:r>
      <w:r>
        <w:rPr>
          <w:noProof/>
          <w:snapToGrid w:val="0"/>
          <w:color w:val="000000"/>
          <w:sz w:val="24"/>
          <w:szCs w:val="24"/>
        </w:rPr>
        <w:t xml:space="preserve"> - одобрение, согласие</w:t>
      </w:r>
    </w:p>
    <w:p w:rsidR="00107C86" w:rsidRDefault="00107C86">
      <w:pPr>
        <w:widowControl w:val="0"/>
        <w:spacing w:before="120"/>
        <w:ind w:firstLine="567"/>
        <w:jc w:val="both"/>
        <w:rPr>
          <w:snapToGrid w:val="0"/>
          <w:color w:val="000000"/>
          <w:sz w:val="24"/>
          <w:szCs w:val="24"/>
        </w:rPr>
      </w:pPr>
      <w:r>
        <w:rPr>
          <w:snapToGrid w:val="0"/>
          <w:color w:val="000000"/>
          <w:sz w:val="24"/>
          <w:szCs w:val="24"/>
        </w:rPr>
        <w:t>Texterläuterungen</w:t>
      </w:r>
    </w:p>
    <w:p w:rsidR="00107C86" w:rsidRDefault="00107C86">
      <w:pPr>
        <w:widowControl w:val="0"/>
        <w:spacing w:before="120"/>
        <w:ind w:firstLine="567"/>
        <w:jc w:val="both"/>
        <w:rPr>
          <w:noProof/>
          <w:snapToGrid w:val="0"/>
          <w:color w:val="000000"/>
          <w:sz w:val="24"/>
          <w:szCs w:val="24"/>
        </w:rPr>
      </w:pPr>
      <w:r>
        <w:rPr>
          <w:noProof/>
          <w:snapToGrid w:val="0"/>
          <w:color w:val="000000"/>
          <w:sz w:val="24"/>
          <w:szCs w:val="24"/>
        </w:rPr>
        <w:t>1.</w:t>
      </w:r>
      <w:r>
        <w:rPr>
          <w:snapToGrid w:val="0"/>
          <w:color w:val="000000"/>
          <w:sz w:val="24"/>
          <w:szCs w:val="24"/>
        </w:rPr>
        <w:t xml:space="preserve"> Notstand m</w:t>
      </w:r>
      <w:r>
        <w:rPr>
          <w:noProof/>
          <w:snapToGrid w:val="0"/>
          <w:color w:val="000000"/>
          <w:sz w:val="24"/>
          <w:szCs w:val="24"/>
        </w:rPr>
        <w:t xml:space="preserve"> - чрезвычайное положение</w:t>
      </w:r>
    </w:p>
    <w:p w:rsidR="00107C86" w:rsidRDefault="00107C86">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Schwergewicht n</w:t>
      </w:r>
      <w:r>
        <w:rPr>
          <w:noProof/>
          <w:snapToGrid w:val="0"/>
          <w:color w:val="000000"/>
          <w:sz w:val="24"/>
          <w:szCs w:val="24"/>
        </w:rPr>
        <w:t xml:space="preserve"> - основное значение, основное внимание</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Übungen zum Text</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ÜBUNG 1. Beantworten Sie die folgenden Fragen!</w:t>
      </w:r>
    </w:p>
    <w:p w:rsidR="00107C86" w:rsidRDefault="00107C86">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Durch wen werden die Länder im Bundesrat vertreten?</w:t>
      </w:r>
    </w:p>
    <w:p w:rsidR="00107C86" w:rsidRDefault="00107C86">
      <w:pPr>
        <w:widowControl w:val="0"/>
        <w:spacing w:before="120"/>
        <w:ind w:firstLine="567"/>
        <w:jc w:val="both"/>
        <w:rPr>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Wonach richtet sich die Zahl der Mitglieder, die ein Land in das Bundesrat entsendet?</w:t>
      </w:r>
    </w:p>
    <w:p w:rsidR="00107C86" w:rsidRDefault="00107C86">
      <w:pPr>
        <w:widowControl w:val="0"/>
        <w:spacing w:before="120"/>
        <w:ind w:firstLine="567"/>
        <w:jc w:val="both"/>
        <w:rPr>
          <w:snapToGrid w:val="0"/>
          <w:color w:val="000000"/>
          <w:sz w:val="24"/>
          <w:szCs w:val="24"/>
          <w:lang w:val="en-US"/>
        </w:rPr>
      </w:pPr>
      <w:r>
        <w:rPr>
          <w:noProof/>
          <w:snapToGrid w:val="0"/>
          <w:color w:val="000000"/>
          <w:sz w:val="24"/>
          <w:szCs w:val="24"/>
          <w:lang w:val="en-US"/>
        </w:rPr>
        <w:t>3.</w:t>
      </w:r>
      <w:r>
        <w:rPr>
          <w:snapToGrid w:val="0"/>
          <w:color w:val="000000"/>
          <w:sz w:val="24"/>
          <w:szCs w:val="24"/>
          <w:lang w:val="en-US"/>
        </w:rPr>
        <w:t xml:space="preserve"> Wie werden die Stimmen eines Landes abgegeben?</w:t>
      </w:r>
    </w:p>
    <w:p w:rsidR="00107C86" w:rsidRDefault="00107C86">
      <w:pPr>
        <w:widowControl w:val="0"/>
        <w:spacing w:before="120"/>
        <w:ind w:firstLine="567"/>
        <w:jc w:val="both"/>
        <w:rPr>
          <w:snapToGrid w:val="0"/>
          <w:color w:val="000000"/>
          <w:sz w:val="24"/>
          <w:szCs w:val="24"/>
          <w:lang w:val="en-US"/>
        </w:rPr>
      </w:pPr>
      <w:r>
        <w:rPr>
          <w:noProof/>
          <w:snapToGrid w:val="0"/>
          <w:color w:val="000000"/>
          <w:sz w:val="24"/>
          <w:szCs w:val="24"/>
          <w:lang w:val="en-US"/>
        </w:rPr>
        <w:t>4.</w:t>
      </w:r>
      <w:r>
        <w:rPr>
          <w:snapToGrid w:val="0"/>
          <w:color w:val="000000"/>
          <w:sz w:val="24"/>
          <w:szCs w:val="24"/>
          <w:lang w:val="en-US"/>
        </w:rPr>
        <w:t xml:space="preserve"> Wer wirkt in den Ausschüssen des Bundesrates mit?</w:t>
      </w:r>
    </w:p>
    <w:p w:rsidR="00107C86" w:rsidRDefault="00107C86">
      <w:pPr>
        <w:widowControl w:val="0"/>
        <w:spacing w:before="120"/>
        <w:ind w:firstLine="567"/>
        <w:jc w:val="both"/>
        <w:rPr>
          <w:snapToGrid w:val="0"/>
          <w:color w:val="000000"/>
          <w:sz w:val="24"/>
          <w:szCs w:val="24"/>
          <w:lang w:val="en-US"/>
        </w:rPr>
      </w:pPr>
      <w:r>
        <w:rPr>
          <w:noProof/>
          <w:snapToGrid w:val="0"/>
          <w:color w:val="000000"/>
          <w:sz w:val="24"/>
          <w:szCs w:val="24"/>
          <w:lang w:val="en-US"/>
        </w:rPr>
        <w:t>5.</w:t>
      </w:r>
      <w:r>
        <w:rPr>
          <w:snapToGrid w:val="0"/>
          <w:color w:val="000000"/>
          <w:sz w:val="24"/>
          <w:szCs w:val="24"/>
          <w:lang w:val="en-US"/>
        </w:rPr>
        <w:t xml:space="preserve"> Welche Rechte hat der Bundesrat bei der Gesetzgebung?</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ÜBUNG 2. Übersetzen Sie den Text</w:t>
      </w:r>
      <w:r>
        <w:rPr>
          <w:noProof/>
          <w:snapToGrid w:val="0"/>
          <w:color w:val="000000"/>
          <w:sz w:val="24"/>
          <w:szCs w:val="24"/>
          <w:lang w:val="en-US"/>
        </w:rPr>
        <w:t xml:space="preserve"> 1</w:t>
      </w:r>
      <w:r>
        <w:rPr>
          <w:snapToGrid w:val="0"/>
          <w:color w:val="000000"/>
          <w:sz w:val="24"/>
          <w:szCs w:val="24"/>
          <w:lang w:val="en-US"/>
        </w:rPr>
        <w:t xml:space="preserve"> schrtftlich!</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ÜBUNG 3.  Lernen Sie die folgenden Wortgruppen. Bilden Sie Sätze.</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in den Bundesrat entsenden; die Stimme abgeben; nach der Weisung der Landesregierung erfolgen; Einspruch gegen den Beschluß einlegen; der Zustimmung be</w:t>
      </w:r>
      <w:r>
        <w:rPr>
          <w:snapToGrid w:val="0"/>
          <w:color w:val="000000"/>
          <w:sz w:val="24"/>
          <w:szCs w:val="24"/>
          <w:lang w:val="en-US"/>
        </w:rPr>
        <w:softHyphen/>
        <w:t>dürfen; bei der Gesetzgebung mitwirken; Gesetze durchführen; die ordentliche Tagung festsetzen; eine außerordentliche Tagung einberufen; die Tagung schließen; Neuwahlen ausschreiben.</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ÜBUNG 4. Übersehen Sie die folgenden Sätze.</w:t>
      </w:r>
      <w:r>
        <w:rPr>
          <w:noProof/>
          <w:snapToGrid w:val="0"/>
          <w:color w:val="000000"/>
          <w:sz w:val="24"/>
          <w:szCs w:val="24"/>
          <w:lang w:val="en-US"/>
        </w:rPr>
        <w:t xml:space="preserve"> </w:t>
      </w:r>
      <w:r>
        <w:rPr>
          <w:noProof/>
          <w:snapToGrid w:val="0"/>
          <w:color w:val="000000"/>
          <w:sz w:val="24"/>
          <w:szCs w:val="24"/>
        </w:rPr>
        <w:t>Р</w:t>
      </w:r>
      <w:r>
        <w:rPr>
          <w:noProof/>
          <w:snapToGrid w:val="0"/>
          <w:color w:val="000000"/>
          <w:sz w:val="24"/>
          <w:szCs w:val="24"/>
          <w:lang w:val="en-US"/>
        </w:rPr>
        <w:t>rüf</w:t>
      </w:r>
      <w:r>
        <w:rPr>
          <w:noProof/>
          <w:snapToGrid w:val="0"/>
          <w:color w:val="000000"/>
          <w:sz w:val="24"/>
          <w:szCs w:val="24"/>
        </w:rPr>
        <w:t>еп</w:t>
      </w:r>
      <w:r>
        <w:rPr>
          <w:snapToGrid w:val="0"/>
          <w:color w:val="000000"/>
          <w:sz w:val="24"/>
          <w:szCs w:val="24"/>
          <w:lang w:val="en-US"/>
        </w:rPr>
        <w:t xml:space="preserve"> Sie Ihre Kenntnisse!</w:t>
      </w:r>
    </w:p>
    <w:p w:rsidR="00107C86" w:rsidRDefault="00107C86">
      <w:pPr>
        <w:widowControl w:val="0"/>
        <w:spacing w:before="120"/>
        <w:ind w:firstLine="567"/>
        <w:jc w:val="both"/>
        <w:rPr>
          <w:noProof/>
          <w:snapToGrid w:val="0"/>
          <w:color w:val="000000"/>
          <w:sz w:val="24"/>
          <w:szCs w:val="24"/>
        </w:rPr>
      </w:pPr>
      <w:r>
        <w:rPr>
          <w:noProof/>
          <w:snapToGrid w:val="0"/>
          <w:color w:val="000000"/>
          <w:sz w:val="24"/>
          <w:szCs w:val="24"/>
        </w:rPr>
        <w:t>Направить в бундесрат; отдать свой голос; происходить по указанию правительства; внести законопроект; принести протест, заявить возраже</w:t>
      </w:r>
      <w:r>
        <w:rPr>
          <w:noProof/>
          <w:snapToGrid w:val="0"/>
          <w:color w:val="000000"/>
          <w:sz w:val="24"/>
          <w:szCs w:val="24"/>
        </w:rPr>
        <w:softHyphen/>
        <w:t>ние против решения; требовать одобрения; участвовать в законодательной деятельности; проводить в жизнь законы; назначить очередную сессию; созвать внеочередную сессию, чрезвычайную сессию; закрыть сессию; наз</w:t>
      </w:r>
      <w:r>
        <w:rPr>
          <w:noProof/>
          <w:snapToGrid w:val="0"/>
          <w:color w:val="000000"/>
          <w:sz w:val="24"/>
          <w:szCs w:val="24"/>
        </w:rPr>
        <w:softHyphen/>
        <w:t>начить новые выборы</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ÜBUNG 5.  Ergänzen Sie die folgenden Sätze. Verwenden Sie die Wortgruppen der Übung 3.</w:t>
      </w:r>
    </w:p>
    <w:p w:rsidR="00107C86" w:rsidRDefault="00107C86">
      <w:pPr>
        <w:widowControl w:val="0"/>
        <w:spacing w:before="120"/>
        <w:ind w:firstLine="567"/>
        <w:jc w:val="both"/>
        <w:rPr>
          <w:noProof/>
          <w:snapToGrid w:val="0"/>
          <w:color w:val="000000"/>
          <w:sz w:val="24"/>
          <w:szCs w:val="24"/>
        </w:rPr>
      </w:pPr>
      <w:r>
        <w:rPr>
          <w:noProof/>
          <w:snapToGrid w:val="0"/>
          <w:color w:val="000000"/>
          <w:sz w:val="24"/>
          <w:szCs w:val="24"/>
        </w:rPr>
        <w:t>1.</w:t>
      </w:r>
      <w:r>
        <w:rPr>
          <w:snapToGrid w:val="0"/>
          <w:color w:val="000000"/>
          <w:sz w:val="24"/>
          <w:szCs w:val="24"/>
        </w:rPr>
        <w:t xml:space="preserve"> Im Bericht wird betont, daß...</w:t>
      </w:r>
      <w:r>
        <w:rPr>
          <w:noProof/>
          <w:snapToGrid w:val="0"/>
          <w:color w:val="000000"/>
          <w:sz w:val="24"/>
          <w:szCs w:val="24"/>
        </w:rPr>
        <w:t xml:space="preserve"> - В докладе подчеркивается, что...</w:t>
      </w:r>
    </w:p>
    <w:p w:rsidR="00107C86" w:rsidRDefault="00107C86">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Damit wird gesichert, daß...</w:t>
      </w:r>
      <w:r>
        <w:rPr>
          <w:noProof/>
          <w:snapToGrid w:val="0"/>
          <w:color w:val="000000"/>
          <w:sz w:val="24"/>
          <w:szCs w:val="24"/>
        </w:rPr>
        <w:t xml:space="preserve"> - Этим обеспечивается, что...</w:t>
      </w:r>
    </w:p>
    <w:p w:rsidR="00107C86" w:rsidRDefault="00107C86">
      <w:pPr>
        <w:widowControl w:val="0"/>
        <w:spacing w:before="120"/>
        <w:ind w:firstLine="567"/>
        <w:jc w:val="both"/>
        <w:rPr>
          <w:noProof/>
          <w:snapToGrid w:val="0"/>
          <w:color w:val="000000"/>
          <w:sz w:val="24"/>
          <w:szCs w:val="24"/>
          <w:lang w:val="en-US"/>
        </w:rPr>
      </w:pPr>
      <w:r>
        <w:rPr>
          <w:noProof/>
          <w:snapToGrid w:val="0"/>
          <w:color w:val="000000"/>
          <w:sz w:val="24"/>
          <w:szCs w:val="24"/>
          <w:lang w:val="en-US"/>
        </w:rPr>
        <w:t>3.</w:t>
      </w:r>
      <w:r>
        <w:rPr>
          <w:snapToGrid w:val="0"/>
          <w:color w:val="000000"/>
          <w:sz w:val="24"/>
          <w:szCs w:val="24"/>
          <w:lang w:val="en-US"/>
        </w:rPr>
        <w:t xml:space="preserve"> Es ist ausgeschlossen, daß...</w:t>
      </w:r>
      <w:r>
        <w:rPr>
          <w:noProof/>
          <w:snapToGrid w:val="0"/>
          <w:color w:val="000000"/>
          <w:sz w:val="24"/>
          <w:szCs w:val="24"/>
          <w:lang w:val="en-US"/>
        </w:rPr>
        <w:t xml:space="preserve"> - </w:t>
      </w:r>
      <w:r>
        <w:rPr>
          <w:noProof/>
          <w:snapToGrid w:val="0"/>
          <w:color w:val="000000"/>
          <w:sz w:val="24"/>
          <w:szCs w:val="24"/>
        </w:rPr>
        <w:t>Исключено</w:t>
      </w:r>
      <w:r>
        <w:rPr>
          <w:noProof/>
          <w:snapToGrid w:val="0"/>
          <w:color w:val="000000"/>
          <w:sz w:val="24"/>
          <w:szCs w:val="24"/>
          <w:lang w:val="en-US"/>
        </w:rPr>
        <w:t xml:space="preserve">, </w:t>
      </w:r>
      <w:r>
        <w:rPr>
          <w:noProof/>
          <w:snapToGrid w:val="0"/>
          <w:color w:val="000000"/>
          <w:sz w:val="24"/>
          <w:szCs w:val="24"/>
        </w:rPr>
        <w:t>чтобы</w:t>
      </w:r>
      <w:r>
        <w:rPr>
          <w:noProof/>
          <w:snapToGrid w:val="0"/>
          <w:color w:val="000000"/>
          <w:sz w:val="24"/>
          <w:szCs w:val="24"/>
          <w:lang w:val="en-US"/>
        </w:rPr>
        <w:t>...</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UBUNG</w:t>
      </w:r>
      <w:r>
        <w:rPr>
          <w:noProof/>
          <w:snapToGrid w:val="0"/>
          <w:color w:val="000000"/>
          <w:sz w:val="24"/>
          <w:szCs w:val="24"/>
          <w:lang w:val="en-US"/>
        </w:rPr>
        <w:t xml:space="preserve"> 6.</w:t>
      </w:r>
      <w:r>
        <w:rPr>
          <w:snapToGrid w:val="0"/>
          <w:color w:val="000000"/>
          <w:sz w:val="24"/>
          <w:szCs w:val="24"/>
          <w:lang w:val="en-US"/>
        </w:rPr>
        <w:t xml:space="preserve"> Übersetzen Sie die folgenden Substantive! </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die Einflußnahme; Verfassungs- und Gesetzmäßigkeit; Zuständigkeitsbereich;</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Haushaltsberatungen; Meinungsverschiedenheiten; Zeugnisverweigerungsrecht; Geschäftsordnung; Verhältniswahlrecht</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ÜBUNG</w:t>
      </w:r>
      <w:r>
        <w:rPr>
          <w:noProof/>
          <w:snapToGrid w:val="0"/>
          <w:color w:val="000000"/>
          <w:sz w:val="24"/>
          <w:szCs w:val="24"/>
          <w:lang w:val="en-US"/>
        </w:rPr>
        <w:t xml:space="preserve"> 7.</w:t>
      </w:r>
      <w:r>
        <w:rPr>
          <w:snapToGrid w:val="0"/>
          <w:color w:val="000000"/>
          <w:sz w:val="24"/>
          <w:szCs w:val="24"/>
          <w:lang w:val="en-US"/>
        </w:rPr>
        <w:t xml:space="preserve"> Stellen Sie fest, wodunhsich die folgenden Substantive unferscheiden! </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die Zusammensetzung des Bundestages</w:t>
      </w:r>
      <w:r>
        <w:rPr>
          <w:noProof/>
          <w:snapToGrid w:val="0"/>
          <w:color w:val="000000"/>
          <w:sz w:val="24"/>
          <w:szCs w:val="24"/>
          <w:lang w:val="en-US"/>
        </w:rPr>
        <w:t xml:space="preserve"> -</w:t>
      </w:r>
      <w:r>
        <w:rPr>
          <w:snapToGrid w:val="0"/>
          <w:color w:val="000000"/>
          <w:sz w:val="24"/>
          <w:szCs w:val="24"/>
          <w:lang w:val="en-US"/>
        </w:rPr>
        <w:t xml:space="preserve"> der Zusammentritt des Bundestages; der Bundespräsident</w:t>
      </w:r>
      <w:r>
        <w:rPr>
          <w:noProof/>
          <w:snapToGrid w:val="0"/>
          <w:color w:val="000000"/>
          <w:sz w:val="24"/>
          <w:szCs w:val="24"/>
          <w:lang w:val="en-US"/>
        </w:rPr>
        <w:t xml:space="preserve"> -</w:t>
      </w:r>
      <w:r>
        <w:rPr>
          <w:snapToGrid w:val="0"/>
          <w:color w:val="000000"/>
          <w:sz w:val="24"/>
          <w:szCs w:val="24"/>
          <w:lang w:val="en-US"/>
        </w:rPr>
        <w:t xml:space="preserve"> der Bundestagspräsident; die Amtseinführung</w:t>
      </w:r>
      <w:r>
        <w:rPr>
          <w:noProof/>
          <w:snapToGrid w:val="0"/>
          <w:color w:val="000000"/>
          <w:sz w:val="24"/>
          <w:szCs w:val="24"/>
          <w:lang w:val="en-US"/>
        </w:rPr>
        <w:t xml:space="preserve"> -</w:t>
      </w:r>
      <w:r>
        <w:rPr>
          <w:snapToGrid w:val="0"/>
          <w:color w:val="000000"/>
          <w:sz w:val="24"/>
          <w:szCs w:val="24"/>
          <w:lang w:val="en-US"/>
        </w:rPr>
        <w:t xml:space="preserve"> die Amtsübernahme; der Gesetzentwurf</w:t>
      </w:r>
      <w:r>
        <w:rPr>
          <w:noProof/>
          <w:snapToGrid w:val="0"/>
          <w:color w:val="000000"/>
          <w:sz w:val="24"/>
          <w:szCs w:val="24"/>
          <w:lang w:val="en-US"/>
        </w:rPr>
        <w:t xml:space="preserve"> -</w:t>
      </w:r>
      <w:r>
        <w:rPr>
          <w:snapToGrid w:val="0"/>
          <w:color w:val="000000"/>
          <w:sz w:val="24"/>
          <w:szCs w:val="24"/>
          <w:lang w:val="en-US"/>
        </w:rPr>
        <w:t xml:space="preserve"> die Gesetzvorlage; die Grundentschei-dung</w:t>
      </w:r>
      <w:r>
        <w:rPr>
          <w:noProof/>
          <w:snapToGrid w:val="0"/>
          <w:color w:val="000000"/>
          <w:sz w:val="24"/>
          <w:szCs w:val="24"/>
          <w:lang w:val="en-US"/>
        </w:rPr>
        <w:t xml:space="preserve"> -</w:t>
      </w:r>
      <w:r>
        <w:rPr>
          <w:snapToGrid w:val="0"/>
          <w:color w:val="000000"/>
          <w:sz w:val="24"/>
          <w:szCs w:val="24"/>
          <w:lang w:val="en-US"/>
        </w:rPr>
        <w:t xml:space="preserve"> die Gesamtentscheidung</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GRAMMATIK. ÜBERSETZUNGSREGELN</w:t>
      </w:r>
    </w:p>
    <w:p w:rsidR="00107C86" w:rsidRDefault="00107C86">
      <w:pPr>
        <w:widowControl w:val="0"/>
        <w:spacing w:before="120"/>
        <w:ind w:firstLine="567"/>
        <w:jc w:val="both"/>
        <w:rPr>
          <w:snapToGrid w:val="0"/>
          <w:color w:val="000000"/>
          <w:sz w:val="24"/>
          <w:szCs w:val="24"/>
          <w:lang w:val="en-US"/>
        </w:rPr>
      </w:pPr>
      <w:r>
        <w:rPr>
          <w:noProof/>
          <w:snapToGrid w:val="0"/>
          <w:color w:val="000000"/>
          <w:sz w:val="24"/>
          <w:szCs w:val="24"/>
        </w:rPr>
        <w:t>Причастия</w:t>
      </w:r>
      <w:r>
        <w:rPr>
          <w:snapToGrid w:val="0"/>
          <w:color w:val="000000"/>
          <w:sz w:val="24"/>
          <w:szCs w:val="24"/>
          <w:lang w:val="en-US"/>
        </w:rPr>
        <w:t xml:space="preserve"> (Partizipien)</w:t>
      </w:r>
    </w:p>
    <w:p w:rsidR="00107C86" w:rsidRDefault="00107C86">
      <w:pPr>
        <w:widowControl w:val="0"/>
        <w:spacing w:before="120"/>
        <w:ind w:firstLine="567"/>
        <w:jc w:val="both"/>
        <w:rPr>
          <w:noProof/>
          <w:snapToGrid w:val="0"/>
          <w:color w:val="000000"/>
          <w:sz w:val="24"/>
          <w:szCs w:val="24"/>
        </w:rPr>
      </w:pPr>
      <w:r>
        <w:rPr>
          <w:noProof/>
          <w:snapToGrid w:val="0"/>
          <w:color w:val="000000"/>
          <w:sz w:val="24"/>
          <w:szCs w:val="24"/>
        </w:rPr>
        <w:t>Причастие</w:t>
      </w:r>
      <w:r>
        <w:rPr>
          <w:snapToGrid w:val="0"/>
          <w:color w:val="000000"/>
          <w:sz w:val="24"/>
          <w:szCs w:val="24"/>
        </w:rPr>
        <w:t xml:space="preserve"> I</w:t>
      </w:r>
      <w:r>
        <w:rPr>
          <w:noProof/>
          <w:snapToGrid w:val="0"/>
          <w:color w:val="000000"/>
          <w:sz w:val="24"/>
          <w:szCs w:val="24"/>
        </w:rPr>
        <w:t xml:space="preserve"> от всех глаголов</w:t>
      </w:r>
      <w:r>
        <w:rPr>
          <w:snapToGrid w:val="0"/>
          <w:color w:val="000000"/>
          <w:sz w:val="24"/>
          <w:szCs w:val="24"/>
        </w:rPr>
        <w:t xml:space="preserve"> (lesen-d)</w:t>
      </w:r>
      <w:r>
        <w:rPr>
          <w:noProof/>
          <w:snapToGrid w:val="0"/>
          <w:color w:val="000000"/>
          <w:sz w:val="24"/>
          <w:szCs w:val="24"/>
        </w:rPr>
        <w:t xml:space="preserve"> имеет активное значение и вы</w:t>
      </w:r>
      <w:r>
        <w:rPr>
          <w:noProof/>
          <w:snapToGrid w:val="0"/>
          <w:color w:val="000000"/>
          <w:sz w:val="24"/>
          <w:szCs w:val="24"/>
        </w:rPr>
        <w:softHyphen/>
        <w:t>ражает одновременность с действием сказуемого.</w:t>
      </w:r>
    </w:p>
    <w:p w:rsidR="00107C86" w:rsidRDefault="00107C86">
      <w:pPr>
        <w:widowControl w:val="0"/>
        <w:spacing w:before="120"/>
        <w:ind w:firstLine="567"/>
        <w:jc w:val="both"/>
        <w:rPr>
          <w:noProof/>
          <w:snapToGrid w:val="0"/>
          <w:color w:val="000000"/>
          <w:sz w:val="24"/>
          <w:szCs w:val="24"/>
          <w:lang w:val="en-US"/>
        </w:rPr>
      </w:pPr>
      <w:r>
        <w:rPr>
          <w:snapToGrid w:val="0"/>
          <w:color w:val="000000"/>
          <w:sz w:val="24"/>
          <w:szCs w:val="24"/>
          <w:lang w:val="en-US"/>
        </w:rPr>
        <w:t>die abstimmenden Abgeordneten</w:t>
      </w:r>
      <w:r>
        <w:rPr>
          <w:noProof/>
          <w:snapToGrid w:val="0"/>
          <w:color w:val="000000"/>
          <w:sz w:val="24"/>
          <w:szCs w:val="24"/>
          <w:lang w:val="en-US"/>
        </w:rPr>
        <w:t xml:space="preserve"> - </w:t>
      </w:r>
      <w:r>
        <w:rPr>
          <w:noProof/>
          <w:snapToGrid w:val="0"/>
          <w:color w:val="000000"/>
          <w:sz w:val="24"/>
          <w:szCs w:val="24"/>
        </w:rPr>
        <w:t>голосующие</w:t>
      </w:r>
      <w:r>
        <w:rPr>
          <w:noProof/>
          <w:snapToGrid w:val="0"/>
          <w:color w:val="000000"/>
          <w:sz w:val="24"/>
          <w:szCs w:val="24"/>
          <w:lang w:val="en-US"/>
        </w:rPr>
        <w:t xml:space="preserve"> </w:t>
      </w:r>
      <w:r>
        <w:rPr>
          <w:noProof/>
          <w:snapToGrid w:val="0"/>
          <w:color w:val="000000"/>
          <w:sz w:val="24"/>
          <w:szCs w:val="24"/>
        </w:rPr>
        <w:t>депутаты</w:t>
      </w:r>
    </w:p>
    <w:p w:rsidR="00107C86" w:rsidRDefault="00107C86">
      <w:pPr>
        <w:widowControl w:val="0"/>
        <w:spacing w:before="120"/>
        <w:ind w:firstLine="567"/>
        <w:jc w:val="both"/>
        <w:rPr>
          <w:noProof/>
          <w:snapToGrid w:val="0"/>
          <w:color w:val="000000"/>
          <w:sz w:val="24"/>
          <w:szCs w:val="24"/>
        </w:rPr>
      </w:pPr>
      <w:r>
        <w:rPr>
          <w:snapToGrid w:val="0"/>
          <w:color w:val="000000"/>
          <w:sz w:val="24"/>
          <w:szCs w:val="24"/>
        </w:rPr>
        <w:t>steigende Bedeutung</w:t>
      </w:r>
      <w:r>
        <w:rPr>
          <w:noProof/>
          <w:snapToGrid w:val="0"/>
          <w:color w:val="000000"/>
          <w:sz w:val="24"/>
          <w:szCs w:val="24"/>
        </w:rPr>
        <w:t xml:space="preserve"> - возрастающее значение</w:t>
      </w:r>
    </w:p>
    <w:p w:rsidR="00107C86" w:rsidRDefault="00107C86">
      <w:pPr>
        <w:widowControl w:val="0"/>
        <w:spacing w:before="120"/>
        <w:ind w:firstLine="567"/>
        <w:jc w:val="both"/>
        <w:rPr>
          <w:noProof/>
          <w:snapToGrid w:val="0"/>
          <w:color w:val="000000"/>
          <w:sz w:val="24"/>
          <w:szCs w:val="24"/>
        </w:rPr>
      </w:pPr>
      <w:r>
        <w:rPr>
          <w:noProof/>
          <w:snapToGrid w:val="0"/>
          <w:color w:val="000000"/>
          <w:sz w:val="24"/>
          <w:szCs w:val="24"/>
        </w:rPr>
        <w:t>Причастие II от переходных глаголов имеет пассивное значение и обычно выражает предшествование действию сказуемого. Оно переводит</w:t>
      </w:r>
      <w:r>
        <w:rPr>
          <w:noProof/>
          <w:snapToGrid w:val="0"/>
          <w:color w:val="000000"/>
          <w:sz w:val="24"/>
          <w:szCs w:val="24"/>
        </w:rPr>
        <w:softHyphen/>
        <w:t>ся причастием страдательного залога с суффиксами - нный, -тый:</w:t>
      </w:r>
    </w:p>
    <w:p w:rsidR="00107C86" w:rsidRDefault="00107C86">
      <w:pPr>
        <w:widowControl w:val="0"/>
        <w:spacing w:before="120"/>
        <w:ind w:firstLine="567"/>
        <w:jc w:val="both"/>
        <w:rPr>
          <w:noProof/>
          <w:snapToGrid w:val="0"/>
          <w:color w:val="000000"/>
          <w:sz w:val="24"/>
          <w:szCs w:val="24"/>
        </w:rPr>
      </w:pPr>
      <w:r>
        <w:rPr>
          <w:snapToGrid w:val="0"/>
          <w:color w:val="000000"/>
          <w:sz w:val="24"/>
          <w:szCs w:val="24"/>
        </w:rPr>
        <w:t>der gefaßte Beschluß -</w:t>
      </w:r>
      <w:r>
        <w:rPr>
          <w:noProof/>
          <w:snapToGrid w:val="0"/>
          <w:color w:val="000000"/>
          <w:sz w:val="24"/>
          <w:szCs w:val="24"/>
        </w:rPr>
        <w:t xml:space="preserve"> принятое решение</w:t>
      </w:r>
    </w:p>
    <w:p w:rsidR="00107C86" w:rsidRDefault="00107C86">
      <w:pPr>
        <w:widowControl w:val="0"/>
        <w:spacing w:before="120"/>
        <w:ind w:firstLine="567"/>
        <w:jc w:val="both"/>
        <w:rPr>
          <w:noProof/>
          <w:snapToGrid w:val="0"/>
          <w:color w:val="000000"/>
          <w:sz w:val="24"/>
          <w:szCs w:val="24"/>
        </w:rPr>
      </w:pPr>
      <w:r>
        <w:rPr>
          <w:noProof/>
          <w:snapToGrid w:val="0"/>
          <w:color w:val="000000"/>
          <w:sz w:val="24"/>
          <w:szCs w:val="24"/>
        </w:rPr>
        <w:t>Причастие II от непереходных глаголов имеет активное значение и также выражет действие, предшествующее действию сказуемого:</w:t>
      </w:r>
    </w:p>
    <w:p w:rsidR="00107C86" w:rsidRDefault="00107C86">
      <w:pPr>
        <w:widowControl w:val="0"/>
        <w:spacing w:before="120"/>
        <w:ind w:firstLine="567"/>
        <w:jc w:val="both"/>
        <w:rPr>
          <w:noProof/>
          <w:snapToGrid w:val="0"/>
          <w:color w:val="000000"/>
          <w:sz w:val="24"/>
          <w:szCs w:val="24"/>
        </w:rPr>
      </w:pPr>
      <w:r>
        <w:rPr>
          <w:snapToGrid w:val="0"/>
          <w:color w:val="000000"/>
          <w:sz w:val="24"/>
          <w:szCs w:val="24"/>
        </w:rPr>
        <w:t>die zusammengetretenen Abgeordneten</w:t>
      </w:r>
      <w:r>
        <w:rPr>
          <w:noProof/>
          <w:snapToGrid w:val="0"/>
          <w:color w:val="000000"/>
          <w:sz w:val="24"/>
          <w:szCs w:val="24"/>
        </w:rPr>
        <w:t xml:space="preserve"> - собравшиеся депутаты</w:t>
      </w:r>
    </w:p>
    <w:p w:rsidR="00107C86" w:rsidRDefault="00107C86">
      <w:pPr>
        <w:widowControl w:val="0"/>
        <w:spacing w:before="120"/>
        <w:ind w:firstLine="567"/>
        <w:jc w:val="both"/>
        <w:rPr>
          <w:snapToGrid w:val="0"/>
          <w:color w:val="000000"/>
          <w:sz w:val="24"/>
          <w:szCs w:val="24"/>
          <w:lang w:val="en-US"/>
        </w:rPr>
      </w:pPr>
      <w:r>
        <w:rPr>
          <w:snapToGrid w:val="0"/>
          <w:color w:val="000000"/>
          <w:sz w:val="24"/>
          <w:szCs w:val="24"/>
          <w:lang w:val="en-US"/>
        </w:rPr>
        <w:t>ÜBUNG.  Übersetzen Sie die folgenden Partizipialgruppen.</w:t>
      </w:r>
    </w:p>
    <w:p w:rsidR="00107C86" w:rsidRDefault="00107C86">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eine hinreichende parlamentarische Mehrheit; die anschließende Wiederwahl; der die Bundesrepublik völkerrechtlich vertretende Bundespräsident; das wichtige Aufgaben wahrnehmende Parlament; das die Ratifizierung der Staatsverträge vorsehende Gesetz</w:t>
      </w:r>
      <w:r>
        <w:rPr>
          <w:noProof/>
          <w:snapToGrid w:val="0"/>
          <w:color w:val="000000"/>
          <w:sz w:val="24"/>
          <w:szCs w:val="24"/>
          <w:lang w:val="en-US"/>
        </w:rPr>
        <w:t xml:space="preserve"> ;</w:t>
      </w:r>
      <w:r>
        <w:rPr>
          <w:snapToGrid w:val="0"/>
          <w:color w:val="000000"/>
          <w:sz w:val="24"/>
          <w:szCs w:val="24"/>
          <w:lang w:val="en-US"/>
        </w:rPr>
        <w:t xml:space="preserve"> das sich aus Fraktionen mehrerer Parteien zusammensetzende Parlament; das wichtige Verpflichtungen übernehmende Land</w:t>
      </w:r>
    </w:p>
    <w:p w:rsidR="00107C86" w:rsidRDefault="00107C86">
      <w:pPr>
        <w:widowControl w:val="0"/>
        <w:spacing w:before="120"/>
        <w:ind w:firstLine="567"/>
        <w:jc w:val="both"/>
        <w:rPr>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die vom Bundeskanzler ernannten Minister; das vom Bundestag verabschiedete Gesetz; die mit dem Vertrag übernommenen Verpflichtungen; der eingebrachte Gesetzentwurft; der nachträglich vom Bundestag bestätigte Regierungschef; die geäußerte Meinung; das entzogene Vertrauen; die erbetene </w:t>
      </w:r>
      <w:r>
        <w:rPr>
          <w:noProof/>
          <w:snapToGrid w:val="0"/>
          <w:color w:val="000000"/>
          <w:sz w:val="24"/>
          <w:szCs w:val="24"/>
          <w:lang w:val="en-US"/>
        </w:rPr>
        <w:t>.</w:t>
      </w:r>
      <w:r>
        <w:rPr>
          <w:snapToGrid w:val="0"/>
          <w:color w:val="000000"/>
          <w:sz w:val="24"/>
          <w:szCs w:val="24"/>
          <w:lang w:val="en-US"/>
        </w:rPr>
        <w:t xml:space="preserve"> Genehmigung; die dem Ministerium übertragenen Befugnisse; der besonders geregelte Fall</w:t>
      </w:r>
    </w:p>
    <w:p w:rsidR="00107C86" w:rsidRDefault="00107C86">
      <w:pPr>
        <w:widowControl w:val="0"/>
        <w:spacing w:before="120"/>
        <w:ind w:firstLine="567"/>
        <w:jc w:val="both"/>
        <w:rPr>
          <w:snapToGrid w:val="0"/>
          <w:color w:val="000000"/>
          <w:sz w:val="24"/>
          <w:szCs w:val="24"/>
          <w:lang w:val="en-US"/>
        </w:rPr>
      </w:pPr>
      <w:r>
        <w:rPr>
          <w:noProof/>
          <w:snapToGrid w:val="0"/>
          <w:color w:val="000000"/>
          <w:sz w:val="24"/>
          <w:szCs w:val="24"/>
          <w:lang w:val="en-US"/>
        </w:rPr>
        <w:t>3.</w:t>
      </w:r>
      <w:r>
        <w:rPr>
          <w:snapToGrid w:val="0"/>
          <w:color w:val="000000"/>
          <w:sz w:val="24"/>
          <w:szCs w:val="24"/>
          <w:lang w:val="en-US"/>
        </w:rPr>
        <w:t xml:space="preserve"> die zusammentretenden / zusammengetretenen Mitglieder der Bundes-tagsfraktion; das aus den allgemeinen Wahlen hervorgehende / hervorgegangene Parlament;</w:t>
      </w:r>
    </w:p>
    <w:p w:rsidR="00107C86" w:rsidRDefault="00107C86">
      <w:pPr>
        <w:widowControl w:val="0"/>
        <w:spacing w:before="120"/>
        <w:ind w:firstLine="567"/>
        <w:jc w:val="both"/>
        <w:rPr>
          <w:snapToGrid w:val="0"/>
          <w:color w:val="000000"/>
          <w:sz w:val="24"/>
          <w:szCs w:val="24"/>
        </w:rPr>
      </w:pPr>
      <w:r>
        <w:rPr>
          <w:noProof/>
          <w:snapToGrid w:val="0"/>
          <w:color w:val="000000"/>
          <w:sz w:val="24"/>
          <w:szCs w:val="24"/>
          <w:lang w:val="en-US"/>
        </w:rPr>
        <w:t>4.</w:t>
      </w:r>
      <w:r>
        <w:rPr>
          <w:snapToGrid w:val="0"/>
          <w:color w:val="000000"/>
          <w:sz w:val="24"/>
          <w:szCs w:val="24"/>
          <w:lang w:val="en-US"/>
        </w:rPr>
        <w:t xml:space="preserve"> die die Aufgaben der Staatsorgane festlegende Regierung</w:t>
      </w:r>
      <w:r>
        <w:rPr>
          <w:noProof/>
          <w:snapToGrid w:val="0"/>
          <w:color w:val="000000"/>
          <w:sz w:val="24"/>
          <w:szCs w:val="24"/>
          <w:lang w:val="en-US"/>
        </w:rPr>
        <w:t xml:space="preserve"> -</w:t>
      </w:r>
      <w:r>
        <w:rPr>
          <w:snapToGrid w:val="0"/>
          <w:color w:val="000000"/>
          <w:sz w:val="24"/>
          <w:szCs w:val="24"/>
          <w:lang w:val="en-US"/>
        </w:rPr>
        <w:t xml:space="preserve"> die in den Rechtsvorschriften festgelegten Aufgaben der Staatsorgane; der über den Bundeshaushalt beschließende Bundestag</w:t>
      </w:r>
      <w:r>
        <w:rPr>
          <w:noProof/>
          <w:snapToGrid w:val="0"/>
          <w:color w:val="000000"/>
          <w:sz w:val="24"/>
          <w:szCs w:val="24"/>
          <w:lang w:val="en-US"/>
        </w:rPr>
        <w:t xml:space="preserve"> -</w:t>
      </w:r>
      <w:r>
        <w:rPr>
          <w:snapToGrid w:val="0"/>
          <w:color w:val="000000"/>
          <w:sz w:val="24"/>
          <w:szCs w:val="24"/>
          <w:lang w:val="en-US"/>
        </w:rPr>
        <w:t xml:space="preserve"> der vom Bundestag beschlossene Bundeshaushalt; der das Gesetz verkündende Präsident</w:t>
      </w:r>
      <w:r>
        <w:rPr>
          <w:noProof/>
          <w:snapToGrid w:val="0"/>
          <w:color w:val="000000"/>
          <w:sz w:val="24"/>
          <w:szCs w:val="24"/>
          <w:lang w:val="en-US"/>
        </w:rPr>
        <w:t xml:space="preserve"> -</w:t>
      </w:r>
      <w:r>
        <w:rPr>
          <w:snapToGrid w:val="0"/>
          <w:color w:val="000000"/>
          <w:sz w:val="24"/>
          <w:szCs w:val="24"/>
          <w:lang w:val="en-US"/>
        </w:rPr>
        <w:t xml:space="preserve"> das durch den Präsidenten verkündete Gesetz</w:t>
      </w:r>
    </w:p>
    <w:p w:rsidR="00107C86" w:rsidRDefault="00107C86">
      <w:pPr>
        <w:widowControl w:val="0"/>
        <w:spacing w:before="120"/>
        <w:ind w:firstLine="590"/>
        <w:jc w:val="both"/>
        <w:rPr>
          <w:snapToGrid w:val="0"/>
          <w:color w:val="000000"/>
          <w:sz w:val="24"/>
          <w:szCs w:val="24"/>
        </w:rPr>
      </w:pPr>
      <w:bookmarkStart w:id="0" w:name="_GoBack"/>
      <w:bookmarkEnd w:id="0"/>
    </w:p>
    <w:sectPr w:rsidR="00107C86">
      <w:pgSz w:w="11906" w:h="16838" w:code="9"/>
      <w:pgMar w:top="1134" w:right="1134" w:bottom="1134" w:left="1134" w:header="1440" w:footer="1440" w:gutter="0"/>
      <w:cols w:space="709"/>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D42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82029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43C4F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69E29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9AA18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B3300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3F33B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803078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9A51EC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FB3798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24346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7D21346"/>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13935A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6276F4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D48575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D301FC7"/>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A5441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7"/>
  </w:num>
  <w:num w:numId="2">
    <w:abstractNumId w:val="3"/>
  </w:num>
  <w:num w:numId="3">
    <w:abstractNumId w:val="1"/>
  </w:num>
  <w:num w:numId="4">
    <w:abstractNumId w:val="5"/>
  </w:num>
  <w:num w:numId="5">
    <w:abstractNumId w:val="9"/>
  </w:num>
  <w:num w:numId="6">
    <w:abstractNumId w:val="16"/>
  </w:num>
  <w:num w:numId="7">
    <w:abstractNumId w:val="13"/>
  </w:num>
  <w:num w:numId="8">
    <w:abstractNumId w:val="8"/>
  </w:num>
  <w:num w:numId="9">
    <w:abstractNumId w:val="12"/>
  </w:num>
  <w:num w:numId="10">
    <w:abstractNumId w:val="10"/>
  </w:num>
  <w:num w:numId="11">
    <w:abstractNumId w:val="2"/>
  </w:num>
  <w:num w:numId="12">
    <w:abstractNumId w:val="4"/>
  </w:num>
  <w:num w:numId="13">
    <w:abstractNumId w:val="6"/>
  </w:num>
  <w:num w:numId="14">
    <w:abstractNumId w:val="14"/>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7F0F"/>
    <w:rsid w:val="00107C86"/>
    <w:rsid w:val="007D7F0F"/>
    <w:rsid w:val="00882650"/>
    <w:rsid w:val="00C758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C8FFD8-21E2-43A2-89D9-6F517DC5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next w:val="a"/>
    <w:uiPriority w:val="99"/>
    <w:pPr>
      <w:autoSpaceDE w:val="0"/>
      <w:autoSpaceDN w:val="0"/>
    </w:pPr>
    <w:rPr>
      <w:rFonts w:ascii="Times New Roman" w:hAnsi="Times New Roman"/>
      <w:noProof/>
      <w:lang w:val="en-US" w:eastAsia="ru-RU"/>
    </w:rPr>
  </w:style>
  <w:style w:type="paragraph" w:customStyle="1" w:styleId="2">
    <w:name w:val="заголовок 2"/>
    <w:next w:val="a"/>
    <w:uiPriority w:val="99"/>
    <w:pPr>
      <w:autoSpaceDE w:val="0"/>
      <w:autoSpaceDN w:val="0"/>
    </w:pPr>
    <w:rPr>
      <w:rFonts w:ascii="Times New Roman" w:hAnsi="Times New Roman"/>
      <w:noProof/>
      <w:lang w:val="en-US" w:eastAsia="ru-RU"/>
    </w:rPr>
  </w:style>
  <w:style w:type="paragraph" w:customStyle="1" w:styleId="3">
    <w:name w:val="заголовок 3"/>
    <w:next w:val="a"/>
    <w:uiPriority w:val="99"/>
    <w:pPr>
      <w:autoSpaceDE w:val="0"/>
      <w:autoSpaceDN w:val="0"/>
    </w:pPr>
    <w:rPr>
      <w:rFonts w:ascii="Times New Roman" w:hAnsi="Times New Roman"/>
      <w:noProof/>
      <w:lang w:val="en-US" w:eastAsia="ru-RU"/>
    </w:rPr>
  </w:style>
  <w:style w:type="paragraph" w:customStyle="1" w:styleId="4">
    <w:name w:val="заголовок 4"/>
    <w:next w:val="a"/>
    <w:uiPriority w:val="99"/>
    <w:pPr>
      <w:autoSpaceDE w:val="0"/>
      <w:autoSpaceDN w:val="0"/>
    </w:pPr>
    <w:rPr>
      <w:rFonts w:ascii="Times New Roman" w:hAnsi="Times New Roman"/>
      <w:noProof/>
      <w:lang w:val="en-US" w:eastAsia="ru-RU"/>
    </w:rPr>
  </w:style>
  <w:style w:type="paragraph" w:customStyle="1" w:styleId="5">
    <w:name w:val="заголовок 5"/>
    <w:next w:val="a"/>
    <w:uiPriority w:val="99"/>
    <w:pPr>
      <w:autoSpaceDE w:val="0"/>
      <w:autoSpaceDN w:val="0"/>
    </w:pPr>
    <w:rPr>
      <w:rFonts w:ascii="Times New Roman" w:hAnsi="Times New Roman"/>
      <w:noProof/>
      <w:lang w:val="en-US" w:eastAsia="ru-RU"/>
    </w:rPr>
  </w:style>
  <w:style w:type="paragraph" w:customStyle="1" w:styleId="6">
    <w:name w:val="заголовок 6"/>
    <w:next w:val="a"/>
    <w:uiPriority w:val="99"/>
    <w:pPr>
      <w:autoSpaceDE w:val="0"/>
      <w:autoSpaceDN w:val="0"/>
    </w:pPr>
    <w:rPr>
      <w:rFonts w:ascii="Times New Roman" w:hAnsi="Times New Roman"/>
      <w:noProof/>
      <w:lang w:val="en-US" w:eastAsia="ru-RU"/>
    </w:rPr>
  </w:style>
  <w:style w:type="paragraph" w:customStyle="1" w:styleId="7">
    <w:name w:val="заголовок 7"/>
    <w:next w:val="a"/>
    <w:uiPriority w:val="99"/>
    <w:pPr>
      <w:autoSpaceDE w:val="0"/>
      <w:autoSpaceDN w:val="0"/>
    </w:pPr>
    <w:rPr>
      <w:rFonts w:ascii="Times New Roman" w:hAnsi="Times New Roman"/>
      <w:noProof/>
      <w:lang w:val="en-US" w:eastAsia="ru-RU"/>
    </w:rPr>
  </w:style>
  <w:style w:type="paragraph" w:customStyle="1" w:styleId="8">
    <w:name w:val="заголовок 8"/>
    <w:next w:val="a"/>
    <w:uiPriority w:val="99"/>
    <w:pPr>
      <w:autoSpaceDE w:val="0"/>
      <w:autoSpaceDN w:val="0"/>
    </w:pPr>
    <w:rPr>
      <w:rFonts w:ascii="Times New Roman" w:hAnsi="Times New Roman"/>
      <w:noProof/>
      <w:lang w:val="en-US" w:eastAsia="ru-RU"/>
    </w:rPr>
  </w:style>
  <w:style w:type="paragraph" w:customStyle="1" w:styleId="9">
    <w:name w:val="заголовок 9"/>
    <w:next w:val="a"/>
    <w:uiPriority w:val="99"/>
    <w:pPr>
      <w:autoSpaceDE w:val="0"/>
      <w:autoSpaceDN w:val="0"/>
    </w:pPr>
    <w:rPr>
      <w:rFonts w:ascii="Times New Roman" w:hAnsi="Times New Roman"/>
      <w:noProof/>
      <w:lang w:val="en-US" w:eastAsia="ru-RU"/>
    </w:rPr>
  </w:style>
  <w:style w:type="character" w:customStyle="1" w:styleId="a3">
    <w:name w:val="Основной шрифт"/>
    <w:uiPriority w:val="99"/>
  </w:style>
  <w:style w:type="paragraph" w:customStyle="1" w:styleId="FR1">
    <w:name w:val="FR1"/>
    <w:uiPriority w:val="99"/>
    <w:pPr>
      <w:widowControl w:val="0"/>
      <w:autoSpaceDE w:val="0"/>
      <w:autoSpaceDN w:val="0"/>
      <w:spacing w:before="100" w:line="260" w:lineRule="auto"/>
      <w:ind w:left="1000" w:right="800" w:hanging="920"/>
    </w:pPr>
    <w:rPr>
      <w:rFonts w:ascii="Arial" w:hAnsi="Arial" w:cs="Arial"/>
      <w:b/>
      <w:bCs/>
      <w:i/>
      <w:iCs/>
      <w:sz w:val="18"/>
      <w:szCs w:val="18"/>
      <w:lang w:val="en-US" w:eastAsia="ru-RU"/>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4235</Words>
  <Characters>2414</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Der Bundesrat</vt:lpstr>
    </vt:vector>
  </TitlesOfParts>
  <Company>PERSONAL COMPUTERS</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Bundesrat</dc:title>
  <dc:subject/>
  <dc:creator>USER</dc:creator>
  <cp:keywords/>
  <dc:description/>
  <cp:lastModifiedBy>admin</cp:lastModifiedBy>
  <cp:revision>2</cp:revision>
  <dcterms:created xsi:type="dcterms:W3CDTF">2014-01-26T16:19:00Z</dcterms:created>
  <dcterms:modified xsi:type="dcterms:W3CDTF">2014-01-26T16:19:00Z</dcterms:modified>
</cp:coreProperties>
</file>