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БЕЛОРУССКИЙ ГОСУДАРСТВЕННЫЙ УНИВЕРСИТЕТ ИНФОРМАТИКИ И РАДИОЭЛЕКТРОНИКИ</w:t>
      </w: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КАФЕДРА МЕНЕДЖМЕНТА</w:t>
      </w: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DA3144" w:rsidRPr="0030435C" w:rsidRDefault="00DA3144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DA3144" w:rsidRPr="0030435C" w:rsidRDefault="00DA3144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РЕФЕРАТ</w:t>
      </w: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 ТЕМУ:</w:t>
      </w:r>
    </w:p>
    <w:p w:rsidR="00975535" w:rsidRPr="0030435C" w:rsidRDefault="00975535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hd w:val="clear" w:color="auto" w:fill="FFFFFF"/>
        <w:spacing w:line="360" w:lineRule="auto"/>
        <w:jc w:val="center"/>
        <w:rPr>
          <w:b/>
          <w:color w:val="000000"/>
          <w:sz w:val="28"/>
        </w:rPr>
      </w:pPr>
      <w:r w:rsidRPr="0030435C">
        <w:rPr>
          <w:b/>
          <w:color w:val="000000"/>
          <w:sz w:val="28"/>
        </w:rPr>
        <w:t>«</w:t>
      </w:r>
      <w:r w:rsidR="00EF70F8" w:rsidRPr="0030435C">
        <w:rPr>
          <w:b/>
          <w:bCs/>
          <w:color w:val="000000"/>
          <w:sz w:val="28"/>
          <w:szCs w:val="28"/>
        </w:rPr>
        <w:t>Основы учета хозяйственных процессов</w:t>
      </w:r>
      <w:r w:rsidRPr="0030435C">
        <w:rPr>
          <w:b/>
          <w:color w:val="000000"/>
          <w:sz w:val="28"/>
        </w:rPr>
        <w:t>»</w:t>
      </w: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</w:p>
    <w:p w:rsidR="00715912" w:rsidRPr="0030435C" w:rsidRDefault="00715912" w:rsidP="001A0FB8">
      <w:pPr>
        <w:spacing w:line="360" w:lineRule="auto"/>
        <w:jc w:val="center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МИНСК, 2009</w:t>
      </w:r>
    </w:p>
    <w:p w:rsidR="00EF70F8" w:rsidRPr="0030435C" w:rsidRDefault="00715912" w:rsidP="001A0F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0435C">
        <w:rPr>
          <w:b/>
          <w:color w:val="000000"/>
          <w:sz w:val="28"/>
          <w:szCs w:val="28"/>
        </w:rPr>
        <w:br w:type="page"/>
      </w:r>
      <w:r w:rsidR="00EF70F8" w:rsidRPr="0030435C">
        <w:rPr>
          <w:b/>
          <w:bCs/>
          <w:color w:val="000000"/>
          <w:sz w:val="28"/>
          <w:szCs w:val="28"/>
        </w:rPr>
        <w:t>Учет затрат на приобретение материально-вещественных активов и определение их фактической себестоимости</w:t>
      </w:r>
    </w:p>
    <w:p w:rsidR="001A0FB8" w:rsidRDefault="001A0FB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Основная задача такого учета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собрать все расходы по приобретению материально-вещественных активов и исчислить фактическую себестоимость каждого вида и единицы заготовленных производственных запасов и основных средств. К затратам, включаемым в фактическую себестоимость рассматриваемых активов, относятся: их фактурная стоимость по ценам поставщиков, расходы по погрузке, разгрузке и доставке до складов предприятия, по страхованию грузов в пути; таможенные пошлины и сборы и другие расходы, непосредственно связанные с заготовлением ценностей.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Действующим планом счетов приобретение материалов, МБП и оборудования к установке предусмотрено учитывать </w:t>
      </w:r>
      <w:r w:rsidRPr="0030435C">
        <w:rPr>
          <w:i/>
          <w:iCs/>
          <w:color w:val="000000"/>
          <w:sz w:val="28"/>
          <w:szCs w:val="28"/>
        </w:rPr>
        <w:t xml:space="preserve">одним </w:t>
      </w:r>
      <w:r w:rsidRPr="0030435C">
        <w:rPr>
          <w:color w:val="000000"/>
          <w:sz w:val="28"/>
          <w:szCs w:val="28"/>
        </w:rPr>
        <w:t xml:space="preserve">из </w:t>
      </w:r>
      <w:r w:rsidRPr="0030435C">
        <w:rPr>
          <w:i/>
          <w:iCs/>
          <w:color w:val="000000"/>
          <w:sz w:val="28"/>
          <w:szCs w:val="28"/>
        </w:rPr>
        <w:t xml:space="preserve">двух </w:t>
      </w:r>
      <w:r w:rsidRPr="0030435C">
        <w:rPr>
          <w:color w:val="000000"/>
          <w:sz w:val="28"/>
          <w:szCs w:val="28"/>
        </w:rPr>
        <w:t>вариантов (на выбор предприятий).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i/>
          <w:iCs/>
          <w:color w:val="000000"/>
          <w:sz w:val="28"/>
          <w:szCs w:val="28"/>
        </w:rPr>
        <w:t xml:space="preserve">Первый вариант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с использованием счетов 15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З</w:t>
      </w:r>
      <w:r w:rsidRPr="0030435C">
        <w:rPr>
          <w:color w:val="000000"/>
          <w:sz w:val="28"/>
          <w:szCs w:val="28"/>
        </w:rPr>
        <w:t>аготовление и приобретение материалов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16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тклонение в стоимости материалов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.</w:t>
      </w:r>
      <w:r w:rsidRPr="0030435C">
        <w:rPr>
          <w:color w:val="000000"/>
          <w:sz w:val="28"/>
          <w:szCs w:val="28"/>
        </w:rPr>
        <w:t xml:space="preserve"> При данном варианте на сумму затрат, включаемых в фактическую себестоимость заготавливаемых ценностей, дебетуется счет 15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З</w:t>
      </w:r>
      <w:r w:rsidRPr="0030435C">
        <w:rPr>
          <w:color w:val="000000"/>
          <w:sz w:val="28"/>
          <w:szCs w:val="28"/>
        </w:rPr>
        <w:t>аготовление и приобретение материалов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кредитуются разные счета в зависимости от источника поступления ценностей и характера произведенных расходов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кредит счетов: 60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с поставщиками и подрядчиками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76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с разными дебиторами и кредиторами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20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сновное производство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Далее стоимость заготовленных (принятых на склад) ценностей в оценке по предварительно разработанным на предприятии учетным ценам списывается записями: 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>0, 12, 07 и 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соответственно на учетную стоимость заготовленных материалов, МБП, оборудования к установке. Отклонение в себестоимости оприходованных ценностей переносится на счет 16 записями: 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>6 и 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положительное отклонение между фактической себестоимостью заготовленных ценностей и их стоимостью по учетным ценам (перерасход) обычной проводкой; 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>6 и 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отрицательное отклонение, которое проводится в учете красным сторно, что означает экономию.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Таким образом, для получения фактической себестоимости, например, заготовленных материалов необходимо сложить дебетовый оборот по счету 10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М</w:t>
      </w:r>
      <w:r w:rsidRPr="0030435C">
        <w:rPr>
          <w:color w:val="000000"/>
          <w:sz w:val="28"/>
          <w:szCs w:val="28"/>
        </w:rPr>
        <w:t>атериалы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с дебетовым оборотом по счету 16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тклонение в стоимости материалов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(в части сумм, относящихся к материалам).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i/>
          <w:iCs/>
          <w:color w:val="000000"/>
          <w:sz w:val="28"/>
          <w:szCs w:val="28"/>
        </w:rPr>
        <w:t xml:space="preserve">Второй вариант </w:t>
      </w:r>
      <w:r w:rsidRPr="0030435C">
        <w:rPr>
          <w:color w:val="000000"/>
          <w:sz w:val="28"/>
          <w:szCs w:val="28"/>
        </w:rPr>
        <w:t xml:space="preserve">учета затрат по заготовлению ценностей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без использования счетов 15, 16. В этом случае все затраты, связанные с процессом заготовления, собираются по дебету счетов 10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М</w:t>
      </w:r>
      <w:r w:rsidRPr="0030435C">
        <w:rPr>
          <w:color w:val="000000"/>
          <w:sz w:val="28"/>
          <w:szCs w:val="28"/>
        </w:rPr>
        <w:t>атериалы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12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М</w:t>
      </w:r>
      <w:r w:rsidRPr="0030435C">
        <w:rPr>
          <w:color w:val="000000"/>
          <w:sz w:val="28"/>
          <w:szCs w:val="28"/>
        </w:rPr>
        <w:t>алоценные и быстроизнашивающиеся предметы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07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борудование к установке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в корреспонденции с кредитом счетов 60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с поставщика ми и подрядчиками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76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с разными дебиторами и кредиторами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 счетах 10, 12, 07 фактические затраты по заготовлению в аналитическом учете подразделяются на две части: стоимость поступивших ценностей по учетным ценам и отклонение от учетных цен, определяемое как разность между общими затратами по заготовлению ценностей и их стоимостью по учетным ценам.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Затраты на приобретение основных средств по мере их возникновения относятся в дебет счета 08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К</w:t>
      </w:r>
      <w:r w:rsidRPr="0030435C">
        <w:rPr>
          <w:color w:val="000000"/>
          <w:sz w:val="28"/>
          <w:szCs w:val="28"/>
        </w:rPr>
        <w:t>апитальные вложения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в корреспонденции с кредитом счетов 60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с поставщиками и подрядчиками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70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с персоналом по оплате труда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69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асчеты по социальному страхованию и обеспечению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Общая сумма затрат по приобретению объекта основных средств, собранная на счете 08, и будет составлять его фактическую себестоимость, именуемую первоначальной стоимостью. По мере приемки приобретенных основных средств в эксплуатацию составляется проводка: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0</w:t>
      </w:r>
      <w:r w:rsidRPr="0030435C">
        <w:rPr>
          <w:color w:val="000000"/>
          <w:sz w:val="28"/>
          <w:szCs w:val="28"/>
        </w:rPr>
        <w:t xml:space="preserve">1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Основные средства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0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К</w:t>
      </w:r>
      <w:r w:rsidRPr="0030435C">
        <w:rPr>
          <w:i/>
          <w:iCs/>
          <w:color w:val="000000"/>
          <w:sz w:val="28"/>
          <w:szCs w:val="28"/>
        </w:rPr>
        <w:t>апитальные вложения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70F8" w:rsidRPr="0030435C" w:rsidRDefault="001A0FB8" w:rsidP="0030435C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F70F8" w:rsidRPr="0030435C">
        <w:rPr>
          <w:b/>
          <w:bCs/>
          <w:color w:val="000000"/>
          <w:sz w:val="28"/>
          <w:szCs w:val="28"/>
        </w:rPr>
        <w:t>Учет затрат на производство и определение фактической себестоимости изготовленной продукции (работ, услуг)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Основная задача учета затрат на производство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собрать все расходы на изготовление продукции (выполнение работ, оказание услуг) и определить фактическую себестоимость всей готовой продукции, отдельных ее видов и единиц, выполненных работ и оказанных услуг.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Для решения указанной задачи производятся разграничение и группировка затрат на отдельных синтетических счетах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по видам производств, а на аналитических счетах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по видам продукции, работ, услуг.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Для синтетического учета затрат по видам производств используются счета: 20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сновное производство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23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В</w:t>
      </w:r>
      <w:r w:rsidRPr="0030435C">
        <w:rPr>
          <w:color w:val="000000"/>
          <w:sz w:val="28"/>
          <w:szCs w:val="28"/>
        </w:rPr>
        <w:t>спомогательные производства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29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бслуживающие производства и хозяйства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.</w:t>
      </w:r>
      <w:r w:rsidRPr="0030435C">
        <w:rPr>
          <w:color w:val="000000"/>
          <w:sz w:val="28"/>
          <w:szCs w:val="28"/>
        </w:rPr>
        <w:t xml:space="preserve"> На счете 20 отражаются расходы на продукцию (работы, услуги), выпуск которой предусмотрен учредительными документами предприятия, на счете 23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на продукцию (работы, услуги), как правило, потребляемую основным производством и лишь частично реализуемую на сторону, на счете 29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на продукцию (работы, услуги) преимущественно для нужд работников предприятия (продукция и услуги находящихся на балансе предприятия домов быта, швейных и обувных мастерских, бань, прачечных, дошкольных детских учреждений </w:t>
      </w:r>
      <w:r w:rsidR="0030435C">
        <w:rPr>
          <w:color w:val="000000"/>
          <w:sz w:val="28"/>
          <w:szCs w:val="28"/>
        </w:rPr>
        <w:t>и т.п.</w:t>
      </w:r>
      <w:r w:rsidRPr="0030435C">
        <w:rPr>
          <w:color w:val="000000"/>
          <w:sz w:val="28"/>
          <w:szCs w:val="28"/>
        </w:rPr>
        <w:t>).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Фактические прямые затраты на производство (</w:t>
      </w:r>
      <w:r w:rsidR="0030435C">
        <w:rPr>
          <w:color w:val="000000"/>
          <w:sz w:val="28"/>
          <w:szCs w:val="28"/>
        </w:rPr>
        <w:t>т.е.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затраты, непосредственно связанные с выпуском конкретных видов продукции, работ, услуг) собираются по дебету счетов, указанных выше, с кредита разных счетов в зависимости от вида затрат. Так, на суммы затрат, относящихся к основному производству, делается запись: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</w:t>
      </w:r>
      <w:r w:rsidRPr="0030435C">
        <w:rPr>
          <w:i/>
          <w:iCs/>
          <w:color w:val="000000"/>
          <w:sz w:val="28"/>
          <w:szCs w:val="28"/>
        </w:rPr>
        <w:t>атериалы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7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с персоналом по оплате труда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6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по социальному страхованию и обеспечению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Аналогичные проводки составляются на прямые затраты вспомогательных и обслуживающих производств.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Косвенные расходы, к которым преимущественно относятся расходы на обслуживание производства и управление, предварительно отражаются на собирательно-распределительных счетах 25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бщепроизводственные расходы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26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О</w:t>
      </w:r>
      <w:r w:rsidRPr="0030435C">
        <w:rPr>
          <w:color w:val="000000"/>
          <w:sz w:val="28"/>
          <w:szCs w:val="28"/>
        </w:rPr>
        <w:t>бщехозяйственные расходы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т.е.</w:t>
      </w:r>
      <w:r w:rsidRPr="0030435C">
        <w:rPr>
          <w:color w:val="000000"/>
          <w:sz w:val="28"/>
          <w:szCs w:val="28"/>
        </w:rPr>
        <w:t xml:space="preserve"> в учете делается запись: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>5, 26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>0, 70, 69 и др.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В конце отчетного периода собранные на счетах 25 и 26 суммы распределяются пропорционально какой-либо базе распределения, установленной на предприятии, и в части, относящейся к продукции, работам, услугам основного производства, списываются проводками:</w:t>
      </w:r>
    </w:p>
    <w:p w:rsidR="00EF70F8" w:rsidRPr="0030435C" w:rsidRDefault="00EF70F8" w:rsidP="0030435C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а)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бщепроизводственные 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tabs>
          <w:tab w:val="left" w:pos="5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б)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бщехозяйственные 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Аналогичные записи в учете производятся при списании общепроизводственных и общехозяйственных расходов на продукцию (работы, услуги) вспомогательных и обслуживающих производств, причем общехозяйственные расходы списываются лишь на продукцию (работы, услуги) данных производств для сторонних организаций.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Продукция, произведенная вспомогательными производствами и предназначенная для производственных нужд, приходуется на склад по ее фактической себестоимости бухгалтерской записью: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</w:t>
      </w:r>
      <w:r w:rsidRPr="0030435C">
        <w:rPr>
          <w:i/>
          <w:iCs/>
          <w:color w:val="000000"/>
          <w:sz w:val="28"/>
          <w:szCs w:val="28"/>
        </w:rPr>
        <w:t>атериалы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2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Малоценные и быстроизнашивающиеся предметы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Работы и услуги вспомогательных производств, выполненные и оказанные основному производству и обслуживающим производствам и хозяйствам, отражаются по их фактической себестоимости проводкой: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  <w:r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бщепроизводственные 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бщехозяйственные 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 счетов в зависимости от направления использования работ и услуг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В конце отчетного периода определяется фактическая себестоимость продукции (работ, услуг) основного, вспомогательных и обслуживающих производств. Для этого:</w:t>
      </w:r>
    </w:p>
    <w:p w:rsidR="00EF70F8" w:rsidRPr="0030435C" w:rsidRDefault="00EF70F8" w:rsidP="0030435C">
      <w:pPr>
        <w:numPr>
          <w:ilvl w:val="0"/>
          <w:numId w:val="19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определяются затраты в незавершенном производстве (то есть затраты на не законченную обработкой продукцию, на не сданные заказчикам работы и услуги) на конец периода;</w:t>
      </w:r>
    </w:p>
    <w:p w:rsidR="00EF70F8" w:rsidRPr="0030435C" w:rsidRDefault="00EF70F8" w:rsidP="0030435C">
      <w:pPr>
        <w:numPr>
          <w:ilvl w:val="0"/>
          <w:numId w:val="19"/>
        </w:numPr>
        <w:shd w:val="clear" w:color="auto" w:fill="FFFFFF"/>
        <w:tabs>
          <w:tab w:val="left" w:pos="56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приходуются на склады по ценам возможного использования или реализации отходы производства, что проводится в учете записью: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Материалы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tabs>
          <w:tab w:val="left" w:pos="5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3)</w:t>
      </w:r>
      <w:r w:rsidRPr="0030435C">
        <w:rPr>
          <w:color w:val="000000"/>
          <w:sz w:val="28"/>
          <w:szCs w:val="28"/>
        </w:rPr>
        <w:tab/>
        <w:t>списываются недостачи, потери и порча деталей, узлов и полуфабрикатов в незавершенном производстве по результатам его инвентаризации в каждом из производств. На стоимость таких недостач, потерь и порчи в учете составляется проводка: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8</w:t>
      </w:r>
      <w:r w:rsidRPr="0030435C">
        <w:rPr>
          <w:color w:val="000000"/>
          <w:sz w:val="28"/>
          <w:szCs w:val="28"/>
        </w:rPr>
        <w:t xml:space="preserve">4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Недостачи и потери от порчи ценностей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4) отражаются потери от брака. Фактическая себестоимость неисправимого брака продукции списывается в уменьшение затрат соответствующего производства, то есть составляется бухгалтерская проводка: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Брак в производстве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 сумму фактических затрат по исправлению брака делают записи: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Брак в производстве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</w:t>
      </w:r>
      <w:r w:rsidRPr="0030435C">
        <w:rPr>
          <w:i/>
          <w:iCs/>
          <w:color w:val="000000"/>
          <w:sz w:val="28"/>
          <w:szCs w:val="28"/>
        </w:rPr>
        <w:t>атериалы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7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с персоналом по оплате труда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других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в зависимости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от вида расходов на исправление брака.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 суммы, удерживаемые с виновников брака: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7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с персоналом по прочим операциям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  <w:r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6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по претензиям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Б</w:t>
      </w:r>
      <w:r w:rsidRPr="0030435C">
        <w:rPr>
          <w:i/>
          <w:iCs/>
          <w:color w:val="000000"/>
          <w:sz w:val="28"/>
          <w:szCs w:val="28"/>
        </w:rPr>
        <w:t>рак в производстве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 стоимость окончательно забракованной продукции по цене ее возможного использования: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Материалы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Б</w:t>
      </w:r>
      <w:r w:rsidRPr="0030435C">
        <w:rPr>
          <w:i/>
          <w:iCs/>
          <w:color w:val="000000"/>
          <w:sz w:val="28"/>
          <w:szCs w:val="28"/>
        </w:rPr>
        <w:t>рак в производстве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Потери от брака выявляются как сумма превышения дебетовых оборотов по счету 28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Б</w:t>
      </w:r>
      <w:r w:rsidRPr="0030435C">
        <w:rPr>
          <w:color w:val="000000"/>
          <w:sz w:val="28"/>
          <w:szCs w:val="28"/>
        </w:rPr>
        <w:t>рак в производстве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над кредитовыми и списываются в увеличение затрат по соответствующим производствам, где обнаружен брак, то есть производится запись: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Б</w:t>
      </w:r>
      <w:r w:rsidRPr="0030435C">
        <w:rPr>
          <w:i/>
          <w:iCs/>
          <w:color w:val="000000"/>
          <w:sz w:val="28"/>
          <w:szCs w:val="28"/>
        </w:rPr>
        <w:t>рак в производстве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Фактическая себестоимость готовой продукции (работ, услуг) по каждому ее виду определяется сложением затрат в незавершенном производстве на начало отчетного периода с затратами за отчетный период, включая сумму потерь от брака, и вычитанием из полученного итога затрат на окончательно забракованную продукцию (работы, услуги), недостач и потерь от порчи деталей, узлов и полуфабрикатов в незавершенном производстве, стоимости отходов производства и затрат в незавершенном производстве на конец отчетного периода.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 фактическую себестоимость готовой продукции, сданной на склад и подлежащей реализации, составляется бухгалтерская запись: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Готовая продукция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На фактическую себестоимость выполненных работ и оказанных услуг, принятых заказчиками, кредитуются счета соответствующих производств (20, 23, 29) и дебетуется счет 45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>овары отгруженные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или счет 46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еализация продукции (работ, услуг)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в зависимости от принятого предприятием варианта учета объема реализации.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Себестоимость единицы каждого вида изготовленной продукции определяют делением всех затрат на готовую продукцию данного вида на количество единиц продукции в нем. Она определяется по данным аналитических счетов, открываемых к счетам 20, 23, 29.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b/>
          <w:bCs/>
          <w:color w:val="000000"/>
          <w:sz w:val="28"/>
          <w:szCs w:val="28"/>
        </w:rPr>
        <w:t>Учет процесса реализации</w:t>
      </w:r>
    </w:p>
    <w:p w:rsidR="001A0FB8" w:rsidRDefault="001A0FB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Основная задача учета процесса реализации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собрать фактические затраты, связанные с реализованными ценностями (работами, услугами), поступившую за них выручку (или их договорную стоимость) и выявить финансовый результат от реализации, </w:t>
      </w:r>
      <w:r w:rsidR="0030435C">
        <w:rPr>
          <w:color w:val="000000"/>
          <w:sz w:val="28"/>
          <w:szCs w:val="28"/>
        </w:rPr>
        <w:t>т.е.</w:t>
      </w:r>
      <w:r w:rsidRPr="0030435C">
        <w:rPr>
          <w:color w:val="000000"/>
          <w:sz w:val="28"/>
          <w:szCs w:val="28"/>
        </w:rPr>
        <w:t xml:space="preserve"> сумму прибыли или убытка.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Для учета реализации планом счетов предусмотрены три сопоставляющих счета: 46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еализация продукции (работ, услуг)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47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еализация и прочее выбытие основных средств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и 48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еализация прочих активов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По дебету счетов реализации отражаются:</w:t>
      </w:r>
    </w:p>
    <w:p w:rsidR="00EF70F8" w:rsidRPr="0030435C" w:rsidRDefault="00EF70F8" w:rsidP="0030435C">
      <w:pPr>
        <w:numPr>
          <w:ilvl w:val="0"/>
          <w:numId w:val="20"/>
        </w:numPr>
        <w:shd w:val="clear" w:color="auto" w:fill="FFFFFF"/>
        <w:tabs>
          <w:tab w:val="left" w:pos="5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фактическая себестоимость реализованных ценностей, работ, услуг (при реализации основных средств, малоценных и быстроизнашивающихся предметов и нематериальных активов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их первоначальная стоимость);</w:t>
      </w:r>
    </w:p>
    <w:p w:rsidR="00EF70F8" w:rsidRPr="0030435C" w:rsidRDefault="00EF70F8" w:rsidP="0030435C">
      <w:pPr>
        <w:numPr>
          <w:ilvl w:val="0"/>
          <w:numId w:val="20"/>
        </w:numPr>
        <w:shd w:val="clear" w:color="auto" w:fill="FFFFFF"/>
        <w:tabs>
          <w:tab w:val="left" w:pos="5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расходы, связанные с реализацией,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на тару и упаковку изделий на складах готовой продукции; по доставке продукции на станцию (пристань) отправления; погрузке в транспортные средства; оплате услуг посреднических организаций по реализации </w:t>
      </w:r>
      <w:r w:rsidR="0030435C">
        <w:rPr>
          <w:color w:val="000000"/>
          <w:sz w:val="28"/>
          <w:szCs w:val="28"/>
        </w:rPr>
        <w:t>и т.п.</w:t>
      </w:r>
      <w:r w:rsidRPr="0030435C">
        <w:rPr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numPr>
          <w:ilvl w:val="0"/>
          <w:numId w:val="20"/>
        </w:numPr>
        <w:shd w:val="clear" w:color="auto" w:fill="FFFFFF"/>
        <w:tabs>
          <w:tab w:val="left" w:pos="5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налоги, сборы и отчисления в соответствии с налоговым законодательством, исчисленные с выручки.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По кредиту счетов реализации отражается поступившая выручка за реализованные ценности или договорная стоимость отгруженных покупателям ценностей в зависимости от применяемого на предприятии варианта отражения выручки. По кредиту счета 47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еализация и прочее выбытие основных средств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отражается также сумма износа по реализованным объектам основных средств, а по кредиту счета 48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Р</w:t>
      </w:r>
      <w:r w:rsidRPr="0030435C">
        <w:rPr>
          <w:color w:val="000000"/>
          <w:sz w:val="28"/>
          <w:szCs w:val="28"/>
        </w:rPr>
        <w:t>еализация прочих активов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сумма износа по реализованным МБП и нематериальным активам, бывшим в эксплуатации.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Сопоставлением дебетового и кредитового оборота по счетам 46, 47, 48 выявляется финансовый результат от реализации: превышение кредитового оборота над дебетовым означает прибыль от реализации, которая списывается на счет 80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П</w:t>
      </w:r>
      <w:r w:rsidRPr="0030435C">
        <w:rPr>
          <w:color w:val="000000"/>
          <w:sz w:val="28"/>
          <w:szCs w:val="28"/>
        </w:rPr>
        <w:t>рибыли и убытки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обратный результат свидетельствует о полученном убытке, который также относится на счет 80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П</w:t>
      </w:r>
      <w:r w:rsidRPr="0030435C">
        <w:rPr>
          <w:color w:val="000000"/>
          <w:sz w:val="28"/>
          <w:szCs w:val="28"/>
        </w:rPr>
        <w:t>рибыли и убытки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Расходы, связанные с реализацией, предварительно собираются на счете 43 </w:t>
      </w:r>
      <w:r w:rsidR="0030435C">
        <w:rPr>
          <w:color w:val="000000"/>
          <w:sz w:val="28"/>
          <w:szCs w:val="28"/>
        </w:rPr>
        <w:t>«</w:t>
      </w:r>
      <w:r w:rsidR="0030435C" w:rsidRPr="0030435C">
        <w:rPr>
          <w:color w:val="000000"/>
          <w:sz w:val="28"/>
          <w:szCs w:val="28"/>
        </w:rPr>
        <w:t>К</w:t>
      </w:r>
      <w:r w:rsidRPr="0030435C">
        <w:rPr>
          <w:color w:val="000000"/>
          <w:sz w:val="28"/>
          <w:szCs w:val="28"/>
        </w:rPr>
        <w:t>оммерческие расходы</w:t>
      </w:r>
      <w:r w:rsidR="0030435C">
        <w:rPr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записями: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К</w:t>
      </w:r>
      <w:r w:rsidRPr="0030435C">
        <w:rPr>
          <w:i/>
          <w:iCs/>
          <w:color w:val="000000"/>
          <w:sz w:val="28"/>
          <w:szCs w:val="28"/>
        </w:rPr>
        <w:t>оммерческие 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1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М</w:t>
      </w:r>
      <w:r w:rsidRPr="0030435C">
        <w:rPr>
          <w:i/>
          <w:iCs/>
          <w:color w:val="000000"/>
          <w:sz w:val="28"/>
          <w:szCs w:val="28"/>
        </w:rPr>
        <w:t>атериалы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7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с персоналом по оплате труда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7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с разными дебиторами и кредиторами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 в зависимости от содержания произведенных расходов.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В конце отчетного периода сумма собранных коммерческих расходов, относящихся к реализованной продукции, списывается бухгалтерской записью: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(47, 48) 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К</w:t>
      </w:r>
      <w:r w:rsidRPr="0030435C">
        <w:rPr>
          <w:i/>
          <w:iCs/>
          <w:color w:val="000000"/>
          <w:sz w:val="28"/>
          <w:szCs w:val="28"/>
        </w:rPr>
        <w:t>оммерческие 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Планом счетов предусмотрены два варианта учета реализации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по отгрузке ценностей (выполнению работ, оказанию услуг) и по их оплате.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Моментом реализации ценностей (работ, услуг), если она учитывается по отгрузке, является факт отгрузки ценностей (приемки заказчиком выполненных работ, оказанных услуг) покупателям (заказчикам).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При данном варианте в учете производятся следующие записи (рассмотрим их на примере реализации продукции, работ, услуг):</w:t>
      </w:r>
    </w:p>
    <w:p w:rsidR="00EF70F8" w:rsidRPr="0030435C" w:rsidRDefault="00EF70F8" w:rsidP="0030435C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а)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Г</w:t>
      </w:r>
      <w:r w:rsidRPr="0030435C">
        <w:rPr>
          <w:i/>
          <w:iCs/>
          <w:color w:val="000000"/>
          <w:sz w:val="28"/>
          <w:szCs w:val="28"/>
        </w:rPr>
        <w:t>отовая продукция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фактическую производственную себестоимость отгруженной покупателям продукции;</w:t>
      </w:r>
    </w:p>
    <w:p w:rsidR="00EF70F8" w:rsidRPr="0030435C" w:rsidRDefault="00EF70F8" w:rsidP="0030435C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б)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сновное производство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,</w:t>
      </w:r>
      <w:r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23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</w:t>
      </w:r>
      <w:r w:rsidRPr="0030435C">
        <w:rPr>
          <w:i/>
          <w:iCs/>
          <w:color w:val="000000"/>
          <w:sz w:val="28"/>
          <w:szCs w:val="28"/>
        </w:rPr>
        <w:t>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color w:val="000000"/>
          <w:sz w:val="28"/>
          <w:szCs w:val="28"/>
        </w:rPr>
        <w:t>,</w:t>
      </w:r>
      <w:r w:rsidRPr="0030435C">
        <w:rPr>
          <w:color w:val="000000"/>
          <w:sz w:val="28"/>
          <w:szCs w:val="28"/>
        </w:rPr>
        <w:t xml:space="preserve"> 29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фактическую себестоимость принятых заказчиками работ и услуг, оказанных соответственно основным, вспомогательными и обслуживающими производствами и хозяйствами;</w:t>
      </w:r>
    </w:p>
    <w:p w:rsidR="00EF70F8" w:rsidRPr="0030435C" w:rsidRDefault="00EF70F8" w:rsidP="0030435C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в)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К</w:t>
      </w:r>
      <w:r w:rsidRPr="0030435C">
        <w:rPr>
          <w:i/>
          <w:iCs/>
          <w:color w:val="000000"/>
          <w:sz w:val="28"/>
          <w:szCs w:val="28"/>
        </w:rPr>
        <w:t>оммерческиерасходы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сумму расходов, связанных с реализацией продукции;</w:t>
      </w:r>
    </w:p>
    <w:p w:rsidR="00EF70F8" w:rsidRPr="0030435C" w:rsidRDefault="00EF70F8" w:rsidP="0030435C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г)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6</w:t>
      </w:r>
      <w:r w:rsidRPr="0030435C">
        <w:rPr>
          <w:color w:val="000000"/>
          <w:sz w:val="28"/>
          <w:szCs w:val="28"/>
        </w:rPr>
        <w:t xml:space="preserve">8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асчеты с бюджетом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сумму налогов, сборов и отчислений в соответствии с действующим налоговым законодательством, исчисленных с выручки;</w:t>
      </w:r>
    </w:p>
    <w:p w:rsidR="00EF70F8" w:rsidRPr="0030435C" w:rsidRDefault="00EF70F8" w:rsidP="0030435C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6</w:t>
      </w:r>
      <w:r w:rsidRPr="0030435C">
        <w:rPr>
          <w:color w:val="000000"/>
          <w:sz w:val="28"/>
          <w:szCs w:val="28"/>
        </w:rPr>
        <w:t xml:space="preserve">2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Расчеты с покупателями и заказчиками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договорную стоимость отгруженной продукции, выполненных работ, оказанных услуг;</w:t>
      </w:r>
    </w:p>
    <w:p w:rsidR="00EF70F8" w:rsidRPr="0030435C" w:rsidRDefault="00EF70F8" w:rsidP="0030435C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е)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8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П</w:t>
      </w:r>
      <w:r w:rsidRPr="0030435C">
        <w:rPr>
          <w:i/>
          <w:iCs/>
          <w:color w:val="000000"/>
          <w:sz w:val="28"/>
          <w:szCs w:val="28"/>
        </w:rPr>
        <w:t>рибыли и убытки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сумму прибыли от реализации.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Убыток от реализации отражается обратной записью (Д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8</w:t>
      </w:r>
      <w:r w:rsidRPr="0030435C">
        <w:rPr>
          <w:color w:val="000000"/>
          <w:sz w:val="28"/>
          <w:szCs w:val="28"/>
        </w:rPr>
        <w:t>0 и 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>6).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Моментом реализации продукции (работ, услуг), если реализация учитывается по оплате, является поступление денег от покупателей (заказчиков) в кассу предприятия или на его счета учета денежных средств в учреждениях банка.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Реализация по оплате отражается в учете следующими записями (рассмотрим их на примере реализации продукции, работ, услуг):</w:t>
      </w:r>
    </w:p>
    <w:p w:rsidR="00EF70F8" w:rsidRPr="0030435C" w:rsidRDefault="00EF70F8" w:rsidP="0030435C">
      <w:pPr>
        <w:shd w:val="clear" w:color="auto" w:fill="FFFFFF"/>
        <w:tabs>
          <w:tab w:val="left" w:pos="565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а)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Товары отгруженные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tabs>
          <w:tab w:val="left" w:pos="565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Г</w:t>
      </w:r>
      <w:r w:rsidRPr="0030435C">
        <w:rPr>
          <w:i/>
          <w:iCs/>
          <w:color w:val="000000"/>
          <w:sz w:val="28"/>
          <w:szCs w:val="28"/>
        </w:rPr>
        <w:t>отовая продукция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tabs>
          <w:tab w:val="left" w:pos="5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Основное производство</w:t>
      </w:r>
      <w:r w:rsidR="0030435C">
        <w:rPr>
          <w:i/>
          <w:iCs/>
          <w:color w:val="000000"/>
          <w:sz w:val="28"/>
          <w:szCs w:val="28"/>
        </w:rPr>
        <w:t xml:space="preserve">» </w:t>
      </w:r>
      <w:r w:rsidR="0030435C" w:rsidRPr="0030435C">
        <w:rPr>
          <w:color w:val="000000"/>
          <w:sz w:val="28"/>
          <w:szCs w:val="28"/>
        </w:rPr>
        <w:t>'</w:t>
      </w:r>
      <w:r w:rsidRPr="0030435C">
        <w:rPr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3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Вспомогательные производства</w:t>
      </w:r>
      <w:r w:rsidR="0030435C">
        <w:rPr>
          <w:i/>
          <w:iCs/>
          <w:color w:val="000000"/>
          <w:sz w:val="28"/>
          <w:szCs w:val="28"/>
        </w:rPr>
        <w:t xml:space="preserve">» </w:t>
      </w:r>
      <w:r w:rsidR="0030435C" w:rsidRPr="0030435C">
        <w:rPr>
          <w:color w:val="000000"/>
          <w:sz w:val="28"/>
          <w:szCs w:val="28"/>
        </w:rPr>
        <w:t>'</w:t>
      </w:r>
      <w:r w:rsidRPr="0030435C">
        <w:rPr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2</w:t>
      </w:r>
      <w:r w:rsidRPr="0030435C">
        <w:rPr>
          <w:color w:val="000000"/>
          <w:sz w:val="28"/>
          <w:szCs w:val="28"/>
        </w:rPr>
        <w:t xml:space="preserve">9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О</w:t>
      </w:r>
      <w:r w:rsidRPr="0030435C">
        <w:rPr>
          <w:i/>
          <w:iCs/>
          <w:color w:val="000000"/>
          <w:sz w:val="28"/>
          <w:szCs w:val="28"/>
        </w:rPr>
        <w:t>бслуживающие производства и хозяйства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фактическую производственную себестоимость отгруженной продукции, выполненных работ и оказанных услуг соответственно основным, вспомогательными и обслуживающими производствами и хозяйствами;</w:t>
      </w:r>
    </w:p>
    <w:p w:rsidR="00EF70F8" w:rsidRPr="0030435C" w:rsidRDefault="00EF70F8" w:rsidP="0030435C">
      <w:pPr>
        <w:shd w:val="clear" w:color="auto" w:fill="FFFFFF"/>
        <w:tabs>
          <w:tab w:val="left" w:pos="5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б)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5</w:t>
      </w:r>
      <w:r w:rsidRPr="0030435C">
        <w:rPr>
          <w:color w:val="000000"/>
          <w:sz w:val="28"/>
          <w:szCs w:val="28"/>
        </w:rPr>
        <w:t xml:space="preserve">0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К</w:t>
      </w:r>
      <w:r w:rsidRPr="0030435C">
        <w:rPr>
          <w:i/>
          <w:iCs/>
          <w:color w:val="000000"/>
          <w:sz w:val="28"/>
          <w:szCs w:val="28"/>
        </w:rPr>
        <w:t>асса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>;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5</w:t>
      </w:r>
      <w:r w:rsidRPr="0030435C">
        <w:rPr>
          <w:color w:val="000000"/>
          <w:sz w:val="28"/>
          <w:szCs w:val="28"/>
        </w:rPr>
        <w:t xml:space="preserve">1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асчетный счет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и других счетов учета денежных средств 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поступившую сумму выручки за реализованную продукцию, работы, услуги;</w:t>
      </w:r>
    </w:p>
    <w:p w:rsidR="00EF70F8" w:rsidRPr="0030435C" w:rsidRDefault="00EF70F8" w:rsidP="0030435C">
      <w:pPr>
        <w:shd w:val="clear" w:color="auto" w:fill="FFFFFF"/>
        <w:tabs>
          <w:tab w:val="left" w:pos="5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в)</w:t>
      </w:r>
      <w:r w:rsidRPr="0030435C">
        <w:rPr>
          <w:color w:val="000000"/>
          <w:sz w:val="28"/>
          <w:szCs w:val="28"/>
        </w:rPr>
        <w:tab/>
        <w:t>Д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6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Р</w:t>
      </w:r>
      <w:r w:rsidRPr="0030435C">
        <w:rPr>
          <w:i/>
          <w:iCs/>
          <w:color w:val="000000"/>
          <w:sz w:val="28"/>
          <w:szCs w:val="28"/>
        </w:rPr>
        <w:t>еализация продукции (работ, услуг)</w:t>
      </w:r>
      <w:r w:rsidR="0030435C">
        <w:rPr>
          <w:i/>
          <w:iCs/>
          <w:color w:val="000000"/>
          <w:sz w:val="28"/>
          <w:szCs w:val="28"/>
        </w:rPr>
        <w:t>»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К</w:t>
      </w:r>
      <w:r w:rsidR="0030435C">
        <w:rPr>
          <w:color w:val="000000"/>
          <w:sz w:val="28"/>
          <w:szCs w:val="28"/>
        </w:rPr>
        <w:t>-</w:t>
      </w:r>
      <w:r w:rsidR="0030435C" w:rsidRPr="0030435C">
        <w:rPr>
          <w:color w:val="000000"/>
          <w:sz w:val="28"/>
          <w:szCs w:val="28"/>
        </w:rPr>
        <w:t>т</w:t>
      </w:r>
      <w:r w:rsidRPr="0030435C">
        <w:rPr>
          <w:color w:val="000000"/>
          <w:sz w:val="28"/>
          <w:szCs w:val="28"/>
        </w:rPr>
        <w:t xml:space="preserve"> сч.</w:t>
      </w:r>
      <w:r w:rsidR="0030435C">
        <w:rPr>
          <w:color w:val="000000"/>
          <w:sz w:val="28"/>
          <w:szCs w:val="28"/>
        </w:rPr>
        <w:t> </w:t>
      </w:r>
      <w:r w:rsidR="0030435C" w:rsidRPr="0030435C">
        <w:rPr>
          <w:color w:val="000000"/>
          <w:sz w:val="28"/>
          <w:szCs w:val="28"/>
        </w:rPr>
        <w:t>4</w:t>
      </w:r>
      <w:r w:rsidRPr="0030435C">
        <w:rPr>
          <w:color w:val="000000"/>
          <w:sz w:val="28"/>
          <w:szCs w:val="28"/>
        </w:rPr>
        <w:t xml:space="preserve">5 </w:t>
      </w:r>
      <w:r w:rsidR="0030435C">
        <w:rPr>
          <w:i/>
          <w:iCs/>
          <w:color w:val="000000"/>
          <w:sz w:val="28"/>
          <w:szCs w:val="28"/>
        </w:rPr>
        <w:t>«</w:t>
      </w:r>
      <w:r w:rsidR="0030435C" w:rsidRPr="0030435C">
        <w:rPr>
          <w:i/>
          <w:iCs/>
          <w:color w:val="000000"/>
          <w:sz w:val="28"/>
          <w:szCs w:val="28"/>
        </w:rPr>
        <w:t>Т</w:t>
      </w:r>
      <w:r w:rsidRPr="0030435C">
        <w:rPr>
          <w:i/>
          <w:iCs/>
          <w:color w:val="000000"/>
          <w:sz w:val="28"/>
          <w:szCs w:val="28"/>
        </w:rPr>
        <w:t>овары отгруженные</w:t>
      </w:r>
      <w:r w:rsidR="0030435C">
        <w:rPr>
          <w:i/>
          <w:iCs/>
          <w:color w:val="000000"/>
          <w:sz w:val="28"/>
          <w:szCs w:val="28"/>
        </w:rPr>
        <w:t>»</w:t>
      </w:r>
      <w:r w:rsidR="0030435C" w:rsidRPr="0030435C">
        <w:rPr>
          <w:i/>
          <w:iCs/>
          <w:color w:val="000000"/>
          <w:sz w:val="28"/>
          <w:szCs w:val="28"/>
        </w:rPr>
        <w:t xml:space="preserve">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на фактическую производственную себестоимость оплаченных заказчиками (покупателями) продукции, работ, услуг.</w:t>
      </w:r>
    </w:p>
    <w:p w:rsidR="00EF70F8" w:rsidRPr="0030435C" w:rsidRDefault="00EF70F8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 xml:space="preserve">Остальные бухгалтерские проводки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 xml:space="preserve">по отражению коммерческих расходов, сумм начисляемых бюджету налогов, сборов и отчислений, финансовых результатов от реализации </w:t>
      </w:r>
      <w:r w:rsidR="0030435C">
        <w:rPr>
          <w:color w:val="000000"/>
          <w:sz w:val="28"/>
          <w:szCs w:val="28"/>
        </w:rPr>
        <w:t>–</w:t>
      </w:r>
      <w:r w:rsidR="0030435C" w:rsidRPr="0030435C"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такие же, как и при варианте учета реализации по отгрузке ценностей (выполнению работ, оказанию услуг).</w:t>
      </w:r>
    </w:p>
    <w:p w:rsidR="00F06BBD" w:rsidRPr="0030435C" w:rsidRDefault="00F06BBD" w:rsidP="0030435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A0FB8" w:rsidRDefault="001A0FB8" w:rsidP="0030435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0435C" w:rsidRDefault="001A0FB8" w:rsidP="0030435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30435C">
        <w:rPr>
          <w:b/>
          <w:color w:val="000000"/>
          <w:sz w:val="28"/>
          <w:szCs w:val="28"/>
        </w:rPr>
        <w:t>Литература</w:t>
      </w:r>
    </w:p>
    <w:p w:rsidR="001A0FB8" w:rsidRDefault="001A0FB8" w:rsidP="0030435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15912" w:rsidRPr="0030435C" w:rsidRDefault="0030435C" w:rsidP="001A0FB8">
      <w:pPr>
        <w:numPr>
          <w:ilvl w:val="0"/>
          <w:numId w:val="14"/>
        </w:numPr>
        <w:tabs>
          <w:tab w:val="clear" w:pos="1571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Скориков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А.П.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Бухгалтерский</w:t>
      </w:r>
      <w:r w:rsidR="00A234D1" w:rsidRPr="0030435C">
        <w:rPr>
          <w:color w:val="000000"/>
          <w:sz w:val="28"/>
          <w:szCs w:val="28"/>
        </w:rPr>
        <w:t xml:space="preserve"> учет на производственном предприятии</w:t>
      </w:r>
      <w:r>
        <w:rPr>
          <w:color w:val="000000"/>
          <w:sz w:val="28"/>
          <w:szCs w:val="28"/>
        </w:rPr>
        <w:t>,</w:t>
      </w:r>
      <w:r w:rsidR="00B646AF" w:rsidRPr="0030435C">
        <w:rPr>
          <w:color w:val="000000"/>
          <w:sz w:val="28"/>
          <w:szCs w:val="28"/>
        </w:rPr>
        <w:t xml:space="preserve"> Мн.: </w:t>
      </w:r>
      <w:r w:rsidR="00A234D1" w:rsidRPr="0030435C">
        <w:rPr>
          <w:color w:val="000000"/>
          <w:sz w:val="28"/>
          <w:szCs w:val="28"/>
        </w:rPr>
        <w:t>Высшая школа</w:t>
      </w:r>
      <w:r>
        <w:rPr>
          <w:color w:val="000000"/>
          <w:sz w:val="28"/>
          <w:szCs w:val="28"/>
        </w:rPr>
        <w:t xml:space="preserve"> </w:t>
      </w:r>
      <w:r w:rsidRPr="0030435C"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г.</w:t>
      </w:r>
      <w:r w:rsidR="00B646AF" w:rsidRPr="0030435C">
        <w:rPr>
          <w:color w:val="000000"/>
          <w:sz w:val="28"/>
          <w:szCs w:val="28"/>
        </w:rPr>
        <w:t xml:space="preserve">, </w:t>
      </w:r>
      <w:r w:rsidR="00A234D1" w:rsidRPr="0030435C">
        <w:rPr>
          <w:color w:val="000000"/>
          <w:sz w:val="28"/>
          <w:szCs w:val="28"/>
        </w:rPr>
        <w:t>4</w:t>
      </w:r>
      <w:r w:rsidR="00B646AF" w:rsidRPr="0030435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с.</w:t>
      </w:r>
    </w:p>
    <w:p w:rsidR="00B646AF" w:rsidRPr="0030435C" w:rsidRDefault="0030435C" w:rsidP="001A0FB8">
      <w:pPr>
        <w:numPr>
          <w:ilvl w:val="0"/>
          <w:numId w:val="14"/>
        </w:numPr>
        <w:tabs>
          <w:tab w:val="clear" w:pos="1571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Сащеко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П.М.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Теория</w:t>
      </w:r>
      <w:r w:rsidR="00A234D1" w:rsidRPr="0030435C">
        <w:rPr>
          <w:color w:val="000000"/>
          <w:sz w:val="28"/>
          <w:szCs w:val="28"/>
        </w:rPr>
        <w:t xml:space="preserve"> бухучета</w:t>
      </w:r>
      <w:r w:rsidR="00B646AF" w:rsidRPr="0030435C">
        <w:rPr>
          <w:color w:val="000000"/>
          <w:sz w:val="28"/>
          <w:szCs w:val="28"/>
        </w:rPr>
        <w:t>, Мн: БГЭУ, 200</w:t>
      </w:r>
      <w:r w:rsidR="00A234D1" w:rsidRPr="0030435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г</w:t>
      </w:r>
      <w:r w:rsidR="00A234D1" w:rsidRPr="0030435C">
        <w:rPr>
          <w:color w:val="000000"/>
          <w:sz w:val="28"/>
          <w:szCs w:val="28"/>
        </w:rPr>
        <w:t xml:space="preserve">., </w:t>
      </w:r>
      <w:r w:rsidRPr="0030435C">
        <w:rPr>
          <w:color w:val="000000"/>
          <w:sz w:val="28"/>
          <w:szCs w:val="28"/>
        </w:rPr>
        <w:t>150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с.</w:t>
      </w:r>
    </w:p>
    <w:p w:rsidR="00CD1A93" w:rsidRPr="0030435C" w:rsidRDefault="0030435C" w:rsidP="001A0FB8">
      <w:pPr>
        <w:numPr>
          <w:ilvl w:val="0"/>
          <w:numId w:val="14"/>
        </w:numPr>
        <w:tabs>
          <w:tab w:val="clear" w:pos="1571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0435C">
        <w:rPr>
          <w:color w:val="000000"/>
          <w:sz w:val="28"/>
          <w:szCs w:val="28"/>
        </w:rPr>
        <w:t>Саленко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М.П.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Бухгалтерский</w:t>
      </w:r>
      <w:r w:rsidR="00A234D1" w:rsidRPr="0030435C">
        <w:rPr>
          <w:color w:val="000000"/>
          <w:sz w:val="28"/>
          <w:szCs w:val="28"/>
        </w:rPr>
        <w:t xml:space="preserve"> учет и статистическая отчетность</w:t>
      </w:r>
      <w:r w:rsidR="00B646AF" w:rsidRPr="0030435C">
        <w:rPr>
          <w:color w:val="000000"/>
          <w:sz w:val="28"/>
          <w:szCs w:val="28"/>
        </w:rPr>
        <w:t>, Мн.: Новое знание, 2007</w:t>
      </w:r>
      <w:r w:rsidR="001A0FB8">
        <w:rPr>
          <w:color w:val="000000"/>
          <w:sz w:val="28"/>
          <w:szCs w:val="28"/>
        </w:rPr>
        <w:t xml:space="preserve"> </w:t>
      </w:r>
      <w:r w:rsidR="00B646AF" w:rsidRPr="0030435C">
        <w:rPr>
          <w:color w:val="000000"/>
          <w:sz w:val="28"/>
          <w:szCs w:val="28"/>
        </w:rPr>
        <w:t xml:space="preserve">г. </w:t>
      </w:r>
      <w:r w:rsidR="00A234D1" w:rsidRPr="0030435C">
        <w:rPr>
          <w:color w:val="000000"/>
          <w:sz w:val="28"/>
          <w:szCs w:val="28"/>
        </w:rPr>
        <w:t>2</w:t>
      </w:r>
      <w:r w:rsidR="00B646AF" w:rsidRPr="0030435C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> </w:t>
      </w:r>
      <w:r w:rsidRPr="0030435C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CD1A93" w:rsidRPr="0030435C" w:rsidSect="0030435C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8F" w:rsidRDefault="00A76B8F">
      <w:r>
        <w:separator/>
      </w:r>
    </w:p>
  </w:endnote>
  <w:endnote w:type="continuationSeparator" w:id="0">
    <w:p w:rsidR="00A76B8F" w:rsidRDefault="00A7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8F" w:rsidRDefault="00A76B8F">
      <w:r>
        <w:separator/>
      </w:r>
    </w:p>
  </w:footnote>
  <w:footnote w:type="continuationSeparator" w:id="0">
    <w:p w:rsidR="00A76B8F" w:rsidRDefault="00A76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93" w:rsidRDefault="00A11C93" w:rsidP="00715912">
    <w:pPr>
      <w:pStyle w:val="a5"/>
      <w:framePr w:wrap="around" w:vAnchor="text" w:hAnchor="margin" w:xAlign="right" w:y="1"/>
      <w:rPr>
        <w:rStyle w:val="a7"/>
      </w:rPr>
    </w:pPr>
  </w:p>
  <w:p w:rsidR="00A11C93" w:rsidRDefault="00A11C93" w:rsidP="003B165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93" w:rsidRDefault="003F2B8F" w:rsidP="00715912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A11C93" w:rsidRDefault="00A11C93" w:rsidP="003B165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28D7BE"/>
    <w:lvl w:ilvl="0">
      <w:numFmt w:val="bullet"/>
      <w:lvlText w:val="*"/>
      <w:lvlJc w:val="left"/>
    </w:lvl>
  </w:abstractNum>
  <w:abstractNum w:abstractNumId="1">
    <w:nsid w:val="07515904"/>
    <w:multiLevelType w:val="singleLevel"/>
    <w:tmpl w:val="58E6E196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2">
    <w:nsid w:val="09594708"/>
    <w:multiLevelType w:val="hybridMultilevel"/>
    <w:tmpl w:val="722203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>
    <w:nsid w:val="12533817"/>
    <w:multiLevelType w:val="hybridMultilevel"/>
    <w:tmpl w:val="E402BF92"/>
    <w:lvl w:ilvl="0" w:tplc="63F04D6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14A37153"/>
    <w:multiLevelType w:val="hybridMultilevel"/>
    <w:tmpl w:val="AEA8DCA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>
    <w:nsid w:val="210211CF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61C90"/>
    <w:multiLevelType w:val="singleLevel"/>
    <w:tmpl w:val="DE82D15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>
    <w:nsid w:val="31387E38"/>
    <w:multiLevelType w:val="hybridMultilevel"/>
    <w:tmpl w:val="0E9005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399C5E7E"/>
    <w:multiLevelType w:val="hybridMultilevel"/>
    <w:tmpl w:val="938033FA"/>
    <w:lvl w:ilvl="0" w:tplc="8EBA0B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>
    <w:nsid w:val="3B42177F"/>
    <w:multiLevelType w:val="singleLevel"/>
    <w:tmpl w:val="2A6A96E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3C792A9C"/>
    <w:multiLevelType w:val="hybridMultilevel"/>
    <w:tmpl w:val="80CEE084"/>
    <w:lvl w:ilvl="0" w:tplc="144E3E9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4894087F"/>
    <w:multiLevelType w:val="hybridMultilevel"/>
    <w:tmpl w:val="375E78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48BB7914"/>
    <w:multiLevelType w:val="singleLevel"/>
    <w:tmpl w:val="8B0242B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3">
    <w:nsid w:val="4A6D7407"/>
    <w:multiLevelType w:val="hybridMultilevel"/>
    <w:tmpl w:val="E0A82906"/>
    <w:lvl w:ilvl="0" w:tplc="D17E7E3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4FE30069"/>
    <w:multiLevelType w:val="hybridMultilevel"/>
    <w:tmpl w:val="E97E18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5">
    <w:nsid w:val="50DF3FE1"/>
    <w:multiLevelType w:val="hybridMultilevel"/>
    <w:tmpl w:val="A2ECA07C"/>
    <w:lvl w:ilvl="0" w:tplc="3CE6BE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53C03111"/>
    <w:multiLevelType w:val="multilevel"/>
    <w:tmpl w:val="CE7ACAF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58C30474"/>
    <w:multiLevelType w:val="singleLevel"/>
    <w:tmpl w:val="155857F2"/>
    <w:lvl w:ilvl="0">
      <w:start w:val="2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8">
    <w:nsid w:val="666F6AE6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E30D9"/>
    <w:multiLevelType w:val="hybridMultilevel"/>
    <w:tmpl w:val="788E82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7"/>
  </w:num>
  <w:num w:numId="5">
    <w:abstractNumId w:val="18"/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2"/>
  </w:num>
  <w:num w:numId="11">
    <w:abstractNumId w:val="8"/>
  </w:num>
  <w:num w:numId="12">
    <w:abstractNumId w:val="19"/>
  </w:num>
  <w:num w:numId="13">
    <w:abstractNumId w:val="3"/>
  </w:num>
  <w:num w:numId="14">
    <w:abstractNumId w:val="4"/>
  </w:num>
  <w:num w:numId="15">
    <w:abstractNumId w:val="12"/>
  </w:num>
  <w:num w:numId="1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7">
    <w:abstractNumId w:val="1"/>
  </w:num>
  <w:num w:numId="18">
    <w:abstractNumId w:val="1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C1"/>
    <w:rsid w:val="00006363"/>
    <w:rsid w:val="00006D6B"/>
    <w:rsid w:val="000110B9"/>
    <w:rsid w:val="00033007"/>
    <w:rsid w:val="000652EB"/>
    <w:rsid w:val="0009442A"/>
    <w:rsid w:val="000E064A"/>
    <w:rsid w:val="000F2542"/>
    <w:rsid w:val="001470C1"/>
    <w:rsid w:val="0016421B"/>
    <w:rsid w:val="00195470"/>
    <w:rsid w:val="001A0FB8"/>
    <w:rsid w:val="001C328D"/>
    <w:rsid w:val="001F0379"/>
    <w:rsid w:val="001F1892"/>
    <w:rsid w:val="00254D25"/>
    <w:rsid w:val="00272AFB"/>
    <w:rsid w:val="0027764E"/>
    <w:rsid w:val="00287792"/>
    <w:rsid w:val="002B4872"/>
    <w:rsid w:val="0030435C"/>
    <w:rsid w:val="003118D1"/>
    <w:rsid w:val="00330C37"/>
    <w:rsid w:val="00333D4F"/>
    <w:rsid w:val="00345092"/>
    <w:rsid w:val="00346FE6"/>
    <w:rsid w:val="00372FB0"/>
    <w:rsid w:val="0038586D"/>
    <w:rsid w:val="003B1656"/>
    <w:rsid w:val="003C7DA1"/>
    <w:rsid w:val="003D1A9C"/>
    <w:rsid w:val="003D7A6F"/>
    <w:rsid w:val="003F2B8F"/>
    <w:rsid w:val="003F687D"/>
    <w:rsid w:val="00412CEB"/>
    <w:rsid w:val="00420D8B"/>
    <w:rsid w:val="00424252"/>
    <w:rsid w:val="00456FE0"/>
    <w:rsid w:val="004B612B"/>
    <w:rsid w:val="004C1490"/>
    <w:rsid w:val="004C68AD"/>
    <w:rsid w:val="00532ECA"/>
    <w:rsid w:val="0054014F"/>
    <w:rsid w:val="00597F16"/>
    <w:rsid w:val="005D4FEA"/>
    <w:rsid w:val="005F7D24"/>
    <w:rsid w:val="0060206D"/>
    <w:rsid w:val="00630B70"/>
    <w:rsid w:val="00684983"/>
    <w:rsid w:val="006D15E8"/>
    <w:rsid w:val="006D2399"/>
    <w:rsid w:val="006D6A3A"/>
    <w:rsid w:val="006E03DA"/>
    <w:rsid w:val="00715912"/>
    <w:rsid w:val="00721705"/>
    <w:rsid w:val="007C0C89"/>
    <w:rsid w:val="007D6E12"/>
    <w:rsid w:val="007E24C9"/>
    <w:rsid w:val="007F4651"/>
    <w:rsid w:val="0081588F"/>
    <w:rsid w:val="008236F2"/>
    <w:rsid w:val="00897D98"/>
    <w:rsid w:val="008B0F97"/>
    <w:rsid w:val="008D0F43"/>
    <w:rsid w:val="008D3BF6"/>
    <w:rsid w:val="008F6306"/>
    <w:rsid w:val="00902BAB"/>
    <w:rsid w:val="00932640"/>
    <w:rsid w:val="00965B3E"/>
    <w:rsid w:val="00973DA3"/>
    <w:rsid w:val="00975535"/>
    <w:rsid w:val="0099088D"/>
    <w:rsid w:val="00994459"/>
    <w:rsid w:val="00A11C93"/>
    <w:rsid w:val="00A234D1"/>
    <w:rsid w:val="00A4108E"/>
    <w:rsid w:val="00A53D58"/>
    <w:rsid w:val="00A73D27"/>
    <w:rsid w:val="00A76B8F"/>
    <w:rsid w:val="00A968AC"/>
    <w:rsid w:val="00AD4F58"/>
    <w:rsid w:val="00B30100"/>
    <w:rsid w:val="00B37ECC"/>
    <w:rsid w:val="00B4258E"/>
    <w:rsid w:val="00B646AF"/>
    <w:rsid w:val="00B82004"/>
    <w:rsid w:val="00BA70EC"/>
    <w:rsid w:val="00C02B9E"/>
    <w:rsid w:val="00C10846"/>
    <w:rsid w:val="00C16999"/>
    <w:rsid w:val="00C80B2A"/>
    <w:rsid w:val="00CB67A1"/>
    <w:rsid w:val="00CD1A93"/>
    <w:rsid w:val="00D06F41"/>
    <w:rsid w:val="00D36279"/>
    <w:rsid w:val="00DA3144"/>
    <w:rsid w:val="00E14737"/>
    <w:rsid w:val="00E203E3"/>
    <w:rsid w:val="00E66405"/>
    <w:rsid w:val="00E705B7"/>
    <w:rsid w:val="00E73FB0"/>
    <w:rsid w:val="00EA6754"/>
    <w:rsid w:val="00EF70F8"/>
    <w:rsid w:val="00F06BBD"/>
    <w:rsid w:val="00F124EE"/>
    <w:rsid w:val="00F16261"/>
    <w:rsid w:val="00F2275E"/>
    <w:rsid w:val="00F23700"/>
    <w:rsid w:val="00F70F91"/>
    <w:rsid w:val="00F822AD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B8EF49-5C71-4899-8E22-FE128E03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470C1"/>
    <w:pPr>
      <w:ind w:firstLine="567"/>
      <w:jc w:val="both"/>
    </w:pPr>
    <w:rPr>
      <w:spacing w:val="20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3B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B1656"/>
    <w:rPr>
      <w:rFonts w:cs="Times New Roman"/>
    </w:rPr>
  </w:style>
  <w:style w:type="character" w:styleId="a8">
    <w:name w:val="Hyperlink"/>
    <w:uiPriority w:val="99"/>
    <w:rsid w:val="00715912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7553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milk</Company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kot</dc:creator>
  <cp:keywords/>
  <dc:description/>
  <cp:lastModifiedBy>admin</cp:lastModifiedBy>
  <cp:revision>2</cp:revision>
  <dcterms:created xsi:type="dcterms:W3CDTF">2014-03-03T22:46:00Z</dcterms:created>
  <dcterms:modified xsi:type="dcterms:W3CDTF">2014-03-03T22:46:00Z</dcterms:modified>
</cp:coreProperties>
</file>