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F0B" w:rsidRPr="00383F0B" w:rsidRDefault="00383F0B" w:rsidP="00383F0B">
      <w:pPr>
        <w:spacing w:line="360" w:lineRule="auto"/>
        <w:jc w:val="center"/>
        <w:rPr>
          <w:noProof/>
          <w:color w:val="000000"/>
          <w:sz w:val="28"/>
          <w:szCs w:val="72"/>
        </w:rPr>
      </w:pPr>
    </w:p>
    <w:p w:rsidR="00383F0B" w:rsidRPr="00383F0B" w:rsidRDefault="00383F0B" w:rsidP="00383F0B">
      <w:pPr>
        <w:spacing w:line="360" w:lineRule="auto"/>
        <w:jc w:val="center"/>
        <w:rPr>
          <w:noProof/>
          <w:color w:val="000000"/>
          <w:sz w:val="28"/>
          <w:szCs w:val="72"/>
        </w:rPr>
      </w:pPr>
    </w:p>
    <w:p w:rsidR="00383F0B" w:rsidRPr="00383F0B" w:rsidRDefault="00383F0B" w:rsidP="00383F0B">
      <w:pPr>
        <w:spacing w:line="360" w:lineRule="auto"/>
        <w:jc w:val="center"/>
        <w:rPr>
          <w:noProof/>
          <w:color w:val="000000"/>
          <w:sz w:val="28"/>
          <w:szCs w:val="72"/>
        </w:rPr>
      </w:pPr>
    </w:p>
    <w:p w:rsidR="00383F0B" w:rsidRPr="00383F0B" w:rsidRDefault="00383F0B" w:rsidP="00383F0B">
      <w:pPr>
        <w:spacing w:line="360" w:lineRule="auto"/>
        <w:jc w:val="center"/>
        <w:rPr>
          <w:noProof/>
          <w:color w:val="000000"/>
          <w:sz w:val="28"/>
          <w:szCs w:val="72"/>
        </w:rPr>
      </w:pPr>
    </w:p>
    <w:p w:rsidR="00383F0B" w:rsidRPr="00383F0B" w:rsidRDefault="00383F0B" w:rsidP="00383F0B">
      <w:pPr>
        <w:spacing w:line="360" w:lineRule="auto"/>
        <w:jc w:val="center"/>
        <w:rPr>
          <w:noProof/>
          <w:color w:val="000000"/>
          <w:sz w:val="28"/>
          <w:szCs w:val="72"/>
        </w:rPr>
      </w:pPr>
    </w:p>
    <w:p w:rsidR="00383F0B" w:rsidRPr="00383F0B" w:rsidRDefault="00383F0B" w:rsidP="00383F0B">
      <w:pPr>
        <w:spacing w:line="360" w:lineRule="auto"/>
        <w:jc w:val="center"/>
        <w:rPr>
          <w:noProof/>
          <w:color w:val="000000"/>
          <w:sz w:val="28"/>
          <w:szCs w:val="72"/>
        </w:rPr>
      </w:pPr>
    </w:p>
    <w:p w:rsidR="00383F0B" w:rsidRPr="00383F0B" w:rsidRDefault="00383F0B" w:rsidP="00383F0B">
      <w:pPr>
        <w:spacing w:line="360" w:lineRule="auto"/>
        <w:jc w:val="center"/>
        <w:rPr>
          <w:noProof/>
          <w:color w:val="000000"/>
          <w:sz w:val="28"/>
          <w:szCs w:val="72"/>
        </w:rPr>
      </w:pPr>
    </w:p>
    <w:p w:rsidR="00383F0B" w:rsidRPr="00383F0B" w:rsidRDefault="00383F0B" w:rsidP="00383F0B">
      <w:pPr>
        <w:spacing w:line="360" w:lineRule="auto"/>
        <w:jc w:val="center"/>
        <w:rPr>
          <w:noProof/>
          <w:color w:val="000000"/>
          <w:sz w:val="28"/>
          <w:szCs w:val="72"/>
        </w:rPr>
      </w:pPr>
    </w:p>
    <w:p w:rsidR="00383F0B" w:rsidRPr="00383F0B" w:rsidRDefault="00383F0B" w:rsidP="00383F0B">
      <w:pPr>
        <w:spacing w:line="360" w:lineRule="auto"/>
        <w:jc w:val="center"/>
        <w:rPr>
          <w:noProof/>
          <w:color w:val="000000"/>
          <w:sz w:val="28"/>
          <w:szCs w:val="72"/>
        </w:rPr>
      </w:pPr>
    </w:p>
    <w:p w:rsidR="00383F0B" w:rsidRPr="00383F0B" w:rsidRDefault="00383F0B" w:rsidP="00383F0B">
      <w:pPr>
        <w:spacing w:line="360" w:lineRule="auto"/>
        <w:jc w:val="center"/>
        <w:rPr>
          <w:noProof/>
          <w:color w:val="000000"/>
          <w:sz w:val="28"/>
          <w:szCs w:val="72"/>
        </w:rPr>
      </w:pPr>
    </w:p>
    <w:p w:rsidR="009275FA" w:rsidRPr="00383F0B" w:rsidRDefault="009275FA" w:rsidP="00383F0B">
      <w:pPr>
        <w:spacing w:line="360" w:lineRule="auto"/>
        <w:jc w:val="center"/>
        <w:rPr>
          <w:noProof/>
          <w:color w:val="000000"/>
          <w:sz w:val="28"/>
          <w:szCs w:val="72"/>
        </w:rPr>
      </w:pPr>
      <w:r w:rsidRPr="00383F0B">
        <w:rPr>
          <w:noProof/>
          <w:color w:val="000000"/>
          <w:sz w:val="28"/>
          <w:szCs w:val="72"/>
        </w:rPr>
        <w:t>КОНТРОЛЬНАЯ РАБОТА</w:t>
      </w:r>
    </w:p>
    <w:p w:rsidR="009275FA" w:rsidRPr="00383F0B" w:rsidRDefault="009275FA" w:rsidP="00383F0B">
      <w:pPr>
        <w:spacing w:line="360" w:lineRule="auto"/>
        <w:jc w:val="center"/>
        <w:rPr>
          <w:noProof/>
          <w:color w:val="000000"/>
          <w:sz w:val="28"/>
          <w:szCs w:val="28"/>
        </w:rPr>
      </w:pPr>
      <w:r w:rsidRPr="00383F0B">
        <w:rPr>
          <w:noProof/>
          <w:color w:val="000000"/>
          <w:sz w:val="28"/>
        </w:rPr>
        <w:t>по курсу «Бухгалтерский учет и аудит»</w:t>
      </w:r>
    </w:p>
    <w:p w:rsidR="005D16C3" w:rsidRPr="00383F0B" w:rsidRDefault="005D16C3" w:rsidP="00383F0B">
      <w:pPr>
        <w:spacing w:line="360" w:lineRule="auto"/>
        <w:jc w:val="center"/>
        <w:rPr>
          <w:noProof/>
          <w:color w:val="000000"/>
          <w:sz w:val="28"/>
        </w:rPr>
      </w:pPr>
      <w:r w:rsidRPr="00383F0B">
        <w:rPr>
          <w:noProof/>
          <w:color w:val="000000"/>
          <w:sz w:val="28"/>
        </w:rPr>
        <w:t>Т</w:t>
      </w:r>
      <w:r w:rsidR="009275FA" w:rsidRPr="00383F0B">
        <w:rPr>
          <w:noProof/>
          <w:color w:val="000000"/>
          <w:sz w:val="28"/>
        </w:rPr>
        <w:t>ем</w:t>
      </w:r>
      <w:r w:rsidRPr="00383F0B">
        <w:rPr>
          <w:noProof/>
          <w:color w:val="000000"/>
          <w:sz w:val="28"/>
        </w:rPr>
        <w:t>а:</w:t>
      </w:r>
    </w:p>
    <w:p w:rsidR="009275FA" w:rsidRPr="00383F0B" w:rsidRDefault="009275FA" w:rsidP="00383F0B">
      <w:pPr>
        <w:spacing w:line="360" w:lineRule="auto"/>
        <w:jc w:val="center"/>
        <w:rPr>
          <w:b/>
          <w:noProof/>
          <w:color w:val="000000"/>
          <w:sz w:val="28"/>
        </w:rPr>
      </w:pPr>
      <w:r w:rsidRPr="00383F0B">
        <w:rPr>
          <w:b/>
          <w:noProof/>
          <w:color w:val="000000"/>
          <w:sz w:val="28"/>
        </w:rPr>
        <w:t>«Международные стандарты финансовой отчетности</w:t>
      </w:r>
      <w:r w:rsidR="005D16C3" w:rsidRPr="00383F0B">
        <w:rPr>
          <w:b/>
          <w:noProof/>
          <w:color w:val="000000"/>
          <w:sz w:val="28"/>
        </w:rPr>
        <w:t>»</w:t>
      </w:r>
    </w:p>
    <w:p w:rsidR="00F578EB" w:rsidRPr="00383F0B" w:rsidRDefault="00383F0B" w:rsidP="00CE076C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  <w:r w:rsidRPr="00383F0B">
        <w:rPr>
          <w:noProof/>
          <w:sz w:val="28"/>
          <w:szCs w:val="28"/>
        </w:rPr>
        <w:br w:type="page"/>
      </w:r>
      <w:r w:rsidR="00F578EB" w:rsidRPr="00383F0B">
        <w:rPr>
          <w:noProof/>
          <w:sz w:val="28"/>
          <w:szCs w:val="28"/>
        </w:rPr>
        <w:t xml:space="preserve">Непосредственно работу над </w:t>
      </w:r>
      <w:r w:rsidR="00E9567E" w:rsidRPr="00383F0B">
        <w:rPr>
          <w:noProof/>
          <w:sz w:val="28"/>
          <w:szCs w:val="28"/>
        </w:rPr>
        <w:t>международными стандартами финансовой отчетности</w:t>
      </w:r>
      <w:r w:rsidR="00F578EB" w:rsidRPr="00383F0B">
        <w:rPr>
          <w:noProof/>
          <w:sz w:val="28"/>
          <w:szCs w:val="28"/>
        </w:rPr>
        <w:t xml:space="preserve"> начал Центр ООН по транснациональным корпорациям. Для развития глобальных экономических отношений был необходим универсальный язык общения. Позднее, в 1973 в Лондоне был создан комитет по международным стандартам финансовой отчетности (КМСФО). С 1983 года членами КМСФО стали все профессиональные организации – члены Международной федерации бухгалтеров. Цель КМСФО – унификация принципов бухгалтерского учета, используемых компаниями во всем мире для составления финансовой отчетности. </w:t>
      </w:r>
    </w:p>
    <w:p w:rsidR="00F578EB" w:rsidRPr="00383F0B" w:rsidRDefault="00F578EB" w:rsidP="00CE076C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  <w:r w:rsidRPr="00383F0B">
        <w:rPr>
          <w:noProof/>
          <w:sz w:val="28"/>
          <w:szCs w:val="28"/>
        </w:rPr>
        <w:t xml:space="preserve">КМСФО по своей природе является независимой частной организацией, цель которой состоит в разработке единых принципов бухгалтерского учета, используемых коммерческими предприятиями и другими организациями всего мира при составлении финансовой отчетности. </w:t>
      </w:r>
    </w:p>
    <w:p w:rsidR="00F578EB" w:rsidRPr="00383F0B" w:rsidRDefault="00F578EB" w:rsidP="00CE076C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  <w:r w:rsidRPr="00383F0B">
        <w:rPr>
          <w:noProof/>
          <w:sz w:val="28"/>
          <w:szCs w:val="28"/>
        </w:rPr>
        <w:t xml:space="preserve">При подготовке свода международных стандартов финансовой отчетности КМСФО работает в тесном контакте с Международной организацией комиссий по ценным бумагам (IOSCO), которая является своего рода регулирующим механизмом рынков ценных бумаг. В </w:t>
      </w:r>
      <w:smartTag w:uri="urn:schemas-microsoft-com:office:smarttags" w:element="metricconverter">
        <w:smartTagPr>
          <w:attr w:name="ProductID" w:val="1995 г"/>
        </w:smartTagPr>
        <w:r w:rsidRPr="00383F0B">
          <w:rPr>
            <w:noProof/>
            <w:sz w:val="28"/>
            <w:szCs w:val="28"/>
          </w:rPr>
          <w:t>1995 г</w:t>
        </w:r>
      </w:smartTag>
      <w:r w:rsidRPr="00383F0B">
        <w:rPr>
          <w:noProof/>
          <w:sz w:val="28"/>
          <w:szCs w:val="28"/>
        </w:rPr>
        <w:t xml:space="preserve">. между КМСФО и IOSCO было достигнуто соглашение о том, что IOSCO рассмотрит вопрос о принятии стандартов после завершения всей рабочей программы. </w:t>
      </w:r>
    </w:p>
    <w:p w:rsidR="00F578EB" w:rsidRPr="00383F0B" w:rsidRDefault="00F578EB" w:rsidP="00CE076C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  <w:r w:rsidRPr="00383F0B">
        <w:rPr>
          <w:noProof/>
          <w:sz w:val="28"/>
          <w:szCs w:val="28"/>
        </w:rPr>
        <w:t xml:space="preserve">На сегодняшний день три страны из числа ведущих государств мира не поддержали международные стандарты финансовой отчетности. Это </w:t>
      </w:r>
      <w:r w:rsidR="005E5668" w:rsidRPr="00383F0B">
        <w:rPr>
          <w:noProof/>
          <w:sz w:val="28"/>
          <w:szCs w:val="28"/>
        </w:rPr>
        <w:t>–</w:t>
      </w:r>
      <w:r w:rsidRPr="00383F0B">
        <w:rPr>
          <w:noProof/>
          <w:sz w:val="28"/>
          <w:szCs w:val="28"/>
        </w:rPr>
        <w:t xml:space="preserve"> США, Канада и Япония. </w:t>
      </w:r>
    </w:p>
    <w:p w:rsidR="00F578EB" w:rsidRPr="00383F0B" w:rsidRDefault="00F578EB" w:rsidP="00CE076C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  <w:r w:rsidRPr="00383F0B">
        <w:rPr>
          <w:noProof/>
          <w:sz w:val="28"/>
          <w:szCs w:val="28"/>
        </w:rPr>
        <w:t xml:space="preserve">Некоторые страны, особенно в Азии и Латинской Америке, не приняли окончательного решения в плане использования той или иной системы отчетности, но многие из них склоняются к американской системе GAAP, которая, по их мнению, является более приемлемой на длительную перспективу. </w:t>
      </w:r>
    </w:p>
    <w:p w:rsidR="005E5668" w:rsidRPr="00383F0B" w:rsidRDefault="00595519" w:rsidP="00CE076C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  <w:r w:rsidRPr="00383F0B">
        <w:rPr>
          <w:noProof/>
          <w:sz w:val="28"/>
          <w:szCs w:val="28"/>
        </w:rPr>
        <w:t>М</w:t>
      </w:r>
      <w:r w:rsidR="005E5668" w:rsidRPr="00383F0B">
        <w:rPr>
          <w:noProof/>
          <w:sz w:val="28"/>
          <w:szCs w:val="28"/>
        </w:rPr>
        <w:t xml:space="preserve">еждународные стандарты финансовой отчетности – это не стандарты бухгалтерского учета как, например, российские ПБУ. В МСФО нет плана счетов, бухгалтерских проводок, первичных документов или учетных регистров. МСФО – это стандарты отчетности как заключительного этапа бухгалтерской работы. Они не предъявляют никаких специальных требований непосредственно к счетоводству. </w:t>
      </w:r>
    </w:p>
    <w:p w:rsidR="005E5668" w:rsidRPr="00383F0B" w:rsidRDefault="005E5668" w:rsidP="00CE076C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  <w:r w:rsidRPr="00383F0B">
        <w:rPr>
          <w:noProof/>
          <w:sz w:val="28"/>
          <w:szCs w:val="28"/>
        </w:rPr>
        <w:t xml:space="preserve">Принципиальная особенность международных стандартов в том, что при работе с отчетностью они рекомендуют отталкиваться не от законодательных норм, а от экономических реалий. Таким образом, одним из основных принципов МСФО является приоритет экономического содержания над формой. </w:t>
      </w:r>
    </w:p>
    <w:p w:rsidR="00F4552C" w:rsidRPr="00383F0B" w:rsidRDefault="00F4552C" w:rsidP="00CE076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83F0B">
        <w:rPr>
          <w:noProof/>
          <w:color w:val="000000"/>
          <w:sz w:val="28"/>
          <w:szCs w:val="28"/>
        </w:rPr>
        <w:t xml:space="preserve">Отчетность по МСФО подготавливается путем трансформации (преобразования) отчетности, составленной по национальным стандартам. МСФО может быть полезна и при составлении индивидуальных финансовых отчетов компаний. Однако в больше степени она применяются для составления консолидированной отчетности группы взаимосвязанных компаний, сами стандарты признают необходимость такого подхода для получения объективных результатов. </w:t>
      </w:r>
    </w:p>
    <w:p w:rsidR="00756BC4" w:rsidRPr="00383F0B" w:rsidRDefault="00756BC4" w:rsidP="00CE076C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  <w:r w:rsidRPr="00383F0B">
        <w:rPr>
          <w:noProof/>
          <w:sz w:val="28"/>
          <w:szCs w:val="28"/>
        </w:rPr>
        <w:t xml:space="preserve">На сегодняшний день существует 34 стандарта международной финансовой отчетности. Каждый стандарт включает следующие элементы: </w:t>
      </w:r>
    </w:p>
    <w:p w:rsidR="00756BC4" w:rsidRPr="00383F0B" w:rsidRDefault="00756BC4" w:rsidP="00CE076C">
      <w:pPr>
        <w:numPr>
          <w:ilvl w:val="0"/>
          <w:numId w:val="3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383F0B">
        <w:rPr>
          <w:noProof/>
          <w:color w:val="000000"/>
          <w:sz w:val="28"/>
          <w:szCs w:val="28"/>
        </w:rPr>
        <w:t xml:space="preserve">объект учёта – даётся определение объекта учёта и основных понятий, связанных с ним; </w:t>
      </w:r>
    </w:p>
    <w:p w:rsidR="00756BC4" w:rsidRPr="00383F0B" w:rsidRDefault="00756BC4" w:rsidP="00CE076C">
      <w:pPr>
        <w:numPr>
          <w:ilvl w:val="0"/>
          <w:numId w:val="3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383F0B">
        <w:rPr>
          <w:noProof/>
          <w:color w:val="000000"/>
          <w:sz w:val="28"/>
          <w:szCs w:val="28"/>
        </w:rPr>
        <w:t xml:space="preserve">признание объекта учёта – даётся описание критериев отнесения объектов учёта к различным элементам отчётности; </w:t>
      </w:r>
    </w:p>
    <w:p w:rsidR="00756BC4" w:rsidRPr="00383F0B" w:rsidRDefault="00756BC4" w:rsidP="00CE076C">
      <w:pPr>
        <w:numPr>
          <w:ilvl w:val="0"/>
          <w:numId w:val="3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383F0B">
        <w:rPr>
          <w:noProof/>
          <w:color w:val="000000"/>
          <w:sz w:val="28"/>
          <w:szCs w:val="28"/>
        </w:rPr>
        <w:t xml:space="preserve">оценка объекта учёта – приводятся рекомендации по использованию методов оценки и требований к оценке различных элементов отчётности; </w:t>
      </w:r>
    </w:p>
    <w:p w:rsidR="00756BC4" w:rsidRPr="00383F0B" w:rsidRDefault="00756BC4" w:rsidP="00CE076C">
      <w:pPr>
        <w:numPr>
          <w:ilvl w:val="0"/>
          <w:numId w:val="3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383F0B">
        <w:rPr>
          <w:noProof/>
          <w:color w:val="000000"/>
          <w:sz w:val="28"/>
          <w:szCs w:val="28"/>
        </w:rPr>
        <w:t xml:space="preserve">отражение в финансовой отчётности – раскрытие информации об объекте учёта в различных формах финансовой отчётности. </w:t>
      </w:r>
    </w:p>
    <w:p w:rsidR="00D17878" w:rsidRPr="00383F0B" w:rsidRDefault="00D17878" w:rsidP="00CE076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83F0B">
        <w:rPr>
          <w:noProof/>
          <w:color w:val="000000"/>
          <w:sz w:val="28"/>
          <w:szCs w:val="28"/>
        </w:rPr>
        <w:t xml:space="preserve">Интерпретации Комитета по интерпретациям – это важная составная часть международных стандартов. Интерпретации разрабатываются в контексте существующих МСФО и принципов их применения; они разъясняют отдельные положения стандартов и регулируют вопросы бухгалтерского учёта там, где отсутствуют соответствующие стандарты. При разработке интерпретаций Комитет проводит консультации с аналогичными национальными комитетами государств – членов КМСФО. </w:t>
      </w:r>
    </w:p>
    <w:p w:rsidR="00D17878" w:rsidRPr="00383F0B" w:rsidRDefault="00D17878" w:rsidP="00CE076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83F0B">
        <w:rPr>
          <w:noProof/>
          <w:color w:val="000000"/>
          <w:sz w:val="28"/>
          <w:szCs w:val="28"/>
        </w:rPr>
        <w:t xml:space="preserve">Комитет занимается вопросами достаточно широкого значения, при этом интерпретации можно разделить на две категории: </w:t>
      </w:r>
    </w:p>
    <w:p w:rsidR="00D17878" w:rsidRPr="00383F0B" w:rsidRDefault="00D17878" w:rsidP="00CE076C">
      <w:pPr>
        <w:numPr>
          <w:ilvl w:val="0"/>
          <w:numId w:val="4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383F0B">
        <w:rPr>
          <w:noProof/>
          <w:color w:val="000000"/>
          <w:sz w:val="28"/>
          <w:szCs w:val="28"/>
        </w:rPr>
        <w:t xml:space="preserve">назревшие вопросы (неудовлетворительная практика в рамках существующих международных стандартов); </w:t>
      </w:r>
    </w:p>
    <w:p w:rsidR="00D17878" w:rsidRPr="00383F0B" w:rsidRDefault="00D17878" w:rsidP="00CE076C">
      <w:pPr>
        <w:numPr>
          <w:ilvl w:val="0"/>
          <w:numId w:val="4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383F0B">
        <w:rPr>
          <w:noProof/>
          <w:color w:val="000000"/>
          <w:sz w:val="28"/>
          <w:szCs w:val="28"/>
        </w:rPr>
        <w:t xml:space="preserve">новые вопросы (новые темы, относящиеся к существующему стандарту, но не рассматривавшиеся при его разработке). </w:t>
      </w:r>
    </w:p>
    <w:p w:rsidR="00D17878" w:rsidRPr="00383F0B" w:rsidRDefault="00D17878" w:rsidP="00CE076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83F0B">
        <w:rPr>
          <w:noProof/>
          <w:color w:val="000000"/>
          <w:sz w:val="28"/>
          <w:szCs w:val="28"/>
        </w:rPr>
        <w:t xml:space="preserve">В настоящее время действуют 30 интерпретаций </w:t>
      </w:r>
    </w:p>
    <w:p w:rsidR="00756BC4" w:rsidRPr="00383F0B" w:rsidRDefault="00D17878" w:rsidP="00CE076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83F0B">
        <w:rPr>
          <w:noProof/>
          <w:color w:val="000000"/>
          <w:sz w:val="28"/>
          <w:szCs w:val="28"/>
        </w:rPr>
        <w:t xml:space="preserve">Интерпретацией МСФУ 17 является «операционная аренда </w:t>
      </w:r>
      <w:r w:rsidR="000D0E99" w:rsidRPr="00383F0B">
        <w:rPr>
          <w:noProof/>
          <w:color w:val="000000"/>
          <w:sz w:val="28"/>
          <w:szCs w:val="28"/>
        </w:rPr>
        <w:t>–</w:t>
      </w:r>
      <w:r w:rsidRPr="00383F0B">
        <w:rPr>
          <w:noProof/>
          <w:color w:val="000000"/>
          <w:sz w:val="28"/>
          <w:szCs w:val="28"/>
        </w:rPr>
        <w:t xml:space="preserve"> стимулы».</w:t>
      </w:r>
    </w:p>
    <w:p w:rsidR="0097463C" w:rsidRPr="00383F0B" w:rsidRDefault="00CB2586" w:rsidP="00CE076C">
      <w:pPr>
        <w:pStyle w:val="textm"/>
        <w:spacing w:before="0" w:beforeAutospacing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383F0B">
        <w:rPr>
          <w:rFonts w:ascii="Times New Roman" w:hAnsi="Times New Roman" w:cs="Times New Roman"/>
          <w:noProof/>
          <w:color w:val="000000"/>
          <w:sz w:val="28"/>
          <w:szCs w:val="28"/>
        </w:rPr>
        <w:t>В российском бухгалтерском учете л</w:t>
      </w:r>
      <w:r w:rsidR="0097463C" w:rsidRPr="00383F0B">
        <w:rPr>
          <w:rFonts w:ascii="Times New Roman" w:hAnsi="Times New Roman" w:cs="Times New Roman"/>
          <w:noProof/>
          <w:color w:val="000000"/>
          <w:sz w:val="28"/>
          <w:szCs w:val="28"/>
        </w:rPr>
        <w:t>изинговое имущество может учитываться на балансе Лизингодателя или на балансе Лизингополучателя. Выбранный сторонами балансодержатель лизингового имущества указывается в Договоре лизинга.</w:t>
      </w:r>
    </w:p>
    <w:p w:rsidR="00CB2586" w:rsidRPr="00383F0B" w:rsidRDefault="00CB2586" w:rsidP="00CE076C">
      <w:pPr>
        <w:pStyle w:val="textm"/>
        <w:spacing w:before="0" w:beforeAutospacing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383F0B">
        <w:rPr>
          <w:rFonts w:ascii="Times New Roman" w:hAnsi="Times New Roman" w:cs="Times New Roman"/>
          <w:noProof/>
          <w:color w:val="000000"/>
          <w:sz w:val="28"/>
          <w:szCs w:val="28"/>
        </w:rPr>
        <w:t>Лизингодатель учитывает лизинговое имущество на балансовом счете 136 «Имущество для передачи в лизинг»</w:t>
      </w:r>
    </w:p>
    <w:p w:rsidR="00CB2586" w:rsidRPr="00383F0B" w:rsidRDefault="00CB2586" w:rsidP="00CE076C">
      <w:pPr>
        <w:pStyle w:val="text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383F0B">
        <w:rPr>
          <w:rFonts w:ascii="Times New Roman" w:hAnsi="Times New Roman" w:cs="Times New Roman"/>
          <w:noProof/>
          <w:color w:val="000000"/>
          <w:sz w:val="28"/>
          <w:szCs w:val="28"/>
        </w:rPr>
        <w:t>Лизингополучатель учитывает поступившее лизинговое имущество на забалансовом счете 001 «Арендованные основные средства»</w:t>
      </w:r>
    </w:p>
    <w:p w:rsidR="00D17878" w:rsidRPr="00383F0B" w:rsidRDefault="00D17878" w:rsidP="00CE076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83F0B">
        <w:rPr>
          <w:noProof/>
          <w:color w:val="000000"/>
          <w:sz w:val="28"/>
          <w:szCs w:val="28"/>
        </w:rPr>
        <w:t>Единой методики трансформации отчётности</w:t>
      </w:r>
      <w:r w:rsidR="000D0E99" w:rsidRPr="00383F0B">
        <w:rPr>
          <w:noProof/>
          <w:color w:val="000000"/>
          <w:sz w:val="28"/>
          <w:szCs w:val="28"/>
        </w:rPr>
        <w:t xml:space="preserve"> по лизинговым операциям</w:t>
      </w:r>
      <w:r w:rsidRPr="00383F0B">
        <w:rPr>
          <w:noProof/>
          <w:color w:val="000000"/>
          <w:sz w:val="28"/>
          <w:szCs w:val="28"/>
        </w:rPr>
        <w:t xml:space="preserve"> не существует. По мнению специалистов, отчётность в соответствии с МСФО можно получить 3 путями: методом трансформации отчётности, методом трансляции проводок и методом параллельного учёта. </w:t>
      </w:r>
    </w:p>
    <w:p w:rsidR="00D17878" w:rsidRPr="00383F0B" w:rsidRDefault="00D17878" w:rsidP="00CE076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83F0B">
        <w:rPr>
          <w:noProof/>
          <w:color w:val="000000"/>
          <w:sz w:val="28"/>
          <w:szCs w:val="28"/>
        </w:rPr>
        <w:t>Первые два метода самые простые, однако, они могут давать погрешность от 10% до 50%. Как правило, в их основе лежит построение специальных трансформационных таблиц по основным участкам учета.</w:t>
      </w:r>
    </w:p>
    <w:p w:rsidR="00D17878" w:rsidRPr="00383F0B" w:rsidRDefault="00D17878" w:rsidP="00CE076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83F0B">
        <w:rPr>
          <w:noProof/>
          <w:color w:val="000000"/>
          <w:sz w:val="28"/>
          <w:szCs w:val="28"/>
        </w:rPr>
        <w:t xml:space="preserve">Выделяется пять основных трансформационных таблиц: </w:t>
      </w:r>
    </w:p>
    <w:p w:rsidR="00D17878" w:rsidRPr="00383F0B" w:rsidRDefault="00D17878" w:rsidP="00CE076C">
      <w:pPr>
        <w:numPr>
          <w:ilvl w:val="0"/>
          <w:numId w:val="13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383F0B">
        <w:rPr>
          <w:noProof/>
          <w:color w:val="000000"/>
          <w:sz w:val="28"/>
          <w:szCs w:val="28"/>
        </w:rPr>
        <w:t xml:space="preserve">Сводная таблица рублёвых корректирующих (трансформационных, исправительных) проводок; </w:t>
      </w:r>
    </w:p>
    <w:p w:rsidR="00D17878" w:rsidRPr="00383F0B" w:rsidRDefault="00D17878" w:rsidP="00CE076C">
      <w:pPr>
        <w:numPr>
          <w:ilvl w:val="0"/>
          <w:numId w:val="13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383F0B">
        <w:rPr>
          <w:noProof/>
          <w:color w:val="000000"/>
          <w:sz w:val="28"/>
          <w:szCs w:val="28"/>
        </w:rPr>
        <w:t xml:space="preserve">Сводная таблица валютных корректирующих проводок; </w:t>
      </w:r>
    </w:p>
    <w:p w:rsidR="00D17878" w:rsidRPr="00383F0B" w:rsidRDefault="00D17878" w:rsidP="00CE076C">
      <w:pPr>
        <w:numPr>
          <w:ilvl w:val="0"/>
          <w:numId w:val="13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383F0B">
        <w:rPr>
          <w:noProof/>
          <w:color w:val="000000"/>
          <w:sz w:val="28"/>
          <w:szCs w:val="28"/>
        </w:rPr>
        <w:t xml:space="preserve">Сводная таблица трансформации баланса; </w:t>
      </w:r>
    </w:p>
    <w:p w:rsidR="00D17878" w:rsidRPr="00383F0B" w:rsidRDefault="00D17878" w:rsidP="00CE076C">
      <w:pPr>
        <w:numPr>
          <w:ilvl w:val="0"/>
          <w:numId w:val="13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383F0B">
        <w:rPr>
          <w:noProof/>
          <w:color w:val="000000"/>
          <w:sz w:val="28"/>
          <w:szCs w:val="28"/>
        </w:rPr>
        <w:t xml:space="preserve">Сводная таблица корректирующих проводок по перегруппировке статей отчёта о прибылях и убытках; </w:t>
      </w:r>
    </w:p>
    <w:p w:rsidR="00D17878" w:rsidRPr="00383F0B" w:rsidRDefault="00D17878" w:rsidP="00CE076C">
      <w:pPr>
        <w:numPr>
          <w:ilvl w:val="0"/>
          <w:numId w:val="13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383F0B">
        <w:rPr>
          <w:noProof/>
          <w:color w:val="000000"/>
          <w:sz w:val="28"/>
          <w:szCs w:val="28"/>
        </w:rPr>
        <w:t xml:space="preserve">Сводная таблица трансформации отчёта о прибылях и убытках. </w:t>
      </w:r>
    </w:p>
    <w:p w:rsidR="00D17878" w:rsidRPr="00383F0B" w:rsidRDefault="00D17878" w:rsidP="00CE076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83F0B">
        <w:rPr>
          <w:noProof/>
          <w:color w:val="000000"/>
          <w:sz w:val="28"/>
          <w:szCs w:val="28"/>
        </w:rPr>
        <w:t xml:space="preserve">Таблицы представляют собой расшифровки бухгалтерской отчетности, подготовленной на основе российских стандартов в том виде, который позволяет автоматически сделать ряд поправок для приведения данных в международный формат. </w:t>
      </w:r>
    </w:p>
    <w:p w:rsidR="00D17878" w:rsidRPr="00383F0B" w:rsidRDefault="00D17878" w:rsidP="00CE076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83F0B">
        <w:rPr>
          <w:noProof/>
          <w:color w:val="000000"/>
          <w:sz w:val="28"/>
          <w:szCs w:val="28"/>
        </w:rPr>
        <w:t xml:space="preserve">Основные методы, используемые при трансформации отчетности: </w:t>
      </w:r>
    </w:p>
    <w:p w:rsidR="00D17878" w:rsidRPr="00383F0B" w:rsidRDefault="00D17878" w:rsidP="00CE076C">
      <w:pPr>
        <w:numPr>
          <w:ilvl w:val="0"/>
          <w:numId w:val="9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383F0B">
        <w:rPr>
          <w:noProof/>
          <w:color w:val="000000"/>
          <w:sz w:val="28"/>
          <w:szCs w:val="28"/>
        </w:rPr>
        <w:t>Детализация остатков – необходима для корректной классификации остатков для целей МСФО (например, классов основных средств), выделения внутригрупповых остатков, элиминируемых при консолидации.</w:t>
      </w:r>
      <w:r w:rsidR="00CE076C" w:rsidRPr="00383F0B">
        <w:rPr>
          <w:noProof/>
          <w:color w:val="000000"/>
          <w:sz w:val="28"/>
          <w:szCs w:val="28"/>
        </w:rPr>
        <w:t xml:space="preserve"> </w:t>
      </w:r>
    </w:p>
    <w:p w:rsidR="00D17878" w:rsidRPr="00383F0B" w:rsidRDefault="00D17878" w:rsidP="00CE076C">
      <w:pPr>
        <w:numPr>
          <w:ilvl w:val="0"/>
          <w:numId w:val="9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383F0B">
        <w:rPr>
          <w:noProof/>
          <w:color w:val="000000"/>
          <w:sz w:val="28"/>
          <w:szCs w:val="28"/>
        </w:rPr>
        <w:t xml:space="preserve">Реклассификация остатков – представляет собой распределение данных российского учета в формате МСФО (например, высоколиквидные инвестиции реклассифицируются в состав эквивалентов денежных средств); </w:t>
      </w:r>
    </w:p>
    <w:p w:rsidR="00D17878" w:rsidRPr="00383F0B" w:rsidRDefault="00D17878" w:rsidP="00CE076C">
      <w:pPr>
        <w:numPr>
          <w:ilvl w:val="0"/>
          <w:numId w:val="9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383F0B">
        <w:rPr>
          <w:noProof/>
          <w:color w:val="000000"/>
          <w:sz w:val="28"/>
          <w:szCs w:val="28"/>
        </w:rPr>
        <w:t xml:space="preserve">Переоценка остатков – корректировка остатков балансовых счетов, влекущая одновременные изменения собственного капитала: прибылей и убытков отчетного года, нераспределенной прибыли (накопленного убытка), добавочного капитала и других статей собственного капитала (например, списание неликвидных запасов или инфляционные поправки). </w:t>
      </w:r>
    </w:p>
    <w:p w:rsidR="00D17878" w:rsidRPr="00383F0B" w:rsidRDefault="00D17878" w:rsidP="00CE076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83F0B">
        <w:rPr>
          <w:noProof/>
          <w:color w:val="000000"/>
          <w:sz w:val="28"/>
          <w:szCs w:val="28"/>
        </w:rPr>
        <w:t xml:space="preserve">К недостаткам такой метода трансформации, помимо возможных ошибок, следует отнести то, что информацию, подготовленную по МСФО можно получить только в конце периода, причём после завершения основного процесса трансформации приходится вносить «ручные» корректировки. </w:t>
      </w:r>
    </w:p>
    <w:p w:rsidR="00D17878" w:rsidRPr="00383F0B" w:rsidRDefault="00D17878" w:rsidP="00CE076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83F0B">
        <w:rPr>
          <w:noProof/>
          <w:color w:val="000000"/>
          <w:sz w:val="28"/>
          <w:szCs w:val="28"/>
        </w:rPr>
        <w:t xml:space="preserve">Параллельный учёт (иначе он называется методом двойного ведения бухгалтерского учёта) ведётся с помощью специального программного обеспечения. Для ведения параллельного учёта система использует два рабочих плана счетов: российский и международный. При настройке типовых операций записываются как российские, так и международные шаблоны проводок. Введённые операции автоматически разносятся по различным модулям, что даёт максимальную детализацию информации. В то же время необходимо учитывать ряд особенностей при автоматизированной трансформации бухгалтерской отчётности. </w:t>
      </w:r>
    </w:p>
    <w:p w:rsidR="00D17878" w:rsidRPr="00383F0B" w:rsidRDefault="00D17878" w:rsidP="00CE076C">
      <w:pPr>
        <w:numPr>
          <w:ilvl w:val="0"/>
          <w:numId w:val="11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383F0B">
        <w:rPr>
          <w:noProof/>
          <w:color w:val="000000"/>
          <w:sz w:val="28"/>
          <w:szCs w:val="28"/>
        </w:rPr>
        <w:t xml:space="preserve">различная степень детализации российского и международного планов счетов; </w:t>
      </w:r>
    </w:p>
    <w:p w:rsidR="00D17878" w:rsidRPr="00383F0B" w:rsidRDefault="00D17878" w:rsidP="00CE076C">
      <w:pPr>
        <w:numPr>
          <w:ilvl w:val="0"/>
          <w:numId w:val="11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383F0B">
        <w:rPr>
          <w:noProof/>
          <w:color w:val="000000"/>
          <w:sz w:val="28"/>
          <w:szCs w:val="28"/>
        </w:rPr>
        <w:t xml:space="preserve">различные методы и нормы амортизации основных средств; </w:t>
      </w:r>
    </w:p>
    <w:p w:rsidR="00D17878" w:rsidRPr="00383F0B" w:rsidRDefault="00D17878" w:rsidP="00CE076C">
      <w:pPr>
        <w:numPr>
          <w:ilvl w:val="0"/>
          <w:numId w:val="11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383F0B">
        <w:rPr>
          <w:noProof/>
          <w:color w:val="000000"/>
          <w:sz w:val="28"/>
          <w:szCs w:val="28"/>
        </w:rPr>
        <w:t xml:space="preserve">особенности при документарном признании задолженности и денежных средств (например, согласно российским стандартам счета денежных средств обновляются на основе банковской выписки, а по МСФО – на основе платёжных поручений); </w:t>
      </w:r>
    </w:p>
    <w:p w:rsidR="00D17878" w:rsidRPr="00383F0B" w:rsidRDefault="00D17878" w:rsidP="00CE076C">
      <w:pPr>
        <w:numPr>
          <w:ilvl w:val="0"/>
          <w:numId w:val="11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383F0B">
        <w:rPr>
          <w:noProof/>
          <w:color w:val="000000"/>
          <w:sz w:val="28"/>
          <w:szCs w:val="28"/>
        </w:rPr>
        <w:t xml:space="preserve">настройка операций при ведении учёта в двух валютах. </w:t>
      </w:r>
    </w:p>
    <w:p w:rsidR="005E5668" w:rsidRPr="00383F0B" w:rsidRDefault="002768DD" w:rsidP="00CE076C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  <w:r w:rsidRPr="00383F0B">
        <w:rPr>
          <w:noProof/>
          <w:sz w:val="28"/>
          <w:szCs w:val="28"/>
        </w:rPr>
        <w:t>Далее</w:t>
      </w:r>
      <w:r w:rsidR="00DE13EF" w:rsidRPr="00383F0B">
        <w:rPr>
          <w:noProof/>
          <w:sz w:val="28"/>
          <w:szCs w:val="28"/>
        </w:rPr>
        <w:t xml:space="preserve"> лизинговые операции учитываются в стандарте МСФО 17 «Аренда». </w:t>
      </w:r>
    </w:p>
    <w:p w:rsidR="000E7A32" w:rsidRPr="00383F0B" w:rsidRDefault="000E7A32" w:rsidP="00CE076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83F0B">
        <w:rPr>
          <w:noProof/>
          <w:color w:val="000000"/>
          <w:sz w:val="28"/>
          <w:szCs w:val="28"/>
        </w:rPr>
        <w:t xml:space="preserve">В МСФО 17 «Аренда» (IAS 17 «Leases») для разграничения понятий «лизинг» и «аренда» используются термины </w:t>
      </w:r>
      <w:r w:rsidRPr="00383F0B">
        <w:rPr>
          <w:iCs/>
          <w:noProof/>
          <w:color w:val="000000"/>
          <w:sz w:val="28"/>
          <w:szCs w:val="28"/>
        </w:rPr>
        <w:t xml:space="preserve">financial leases </w:t>
      </w:r>
      <w:r w:rsidRPr="00383F0B">
        <w:rPr>
          <w:noProof/>
          <w:color w:val="000000"/>
          <w:sz w:val="28"/>
          <w:szCs w:val="28"/>
        </w:rPr>
        <w:t xml:space="preserve">и </w:t>
      </w:r>
      <w:r w:rsidRPr="00383F0B">
        <w:rPr>
          <w:iCs/>
          <w:noProof/>
          <w:color w:val="000000"/>
          <w:sz w:val="28"/>
          <w:szCs w:val="28"/>
        </w:rPr>
        <w:t xml:space="preserve">operational leases, </w:t>
      </w:r>
      <w:r w:rsidRPr="00383F0B">
        <w:rPr>
          <w:noProof/>
          <w:color w:val="000000"/>
          <w:sz w:val="28"/>
          <w:szCs w:val="28"/>
        </w:rPr>
        <w:t xml:space="preserve">которые дословно переводятся как финансовая и операционная аренда. В российской терминологии финансовую аренду принято называть лизингом. </w:t>
      </w:r>
    </w:p>
    <w:p w:rsidR="000E7A32" w:rsidRPr="00383F0B" w:rsidRDefault="000E7A32" w:rsidP="00CE076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83F0B">
        <w:rPr>
          <w:noProof/>
          <w:color w:val="000000"/>
          <w:sz w:val="28"/>
          <w:szCs w:val="28"/>
        </w:rPr>
        <w:t xml:space="preserve">В МСФО аренда классифицируется в зависимости от экономического содержания сделки, а не от формы заключенного контракта. И при лизинге, и при операционной аренде происходит передача прав пользования активом от одной компании к другой за вознаграждение. Принципиальное отличие лизинга от аренды заключается в распределении рисков и выгод. </w:t>
      </w:r>
    </w:p>
    <w:p w:rsidR="000E7A32" w:rsidRPr="00383F0B" w:rsidRDefault="000E7A32" w:rsidP="00CE076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83F0B">
        <w:rPr>
          <w:noProof/>
          <w:color w:val="000000"/>
          <w:sz w:val="28"/>
          <w:szCs w:val="28"/>
        </w:rPr>
        <w:t xml:space="preserve">При лизинге </w:t>
      </w:r>
      <w:r w:rsidRPr="00383F0B">
        <w:rPr>
          <w:iCs/>
          <w:noProof/>
          <w:color w:val="000000"/>
          <w:sz w:val="28"/>
          <w:szCs w:val="28"/>
        </w:rPr>
        <w:t xml:space="preserve">существенная </w:t>
      </w:r>
      <w:r w:rsidRPr="00383F0B">
        <w:rPr>
          <w:noProof/>
          <w:color w:val="000000"/>
          <w:sz w:val="28"/>
          <w:szCs w:val="28"/>
        </w:rPr>
        <w:t xml:space="preserve">часть выгод и рисков, возникающих в процессе владения активом, переносится на лизингополучателя. Право собственности на имущество может и не передаваться. Под рисками понимаются возможность ухудшения физического состояния актива, убытки, понесенные компанией в результате простоя, моральное устаревание и др. При операционной аренде большую часть выгод и рисков несет собственник актива. Как правило, операционная аренда менее продолжительна, чем лизинг. </w:t>
      </w:r>
    </w:p>
    <w:p w:rsidR="000E7A32" w:rsidRPr="00383F0B" w:rsidRDefault="000E7A32" w:rsidP="00CE076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83F0B">
        <w:rPr>
          <w:noProof/>
          <w:color w:val="000000"/>
          <w:sz w:val="28"/>
          <w:szCs w:val="28"/>
        </w:rPr>
        <w:t xml:space="preserve">В МСФО нет четкого определения существенности перехода рисков и выгод на лизингополучателя, однако приведен ряд ситуаций, которые позволяют классифицировать аренду как финансовую. Наиболее простой случай, когда сделка может быть классифицирована как лизинг, – это переход права собственности на имущество к лизингополучателю по истечении срока аренды. </w:t>
      </w:r>
    </w:p>
    <w:p w:rsidR="000E7A32" w:rsidRPr="00383F0B" w:rsidRDefault="000E7A32" w:rsidP="00CE076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83F0B">
        <w:rPr>
          <w:noProof/>
          <w:color w:val="000000"/>
          <w:sz w:val="28"/>
          <w:szCs w:val="28"/>
        </w:rPr>
        <w:t xml:space="preserve">Срок, на который имущество передано в пользование, составляет большую часть срока экономической службы. Сложность применения этого положения для классификации аренды как лизинга (финансовой аренды) заключается в отсутствии определения термина «большая часть». В подобных ситуациях решение принимается компанией самостоятельно. </w:t>
      </w:r>
    </w:p>
    <w:p w:rsidR="00072883" w:rsidRPr="00383F0B" w:rsidRDefault="00072883" w:rsidP="00CE076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83F0B">
        <w:rPr>
          <w:noProof/>
          <w:color w:val="000000"/>
          <w:sz w:val="28"/>
          <w:szCs w:val="28"/>
        </w:rPr>
        <w:t>Терминология МСФО во многом схожа с используемой в российском бухгалтерском учете, но существуют некоторые значимые отличия. Опишем основные термины</w:t>
      </w:r>
      <w:r w:rsidR="000A2CDE" w:rsidRPr="00383F0B">
        <w:rPr>
          <w:noProof/>
          <w:color w:val="000000"/>
          <w:sz w:val="28"/>
          <w:szCs w:val="28"/>
        </w:rPr>
        <w:t xml:space="preserve"> МСФО, посвященные лизингу</w:t>
      </w:r>
      <w:r w:rsidRPr="00383F0B">
        <w:rPr>
          <w:noProof/>
          <w:color w:val="000000"/>
          <w:sz w:val="28"/>
          <w:szCs w:val="28"/>
        </w:rPr>
        <w:t xml:space="preserve">. </w:t>
      </w:r>
    </w:p>
    <w:p w:rsidR="00072883" w:rsidRPr="00383F0B" w:rsidRDefault="00072883" w:rsidP="00CE076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83F0B">
        <w:rPr>
          <w:iCs/>
          <w:noProof/>
          <w:color w:val="000000"/>
          <w:sz w:val="28"/>
          <w:szCs w:val="28"/>
        </w:rPr>
        <w:t xml:space="preserve">Начало срока лизинга (аренды) </w:t>
      </w:r>
      <w:r w:rsidR="000A2CDE" w:rsidRPr="00383F0B">
        <w:rPr>
          <w:noProof/>
          <w:color w:val="000000"/>
          <w:sz w:val="28"/>
          <w:szCs w:val="28"/>
        </w:rPr>
        <w:t>–</w:t>
      </w:r>
      <w:r w:rsidRPr="00383F0B">
        <w:rPr>
          <w:noProof/>
          <w:color w:val="000000"/>
          <w:sz w:val="28"/>
          <w:szCs w:val="28"/>
        </w:rPr>
        <w:t xml:space="preserve"> наиболее ранняя из двух дат </w:t>
      </w:r>
      <w:r w:rsidR="000A2CDE" w:rsidRPr="00383F0B">
        <w:rPr>
          <w:noProof/>
          <w:color w:val="000000"/>
          <w:sz w:val="28"/>
          <w:szCs w:val="28"/>
        </w:rPr>
        <w:t>–</w:t>
      </w:r>
      <w:r w:rsidRPr="00383F0B">
        <w:rPr>
          <w:noProof/>
          <w:color w:val="000000"/>
          <w:sz w:val="28"/>
          <w:szCs w:val="28"/>
        </w:rPr>
        <w:t xml:space="preserve"> даты заключения договора об аренде и даты принятия сторонами обязательств в отношении основных условий аренды. В российской практике, как правило, не возникают ситуации, при которых дата принятия обязательств отличается от даты заключения договора. В качестве даты принятия обязательств может рассматриваться момент подписания соглашения о намерениях. </w:t>
      </w:r>
    </w:p>
    <w:p w:rsidR="00072883" w:rsidRPr="00383F0B" w:rsidRDefault="00072883" w:rsidP="00CE076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83F0B">
        <w:rPr>
          <w:iCs/>
          <w:noProof/>
          <w:color w:val="000000"/>
          <w:sz w:val="28"/>
          <w:szCs w:val="28"/>
        </w:rPr>
        <w:t xml:space="preserve">Срок лизинга (аренды) </w:t>
      </w:r>
      <w:r w:rsidR="000A2CDE" w:rsidRPr="00383F0B">
        <w:rPr>
          <w:noProof/>
          <w:color w:val="000000"/>
          <w:sz w:val="28"/>
          <w:szCs w:val="28"/>
        </w:rPr>
        <w:t>–</w:t>
      </w:r>
      <w:r w:rsidRPr="00383F0B">
        <w:rPr>
          <w:noProof/>
          <w:color w:val="000000"/>
          <w:sz w:val="28"/>
          <w:szCs w:val="28"/>
        </w:rPr>
        <w:t xml:space="preserve"> период, в течение которого договор не может быть расторгнут, в том числе срок, на который лизингополучатель имеет право продлить договор. </w:t>
      </w:r>
    </w:p>
    <w:p w:rsidR="00072883" w:rsidRPr="00383F0B" w:rsidRDefault="00072883" w:rsidP="00CE076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83F0B">
        <w:rPr>
          <w:iCs/>
          <w:noProof/>
          <w:color w:val="000000"/>
          <w:sz w:val="28"/>
          <w:szCs w:val="28"/>
        </w:rPr>
        <w:t xml:space="preserve">Срок экономической службы </w:t>
      </w:r>
      <w:r w:rsidR="000A2CDE" w:rsidRPr="00383F0B">
        <w:rPr>
          <w:noProof/>
          <w:color w:val="000000"/>
          <w:sz w:val="28"/>
          <w:szCs w:val="28"/>
        </w:rPr>
        <w:t>–</w:t>
      </w:r>
      <w:r w:rsidRPr="00383F0B">
        <w:rPr>
          <w:noProof/>
          <w:color w:val="000000"/>
          <w:sz w:val="28"/>
          <w:szCs w:val="28"/>
        </w:rPr>
        <w:t xml:space="preserve"> период использования имущества или количество продукции, которое предполагается получить в результате его использования. </w:t>
      </w:r>
    </w:p>
    <w:p w:rsidR="00072883" w:rsidRPr="00383F0B" w:rsidRDefault="00072883" w:rsidP="00CE076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83F0B">
        <w:rPr>
          <w:iCs/>
          <w:noProof/>
          <w:color w:val="000000"/>
          <w:sz w:val="28"/>
          <w:szCs w:val="28"/>
        </w:rPr>
        <w:t xml:space="preserve">Справедливая стоимость </w:t>
      </w:r>
      <w:r w:rsidR="000A2CDE" w:rsidRPr="00383F0B">
        <w:rPr>
          <w:noProof/>
          <w:color w:val="000000"/>
          <w:sz w:val="28"/>
          <w:szCs w:val="28"/>
        </w:rPr>
        <w:t>–</w:t>
      </w:r>
      <w:r w:rsidRPr="00383F0B">
        <w:rPr>
          <w:noProof/>
          <w:color w:val="000000"/>
          <w:sz w:val="28"/>
          <w:szCs w:val="28"/>
        </w:rPr>
        <w:t xml:space="preserve"> стоимость приобретения имущества при совершении сделки между хорошо осведомленными, независимыми друг от друга сторонами, желающими совершить такую операцию. Этот термин может быть истолкован как рыночная стоимость имущества, переданного в лизинг. </w:t>
      </w:r>
    </w:p>
    <w:p w:rsidR="00072883" w:rsidRPr="00383F0B" w:rsidRDefault="00072883" w:rsidP="00CE076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83F0B">
        <w:rPr>
          <w:iCs/>
          <w:noProof/>
          <w:color w:val="000000"/>
          <w:sz w:val="28"/>
          <w:szCs w:val="28"/>
        </w:rPr>
        <w:t xml:space="preserve">Минимальный лизинговый платеж </w:t>
      </w:r>
      <w:r w:rsidR="000A2CDE" w:rsidRPr="00383F0B">
        <w:rPr>
          <w:noProof/>
          <w:color w:val="000000"/>
          <w:sz w:val="28"/>
          <w:szCs w:val="28"/>
        </w:rPr>
        <w:t>–</w:t>
      </w:r>
      <w:r w:rsidRPr="00383F0B">
        <w:rPr>
          <w:noProof/>
          <w:color w:val="000000"/>
          <w:sz w:val="28"/>
          <w:szCs w:val="28"/>
        </w:rPr>
        <w:t xml:space="preserve"> сумма, выплачиваемая лизингополучателем за весь срок лизинга, в том числе штрафы за расторжение договора, а также остаточная стоимость имущества, если договор предполагает обязательный выкуп. При расчете размера минимальных лизинговых платежей не учитываются выплаты: </w:t>
      </w:r>
    </w:p>
    <w:p w:rsidR="00072883" w:rsidRPr="00383F0B" w:rsidRDefault="00072883" w:rsidP="00CE076C">
      <w:pPr>
        <w:numPr>
          <w:ilvl w:val="0"/>
          <w:numId w:val="19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383F0B">
        <w:rPr>
          <w:noProof/>
          <w:color w:val="000000"/>
          <w:sz w:val="28"/>
          <w:szCs w:val="28"/>
        </w:rPr>
        <w:t xml:space="preserve">размер которых зависит от объема выпущенной продукции, объема выручки, прибыли и т. д.; </w:t>
      </w:r>
    </w:p>
    <w:p w:rsidR="00072883" w:rsidRPr="00383F0B" w:rsidRDefault="00072883" w:rsidP="00CE076C">
      <w:pPr>
        <w:numPr>
          <w:ilvl w:val="0"/>
          <w:numId w:val="19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383F0B">
        <w:rPr>
          <w:noProof/>
          <w:color w:val="000000"/>
          <w:sz w:val="28"/>
          <w:szCs w:val="28"/>
        </w:rPr>
        <w:t xml:space="preserve">которые выплачиваются лизингодателем, но при этом возмещаются ему из других источников (например, НДС). </w:t>
      </w:r>
    </w:p>
    <w:p w:rsidR="00072883" w:rsidRPr="00383F0B" w:rsidRDefault="00072883" w:rsidP="00CE076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83F0B">
        <w:rPr>
          <w:iCs/>
          <w:noProof/>
          <w:color w:val="000000"/>
          <w:sz w:val="28"/>
          <w:szCs w:val="28"/>
        </w:rPr>
        <w:t xml:space="preserve">Условная арендная плата </w:t>
      </w:r>
      <w:r w:rsidR="000A2CDE" w:rsidRPr="00383F0B">
        <w:rPr>
          <w:noProof/>
          <w:color w:val="000000"/>
          <w:sz w:val="28"/>
          <w:szCs w:val="28"/>
        </w:rPr>
        <w:t>–</w:t>
      </w:r>
      <w:r w:rsidRPr="00383F0B">
        <w:rPr>
          <w:noProof/>
          <w:color w:val="000000"/>
          <w:sz w:val="28"/>
          <w:szCs w:val="28"/>
        </w:rPr>
        <w:t xml:space="preserve"> часть лизинговых платежей, которые не фиксируются, а зависят от факторов, отличных от срока лизинга, к примеру, указывается количество продукции, выпущенной с использованием актива, полученного в лизинг. </w:t>
      </w:r>
    </w:p>
    <w:p w:rsidR="00072883" w:rsidRPr="00383F0B" w:rsidRDefault="000A2CDE" w:rsidP="00CE076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83F0B">
        <w:rPr>
          <w:noProof/>
          <w:color w:val="000000"/>
          <w:sz w:val="28"/>
          <w:szCs w:val="28"/>
        </w:rPr>
        <w:t xml:space="preserve">В </w:t>
      </w:r>
      <w:r w:rsidR="00072883" w:rsidRPr="00383F0B">
        <w:rPr>
          <w:noProof/>
          <w:color w:val="000000"/>
          <w:sz w:val="28"/>
          <w:szCs w:val="28"/>
        </w:rPr>
        <w:t xml:space="preserve">начале срока лизинга дисконтированная стоимость всех минимальных арендных платежей равна или составляет существенную часть справедливой стоимости переданного в лизинг имущества. Это означает, что если арендатор полностью выплачивает стоимость переданного ему актива, то аренду следует классифицировать как лизинг. В ГААП США арендные отношения классифицируются как лизинг, если сумма минимальных арендных платежей составляет 90% и более стоимости имущества. </w:t>
      </w:r>
    </w:p>
    <w:p w:rsidR="00072883" w:rsidRPr="00383F0B" w:rsidRDefault="00072883" w:rsidP="00CE076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83F0B">
        <w:rPr>
          <w:noProof/>
          <w:color w:val="000000"/>
          <w:sz w:val="28"/>
          <w:szCs w:val="28"/>
        </w:rPr>
        <w:t xml:space="preserve">Переданное в пользование имущество (активы) узкоспециализировано, и только лизингополучатель может использовать его без значительных изменений. Например, передача в пользование производственной линии, смонтированной на площадях лизингополучателя, или иного специализированного оборудования, которое не будет востребовано большинством других компаний, считается признаком лизинговой сделки. </w:t>
      </w:r>
    </w:p>
    <w:p w:rsidR="00072883" w:rsidRPr="00383F0B" w:rsidRDefault="00072883" w:rsidP="00CE076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83F0B">
        <w:rPr>
          <w:noProof/>
          <w:color w:val="000000"/>
          <w:sz w:val="28"/>
          <w:szCs w:val="28"/>
        </w:rPr>
        <w:t xml:space="preserve">В качестве дополнительных индикаторов, на основе которых можно классифицировать арендные отношения как лизинг, в МСФО предусмотрены следующие: </w:t>
      </w:r>
    </w:p>
    <w:p w:rsidR="00072883" w:rsidRPr="00383F0B" w:rsidRDefault="00072883" w:rsidP="00CE076C">
      <w:pPr>
        <w:numPr>
          <w:ilvl w:val="0"/>
          <w:numId w:val="21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383F0B">
        <w:rPr>
          <w:noProof/>
          <w:color w:val="000000"/>
          <w:sz w:val="28"/>
          <w:szCs w:val="28"/>
        </w:rPr>
        <w:t xml:space="preserve">при досрочном расторжении договора убытки арендодателя погашает арендатор, то есть лизингополучатель; </w:t>
      </w:r>
    </w:p>
    <w:p w:rsidR="00072883" w:rsidRPr="00383F0B" w:rsidRDefault="00072883" w:rsidP="00CE076C">
      <w:pPr>
        <w:numPr>
          <w:ilvl w:val="0"/>
          <w:numId w:val="21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383F0B">
        <w:rPr>
          <w:noProof/>
          <w:color w:val="000000"/>
          <w:sz w:val="28"/>
          <w:szCs w:val="28"/>
        </w:rPr>
        <w:t xml:space="preserve">существует возможность продлить договор на более выгодных условиях; </w:t>
      </w:r>
    </w:p>
    <w:p w:rsidR="00072883" w:rsidRPr="00383F0B" w:rsidRDefault="00072883" w:rsidP="00CE076C">
      <w:pPr>
        <w:numPr>
          <w:ilvl w:val="0"/>
          <w:numId w:val="21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383F0B">
        <w:rPr>
          <w:noProof/>
          <w:color w:val="000000"/>
          <w:sz w:val="28"/>
          <w:szCs w:val="28"/>
        </w:rPr>
        <w:t xml:space="preserve">прибыль (убыток) от колебания остаточной стоимости переданного имущества получает арендатор. </w:t>
      </w:r>
    </w:p>
    <w:p w:rsidR="00072883" w:rsidRPr="00383F0B" w:rsidRDefault="00072883" w:rsidP="00CE076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83F0B">
        <w:rPr>
          <w:noProof/>
          <w:color w:val="000000"/>
          <w:sz w:val="28"/>
          <w:szCs w:val="28"/>
        </w:rPr>
        <w:t xml:space="preserve">Классификация аренды (операционная или финансовая) производится на этапе заключения договора. Очевидно, что с течением времени к заключенному договору по соглашению сторон могут приниматься дополнительные соглашения или изменения, которые способны повлиять на первоначальную классификацию аренды. Внесение таких изменений учитывается в соответствии с МСФО как заключение нового договора. </w:t>
      </w:r>
    </w:p>
    <w:p w:rsidR="00072883" w:rsidRPr="00383F0B" w:rsidRDefault="00072883" w:rsidP="00CE076C">
      <w:pPr>
        <w:spacing w:line="360" w:lineRule="auto"/>
        <w:ind w:firstLine="709"/>
        <w:jc w:val="both"/>
        <w:rPr>
          <w:iCs/>
          <w:noProof/>
          <w:color w:val="000000"/>
          <w:sz w:val="28"/>
          <w:szCs w:val="28"/>
        </w:rPr>
      </w:pPr>
      <w:r w:rsidRPr="00383F0B">
        <w:rPr>
          <w:noProof/>
          <w:color w:val="000000"/>
          <w:sz w:val="28"/>
          <w:szCs w:val="28"/>
        </w:rPr>
        <w:t xml:space="preserve">Чтобы правильно отразить в отчетности имущество, полученное в лизинг, нужно определить стоимость объекта учета, а также размер лизинговых и амортизационных платежей. </w:t>
      </w:r>
    </w:p>
    <w:p w:rsidR="00072883" w:rsidRPr="00383F0B" w:rsidRDefault="00072883" w:rsidP="00CE076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83F0B">
        <w:rPr>
          <w:noProof/>
          <w:color w:val="000000"/>
          <w:sz w:val="28"/>
          <w:szCs w:val="28"/>
        </w:rPr>
        <w:t xml:space="preserve">В соответствии с МСФО 17 лизингополучатель в учете должен отражать полученное в лизинг имущество по наименьшей из стоимостей </w:t>
      </w:r>
      <w:r w:rsidR="0063029F" w:rsidRPr="00383F0B">
        <w:rPr>
          <w:noProof/>
          <w:color w:val="000000"/>
          <w:sz w:val="28"/>
          <w:szCs w:val="28"/>
        </w:rPr>
        <w:t>–</w:t>
      </w:r>
      <w:r w:rsidRPr="00383F0B">
        <w:rPr>
          <w:noProof/>
          <w:color w:val="000000"/>
          <w:sz w:val="28"/>
          <w:szCs w:val="28"/>
        </w:rPr>
        <w:t xml:space="preserve"> рыночной (справедливой) стоимости и стоимости дисконтированных минимальных лизинговых платежей. В бухгалтерском балансе имущество, полученное в лизинг, отражается одновременно в активе как основные средства и в пассиве как обязательства. </w:t>
      </w:r>
    </w:p>
    <w:p w:rsidR="000A2CDE" w:rsidRPr="00383F0B" w:rsidRDefault="000A2CDE" w:rsidP="00CE076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83F0B">
        <w:rPr>
          <w:noProof/>
          <w:color w:val="000000"/>
          <w:sz w:val="28"/>
          <w:szCs w:val="28"/>
        </w:rPr>
        <w:t xml:space="preserve">Лизинговый платеж в соответствии с МСФО состоит из финансового расхода (выплат лизинговой компании, включаемых в расходы периода) и суммы, относимой на уменьшение финансового обязательства. </w:t>
      </w:r>
    </w:p>
    <w:p w:rsidR="000A2CDE" w:rsidRPr="00383F0B" w:rsidRDefault="000A2CDE" w:rsidP="00CE076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83F0B">
        <w:rPr>
          <w:noProof/>
          <w:color w:val="000000"/>
          <w:sz w:val="28"/>
          <w:szCs w:val="28"/>
        </w:rPr>
        <w:t xml:space="preserve">Финансовый расход рассчитывается как процент от остаточной стоимости актива, равный ставке дисконтирования. Остальная часть лизингового платежа, определенного в договоре, относится на уменьшение обязательства перед лизинговой компанией и в расход не включается. </w:t>
      </w:r>
    </w:p>
    <w:p w:rsidR="000A2CDE" w:rsidRPr="00383F0B" w:rsidRDefault="000A2CDE" w:rsidP="00CE076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83F0B">
        <w:rPr>
          <w:noProof/>
          <w:color w:val="000000"/>
          <w:sz w:val="28"/>
          <w:szCs w:val="28"/>
        </w:rPr>
        <w:t xml:space="preserve">По имуществу, полученному в лизинг, лизингополучатель начисляет амортизацию, которая включается в расходы каждого учетного периода. Амортизация по переданным в лизинг активам начисляется в соответствии с амортизационной политикой, принятой для собственных основных средств. Если у лизингополучателя нет «обоснованной уверенности» в том, что право собственности на имущество перейдет к нему, то актив должен быть амортизирован за наиболее короткий из сроков </w:t>
      </w:r>
      <w:r w:rsidR="001947B2" w:rsidRPr="00383F0B">
        <w:rPr>
          <w:noProof/>
          <w:color w:val="000000"/>
          <w:sz w:val="28"/>
          <w:szCs w:val="28"/>
        </w:rPr>
        <w:t>–</w:t>
      </w:r>
      <w:r w:rsidRPr="00383F0B">
        <w:rPr>
          <w:noProof/>
          <w:color w:val="000000"/>
          <w:sz w:val="28"/>
          <w:szCs w:val="28"/>
        </w:rPr>
        <w:t xml:space="preserve"> срок лизинга или срок полезной службы. В противном случае актив, переданный в лизинг, должен быть полностью самортизирован за срок полезной службы. </w:t>
      </w:r>
    </w:p>
    <w:p w:rsidR="000A2CDE" w:rsidRPr="00383F0B" w:rsidRDefault="000A2CDE" w:rsidP="00CE076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83F0B">
        <w:rPr>
          <w:noProof/>
          <w:color w:val="000000"/>
          <w:sz w:val="28"/>
          <w:szCs w:val="28"/>
        </w:rPr>
        <w:t xml:space="preserve">В последнее время в России активно используется такой способ привлечения финансирования, как продажа актива с последующим его получением в лизинг. Такие операции в МСФО называются обратной арендой (обратным лизингом). Для определения методов признания прибыли, полученной в результате проведения подобных операций, существуют особые правила. </w:t>
      </w:r>
    </w:p>
    <w:p w:rsidR="000A2CDE" w:rsidRPr="00383F0B" w:rsidRDefault="000A2CDE" w:rsidP="00CE076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83F0B">
        <w:rPr>
          <w:noProof/>
          <w:color w:val="000000"/>
          <w:sz w:val="28"/>
          <w:szCs w:val="28"/>
        </w:rPr>
        <w:t xml:space="preserve">Продажа имущества с обратным принятием этого имущества в лизинг с учетом требований МСФО может отражаться: </w:t>
      </w:r>
    </w:p>
    <w:p w:rsidR="000A2CDE" w:rsidRPr="00383F0B" w:rsidRDefault="000A2CDE" w:rsidP="00CE076C">
      <w:pPr>
        <w:numPr>
          <w:ilvl w:val="0"/>
          <w:numId w:val="23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383F0B">
        <w:rPr>
          <w:noProof/>
          <w:color w:val="000000"/>
          <w:sz w:val="28"/>
          <w:szCs w:val="28"/>
        </w:rPr>
        <w:t xml:space="preserve">как предоставление простого займа (сумма продажи </w:t>
      </w:r>
      <w:r w:rsidR="001947B2" w:rsidRPr="00383F0B">
        <w:rPr>
          <w:noProof/>
          <w:color w:val="000000"/>
          <w:sz w:val="28"/>
          <w:szCs w:val="28"/>
        </w:rPr>
        <w:t>–</w:t>
      </w:r>
      <w:r w:rsidRPr="00383F0B">
        <w:rPr>
          <w:noProof/>
          <w:color w:val="000000"/>
          <w:sz w:val="28"/>
          <w:szCs w:val="28"/>
        </w:rPr>
        <w:t xml:space="preserve"> сумма займа, превышение суммы рентных платежей над суммой продажи </w:t>
      </w:r>
      <w:r w:rsidR="001947B2" w:rsidRPr="00383F0B">
        <w:rPr>
          <w:noProof/>
          <w:color w:val="000000"/>
          <w:sz w:val="28"/>
          <w:szCs w:val="28"/>
        </w:rPr>
        <w:t>–</w:t>
      </w:r>
      <w:r w:rsidRPr="00383F0B">
        <w:rPr>
          <w:noProof/>
          <w:color w:val="000000"/>
          <w:sz w:val="28"/>
          <w:szCs w:val="28"/>
        </w:rPr>
        <w:t xml:space="preserve"> стоимость займа); </w:t>
      </w:r>
    </w:p>
    <w:p w:rsidR="000A2CDE" w:rsidRPr="00383F0B" w:rsidRDefault="000A2CDE" w:rsidP="00CE076C">
      <w:pPr>
        <w:numPr>
          <w:ilvl w:val="0"/>
          <w:numId w:val="23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383F0B">
        <w:rPr>
          <w:noProof/>
          <w:color w:val="000000"/>
          <w:sz w:val="28"/>
          <w:szCs w:val="28"/>
        </w:rPr>
        <w:t xml:space="preserve">как продажа (с возможной прибылью или убытком) и последующая финансовая аренда. В этом случае прибыль от сделки признается, но не отражается немедленно в полной сумме в отчете о прибылях и убытках. Сумма прибыли от продажи относится непосредственно на статью «Начисленный доход» (доходы будущих периодов) в пассиве баланса, а затем списывается в отчет о прибылях и убытках по мере использования актива. Согласно правилам финансового лизинга актив и обязательства по лизингу в учете у арендатора оцениваются в соответствии с закрепленной в договоре лизинга «справедливой стоимостью». </w:t>
      </w:r>
    </w:p>
    <w:p w:rsidR="000A2CDE" w:rsidRPr="00383F0B" w:rsidRDefault="001947B2" w:rsidP="00CE076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83F0B">
        <w:rPr>
          <w:noProof/>
          <w:color w:val="000000"/>
          <w:sz w:val="28"/>
          <w:szCs w:val="28"/>
        </w:rPr>
        <w:t>В</w:t>
      </w:r>
      <w:r w:rsidR="000A2CDE" w:rsidRPr="00383F0B">
        <w:rPr>
          <w:noProof/>
          <w:color w:val="000000"/>
          <w:sz w:val="28"/>
          <w:szCs w:val="28"/>
        </w:rPr>
        <w:t xml:space="preserve"> соответствии с МСФО лизингом признаются арендные отношения, при которых существенная часть выгод и рисков переходит на лизингополучателя, в то время как в российском учете сделка может быть классифицирована как лизинговая при наличии договора лизинга, соответствующего требованиям Гражданского кодекса РФ. В отличие от </w:t>
      </w:r>
      <w:r w:rsidRPr="00383F0B">
        <w:rPr>
          <w:noProof/>
          <w:color w:val="000000"/>
          <w:sz w:val="28"/>
          <w:szCs w:val="28"/>
        </w:rPr>
        <w:t>российской системы бухгалтерского учета</w:t>
      </w:r>
      <w:r w:rsidR="000A2CDE" w:rsidRPr="00383F0B">
        <w:rPr>
          <w:noProof/>
          <w:color w:val="000000"/>
          <w:sz w:val="28"/>
          <w:szCs w:val="28"/>
        </w:rPr>
        <w:t xml:space="preserve"> имущество, переданное в лизинг, по МСФО может быть отражено только на балансе лизингополучателя.</w:t>
      </w:r>
    </w:p>
    <w:p w:rsidR="00F54CD8" w:rsidRPr="00383F0B" w:rsidRDefault="00383F0B" w:rsidP="00CE076C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383F0B">
        <w:rPr>
          <w:b/>
          <w:noProof/>
          <w:color w:val="000000"/>
          <w:sz w:val="28"/>
          <w:szCs w:val="28"/>
        </w:rPr>
        <w:br w:type="page"/>
        <w:t>Литература</w:t>
      </w:r>
    </w:p>
    <w:p w:rsidR="00F54CD8" w:rsidRPr="00383F0B" w:rsidRDefault="00F54CD8" w:rsidP="00CE076C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631EF" w:rsidRPr="00383F0B" w:rsidRDefault="00B631EF" w:rsidP="00383F0B">
      <w:pPr>
        <w:numPr>
          <w:ilvl w:val="0"/>
          <w:numId w:val="14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383F0B">
        <w:rPr>
          <w:noProof/>
          <w:color w:val="000000"/>
          <w:sz w:val="28"/>
          <w:szCs w:val="28"/>
        </w:rPr>
        <w:t>Грядунова М. Экзотический вид ссудного капитала.//Банковское дело в Москве.–2002.–№9.</w:t>
      </w:r>
    </w:p>
    <w:p w:rsidR="00B631EF" w:rsidRPr="00383F0B" w:rsidRDefault="00B631EF" w:rsidP="00383F0B">
      <w:pPr>
        <w:numPr>
          <w:ilvl w:val="0"/>
          <w:numId w:val="14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383F0B">
        <w:rPr>
          <w:noProof/>
          <w:color w:val="000000"/>
          <w:sz w:val="28"/>
          <w:szCs w:val="28"/>
        </w:rPr>
        <w:t>Иванов К.Г. Кредитные операции.//Бухгалтерия и банки.–2003.–№ 7-8.</w:t>
      </w:r>
    </w:p>
    <w:p w:rsidR="00AC5142" w:rsidRPr="00383F0B" w:rsidRDefault="00AC5142" w:rsidP="00383F0B">
      <w:pPr>
        <w:numPr>
          <w:ilvl w:val="0"/>
          <w:numId w:val="14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383F0B">
        <w:rPr>
          <w:noProof/>
          <w:color w:val="000000"/>
          <w:sz w:val="28"/>
          <w:szCs w:val="28"/>
        </w:rPr>
        <w:t>Модеров С. Учет лизинга по МСФО// Финансовый директор.–200</w:t>
      </w:r>
      <w:r w:rsidR="009275FA" w:rsidRPr="00383F0B">
        <w:rPr>
          <w:noProof/>
          <w:color w:val="000000"/>
          <w:sz w:val="28"/>
          <w:szCs w:val="28"/>
        </w:rPr>
        <w:t>6</w:t>
      </w:r>
      <w:r w:rsidRPr="00383F0B">
        <w:rPr>
          <w:noProof/>
          <w:color w:val="000000"/>
          <w:sz w:val="28"/>
          <w:szCs w:val="28"/>
        </w:rPr>
        <w:t>.–№ 7.</w:t>
      </w:r>
    </w:p>
    <w:p w:rsidR="00B631EF" w:rsidRPr="00383F0B" w:rsidRDefault="00B631EF" w:rsidP="00383F0B">
      <w:pPr>
        <w:numPr>
          <w:ilvl w:val="0"/>
          <w:numId w:val="14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383F0B">
        <w:rPr>
          <w:noProof/>
          <w:color w:val="000000"/>
          <w:sz w:val="28"/>
          <w:szCs w:val="28"/>
        </w:rPr>
        <w:t>Парфенов К. Учет и анализ кредитных операций.//Бухгалтерия и банки–200</w:t>
      </w:r>
      <w:r w:rsidR="009275FA" w:rsidRPr="00383F0B">
        <w:rPr>
          <w:noProof/>
          <w:color w:val="000000"/>
          <w:sz w:val="28"/>
          <w:szCs w:val="28"/>
        </w:rPr>
        <w:t>5</w:t>
      </w:r>
      <w:r w:rsidRPr="00383F0B">
        <w:rPr>
          <w:noProof/>
          <w:color w:val="000000"/>
          <w:sz w:val="28"/>
          <w:szCs w:val="28"/>
        </w:rPr>
        <w:t xml:space="preserve">.–№7-8. </w:t>
      </w:r>
    </w:p>
    <w:p w:rsidR="003D5EFD" w:rsidRPr="00383F0B" w:rsidRDefault="003D5EFD" w:rsidP="00383F0B">
      <w:pPr>
        <w:numPr>
          <w:ilvl w:val="0"/>
          <w:numId w:val="14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383F0B">
        <w:rPr>
          <w:noProof/>
          <w:color w:val="000000"/>
          <w:sz w:val="28"/>
          <w:szCs w:val="28"/>
        </w:rPr>
        <w:t>Петров Е.П. Российские и международные бухгалтерские стандарты – сравнительный анализ.// Аудит и финансовый анализ.</w:t>
      </w:r>
      <w:r w:rsidR="00AC5142" w:rsidRPr="00383F0B">
        <w:rPr>
          <w:noProof/>
          <w:color w:val="000000"/>
          <w:sz w:val="28"/>
          <w:szCs w:val="28"/>
        </w:rPr>
        <w:t>–</w:t>
      </w:r>
      <w:r w:rsidRPr="00383F0B">
        <w:rPr>
          <w:noProof/>
          <w:color w:val="000000"/>
          <w:sz w:val="28"/>
          <w:szCs w:val="28"/>
        </w:rPr>
        <w:t>2004</w:t>
      </w:r>
      <w:r w:rsidR="009275FA" w:rsidRPr="00383F0B">
        <w:rPr>
          <w:noProof/>
          <w:color w:val="000000"/>
          <w:sz w:val="28"/>
          <w:szCs w:val="28"/>
        </w:rPr>
        <w:t xml:space="preserve"> </w:t>
      </w:r>
      <w:r w:rsidRPr="00383F0B">
        <w:rPr>
          <w:noProof/>
          <w:color w:val="000000"/>
          <w:sz w:val="28"/>
          <w:szCs w:val="28"/>
        </w:rPr>
        <w:t>–</w:t>
      </w:r>
      <w:r w:rsidR="009275FA" w:rsidRPr="00383F0B">
        <w:rPr>
          <w:noProof/>
          <w:color w:val="000000"/>
          <w:sz w:val="28"/>
          <w:szCs w:val="28"/>
        </w:rPr>
        <w:t xml:space="preserve"> </w:t>
      </w:r>
      <w:r w:rsidRPr="00383F0B">
        <w:rPr>
          <w:noProof/>
          <w:color w:val="000000"/>
          <w:sz w:val="28"/>
          <w:szCs w:val="28"/>
        </w:rPr>
        <w:t>№3.</w:t>
      </w:r>
      <w:bookmarkStart w:id="0" w:name="_GoBack"/>
      <w:bookmarkEnd w:id="0"/>
    </w:p>
    <w:sectPr w:rsidR="003D5EFD" w:rsidRPr="00383F0B" w:rsidSect="00CE076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5C4" w:rsidRDefault="005875C4">
      <w:r>
        <w:separator/>
      </w:r>
    </w:p>
  </w:endnote>
  <w:endnote w:type="continuationSeparator" w:id="0">
    <w:p w:rsidR="005875C4" w:rsidRDefault="00587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6C3" w:rsidRDefault="005D16C3" w:rsidP="00030BA7">
    <w:pPr>
      <w:pStyle w:val="a8"/>
      <w:framePr w:wrap="around" w:vAnchor="text" w:hAnchor="margin" w:xAlign="right" w:y="1"/>
      <w:rPr>
        <w:rStyle w:val="a6"/>
      </w:rPr>
    </w:pPr>
  </w:p>
  <w:p w:rsidR="005D16C3" w:rsidRDefault="005D16C3" w:rsidP="005D16C3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6C3" w:rsidRDefault="00D26110" w:rsidP="00030BA7">
    <w:pPr>
      <w:pStyle w:val="a8"/>
      <w:framePr w:wrap="around" w:vAnchor="text" w:hAnchor="margin" w:xAlign="right" w:y="1"/>
      <w:rPr>
        <w:rStyle w:val="a6"/>
      </w:rPr>
    </w:pPr>
    <w:r>
      <w:rPr>
        <w:rStyle w:val="a6"/>
        <w:noProof/>
      </w:rPr>
      <w:t>2</w:t>
    </w:r>
  </w:p>
  <w:p w:rsidR="005D16C3" w:rsidRDefault="005D16C3" w:rsidP="005D16C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5C4" w:rsidRDefault="005875C4">
      <w:r>
        <w:separator/>
      </w:r>
    </w:p>
  </w:footnote>
  <w:footnote w:type="continuationSeparator" w:id="0">
    <w:p w:rsidR="005875C4" w:rsidRDefault="005875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142" w:rsidRDefault="00AC5142" w:rsidP="00876E51">
    <w:pPr>
      <w:pStyle w:val="a4"/>
      <w:framePr w:wrap="around" w:vAnchor="text" w:hAnchor="margin" w:xAlign="right" w:y="1"/>
      <w:rPr>
        <w:rStyle w:val="a6"/>
      </w:rPr>
    </w:pPr>
  </w:p>
  <w:p w:rsidR="00AC5142" w:rsidRDefault="00AC5142" w:rsidP="00B83D41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142" w:rsidRDefault="00AC5142" w:rsidP="009275FA">
    <w:pPr>
      <w:pStyle w:val="a4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84A63"/>
    <w:multiLevelType w:val="multilevel"/>
    <w:tmpl w:val="DDF4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96749C"/>
    <w:multiLevelType w:val="multilevel"/>
    <w:tmpl w:val="95008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2CA1CC0"/>
    <w:multiLevelType w:val="multilevel"/>
    <w:tmpl w:val="3A449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A8A728E"/>
    <w:multiLevelType w:val="multilevel"/>
    <w:tmpl w:val="05200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F055FD"/>
    <w:multiLevelType w:val="multilevel"/>
    <w:tmpl w:val="3C66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156838"/>
    <w:multiLevelType w:val="multilevel"/>
    <w:tmpl w:val="FBE41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54554D"/>
    <w:multiLevelType w:val="multilevel"/>
    <w:tmpl w:val="4E6E2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6F1AE9"/>
    <w:multiLevelType w:val="hybridMultilevel"/>
    <w:tmpl w:val="61DA4B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562355F"/>
    <w:multiLevelType w:val="multilevel"/>
    <w:tmpl w:val="079EB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B82399C"/>
    <w:multiLevelType w:val="multilevel"/>
    <w:tmpl w:val="978EA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E7245D"/>
    <w:multiLevelType w:val="multilevel"/>
    <w:tmpl w:val="05200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774C02"/>
    <w:multiLevelType w:val="multilevel"/>
    <w:tmpl w:val="78EC7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22129D5"/>
    <w:multiLevelType w:val="multilevel"/>
    <w:tmpl w:val="FBE41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6E1081"/>
    <w:multiLevelType w:val="multilevel"/>
    <w:tmpl w:val="C13E0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B52426"/>
    <w:multiLevelType w:val="multilevel"/>
    <w:tmpl w:val="1000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C97C49"/>
    <w:multiLevelType w:val="hybridMultilevel"/>
    <w:tmpl w:val="849A8B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BD03AC6"/>
    <w:multiLevelType w:val="multilevel"/>
    <w:tmpl w:val="079EB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00A6683"/>
    <w:multiLevelType w:val="multilevel"/>
    <w:tmpl w:val="AC364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54F0415"/>
    <w:multiLevelType w:val="multilevel"/>
    <w:tmpl w:val="4C2EE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F034C14"/>
    <w:multiLevelType w:val="multilevel"/>
    <w:tmpl w:val="DDF4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8607AE3"/>
    <w:multiLevelType w:val="multilevel"/>
    <w:tmpl w:val="4E6E2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6A144B"/>
    <w:multiLevelType w:val="multilevel"/>
    <w:tmpl w:val="4BDE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3D57C35"/>
    <w:multiLevelType w:val="multilevel"/>
    <w:tmpl w:val="AC364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876127A"/>
    <w:multiLevelType w:val="multilevel"/>
    <w:tmpl w:val="1000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0"/>
  </w:num>
  <w:num w:numId="3">
    <w:abstractNumId w:val="2"/>
  </w:num>
  <w:num w:numId="4">
    <w:abstractNumId w:val="18"/>
  </w:num>
  <w:num w:numId="5">
    <w:abstractNumId w:val="22"/>
  </w:num>
  <w:num w:numId="6">
    <w:abstractNumId w:val="6"/>
  </w:num>
  <w:num w:numId="7">
    <w:abstractNumId w:val="16"/>
  </w:num>
  <w:num w:numId="8">
    <w:abstractNumId w:val="20"/>
  </w:num>
  <w:num w:numId="9">
    <w:abstractNumId w:val="9"/>
  </w:num>
  <w:num w:numId="10">
    <w:abstractNumId w:val="8"/>
  </w:num>
  <w:num w:numId="11">
    <w:abstractNumId w:val="11"/>
  </w:num>
  <w:num w:numId="12">
    <w:abstractNumId w:val="17"/>
  </w:num>
  <w:num w:numId="13">
    <w:abstractNumId w:val="1"/>
  </w:num>
  <w:num w:numId="14">
    <w:abstractNumId w:val="15"/>
  </w:num>
  <w:num w:numId="15">
    <w:abstractNumId w:val="3"/>
  </w:num>
  <w:num w:numId="16">
    <w:abstractNumId w:val="23"/>
  </w:num>
  <w:num w:numId="17">
    <w:abstractNumId w:val="5"/>
  </w:num>
  <w:num w:numId="18">
    <w:abstractNumId w:val="10"/>
  </w:num>
  <w:num w:numId="19">
    <w:abstractNumId w:val="13"/>
  </w:num>
  <w:num w:numId="20">
    <w:abstractNumId w:val="14"/>
  </w:num>
  <w:num w:numId="21">
    <w:abstractNumId w:val="21"/>
  </w:num>
  <w:num w:numId="22">
    <w:abstractNumId w:val="12"/>
  </w:num>
  <w:num w:numId="23">
    <w:abstractNumId w:val="4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78EB"/>
    <w:rsid w:val="00011458"/>
    <w:rsid w:val="00030BA7"/>
    <w:rsid w:val="00072883"/>
    <w:rsid w:val="000A2CDE"/>
    <w:rsid w:val="000A586D"/>
    <w:rsid w:val="000D0E99"/>
    <w:rsid w:val="000E7A32"/>
    <w:rsid w:val="001947B2"/>
    <w:rsid w:val="001D3149"/>
    <w:rsid w:val="002768DD"/>
    <w:rsid w:val="00383F0B"/>
    <w:rsid w:val="003D0E6D"/>
    <w:rsid w:val="003D5EFD"/>
    <w:rsid w:val="004A3B5F"/>
    <w:rsid w:val="00524665"/>
    <w:rsid w:val="00573CF0"/>
    <w:rsid w:val="005875C4"/>
    <w:rsid w:val="00595519"/>
    <w:rsid w:val="005D16C3"/>
    <w:rsid w:val="005E5668"/>
    <w:rsid w:val="0063029F"/>
    <w:rsid w:val="0064300C"/>
    <w:rsid w:val="00756BC4"/>
    <w:rsid w:val="00876E51"/>
    <w:rsid w:val="00892E27"/>
    <w:rsid w:val="009275FA"/>
    <w:rsid w:val="0097463C"/>
    <w:rsid w:val="009C4B7D"/>
    <w:rsid w:val="00AC5142"/>
    <w:rsid w:val="00B43CA1"/>
    <w:rsid w:val="00B631EF"/>
    <w:rsid w:val="00B83D41"/>
    <w:rsid w:val="00CB2586"/>
    <w:rsid w:val="00CD1A1C"/>
    <w:rsid w:val="00CE076C"/>
    <w:rsid w:val="00D17878"/>
    <w:rsid w:val="00D26110"/>
    <w:rsid w:val="00DE13EF"/>
    <w:rsid w:val="00E9567E"/>
    <w:rsid w:val="00EA0534"/>
    <w:rsid w:val="00F4552C"/>
    <w:rsid w:val="00F54CD8"/>
    <w:rsid w:val="00F5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6BD1771-6A58-4F1A-9BD7-D8A03499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578EB"/>
    <w:pPr>
      <w:spacing w:before="100" w:beforeAutospacing="1" w:after="100" w:afterAutospacing="1"/>
    </w:pPr>
    <w:rPr>
      <w:color w:val="000000"/>
    </w:rPr>
  </w:style>
  <w:style w:type="paragraph" w:styleId="a4">
    <w:name w:val="header"/>
    <w:basedOn w:val="a"/>
    <w:link w:val="a5"/>
    <w:uiPriority w:val="99"/>
    <w:rsid w:val="00B83D4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B83D41"/>
    <w:rPr>
      <w:rFonts w:cs="Times New Roman"/>
    </w:rPr>
  </w:style>
  <w:style w:type="paragraph" w:customStyle="1" w:styleId="textm">
    <w:name w:val="textm"/>
    <w:basedOn w:val="a"/>
    <w:uiPriority w:val="99"/>
    <w:rsid w:val="0097463C"/>
    <w:pPr>
      <w:spacing w:before="100" w:beforeAutospacing="1"/>
    </w:pPr>
    <w:rPr>
      <w:rFonts w:ascii="Arial" w:hAnsi="Arial" w:cs="Arial"/>
      <w:sz w:val="20"/>
      <w:szCs w:val="20"/>
    </w:rPr>
  </w:style>
  <w:style w:type="paragraph" w:customStyle="1" w:styleId="text">
    <w:name w:val="text"/>
    <w:basedOn w:val="a"/>
    <w:uiPriority w:val="99"/>
    <w:rsid w:val="00CB2586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styleId="a7">
    <w:name w:val="Emphasis"/>
    <w:uiPriority w:val="99"/>
    <w:qFormat/>
    <w:rsid w:val="000E7A32"/>
    <w:rPr>
      <w:rFonts w:cs="Times New Roman"/>
      <w:i/>
      <w:iCs/>
    </w:rPr>
  </w:style>
  <w:style w:type="paragraph" w:styleId="a8">
    <w:name w:val="footer"/>
    <w:basedOn w:val="a"/>
    <w:link w:val="a9"/>
    <w:uiPriority w:val="99"/>
    <w:rsid w:val="009275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9275F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2524</Words>
  <Characters>14390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Непосредственно работу над МСФО начал Центр ООН по транснациональным корпорациям</vt:lpstr>
    </vt:vector>
  </TitlesOfParts>
  <Company>Семья</Company>
  <LinksUpToDate>false</LinksUpToDate>
  <CharactersWithSpaces>16881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Непосредственно работу над МСФО начал Центр ООН по транснациональным корпорациям</dc:title>
  <dc:subject/>
  <dc:creator>Чакински</dc:creator>
  <cp:keywords/>
  <dc:description/>
  <cp:lastModifiedBy>admin</cp:lastModifiedBy>
  <cp:revision>2</cp:revision>
  <dcterms:created xsi:type="dcterms:W3CDTF">2014-03-03T19:38:00Z</dcterms:created>
  <dcterms:modified xsi:type="dcterms:W3CDTF">2014-03-03T19:38:00Z</dcterms:modified>
</cp:coreProperties>
</file>