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8BC" w:rsidRDefault="00C418BC" w:rsidP="00C418BC">
      <w:pPr>
        <w:spacing w:line="360" w:lineRule="auto"/>
        <w:ind w:firstLine="709"/>
        <w:jc w:val="center"/>
        <w:rPr>
          <w:sz w:val="28"/>
          <w:szCs w:val="28"/>
          <w:lang w:val="uk-UA"/>
        </w:rPr>
      </w:pPr>
      <w:r w:rsidRPr="00C418BC">
        <w:rPr>
          <w:sz w:val="28"/>
          <w:szCs w:val="28"/>
        </w:rPr>
        <w:t>Содержание</w:t>
      </w:r>
    </w:p>
    <w:p w:rsidR="00C418BC" w:rsidRPr="00C418BC" w:rsidRDefault="00C418BC" w:rsidP="00C418BC">
      <w:pPr>
        <w:spacing w:line="360" w:lineRule="auto"/>
        <w:ind w:firstLine="709"/>
        <w:jc w:val="center"/>
        <w:rPr>
          <w:sz w:val="28"/>
          <w:szCs w:val="28"/>
          <w:lang w:val="uk-UA"/>
        </w:rPr>
      </w:pPr>
    </w:p>
    <w:p w:rsidR="00C418BC" w:rsidRPr="00C418BC" w:rsidRDefault="00C418BC" w:rsidP="00C418BC">
      <w:pPr>
        <w:spacing w:line="360" w:lineRule="auto"/>
        <w:jc w:val="both"/>
        <w:rPr>
          <w:sz w:val="28"/>
          <w:szCs w:val="28"/>
        </w:rPr>
      </w:pPr>
      <w:r w:rsidRPr="00C418BC">
        <w:rPr>
          <w:sz w:val="28"/>
          <w:szCs w:val="28"/>
        </w:rPr>
        <w:t>Введение</w:t>
      </w:r>
    </w:p>
    <w:p w:rsidR="00C418BC" w:rsidRPr="00C418BC" w:rsidRDefault="00C418BC" w:rsidP="00C418BC">
      <w:pPr>
        <w:spacing w:line="360" w:lineRule="auto"/>
        <w:jc w:val="both"/>
        <w:rPr>
          <w:sz w:val="28"/>
          <w:szCs w:val="28"/>
        </w:rPr>
      </w:pPr>
      <w:r>
        <w:rPr>
          <w:sz w:val="28"/>
          <w:szCs w:val="28"/>
          <w:lang w:val="uk-UA"/>
        </w:rPr>
        <w:t xml:space="preserve">1. </w:t>
      </w:r>
      <w:r w:rsidRPr="00C418BC">
        <w:rPr>
          <w:sz w:val="28"/>
          <w:szCs w:val="28"/>
        </w:rPr>
        <w:t>Обзор литературы</w:t>
      </w:r>
    </w:p>
    <w:p w:rsidR="00C418BC" w:rsidRPr="00C418BC" w:rsidRDefault="00C418BC" w:rsidP="00C418BC">
      <w:pPr>
        <w:spacing w:line="360" w:lineRule="auto"/>
        <w:jc w:val="both"/>
        <w:rPr>
          <w:sz w:val="28"/>
          <w:szCs w:val="28"/>
        </w:rPr>
      </w:pPr>
      <w:r>
        <w:rPr>
          <w:sz w:val="28"/>
          <w:szCs w:val="28"/>
          <w:lang w:val="uk-UA"/>
        </w:rPr>
        <w:t xml:space="preserve">2. </w:t>
      </w:r>
      <w:r w:rsidRPr="00C418BC">
        <w:rPr>
          <w:sz w:val="28"/>
          <w:szCs w:val="28"/>
        </w:rPr>
        <w:t>Характеристика хозяйства</w:t>
      </w:r>
    </w:p>
    <w:p w:rsidR="00C418BC" w:rsidRPr="00C418BC" w:rsidRDefault="00C418BC" w:rsidP="00C418BC">
      <w:pPr>
        <w:spacing w:line="360" w:lineRule="auto"/>
        <w:jc w:val="both"/>
        <w:rPr>
          <w:sz w:val="28"/>
          <w:szCs w:val="28"/>
        </w:rPr>
      </w:pPr>
      <w:r>
        <w:rPr>
          <w:sz w:val="28"/>
          <w:szCs w:val="28"/>
          <w:lang w:val="uk-UA"/>
        </w:rPr>
        <w:t xml:space="preserve">2.1 </w:t>
      </w:r>
      <w:r w:rsidRPr="00C418BC">
        <w:rPr>
          <w:sz w:val="28"/>
          <w:szCs w:val="28"/>
        </w:rPr>
        <w:t>Общие сведения о хозяйстве</w:t>
      </w:r>
    </w:p>
    <w:p w:rsidR="00C418BC" w:rsidRPr="00C418BC" w:rsidRDefault="00C418BC" w:rsidP="00C418BC">
      <w:pPr>
        <w:spacing w:line="360" w:lineRule="auto"/>
        <w:jc w:val="both"/>
        <w:rPr>
          <w:sz w:val="28"/>
          <w:szCs w:val="28"/>
        </w:rPr>
      </w:pPr>
      <w:r>
        <w:rPr>
          <w:sz w:val="28"/>
          <w:szCs w:val="28"/>
          <w:lang w:val="uk-UA"/>
        </w:rPr>
        <w:t xml:space="preserve">2.2 </w:t>
      </w:r>
      <w:r w:rsidRPr="00C418BC">
        <w:rPr>
          <w:sz w:val="28"/>
          <w:szCs w:val="28"/>
        </w:rPr>
        <w:t>Структура посевных площадей, урожайность основных культур</w:t>
      </w:r>
    </w:p>
    <w:p w:rsidR="00C418BC" w:rsidRPr="00C418BC" w:rsidRDefault="00C418BC" w:rsidP="00C418BC">
      <w:pPr>
        <w:spacing w:line="360" w:lineRule="auto"/>
        <w:jc w:val="both"/>
        <w:rPr>
          <w:sz w:val="28"/>
          <w:szCs w:val="28"/>
        </w:rPr>
      </w:pPr>
      <w:r>
        <w:rPr>
          <w:sz w:val="28"/>
          <w:szCs w:val="28"/>
          <w:lang w:val="uk-UA"/>
        </w:rPr>
        <w:t xml:space="preserve">2.3 </w:t>
      </w:r>
      <w:r w:rsidRPr="00C418BC">
        <w:rPr>
          <w:sz w:val="28"/>
          <w:szCs w:val="28"/>
        </w:rPr>
        <w:t>Почвы и их агрохимическая характеристика</w:t>
      </w:r>
    </w:p>
    <w:p w:rsidR="00C418BC" w:rsidRPr="00C418BC" w:rsidRDefault="00C418BC" w:rsidP="00C418BC">
      <w:pPr>
        <w:spacing w:line="360" w:lineRule="auto"/>
        <w:jc w:val="both"/>
        <w:rPr>
          <w:sz w:val="28"/>
          <w:szCs w:val="28"/>
        </w:rPr>
      </w:pPr>
      <w:r>
        <w:rPr>
          <w:sz w:val="28"/>
          <w:szCs w:val="28"/>
          <w:lang w:val="uk-UA"/>
        </w:rPr>
        <w:t xml:space="preserve">2.4 </w:t>
      </w:r>
      <w:r w:rsidRPr="00C418BC">
        <w:rPr>
          <w:sz w:val="28"/>
          <w:szCs w:val="28"/>
        </w:rPr>
        <w:t>Агрохимические условия хозяйства</w:t>
      </w:r>
    </w:p>
    <w:p w:rsidR="00C418BC" w:rsidRPr="00C418BC" w:rsidRDefault="00C418BC" w:rsidP="00C418BC">
      <w:pPr>
        <w:spacing w:line="360" w:lineRule="auto"/>
        <w:jc w:val="both"/>
        <w:rPr>
          <w:sz w:val="28"/>
          <w:szCs w:val="28"/>
        </w:rPr>
      </w:pPr>
      <w:r>
        <w:rPr>
          <w:sz w:val="28"/>
          <w:szCs w:val="28"/>
          <w:lang w:val="uk-UA"/>
        </w:rPr>
        <w:t xml:space="preserve">3. </w:t>
      </w:r>
      <w:r w:rsidRPr="00C418BC">
        <w:rPr>
          <w:sz w:val="28"/>
          <w:szCs w:val="28"/>
        </w:rPr>
        <w:t>Разработка агрохимических мероприятий по возделыванию культуры</w:t>
      </w:r>
    </w:p>
    <w:p w:rsidR="00C418BC" w:rsidRPr="00C418BC" w:rsidRDefault="00C418BC" w:rsidP="00C418BC">
      <w:pPr>
        <w:spacing w:line="360" w:lineRule="auto"/>
        <w:jc w:val="both"/>
        <w:rPr>
          <w:sz w:val="28"/>
          <w:szCs w:val="28"/>
        </w:rPr>
      </w:pPr>
      <w:r>
        <w:rPr>
          <w:sz w:val="28"/>
          <w:szCs w:val="28"/>
          <w:lang w:val="uk-UA"/>
        </w:rPr>
        <w:t xml:space="preserve">3.1 </w:t>
      </w:r>
      <w:r w:rsidRPr="00C418BC">
        <w:rPr>
          <w:sz w:val="28"/>
          <w:szCs w:val="28"/>
        </w:rPr>
        <w:t>Фенологические фазы развития культуры</w:t>
      </w:r>
    </w:p>
    <w:p w:rsidR="00C418BC" w:rsidRPr="00C418BC" w:rsidRDefault="00C418BC" w:rsidP="00C418BC">
      <w:pPr>
        <w:spacing w:line="360" w:lineRule="auto"/>
        <w:jc w:val="both"/>
        <w:rPr>
          <w:sz w:val="28"/>
          <w:szCs w:val="28"/>
        </w:rPr>
      </w:pPr>
      <w:r>
        <w:rPr>
          <w:sz w:val="28"/>
          <w:szCs w:val="28"/>
          <w:lang w:val="uk-UA"/>
        </w:rPr>
        <w:t xml:space="preserve">3.2 </w:t>
      </w:r>
      <w:r w:rsidRPr="00C418BC">
        <w:rPr>
          <w:sz w:val="28"/>
          <w:szCs w:val="28"/>
        </w:rPr>
        <w:t>Сорта. Посевной материал и его качество. Потребность в семенах</w:t>
      </w:r>
    </w:p>
    <w:p w:rsidR="00C418BC" w:rsidRPr="00C418BC" w:rsidRDefault="00C418BC" w:rsidP="00C418BC">
      <w:pPr>
        <w:spacing w:line="360" w:lineRule="auto"/>
        <w:jc w:val="both"/>
        <w:rPr>
          <w:sz w:val="28"/>
          <w:szCs w:val="28"/>
        </w:rPr>
      </w:pPr>
      <w:r>
        <w:rPr>
          <w:sz w:val="28"/>
          <w:szCs w:val="28"/>
          <w:lang w:val="uk-UA"/>
        </w:rPr>
        <w:t xml:space="preserve">3.3 </w:t>
      </w:r>
      <w:r w:rsidRPr="00C418BC">
        <w:rPr>
          <w:sz w:val="28"/>
          <w:szCs w:val="28"/>
        </w:rPr>
        <w:t>Расчет норм удобрений и система их применений</w:t>
      </w:r>
    </w:p>
    <w:p w:rsidR="00C418BC" w:rsidRPr="00C418BC" w:rsidRDefault="00C418BC" w:rsidP="00C418BC">
      <w:pPr>
        <w:spacing w:line="360" w:lineRule="auto"/>
        <w:jc w:val="both"/>
        <w:rPr>
          <w:sz w:val="28"/>
          <w:szCs w:val="28"/>
        </w:rPr>
      </w:pPr>
      <w:r>
        <w:rPr>
          <w:sz w:val="28"/>
          <w:szCs w:val="28"/>
          <w:lang w:val="uk-UA"/>
        </w:rPr>
        <w:t xml:space="preserve">3.4 </w:t>
      </w:r>
      <w:r w:rsidRPr="00C418BC">
        <w:rPr>
          <w:sz w:val="28"/>
          <w:szCs w:val="28"/>
        </w:rPr>
        <w:t>Предшественники и система основной обработки почвы</w:t>
      </w:r>
    </w:p>
    <w:p w:rsidR="00C418BC" w:rsidRPr="00C418BC" w:rsidRDefault="00C418BC" w:rsidP="00C418BC">
      <w:pPr>
        <w:spacing w:line="360" w:lineRule="auto"/>
        <w:jc w:val="both"/>
        <w:rPr>
          <w:sz w:val="28"/>
          <w:szCs w:val="28"/>
        </w:rPr>
      </w:pPr>
      <w:r>
        <w:rPr>
          <w:sz w:val="28"/>
          <w:szCs w:val="28"/>
          <w:lang w:val="uk-UA"/>
        </w:rPr>
        <w:t xml:space="preserve">3.5 </w:t>
      </w:r>
      <w:r w:rsidRPr="00C418BC">
        <w:rPr>
          <w:sz w:val="28"/>
          <w:szCs w:val="28"/>
        </w:rPr>
        <w:t>Предпосевная обработка почвы</w:t>
      </w:r>
    </w:p>
    <w:p w:rsidR="00C418BC" w:rsidRPr="00C418BC" w:rsidRDefault="00C418BC" w:rsidP="00C418BC">
      <w:pPr>
        <w:spacing w:line="360" w:lineRule="auto"/>
        <w:jc w:val="both"/>
        <w:rPr>
          <w:sz w:val="28"/>
          <w:szCs w:val="28"/>
        </w:rPr>
      </w:pPr>
      <w:r>
        <w:rPr>
          <w:sz w:val="28"/>
          <w:szCs w:val="28"/>
          <w:lang w:val="uk-UA"/>
        </w:rPr>
        <w:t xml:space="preserve">3.6 </w:t>
      </w:r>
      <w:r w:rsidRPr="00C418BC">
        <w:rPr>
          <w:sz w:val="28"/>
          <w:szCs w:val="28"/>
        </w:rPr>
        <w:t>Подготовка семян к посеву и посев</w:t>
      </w:r>
    </w:p>
    <w:p w:rsidR="00C418BC" w:rsidRPr="00C418BC" w:rsidRDefault="00C418BC" w:rsidP="00C418BC">
      <w:pPr>
        <w:spacing w:line="360" w:lineRule="auto"/>
        <w:jc w:val="both"/>
        <w:rPr>
          <w:sz w:val="28"/>
          <w:szCs w:val="28"/>
        </w:rPr>
      </w:pPr>
      <w:r>
        <w:rPr>
          <w:sz w:val="28"/>
          <w:szCs w:val="28"/>
          <w:lang w:val="uk-UA"/>
        </w:rPr>
        <w:t xml:space="preserve">3.7 </w:t>
      </w:r>
      <w:r w:rsidRPr="00C418BC">
        <w:rPr>
          <w:sz w:val="28"/>
          <w:szCs w:val="28"/>
        </w:rPr>
        <w:t>Уход за посевами</w:t>
      </w:r>
    </w:p>
    <w:p w:rsidR="00C418BC" w:rsidRPr="00C418BC" w:rsidRDefault="00C418BC" w:rsidP="00C418BC">
      <w:pPr>
        <w:spacing w:line="360" w:lineRule="auto"/>
        <w:jc w:val="both"/>
        <w:rPr>
          <w:sz w:val="28"/>
          <w:szCs w:val="28"/>
        </w:rPr>
      </w:pPr>
      <w:r>
        <w:rPr>
          <w:sz w:val="28"/>
          <w:szCs w:val="28"/>
          <w:lang w:val="uk-UA"/>
        </w:rPr>
        <w:t xml:space="preserve">3.8 </w:t>
      </w:r>
      <w:r w:rsidRPr="00C418BC">
        <w:rPr>
          <w:sz w:val="28"/>
          <w:szCs w:val="28"/>
        </w:rPr>
        <w:t>Уборка урожая</w:t>
      </w:r>
    </w:p>
    <w:p w:rsidR="00C418BC" w:rsidRPr="00C418BC" w:rsidRDefault="00C418BC" w:rsidP="00C418BC">
      <w:pPr>
        <w:spacing w:line="360" w:lineRule="auto"/>
        <w:jc w:val="both"/>
        <w:rPr>
          <w:sz w:val="28"/>
          <w:szCs w:val="28"/>
        </w:rPr>
      </w:pPr>
      <w:r w:rsidRPr="00C418BC">
        <w:rPr>
          <w:sz w:val="28"/>
          <w:szCs w:val="28"/>
        </w:rPr>
        <w:t>Заключение</w:t>
      </w:r>
    </w:p>
    <w:p w:rsidR="00C418BC" w:rsidRDefault="00C418BC" w:rsidP="00C418BC">
      <w:pPr>
        <w:spacing w:line="360" w:lineRule="auto"/>
        <w:jc w:val="both"/>
        <w:rPr>
          <w:sz w:val="28"/>
          <w:szCs w:val="28"/>
          <w:lang w:val="uk-UA"/>
        </w:rPr>
      </w:pPr>
      <w:r w:rsidRPr="00C418BC">
        <w:rPr>
          <w:sz w:val="28"/>
          <w:szCs w:val="28"/>
        </w:rPr>
        <w:t>Список литературы</w:t>
      </w:r>
    </w:p>
    <w:p w:rsidR="00C418BC" w:rsidRPr="00C418BC" w:rsidRDefault="00C418BC" w:rsidP="00C418BC">
      <w:pPr>
        <w:spacing w:line="360" w:lineRule="auto"/>
        <w:jc w:val="both"/>
        <w:rPr>
          <w:sz w:val="28"/>
          <w:szCs w:val="28"/>
          <w:lang w:val="uk-UA"/>
        </w:rPr>
      </w:pPr>
    </w:p>
    <w:p w:rsidR="00C418BC" w:rsidRDefault="00C418BC" w:rsidP="00C418BC">
      <w:pPr>
        <w:spacing w:line="360" w:lineRule="auto"/>
        <w:ind w:firstLine="709"/>
        <w:jc w:val="center"/>
        <w:rPr>
          <w:sz w:val="28"/>
          <w:szCs w:val="28"/>
          <w:lang w:val="uk-UA"/>
        </w:rPr>
      </w:pPr>
      <w:r w:rsidRPr="00C418BC">
        <w:rPr>
          <w:sz w:val="28"/>
          <w:szCs w:val="28"/>
        </w:rPr>
        <w:br w:type="page"/>
        <w:t>Введение</w:t>
      </w:r>
    </w:p>
    <w:p w:rsidR="00C418BC" w:rsidRPr="00C418BC" w:rsidRDefault="00C418BC" w:rsidP="00C418BC">
      <w:pPr>
        <w:spacing w:line="360" w:lineRule="auto"/>
        <w:ind w:firstLine="709"/>
        <w:jc w:val="both"/>
        <w:rPr>
          <w:sz w:val="28"/>
          <w:szCs w:val="28"/>
          <w:lang w:val="uk-UA"/>
        </w:rPr>
      </w:pPr>
    </w:p>
    <w:p w:rsidR="00C418BC" w:rsidRPr="00C418BC" w:rsidRDefault="00C418BC" w:rsidP="00C418BC">
      <w:pPr>
        <w:spacing w:line="360" w:lineRule="auto"/>
        <w:ind w:firstLine="709"/>
        <w:jc w:val="both"/>
        <w:rPr>
          <w:sz w:val="28"/>
          <w:szCs w:val="28"/>
        </w:rPr>
      </w:pPr>
      <w:r w:rsidRPr="00C418BC">
        <w:rPr>
          <w:sz w:val="28"/>
          <w:szCs w:val="28"/>
        </w:rPr>
        <w:t>Центральное место в сельском хозяйстве занимает растениеводство. Оно обеспечивает большую часть возрастающих потребностей населения в пище. В целом растительные продукты составляют 93% диеты человека, около 80%</w:t>
      </w:r>
      <w:r>
        <w:rPr>
          <w:sz w:val="28"/>
          <w:szCs w:val="28"/>
        </w:rPr>
        <w:t xml:space="preserve"> </w:t>
      </w:r>
      <w:r w:rsidRPr="00C418BC">
        <w:rPr>
          <w:sz w:val="28"/>
          <w:szCs w:val="28"/>
        </w:rPr>
        <w:t>побочной биомассы растений участвуют в формировании плодородия почвы. Растения способны синтезировать в процессе фотосинтеза биологически ценные вещества, используя для этого практически неограниченные энергетические и сырьевые ресурсы природной среды. Растения – важнейший поставщик продуктов питания для человека, кормов для животных и сырья для промышленности. Растения обеспечивают биосферу кислородом.</w:t>
      </w:r>
    </w:p>
    <w:p w:rsidR="00C418BC" w:rsidRPr="00C418BC" w:rsidRDefault="00C418BC" w:rsidP="00C418BC">
      <w:pPr>
        <w:spacing w:line="360" w:lineRule="auto"/>
        <w:ind w:firstLine="709"/>
        <w:jc w:val="both"/>
        <w:rPr>
          <w:sz w:val="28"/>
          <w:szCs w:val="28"/>
        </w:rPr>
      </w:pPr>
      <w:r w:rsidRPr="00C418BC">
        <w:rPr>
          <w:sz w:val="28"/>
          <w:szCs w:val="28"/>
        </w:rPr>
        <w:t>Растениеводство – наука о полевых растениях и приемах их возделывания. Объект ее исследования – полевые культуры. Она решает следующие задачи: изучение закономерностей формирования урожая, выявление резервов увеличения производства экологически чистой продукции, разработка теории и технологии получения высокой урожайности возделываемых культур при наименьших затратах труда, средств и энергии.</w:t>
      </w:r>
    </w:p>
    <w:p w:rsidR="00C418BC" w:rsidRPr="00C418BC" w:rsidRDefault="00C418BC" w:rsidP="00C418BC">
      <w:pPr>
        <w:spacing w:line="360" w:lineRule="auto"/>
        <w:ind w:firstLine="709"/>
        <w:jc w:val="both"/>
        <w:rPr>
          <w:sz w:val="28"/>
          <w:szCs w:val="28"/>
        </w:rPr>
      </w:pPr>
      <w:r w:rsidRPr="00C418BC">
        <w:rPr>
          <w:sz w:val="28"/>
          <w:szCs w:val="28"/>
        </w:rPr>
        <w:t>В настоящее время в мире более 830 млн. человек не доедают. По расчетам специалистов за первую половину 21 века население в мире может удвоиться. Соответственно должно удвоиться производство продовольствия, а особенно хлеба и картофеля для населения планеты с крайне низкой покупательной способностью.</w:t>
      </w:r>
    </w:p>
    <w:p w:rsidR="00C418BC" w:rsidRPr="00C418BC" w:rsidRDefault="00C418BC" w:rsidP="00C418BC">
      <w:pPr>
        <w:spacing w:line="360" w:lineRule="auto"/>
        <w:ind w:firstLine="709"/>
        <w:jc w:val="both"/>
        <w:rPr>
          <w:sz w:val="28"/>
          <w:szCs w:val="28"/>
        </w:rPr>
      </w:pPr>
      <w:r w:rsidRPr="00C418BC">
        <w:rPr>
          <w:sz w:val="28"/>
          <w:szCs w:val="28"/>
        </w:rPr>
        <w:t>Ячмень – одна из важнейших (после пшеницы), широко распространенных и высокоурожайных колосовых</w:t>
      </w:r>
      <w:r>
        <w:rPr>
          <w:sz w:val="28"/>
          <w:szCs w:val="28"/>
        </w:rPr>
        <w:t xml:space="preserve"> </w:t>
      </w:r>
      <w:r w:rsidRPr="00C418BC">
        <w:rPr>
          <w:sz w:val="28"/>
          <w:szCs w:val="28"/>
        </w:rPr>
        <w:t>культур. Зерно ячменя – ценный концентрированный корм для животных, сырье для пивоварения и производства перловой и ячневой</w:t>
      </w:r>
      <w:r>
        <w:rPr>
          <w:sz w:val="28"/>
          <w:szCs w:val="28"/>
        </w:rPr>
        <w:t xml:space="preserve"> </w:t>
      </w:r>
      <w:r w:rsidRPr="00C418BC">
        <w:rPr>
          <w:sz w:val="28"/>
          <w:szCs w:val="28"/>
        </w:rPr>
        <w:t>круп. Ячмень используется также для изготовления муки, суррогата кофе, солодового экстракта. В хлебопечении ячменную муку используют как добавку при выпечке ржаного или пшеничного хлеба.</w:t>
      </w:r>
    </w:p>
    <w:p w:rsidR="00C418BC" w:rsidRPr="00C418BC" w:rsidRDefault="00C418BC" w:rsidP="00C418BC">
      <w:pPr>
        <w:spacing w:line="360" w:lineRule="auto"/>
        <w:ind w:firstLine="709"/>
        <w:jc w:val="both"/>
        <w:rPr>
          <w:sz w:val="28"/>
          <w:szCs w:val="28"/>
        </w:rPr>
      </w:pPr>
      <w:r w:rsidRPr="00C418BC">
        <w:rPr>
          <w:sz w:val="28"/>
          <w:szCs w:val="28"/>
        </w:rPr>
        <w:t>В последние годы интерес к этой культуры вырос, потому что пивоварение в России</w:t>
      </w:r>
      <w:r>
        <w:rPr>
          <w:sz w:val="28"/>
          <w:szCs w:val="28"/>
        </w:rPr>
        <w:t xml:space="preserve"> </w:t>
      </w:r>
      <w:r w:rsidRPr="00C418BC">
        <w:rPr>
          <w:sz w:val="28"/>
          <w:szCs w:val="28"/>
        </w:rPr>
        <w:t>интенсивно и динамично развивается, и объем производства пива ежегодно увеличивается на 15-25%. Повышается его качество, а это требует высококачественного солода, основным компонентом которого служит зерно ячменя.</w:t>
      </w:r>
    </w:p>
    <w:p w:rsidR="00C418BC" w:rsidRPr="00C418BC" w:rsidRDefault="00C418BC" w:rsidP="00C418BC">
      <w:pPr>
        <w:spacing w:line="360" w:lineRule="auto"/>
        <w:ind w:firstLine="709"/>
        <w:jc w:val="both"/>
        <w:rPr>
          <w:sz w:val="28"/>
          <w:szCs w:val="28"/>
        </w:rPr>
      </w:pPr>
      <w:r w:rsidRPr="00C418BC">
        <w:rPr>
          <w:sz w:val="28"/>
          <w:szCs w:val="28"/>
        </w:rPr>
        <w:t>В соответствии с требованиями ГОСТа 5060-86 к пивоваренному ячменю предъявляются особые требования. Зерно должно быть крупным (масса 1000 зерен – 40-45г). Его влажность должна составлять</w:t>
      </w:r>
      <w:r>
        <w:rPr>
          <w:sz w:val="28"/>
          <w:szCs w:val="28"/>
        </w:rPr>
        <w:t xml:space="preserve"> </w:t>
      </w:r>
      <w:r w:rsidRPr="00C418BC">
        <w:rPr>
          <w:sz w:val="28"/>
          <w:szCs w:val="28"/>
        </w:rPr>
        <w:t>14-15%. Оно должно быть тонкопленчатым (не более 9%), иметь желтую или светло-желтую окраску с натурой в 620-660 г/л. Оптимальное содержание белка 9,5-11,5%, крахмала не менее 65%, экстрактивность</w:t>
      </w:r>
      <w:r>
        <w:rPr>
          <w:sz w:val="28"/>
          <w:szCs w:val="28"/>
        </w:rPr>
        <w:t xml:space="preserve"> </w:t>
      </w:r>
      <w:r w:rsidRPr="00C418BC">
        <w:rPr>
          <w:sz w:val="28"/>
          <w:szCs w:val="28"/>
        </w:rPr>
        <w:t>-</w:t>
      </w:r>
      <w:r>
        <w:rPr>
          <w:sz w:val="28"/>
          <w:szCs w:val="28"/>
        </w:rPr>
        <w:t xml:space="preserve"> </w:t>
      </w:r>
      <w:r w:rsidRPr="00C418BC">
        <w:rPr>
          <w:sz w:val="28"/>
          <w:szCs w:val="28"/>
        </w:rPr>
        <w:t>79-82%, способность прорастать на пятый день не ниже 95% .</w:t>
      </w:r>
    </w:p>
    <w:p w:rsidR="00C418BC" w:rsidRDefault="00C418BC" w:rsidP="00C418BC">
      <w:pPr>
        <w:spacing w:line="360" w:lineRule="auto"/>
        <w:ind w:firstLine="709"/>
        <w:jc w:val="both"/>
        <w:rPr>
          <w:sz w:val="28"/>
          <w:szCs w:val="28"/>
          <w:lang w:val="uk-UA"/>
        </w:rPr>
      </w:pPr>
      <w:r w:rsidRPr="00C418BC">
        <w:rPr>
          <w:sz w:val="28"/>
          <w:szCs w:val="28"/>
        </w:rPr>
        <w:t>Таким образом, выращивание всех сортов пивоваренного ячменя требует тщательного выполнения научно-обоснованных агротехнологий с тем, чтобы добиться высокой урожайности и высококачественного зерна ячменя.</w:t>
      </w:r>
    </w:p>
    <w:p w:rsidR="00C418BC" w:rsidRPr="00C418BC" w:rsidRDefault="00C418BC" w:rsidP="00C418BC">
      <w:pPr>
        <w:spacing w:line="360" w:lineRule="auto"/>
        <w:ind w:firstLine="709"/>
        <w:jc w:val="both"/>
        <w:rPr>
          <w:sz w:val="28"/>
          <w:szCs w:val="28"/>
          <w:lang w:val="uk-UA"/>
        </w:rPr>
      </w:pPr>
    </w:p>
    <w:p w:rsidR="00C418BC" w:rsidRPr="00C418BC" w:rsidRDefault="00C418BC" w:rsidP="00C418BC">
      <w:pPr>
        <w:numPr>
          <w:ilvl w:val="0"/>
          <w:numId w:val="2"/>
        </w:numPr>
        <w:tabs>
          <w:tab w:val="clear" w:pos="1080"/>
        </w:tabs>
        <w:spacing w:line="360" w:lineRule="auto"/>
        <w:ind w:left="0" w:firstLine="709"/>
        <w:jc w:val="center"/>
        <w:rPr>
          <w:sz w:val="28"/>
          <w:szCs w:val="28"/>
        </w:rPr>
      </w:pPr>
      <w:r w:rsidRPr="00C418BC">
        <w:rPr>
          <w:sz w:val="28"/>
          <w:szCs w:val="28"/>
        </w:rPr>
        <w:br w:type="page"/>
        <w:t>Обзор литературы</w:t>
      </w:r>
    </w:p>
    <w:p w:rsidR="00C418BC" w:rsidRPr="00C418BC" w:rsidRDefault="00C418BC" w:rsidP="00C418BC">
      <w:pPr>
        <w:spacing w:line="360" w:lineRule="auto"/>
        <w:jc w:val="both"/>
        <w:rPr>
          <w:sz w:val="28"/>
          <w:szCs w:val="28"/>
        </w:rPr>
      </w:pPr>
    </w:p>
    <w:p w:rsidR="00C418BC" w:rsidRPr="00C418BC" w:rsidRDefault="00C418BC" w:rsidP="00C418BC">
      <w:pPr>
        <w:spacing w:line="360" w:lineRule="auto"/>
        <w:ind w:firstLine="709"/>
        <w:jc w:val="both"/>
        <w:rPr>
          <w:sz w:val="28"/>
          <w:szCs w:val="28"/>
        </w:rPr>
      </w:pPr>
      <w:r w:rsidRPr="00C418BC">
        <w:rPr>
          <w:sz w:val="28"/>
          <w:szCs w:val="28"/>
        </w:rPr>
        <w:t>Ячмень обладает огромным разнообразием форм, приспособленных к прорастанию в различных почвенных и климатических условиях. Высокая приспособляемость этой культуры обусловила широкое распространение по всем континентам земного шара. Невысокая требовательность к теплу и короткий вегетационный период позволяют возделывать ячмень в самых северных и высокогорных районах земледелия (Э.Д. Неттевич, 1981).</w:t>
      </w:r>
    </w:p>
    <w:p w:rsidR="00C418BC" w:rsidRPr="00C418BC" w:rsidRDefault="00C418BC" w:rsidP="00C418BC">
      <w:pPr>
        <w:spacing w:line="360" w:lineRule="auto"/>
        <w:ind w:firstLine="709"/>
        <w:jc w:val="both"/>
        <w:rPr>
          <w:sz w:val="28"/>
          <w:szCs w:val="28"/>
        </w:rPr>
      </w:pPr>
      <w:r w:rsidRPr="00C418BC">
        <w:rPr>
          <w:sz w:val="28"/>
          <w:szCs w:val="28"/>
        </w:rPr>
        <w:t>Также по мнению Э.Д. Неттевич (1981), несмотря на экологическую пластичность, возделывание пивоваренных сортов ячменя приурочено в основном к областям средних широт с умеренным климатом и достаточным выпадением осадков летом. Только в этих условиях формируется зерно, отвечающее требованиям пивоваренной промышленности. Так, по данным статьи М.И. Внуковой (2006), Орловская область один из основных регионов, где выращивают пивоваренный ячмень. Под пивоваренный ячмень в области отводится 191 тыс. га.</w:t>
      </w:r>
    </w:p>
    <w:p w:rsidR="00C418BC" w:rsidRPr="00C418BC" w:rsidRDefault="00C418BC" w:rsidP="00C418BC">
      <w:pPr>
        <w:spacing w:line="360" w:lineRule="auto"/>
        <w:ind w:firstLine="709"/>
        <w:jc w:val="both"/>
        <w:rPr>
          <w:sz w:val="28"/>
          <w:szCs w:val="28"/>
        </w:rPr>
      </w:pPr>
      <w:r w:rsidRPr="00C418BC">
        <w:rPr>
          <w:sz w:val="28"/>
          <w:szCs w:val="28"/>
        </w:rPr>
        <w:t>В рекомендациях по возделыванию пивоваренного ячменя</w:t>
      </w:r>
      <w:r>
        <w:rPr>
          <w:sz w:val="28"/>
          <w:szCs w:val="28"/>
        </w:rPr>
        <w:t xml:space="preserve"> </w:t>
      </w:r>
      <w:r w:rsidRPr="00C418BC">
        <w:rPr>
          <w:sz w:val="28"/>
          <w:szCs w:val="28"/>
        </w:rPr>
        <w:t>под редакцией Л.А. Нечаева, В.И. Зотикова (2006) приводятся данные об основных требованиях ячменя к температуре. Так, для его нормального роста и развития достаточно 1600-1900</w:t>
      </w:r>
      <w:r w:rsidRPr="00C418BC">
        <w:rPr>
          <w:sz w:val="28"/>
          <w:szCs w:val="28"/>
          <w:vertAlign w:val="superscript"/>
        </w:rPr>
        <w:t xml:space="preserve">0 </w:t>
      </w:r>
      <w:r w:rsidRPr="00C418BC">
        <w:rPr>
          <w:sz w:val="28"/>
          <w:szCs w:val="28"/>
        </w:rPr>
        <w:t>С суммы эффективных температур. При этом температурный оптимум на этапах развития у ячменя имеет заметные различия и наиболее ответственным плодом по отношению к температуре являются фазы роста от всходов докущения. Семена ячменя могут прорастать при температуре 1-2</w:t>
      </w:r>
      <w:r w:rsidRPr="00C418BC">
        <w:rPr>
          <w:sz w:val="28"/>
          <w:szCs w:val="28"/>
          <w:vertAlign w:val="superscript"/>
        </w:rPr>
        <w:t>0</w:t>
      </w:r>
      <w:r w:rsidRPr="00C418BC">
        <w:rPr>
          <w:sz w:val="28"/>
          <w:szCs w:val="28"/>
        </w:rPr>
        <w:t>С и при температуре 4-5</w:t>
      </w:r>
      <w:r w:rsidRPr="00C418BC">
        <w:rPr>
          <w:sz w:val="28"/>
          <w:szCs w:val="28"/>
          <w:vertAlign w:val="superscript"/>
        </w:rPr>
        <w:t>0</w:t>
      </w:r>
      <w:r w:rsidRPr="00C418BC">
        <w:rPr>
          <w:sz w:val="28"/>
          <w:szCs w:val="28"/>
        </w:rPr>
        <w:t>С дают дружные всходы. Минусовые температуры во время прорастания семян особенно вредно сказываются на дальнейшем росте и развитии растений ячменя. Всходы ячменя выдерживают пониженные температуры до – 7-8</w:t>
      </w:r>
      <w:r w:rsidRPr="00C418BC">
        <w:rPr>
          <w:sz w:val="28"/>
          <w:szCs w:val="28"/>
          <w:vertAlign w:val="superscript"/>
        </w:rPr>
        <w:t xml:space="preserve">0 </w:t>
      </w:r>
      <w:r w:rsidRPr="00C418BC">
        <w:rPr>
          <w:sz w:val="28"/>
          <w:szCs w:val="28"/>
        </w:rPr>
        <w:t>С. В фазу кущения наиболее благоприятной является температура равная 10-12</w:t>
      </w:r>
      <w:r w:rsidRPr="00C418BC">
        <w:rPr>
          <w:sz w:val="28"/>
          <w:szCs w:val="28"/>
          <w:vertAlign w:val="superscript"/>
        </w:rPr>
        <w:t xml:space="preserve">0 </w:t>
      </w:r>
      <w:r w:rsidRPr="00C418BC">
        <w:rPr>
          <w:sz w:val="28"/>
          <w:szCs w:val="28"/>
        </w:rPr>
        <w:t>С. Затем до фазы колошения, оптимальной является температура 15-17</w:t>
      </w:r>
      <w:r w:rsidRPr="00C418BC">
        <w:rPr>
          <w:sz w:val="28"/>
          <w:szCs w:val="28"/>
          <w:vertAlign w:val="superscript"/>
        </w:rPr>
        <w:t>0</w:t>
      </w:r>
      <w:r w:rsidRPr="00C418BC">
        <w:rPr>
          <w:sz w:val="28"/>
          <w:szCs w:val="28"/>
        </w:rPr>
        <w:t xml:space="preserve"> С.</w:t>
      </w:r>
    </w:p>
    <w:p w:rsidR="00C418BC" w:rsidRPr="00C418BC" w:rsidRDefault="00C418BC" w:rsidP="00C418BC">
      <w:pPr>
        <w:spacing w:line="360" w:lineRule="auto"/>
        <w:ind w:firstLine="709"/>
        <w:jc w:val="both"/>
        <w:rPr>
          <w:sz w:val="28"/>
          <w:szCs w:val="28"/>
        </w:rPr>
      </w:pPr>
      <w:r w:rsidRPr="00C418BC">
        <w:rPr>
          <w:sz w:val="28"/>
          <w:szCs w:val="28"/>
        </w:rPr>
        <w:t>Э.Д. Неттевич (1981) считает, что резкие колебания, а также высокие температуры в сочетании с низкой влажностью воздуха в период налива зерна отрицательно сказывается на пивоваренных свойствах. Действие этих неблагоприятных факторов еще больше усугубляется при дефиците почвенной влаги.</w:t>
      </w:r>
    </w:p>
    <w:p w:rsidR="00C418BC" w:rsidRPr="00C418BC" w:rsidRDefault="00C418BC" w:rsidP="00C418BC">
      <w:pPr>
        <w:spacing w:line="360" w:lineRule="auto"/>
        <w:ind w:firstLine="709"/>
        <w:jc w:val="both"/>
        <w:rPr>
          <w:sz w:val="28"/>
          <w:szCs w:val="28"/>
        </w:rPr>
      </w:pPr>
      <w:r w:rsidRPr="00C418BC">
        <w:rPr>
          <w:sz w:val="28"/>
          <w:szCs w:val="28"/>
        </w:rPr>
        <w:t>Благодаря скороспелости ячмень наиболее продуктивно использует запасы зимне-весенней влаги и успевает налить зерно в первой половине лета до наступления сухой и жаркой погоды. За период вегетации на 1 га посева ячменя требуется примерно 1,8-2,0 тыс. тонн воды (Э.Д. Неттевич, А.В. Сергеев, 1980).</w:t>
      </w:r>
    </w:p>
    <w:p w:rsidR="00C418BC" w:rsidRPr="00C418BC" w:rsidRDefault="00C418BC" w:rsidP="00C418BC">
      <w:pPr>
        <w:spacing w:line="360" w:lineRule="auto"/>
        <w:ind w:firstLine="709"/>
        <w:jc w:val="both"/>
        <w:rPr>
          <w:sz w:val="28"/>
          <w:szCs w:val="28"/>
        </w:rPr>
      </w:pPr>
      <w:r w:rsidRPr="00C418BC">
        <w:rPr>
          <w:sz w:val="28"/>
          <w:szCs w:val="28"/>
        </w:rPr>
        <w:t>П.П. Вавилов (1986) писал, что</w:t>
      </w:r>
      <w:r>
        <w:rPr>
          <w:sz w:val="28"/>
          <w:szCs w:val="28"/>
        </w:rPr>
        <w:t xml:space="preserve"> </w:t>
      </w:r>
      <w:r w:rsidRPr="00C418BC">
        <w:rPr>
          <w:sz w:val="28"/>
          <w:szCs w:val="28"/>
        </w:rPr>
        <w:t>среди хлебов первой группы ячмень считается одним из наиболее засухоустойчивых. Транспирационный коэффициент его около 400.</w:t>
      </w:r>
    </w:p>
    <w:p w:rsidR="00C418BC" w:rsidRPr="00C418BC" w:rsidRDefault="00C418BC" w:rsidP="00C418BC">
      <w:pPr>
        <w:spacing w:line="360" w:lineRule="auto"/>
        <w:ind w:firstLine="709"/>
        <w:jc w:val="both"/>
        <w:rPr>
          <w:sz w:val="28"/>
          <w:szCs w:val="28"/>
        </w:rPr>
      </w:pPr>
      <w:r w:rsidRPr="00C418BC">
        <w:rPr>
          <w:sz w:val="28"/>
          <w:szCs w:val="28"/>
        </w:rPr>
        <w:t>По мнению Л.А. Нечаева и ряда других авторов (2006), ячмень меньше всех расходует влаги на образование 1 г сухого вещества. Его семена при прорастании нуждаются в 48-65%</w:t>
      </w:r>
      <w:r>
        <w:rPr>
          <w:sz w:val="28"/>
          <w:szCs w:val="28"/>
        </w:rPr>
        <w:t xml:space="preserve"> </w:t>
      </w:r>
      <w:r w:rsidRPr="00C418BC">
        <w:rPr>
          <w:sz w:val="28"/>
          <w:szCs w:val="28"/>
        </w:rPr>
        <w:t>воды от массы зерна. После появления всходов ячмень из-за слаборазвитой корневой системы требует большого количества влаги. Наибольшее количество воды растения расходуют в фазу кущения – трубкование, а ее недостаток в это время вызывает увеличение бесплодных колосков.</w:t>
      </w:r>
    </w:p>
    <w:p w:rsidR="00C418BC" w:rsidRPr="00C418BC" w:rsidRDefault="00C418BC" w:rsidP="00C418BC">
      <w:pPr>
        <w:spacing w:line="360" w:lineRule="auto"/>
        <w:ind w:firstLine="709"/>
        <w:jc w:val="both"/>
        <w:rPr>
          <w:sz w:val="28"/>
          <w:szCs w:val="28"/>
        </w:rPr>
      </w:pPr>
      <w:r w:rsidRPr="00C418BC">
        <w:rPr>
          <w:sz w:val="28"/>
          <w:szCs w:val="28"/>
        </w:rPr>
        <w:t>Дефицит влаги в фазу молочной спелости сопровождаются усыханием стеблей и листьев, прекращением образования крахмала в зерне, повышением доли белковых веществ, снижением выравненности и крупности семян. (Э.Д. Неттевич, 1981).</w:t>
      </w:r>
    </w:p>
    <w:p w:rsidR="00C418BC" w:rsidRPr="00C418BC" w:rsidRDefault="00C418BC" w:rsidP="00C418BC">
      <w:pPr>
        <w:spacing w:line="360" w:lineRule="auto"/>
        <w:ind w:firstLine="709"/>
        <w:jc w:val="both"/>
        <w:rPr>
          <w:sz w:val="28"/>
          <w:szCs w:val="28"/>
        </w:rPr>
      </w:pPr>
      <w:r w:rsidRPr="00C418BC">
        <w:rPr>
          <w:sz w:val="28"/>
          <w:szCs w:val="28"/>
        </w:rPr>
        <w:t>По данным В.А. Федотова (1998), корневая система слабая. В связи с этим он высокотребователен</w:t>
      </w:r>
      <w:r>
        <w:rPr>
          <w:sz w:val="28"/>
          <w:szCs w:val="28"/>
        </w:rPr>
        <w:t xml:space="preserve"> </w:t>
      </w:r>
      <w:r w:rsidRPr="00C418BC">
        <w:rPr>
          <w:sz w:val="28"/>
          <w:szCs w:val="28"/>
        </w:rPr>
        <w:t>к плодородию почвы и технологии возделывания. Наиболее пригодные для него среднесвязные плодородные черноземные почвы. Не подходящие тяжелые глинистые, кислые, заболоченные, а также песчаные почвы. Он хорошо развивается на плодородных почвах, имеющих рН 6,8-7,5. отличается повышенной солевыносливостью.</w:t>
      </w:r>
    </w:p>
    <w:p w:rsidR="00C418BC" w:rsidRPr="00C418BC" w:rsidRDefault="00C418BC" w:rsidP="00C418BC">
      <w:pPr>
        <w:spacing w:line="360" w:lineRule="auto"/>
        <w:ind w:firstLine="709"/>
        <w:jc w:val="both"/>
        <w:rPr>
          <w:sz w:val="28"/>
          <w:szCs w:val="28"/>
        </w:rPr>
      </w:pPr>
      <w:r w:rsidRPr="00C418BC">
        <w:rPr>
          <w:sz w:val="28"/>
          <w:szCs w:val="28"/>
        </w:rPr>
        <w:t>По мнению Л.А. Нечаева (2006), ячмень хорошо растет и развивается на почвах с мощностью гумусового горизонта 40 см и более, с повышенным содержанием подвижного фосфора и калия, с благоприятными агрофизическими свойствами пахотного слоя.</w:t>
      </w:r>
    </w:p>
    <w:p w:rsidR="00C418BC" w:rsidRPr="00C418BC" w:rsidRDefault="00C418BC" w:rsidP="00C418BC">
      <w:pPr>
        <w:spacing w:line="360" w:lineRule="auto"/>
        <w:ind w:firstLine="709"/>
        <w:jc w:val="both"/>
        <w:rPr>
          <w:sz w:val="28"/>
          <w:szCs w:val="28"/>
        </w:rPr>
      </w:pPr>
      <w:r w:rsidRPr="00C418BC">
        <w:rPr>
          <w:sz w:val="28"/>
          <w:szCs w:val="28"/>
        </w:rPr>
        <w:t>В статье М.А. Внуковой и Е.М. Титовой (2006) оговаривается, что наиболее доступный и эффективный элемент рентабельного хозяйства – подбор сортов. В настоящее время в Орловской области возделывают 28 сортов, из которых 16 включены в госреестр, остальные - пока перспективные. Наибольшей популярностью пользуются сорта – Визит белорусской селекции и Скарлет – немецкой. Значительные площади в посевах ячменя занимают сорта Гонар, Суздалец, Атаман, Пауэр, Пасадена.</w:t>
      </w:r>
    </w:p>
    <w:p w:rsidR="00C418BC" w:rsidRPr="00C418BC" w:rsidRDefault="00C418BC" w:rsidP="00C418BC">
      <w:pPr>
        <w:spacing w:line="360" w:lineRule="auto"/>
        <w:ind w:firstLine="709"/>
        <w:jc w:val="both"/>
        <w:rPr>
          <w:sz w:val="28"/>
          <w:szCs w:val="28"/>
        </w:rPr>
      </w:pPr>
      <w:r w:rsidRPr="00C418BC">
        <w:rPr>
          <w:sz w:val="28"/>
          <w:szCs w:val="28"/>
        </w:rPr>
        <w:t>По мнению П.П. Вавилова (1986), лучший предшественник для ячменя – пропашные культуры (кукуруза, картофель, сахарная свекла). Хорошими предшественниками также являются озимые, идущие по удобренному чистому пару.</w:t>
      </w:r>
      <w:r>
        <w:rPr>
          <w:sz w:val="28"/>
          <w:szCs w:val="28"/>
        </w:rPr>
        <w:t xml:space="preserve"> </w:t>
      </w:r>
      <w:r w:rsidRPr="00C418BC">
        <w:rPr>
          <w:sz w:val="28"/>
          <w:szCs w:val="28"/>
        </w:rPr>
        <w:t>В.А. Федотов (1998) к этому списку приставляет еще гречиху и просо.</w:t>
      </w:r>
    </w:p>
    <w:p w:rsidR="00C418BC" w:rsidRPr="00C418BC" w:rsidRDefault="00C418BC" w:rsidP="00C418BC">
      <w:pPr>
        <w:spacing w:line="360" w:lineRule="auto"/>
        <w:ind w:firstLine="709"/>
        <w:jc w:val="both"/>
        <w:rPr>
          <w:sz w:val="28"/>
          <w:szCs w:val="28"/>
        </w:rPr>
      </w:pPr>
      <w:r w:rsidRPr="00C418BC">
        <w:rPr>
          <w:sz w:val="28"/>
          <w:szCs w:val="28"/>
        </w:rPr>
        <w:t>Ячмень хорошо использует последействия навоза и минеральных туков. Вместе с тем он хорошо отзывается на внесение удобрений. На 1 ц зерна с соответствующим количеством соломы ячмень расходует до 3 кг азота, 1,2 кг фосфора и 2,4 кг калия.</w:t>
      </w:r>
    </w:p>
    <w:p w:rsidR="00C418BC" w:rsidRPr="00C418BC" w:rsidRDefault="00C418BC" w:rsidP="00C418BC">
      <w:pPr>
        <w:spacing w:line="360" w:lineRule="auto"/>
        <w:ind w:firstLine="709"/>
        <w:jc w:val="both"/>
        <w:rPr>
          <w:sz w:val="28"/>
          <w:szCs w:val="28"/>
        </w:rPr>
      </w:pPr>
      <w:r w:rsidRPr="00C418BC">
        <w:rPr>
          <w:sz w:val="28"/>
          <w:szCs w:val="28"/>
        </w:rPr>
        <w:t>По мнению В.Н. Ефимова (2002),основное удобрение вносят под вспашку зяби или весной (под перепашку или культивацию). Фосфорно-калийные удобрения применяют осенью. Органические удобрения не вносят, так как они хорошо используют последействие. Азотные удобрения целесообразнее использовать весной. Целесообразность припосевного фосфорного удобрения не вызывает сомнения. Доза рядкового удобрения не должна превышать 10-20 кг/га д.в.</w:t>
      </w:r>
    </w:p>
    <w:p w:rsidR="00C418BC" w:rsidRPr="00C418BC" w:rsidRDefault="00C418BC" w:rsidP="00C418BC">
      <w:pPr>
        <w:spacing w:line="360" w:lineRule="auto"/>
        <w:ind w:firstLine="709"/>
        <w:jc w:val="both"/>
        <w:rPr>
          <w:sz w:val="28"/>
          <w:szCs w:val="28"/>
        </w:rPr>
      </w:pPr>
      <w:r w:rsidRPr="00C418BC">
        <w:rPr>
          <w:sz w:val="28"/>
          <w:szCs w:val="28"/>
        </w:rPr>
        <w:t>По данным П.П. Вавилова (1986) примерные дозы минеральных удобрений следующие: 20-30 азотных, 45-60 фосфорных и 25-40 калийных.</w:t>
      </w:r>
    </w:p>
    <w:p w:rsidR="00C418BC" w:rsidRPr="00C418BC" w:rsidRDefault="00C418BC" w:rsidP="00C418BC">
      <w:pPr>
        <w:spacing w:line="360" w:lineRule="auto"/>
        <w:ind w:firstLine="709"/>
        <w:jc w:val="both"/>
        <w:rPr>
          <w:sz w:val="28"/>
          <w:szCs w:val="28"/>
        </w:rPr>
      </w:pPr>
      <w:r w:rsidRPr="00C418BC">
        <w:rPr>
          <w:sz w:val="28"/>
          <w:szCs w:val="28"/>
        </w:rPr>
        <w:t>В тоже время Н.И. Машкевич считает, что прекрасные результаты дает внесение в почву 5-6 ц/га золы, так как она содержит весь комплекс, необходимый для большинства культур. Перед посевом рекомендует вносить навозную жижу, птичий помет, аммиачную воду. Подкормки состоят главным образом из азотных удобрений. Они только дополняют основное и предпосевное внесение удобрений, но не заменяют их.</w:t>
      </w:r>
    </w:p>
    <w:p w:rsidR="00C418BC" w:rsidRPr="00C418BC" w:rsidRDefault="00C418BC" w:rsidP="00C418BC">
      <w:pPr>
        <w:spacing w:line="360" w:lineRule="auto"/>
        <w:ind w:firstLine="709"/>
        <w:jc w:val="both"/>
        <w:rPr>
          <w:sz w:val="28"/>
          <w:szCs w:val="28"/>
        </w:rPr>
      </w:pPr>
      <w:r w:rsidRPr="00C418BC">
        <w:rPr>
          <w:sz w:val="28"/>
          <w:szCs w:val="28"/>
        </w:rPr>
        <w:t>Наряду с минеральными удобрениями очень эффективны микроудобрения, из которых значительные прибавки дают бор, цинк, молибден, медь, марганец.</w:t>
      </w:r>
    </w:p>
    <w:p w:rsidR="00C418BC" w:rsidRPr="00C418BC" w:rsidRDefault="00C418BC" w:rsidP="00C418BC">
      <w:pPr>
        <w:spacing w:line="360" w:lineRule="auto"/>
        <w:ind w:firstLine="709"/>
        <w:jc w:val="both"/>
        <w:rPr>
          <w:sz w:val="28"/>
          <w:szCs w:val="28"/>
        </w:rPr>
      </w:pPr>
      <w:r w:rsidRPr="00C418BC">
        <w:rPr>
          <w:sz w:val="28"/>
          <w:szCs w:val="28"/>
        </w:rPr>
        <w:t>Успех получения высокой урожайности и качество зерна зависит от правильной и своевременной обработки почвы. В основном обработка почвы проводится с осень под зябь.</w:t>
      </w:r>
    </w:p>
    <w:p w:rsidR="00C418BC" w:rsidRPr="00C418BC" w:rsidRDefault="00C418BC" w:rsidP="00C418BC">
      <w:pPr>
        <w:spacing w:line="360" w:lineRule="auto"/>
        <w:ind w:firstLine="709"/>
        <w:jc w:val="both"/>
        <w:rPr>
          <w:sz w:val="28"/>
          <w:szCs w:val="28"/>
        </w:rPr>
      </w:pPr>
      <w:r w:rsidRPr="00C418BC">
        <w:rPr>
          <w:sz w:val="28"/>
          <w:szCs w:val="28"/>
        </w:rPr>
        <w:t>На полях, вышедших из под озимых, засоренных корневищными сорняками необходимо одновременно с уборкой провести лущение стерни дисковыми лущильниками</w:t>
      </w:r>
      <w:r>
        <w:rPr>
          <w:sz w:val="28"/>
          <w:szCs w:val="28"/>
        </w:rPr>
        <w:t xml:space="preserve"> </w:t>
      </w:r>
      <w:r w:rsidRPr="00C418BC">
        <w:rPr>
          <w:sz w:val="28"/>
          <w:szCs w:val="28"/>
        </w:rPr>
        <w:t>на глубину 10-12 см в двух направлениях. С появлением глубокую зяблевую вспашку плугом с предплужником. Дисковым лущением сорняки сильно истощаются. При вспашке истощенные сорняки вместе со всходами заделываются на большую глубину, откуда вновь они уже прорасти не могут.</w:t>
      </w:r>
    </w:p>
    <w:p w:rsidR="00C418BC" w:rsidRPr="00C418BC" w:rsidRDefault="00C418BC" w:rsidP="00C418BC">
      <w:pPr>
        <w:spacing w:line="360" w:lineRule="auto"/>
        <w:ind w:firstLine="709"/>
        <w:jc w:val="both"/>
        <w:rPr>
          <w:sz w:val="28"/>
          <w:szCs w:val="28"/>
        </w:rPr>
      </w:pPr>
      <w:r w:rsidRPr="00C418BC">
        <w:rPr>
          <w:sz w:val="28"/>
          <w:szCs w:val="28"/>
        </w:rPr>
        <w:t>В рекомендациях Л.А. Нечаева (2006) говорится, что при наличии корнеотпрысковых сорняков проводят обработку отвальным лущильником на глубину 8-12 см, но не следует забывать про первое лущение после уборки предшественника.</w:t>
      </w:r>
    </w:p>
    <w:p w:rsidR="00C418BC" w:rsidRPr="00C418BC" w:rsidRDefault="00C418BC" w:rsidP="00C418BC">
      <w:pPr>
        <w:spacing w:line="360" w:lineRule="auto"/>
        <w:ind w:firstLine="709"/>
        <w:jc w:val="both"/>
        <w:rPr>
          <w:sz w:val="28"/>
          <w:szCs w:val="28"/>
        </w:rPr>
      </w:pPr>
      <w:r w:rsidRPr="00C418BC">
        <w:rPr>
          <w:sz w:val="28"/>
          <w:szCs w:val="28"/>
        </w:rPr>
        <w:t>Также, при уборке пшеницы ее солому измельчают и заделывают в почву тяжелыми дисковыми боронами, а затем запахивают плугом с предплужником на глубину 20-22 см. После уборки озимой пшеницы в начале августа появляется возможность посеять пожнивные культуры на зеленый корм и зеленое удобрение. Вспашка поля после уборки пожнивных культур или их запашка на удобрение проводится осенью.</w:t>
      </w:r>
    </w:p>
    <w:p w:rsidR="00C418BC" w:rsidRPr="00C418BC" w:rsidRDefault="00C418BC" w:rsidP="00C418BC">
      <w:pPr>
        <w:spacing w:line="360" w:lineRule="auto"/>
        <w:ind w:firstLine="709"/>
        <w:jc w:val="both"/>
        <w:rPr>
          <w:sz w:val="28"/>
          <w:szCs w:val="28"/>
        </w:rPr>
      </w:pPr>
      <w:r w:rsidRPr="00C418BC">
        <w:rPr>
          <w:sz w:val="28"/>
          <w:szCs w:val="28"/>
        </w:rPr>
        <w:t>При размещении ячменя после пропашных культур зяблевую вспашку проводят сразу после их уборки.</w:t>
      </w:r>
    </w:p>
    <w:p w:rsidR="00C418BC" w:rsidRPr="00C418BC" w:rsidRDefault="00C418BC" w:rsidP="00C418BC">
      <w:pPr>
        <w:spacing w:line="360" w:lineRule="auto"/>
        <w:ind w:firstLine="709"/>
        <w:jc w:val="both"/>
        <w:rPr>
          <w:sz w:val="28"/>
          <w:szCs w:val="28"/>
        </w:rPr>
      </w:pPr>
      <w:r w:rsidRPr="00C418BC">
        <w:rPr>
          <w:sz w:val="28"/>
          <w:szCs w:val="28"/>
        </w:rPr>
        <w:t>М.А. Внукова и Е.М. Титова в своей статье (2006) предлагают на чистых от сорняков полях</w:t>
      </w:r>
      <w:r>
        <w:rPr>
          <w:sz w:val="28"/>
          <w:szCs w:val="28"/>
        </w:rPr>
        <w:t xml:space="preserve"> </w:t>
      </w:r>
      <w:r w:rsidRPr="00C418BC">
        <w:rPr>
          <w:sz w:val="28"/>
          <w:szCs w:val="28"/>
        </w:rPr>
        <w:t xml:space="preserve">вспашку </w:t>
      </w:r>
      <w:r w:rsidRPr="000A5573">
        <w:rPr>
          <w:sz w:val="28"/>
          <w:szCs w:val="28"/>
          <w:shd w:val="clear" w:color="auto" w:fill="FFFFFF"/>
        </w:rPr>
        <w:t xml:space="preserve">заменить </w:t>
      </w:r>
      <w:r w:rsidRPr="00C418BC">
        <w:rPr>
          <w:sz w:val="28"/>
          <w:szCs w:val="28"/>
        </w:rPr>
        <w:t>чизелеванием в 2 следа: первый на глубину 10-12 см, второй на глубину пахотного слоя или поднагонами первого прохода.</w:t>
      </w:r>
    </w:p>
    <w:p w:rsidR="00C418BC" w:rsidRPr="00C418BC" w:rsidRDefault="00C418BC" w:rsidP="00C418BC">
      <w:pPr>
        <w:spacing w:line="360" w:lineRule="auto"/>
        <w:ind w:firstLine="709"/>
        <w:jc w:val="both"/>
        <w:rPr>
          <w:sz w:val="28"/>
          <w:szCs w:val="28"/>
        </w:rPr>
      </w:pPr>
      <w:r w:rsidRPr="00C418BC">
        <w:rPr>
          <w:sz w:val="28"/>
          <w:szCs w:val="28"/>
        </w:rPr>
        <w:t>Весенняя обработка почвы включает боронование зяби и культивацию на глубину 5-7 см с одновременным боронованием (П.П. Вавилов, 1986).</w:t>
      </w:r>
    </w:p>
    <w:p w:rsidR="00C418BC" w:rsidRPr="00C418BC" w:rsidRDefault="00C418BC" w:rsidP="00C418BC">
      <w:pPr>
        <w:spacing w:line="360" w:lineRule="auto"/>
        <w:ind w:firstLine="709"/>
        <w:jc w:val="both"/>
        <w:rPr>
          <w:sz w:val="28"/>
          <w:szCs w:val="28"/>
        </w:rPr>
      </w:pPr>
      <w:r w:rsidRPr="00C418BC">
        <w:rPr>
          <w:sz w:val="28"/>
          <w:szCs w:val="28"/>
        </w:rPr>
        <w:t>Предпосевная обработка почвы способствует сокращению до минимума испарения влаги, разрыхление слежавшегося за зиму пахотного слоя, выравниванию и очищению его от проростков сорняков (Н.И. Машкевич, 1974).</w:t>
      </w:r>
    </w:p>
    <w:p w:rsidR="00C418BC" w:rsidRPr="00C418BC" w:rsidRDefault="00C418BC" w:rsidP="00C418BC">
      <w:pPr>
        <w:spacing w:line="360" w:lineRule="auto"/>
        <w:ind w:firstLine="709"/>
        <w:jc w:val="both"/>
        <w:rPr>
          <w:sz w:val="28"/>
          <w:szCs w:val="28"/>
        </w:rPr>
      </w:pPr>
      <w:r w:rsidRPr="00C418BC">
        <w:rPr>
          <w:sz w:val="28"/>
          <w:szCs w:val="28"/>
        </w:rPr>
        <w:t>В книге П.П. Вавилова (1986) говорится, что для посева следует использовать крупные</w:t>
      </w:r>
      <w:r>
        <w:rPr>
          <w:sz w:val="28"/>
          <w:szCs w:val="28"/>
        </w:rPr>
        <w:t xml:space="preserve"> </w:t>
      </w:r>
      <w:r w:rsidRPr="00C418BC">
        <w:rPr>
          <w:sz w:val="28"/>
          <w:szCs w:val="28"/>
        </w:rPr>
        <w:t>семена, отличающие высокой энергией прорастания. Они дают лучшие всходы.</w:t>
      </w:r>
    </w:p>
    <w:p w:rsidR="00C418BC" w:rsidRPr="00C418BC" w:rsidRDefault="00C418BC" w:rsidP="00C418BC">
      <w:pPr>
        <w:spacing w:line="360" w:lineRule="auto"/>
        <w:ind w:firstLine="709"/>
        <w:jc w:val="both"/>
        <w:rPr>
          <w:sz w:val="28"/>
          <w:szCs w:val="28"/>
        </w:rPr>
      </w:pPr>
      <w:r w:rsidRPr="00C418BC">
        <w:rPr>
          <w:sz w:val="28"/>
          <w:szCs w:val="28"/>
        </w:rPr>
        <w:t>Протравливание совмещают с обработкой семян микроэлементами (В.А. Федотов, 1998).</w:t>
      </w:r>
    </w:p>
    <w:p w:rsidR="00C418BC" w:rsidRPr="00C418BC" w:rsidRDefault="00C418BC" w:rsidP="00C418BC">
      <w:pPr>
        <w:spacing w:line="360" w:lineRule="auto"/>
        <w:ind w:firstLine="709"/>
        <w:jc w:val="both"/>
        <w:rPr>
          <w:sz w:val="28"/>
          <w:szCs w:val="28"/>
        </w:rPr>
      </w:pPr>
      <w:r w:rsidRPr="00C418BC">
        <w:rPr>
          <w:sz w:val="28"/>
          <w:szCs w:val="28"/>
        </w:rPr>
        <w:t>По мнению В. А.</w:t>
      </w:r>
      <w:r>
        <w:rPr>
          <w:sz w:val="28"/>
          <w:szCs w:val="28"/>
        </w:rPr>
        <w:t xml:space="preserve"> </w:t>
      </w:r>
      <w:r w:rsidRPr="00C418BC">
        <w:rPr>
          <w:sz w:val="28"/>
          <w:szCs w:val="28"/>
        </w:rPr>
        <w:t>Анабушева (2001), оптимальный срок ячменя – в начале весенне-полевых работ при мягкопластичном состоянии почвы. Продолжительность посева не более 3-5 дней.</w:t>
      </w:r>
    </w:p>
    <w:p w:rsidR="00C418BC" w:rsidRPr="00C418BC" w:rsidRDefault="00C418BC" w:rsidP="00C418BC">
      <w:pPr>
        <w:spacing w:line="360" w:lineRule="auto"/>
        <w:ind w:firstLine="709"/>
        <w:jc w:val="both"/>
        <w:rPr>
          <w:sz w:val="28"/>
          <w:szCs w:val="28"/>
        </w:rPr>
      </w:pPr>
      <w:r w:rsidRPr="00C418BC">
        <w:rPr>
          <w:sz w:val="28"/>
          <w:szCs w:val="28"/>
        </w:rPr>
        <w:t>Основной способ посева рядовой при рекомендуемых нормах высева 3,5-4,5 млн. шт. Оптимальная глубина посева ячменя 5-6 см.</w:t>
      </w:r>
    </w:p>
    <w:p w:rsidR="00C418BC" w:rsidRPr="00C418BC" w:rsidRDefault="00C418BC" w:rsidP="00C418BC">
      <w:pPr>
        <w:spacing w:line="360" w:lineRule="auto"/>
        <w:ind w:firstLine="709"/>
        <w:jc w:val="both"/>
        <w:rPr>
          <w:sz w:val="28"/>
          <w:szCs w:val="28"/>
        </w:rPr>
      </w:pPr>
      <w:r w:rsidRPr="00C418BC">
        <w:rPr>
          <w:sz w:val="28"/>
          <w:szCs w:val="28"/>
        </w:rPr>
        <w:t>Н.И. Машкевич объясняет так</w:t>
      </w:r>
      <w:r>
        <w:rPr>
          <w:sz w:val="28"/>
          <w:szCs w:val="28"/>
        </w:rPr>
        <w:t xml:space="preserve"> </w:t>
      </w:r>
      <w:r w:rsidRPr="00C418BC">
        <w:rPr>
          <w:sz w:val="28"/>
          <w:szCs w:val="28"/>
        </w:rPr>
        <w:t>в своей книге ранние сроки сева «обеспечивают лучшее укоренение растений и более полное использование запасов весенней влаги в почве, а также улучшают кущение хлебов».</w:t>
      </w:r>
    </w:p>
    <w:p w:rsidR="00C418BC" w:rsidRPr="00C418BC" w:rsidRDefault="00C418BC" w:rsidP="00C418BC">
      <w:pPr>
        <w:spacing w:line="360" w:lineRule="auto"/>
        <w:ind w:firstLine="709"/>
        <w:jc w:val="both"/>
        <w:rPr>
          <w:sz w:val="28"/>
          <w:szCs w:val="28"/>
        </w:rPr>
      </w:pPr>
      <w:r w:rsidRPr="00C418BC">
        <w:rPr>
          <w:sz w:val="28"/>
          <w:szCs w:val="28"/>
        </w:rPr>
        <w:t>После посева или одновременно провести прикатывание (для улучшения контакта семян с почвой, подтягивание влаги к семенам), затем для разрушения почвенной корки и уничтожения всходов сорняков проводят довсходовое боронование и боронование в фазу кущения (В.А. Анабушев, 2001).</w:t>
      </w:r>
    </w:p>
    <w:p w:rsidR="00C418BC" w:rsidRPr="00C418BC" w:rsidRDefault="00C418BC" w:rsidP="00C418BC">
      <w:pPr>
        <w:spacing w:line="360" w:lineRule="auto"/>
        <w:ind w:firstLine="709"/>
        <w:jc w:val="both"/>
        <w:rPr>
          <w:sz w:val="28"/>
          <w:szCs w:val="28"/>
        </w:rPr>
      </w:pPr>
      <w:r w:rsidRPr="00C418BC">
        <w:rPr>
          <w:sz w:val="28"/>
          <w:szCs w:val="28"/>
        </w:rPr>
        <w:t>По мнению А.Внуковой (2006) выбор гербицида и его норма зависят от видового состава сорняков. Обрабатывают посевы в фазу кущения ячменя рекомендованными препаратами. Сроки обработки посевов от болезней зависят от времени их появления. У ячменя этот период продолжается от начала выхода в трубку до появления флагового листа.</w:t>
      </w:r>
    </w:p>
    <w:p w:rsidR="00C418BC" w:rsidRPr="00C418BC" w:rsidRDefault="00C418BC" w:rsidP="00C418BC">
      <w:pPr>
        <w:spacing w:line="360" w:lineRule="auto"/>
        <w:ind w:firstLine="709"/>
        <w:jc w:val="both"/>
        <w:rPr>
          <w:sz w:val="28"/>
          <w:szCs w:val="28"/>
        </w:rPr>
      </w:pPr>
      <w:r w:rsidRPr="00C418BC">
        <w:rPr>
          <w:sz w:val="28"/>
          <w:szCs w:val="28"/>
        </w:rPr>
        <w:t>В рекомендациях по выращиванию ячменя Л.А. Нечаев (2006) предлагает проводить обработки инсектицидами при достижении численности вредителя ЭПВ. При этом следует сначала проводить краевые обработки посевов полосой 100-150м.</w:t>
      </w:r>
    </w:p>
    <w:p w:rsidR="00C418BC" w:rsidRDefault="00C418BC" w:rsidP="00C418BC">
      <w:pPr>
        <w:spacing w:line="360" w:lineRule="auto"/>
        <w:ind w:firstLine="709"/>
        <w:jc w:val="both"/>
        <w:rPr>
          <w:sz w:val="28"/>
          <w:szCs w:val="28"/>
          <w:lang w:val="uk-UA"/>
        </w:rPr>
      </w:pPr>
      <w:r w:rsidRPr="00C418BC">
        <w:rPr>
          <w:sz w:val="28"/>
          <w:szCs w:val="28"/>
        </w:rPr>
        <w:t>Анабушев В.А. в своей книге «растениеводство» (2001) рекомендует убирать ячмень однофазным способом при высоте растений до 70 см. начало и продолжительность уборки при влажности зерна 16-15%</w:t>
      </w:r>
      <w:r>
        <w:rPr>
          <w:sz w:val="28"/>
          <w:szCs w:val="28"/>
        </w:rPr>
        <w:t xml:space="preserve"> </w:t>
      </w:r>
      <w:r w:rsidRPr="00C418BC">
        <w:rPr>
          <w:sz w:val="28"/>
          <w:szCs w:val="28"/>
        </w:rPr>
        <w:t>в течении 5 дней. Двухфазную уборку проводят на сильно засоренных</w:t>
      </w:r>
      <w:r>
        <w:rPr>
          <w:sz w:val="28"/>
          <w:szCs w:val="28"/>
        </w:rPr>
        <w:t xml:space="preserve"> </w:t>
      </w:r>
      <w:r w:rsidRPr="00C418BC">
        <w:rPr>
          <w:sz w:val="28"/>
          <w:szCs w:val="28"/>
        </w:rPr>
        <w:t>и неравномерно созревающих посевах при высоте растений более 70 см. Скатывать в валки необходимо при влажности зерна 28-30%. Обмолот валков начинать при достижении зерном в валках влажности 15-16% в течении 5 дней.</w:t>
      </w:r>
    </w:p>
    <w:p w:rsidR="00C418BC" w:rsidRPr="00C418BC" w:rsidRDefault="00C418BC" w:rsidP="00C418BC">
      <w:pPr>
        <w:spacing w:line="360" w:lineRule="auto"/>
        <w:ind w:firstLine="709"/>
        <w:jc w:val="both"/>
        <w:rPr>
          <w:sz w:val="28"/>
          <w:szCs w:val="28"/>
          <w:lang w:val="uk-UA"/>
        </w:rPr>
      </w:pPr>
    </w:p>
    <w:p w:rsidR="00C418BC" w:rsidRPr="00C418BC" w:rsidRDefault="00C418BC" w:rsidP="00C418BC">
      <w:pPr>
        <w:spacing w:line="360" w:lineRule="auto"/>
        <w:ind w:firstLine="709"/>
        <w:jc w:val="both"/>
        <w:rPr>
          <w:sz w:val="28"/>
          <w:szCs w:val="28"/>
        </w:rPr>
      </w:pPr>
      <w:r w:rsidRPr="00C418BC">
        <w:rPr>
          <w:sz w:val="28"/>
          <w:szCs w:val="28"/>
        </w:rPr>
        <w:t>Таблица1.</w:t>
      </w:r>
      <w:r>
        <w:rPr>
          <w:sz w:val="28"/>
          <w:szCs w:val="28"/>
          <w:lang w:val="uk-UA"/>
        </w:rPr>
        <w:t xml:space="preserve"> </w:t>
      </w:r>
      <w:r w:rsidRPr="00C418BC">
        <w:rPr>
          <w:sz w:val="28"/>
          <w:szCs w:val="28"/>
        </w:rPr>
        <w:t>Биологические особенности ячменя.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537"/>
      </w:tblGrid>
      <w:tr w:rsidR="00C418BC" w:rsidRPr="00C418BC" w:rsidTr="00C418BC">
        <w:tc>
          <w:tcPr>
            <w:tcW w:w="4677" w:type="dxa"/>
          </w:tcPr>
          <w:p w:rsidR="00C418BC" w:rsidRPr="00C418BC" w:rsidRDefault="00C418BC" w:rsidP="00C418BC">
            <w:pPr>
              <w:spacing w:line="360" w:lineRule="auto"/>
              <w:jc w:val="both"/>
              <w:rPr>
                <w:sz w:val="20"/>
                <w:szCs w:val="20"/>
              </w:rPr>
            </w:pPr>
            <w:r w:rsidRPr="00C418BC">
              <w:rPr>
                <w:sz w:val="20"/>
                <w:szCs w:val="20"/>
              </w:rPr>
              <w:t>Показатели</w:t>
            </w:r>
          </w:p>
        </w:tc>
        <w:tc>
          <w:tcPr>
            <w:tcW w:w="4537" w:type="dxa"/>
          </w:tcPr>
          <w:p w:rsidR="00C418BC" w:rsidRPr="00C418BC" w:rsidRDefault="00C418BC" w:rsidP="00C418BC">
            <w:pPr>
              <w:spacing w:line="360" w:lineRule="auto"/>
              <w:jc w:val="both"/>
              <w:rPr>
                <w:sz w:val="20"/>
                <w:szCs w:val="20"/>
              </w:rPr>
            </w:pPr>
            <w:r w:rsidRPr="00C418BC">
              <w:rPr>
                <w:sz w:val="20"/>
                <w:szCs w:val="20"/>
              </w:rPr>
              <w:t>Описание</w:t>
            </w:r>
          </w:p>
        </w:tc>
      </w:tr>
      <w:tr w:rsidR="00C418BC" w:rsidRPr="00C418BC" w:rsidTr="00C418BC">
        <w:tc>
          <w:tcPr>
            <w:tcW w:w="4677" w:type="dxa"/>
          </w:tcPr>
          <w:p w:rsidR="00C418BC" w:rsidRPr="00C418BC" w:rsidRDefault="00C418BC" w:rsidP="00C418BC">
            <w:pPr>
              <w:numPr>
                <w:ilvl w:val="0"/>
                <w:numId w:val="3"/>
              </w:numPr>
              <w:tabs>
                <w:tab w:val="clear" w:pos="720"/>
              </w:tabs>
              <w:spacing w:line="360" w:lineRule="auto"/>
              <w:ind w:left="0" w:firstLine="0"/>
              <w:jc w:val="both"/>
              <w:rPr>
                <w:sz w:val="20"/>
                <w:szCs w:val="20"/>
              </w:rPr>
            </w:pPr>
            <w:r w:rsidRPr="00C418BC">
              <w:rPr>
                <w:sz w:val="20"/>
                <w:szCs w:val="20"/>
              </w:rPr>
              <w:t>Требование к почве</w:t>
            </w:r>
          </w:p>
          <w:p w:rsidR="00C418BC" w:rsidRPr="00C418BC" w:rsidRDefault="00C418BC" w:rsidP="00C418BC">
            <w:pPr>
              <w:numPr>
                <w:ilvl w:val="0"/>
                <w:numId w:val="3"/>
              </w:numPr>
              <w:tabs>
                <w:tab w:val="clear" w:pos="720"/>
              </w:tabs>
              <w:spacing w:line="360" w:lineRule="auto"/>
              <w:ind w:left="0" w:firstLine="0"/>
              <w:jc w:val="both"/>
              <w:rPr>
                <w:sz w:val="20"/>
                <w:szCs w:val="20"/>
              </w:rPr>
            </w:pPr>
            <w:r w:rsidRPr="00C418BC">
              <w:rPr>
                <w:sz w:val="20"/>
                <w:szCs w:val="20"/>
              </w:rPr>
              <w:t>рН сол. – оптим. пределы</w:t>
            </w:r>
          </w:p>
          <w:p w:rsidR="00C418BC" w:rsidRPr="00C418BC" w:rsidRDefault="00C418BC" w:rsidP="00C418BC">
            <w:pPr>
              <w:numPr>
                <w:ilvl w:val="0"/>
                <w:numId w:val="3"/>
              </w:numPr>
              <w:tabs>
                <w:tab w:val="clear" w:pos="720"/>
              </w:tabs>
              <w:spacing w:line="360" w:lineRule="auto"/>
              <w:ind w:left="0" w:firstLine="0"/>
              <w:jc w:val="both"/>
              <w:rPr>
                <w:sz w:val="20"/>
                <w:szCs w:val="20"/>
              </w:rPr>
            </w:pPr>
            <w:r w:rsidRPr="00C418BC">
              <w:rPr>
                <w:sz w:val="20"/>
                <w:szCs w:val="20"/>
              </w:rPr>
              <w:t>Отношение к длине дня</w:t>
            </w:r>
          </w:p>
          <w:p w:rsidR="00C418BC" w:rsidRPr="00C418BC" w:rsidRDefault="00C418BC" w:rsidP="00C418BC">
            <w:pPr>
              <w:numPr>
                <w:ilvl w:val="0"/>
                <w:numId w:val="3"/>
              </w:numPr>
              <w:tabs>
                <w:tab w:val="clear" w:pos="720"/>
              </w:tabs>
              <w:spacing w:line="360" w:lineRule="auto"/>
              <w:ind w:left="0" w:firstLine="0"/>
              <w:jc w:val="both"/>
              <w:rPr>
                <w:sz w:val="20"/>
                <w:szCs w:val="20"/>
              </w:rPr>
            </w:pPr>
            <w:r w:rsidRPr="00C418BC">
              <w:rPr>
                <w:sz w:val="20"/>
                <w:szCs w:val="20"/>
              </w:rPr>
              <w:t>Требование к освещенности</w:t>
            </w:r>
          </w:p>
          <w:p w:rsidR="00C418BC" w:rsidRPr="00C418BC" w:rsidRDefault="00C418BC" w:rsidP="00C418BC">
            <w:pPr>
              <w:numPr>
                <w:ilvl w:val="0"/>
                <w:numId w:val="3"/>
              </w:numPr>
              <w:tabs>
                <w:tab w:val="clear" w:pos="720"/>
              </w:tabs>
              <w:spacing w:line="360" w:lineRule="auto"/>
              <w:ind w:left="0" w:firstLine="0"/>
              <w:jc w:val="both"/>
              <w:rPr>
                <w:sz w:val="20"/>
                <w:szCs w:val="20"/>
              </w:rPr>
            </w:pPr>
            <w:r w:rsidRPr="00C418BC">
              <w:rPr>
                <w:sz w:val="20"/>
                <w:szCs w:val="20"/>
              </w:rPr>
              <w:t>Требование к температурному режиму:</w:t>
            </w:r>
          </w:p>
          <w:p w:rsidR="00C418BC" w:rsidRPr="00C418BC" w:rsidRDefault="00C418BC" w:rsidP="00C418BC">
            <w:pPr>
              <w:spacing w:line="360" w:lineRule="auto"/>
              <w:jc w:val="both"/>
              <w:rPr>
                <w:sz w:val="20"/>
                <w:szCs w:val="20"/>
              </w:rPr>
            </w:pPr>
            <w:r w:rsidRPr="00C418BC">
              <w:rPr>
                <w:sz w:val="20"/>
                <w:szCs w:val="20"/>
              </w:rPr>
              <w:t>а) минимальная темп.</w:t>
            </w:r>
          </w:p>
          <w:p w:rsidR="00C418BC" w:rsidRPr="00C418BC" w:rsidRDefault="00C418BC" w:rsidP="00C418BC">
            <w:pPr>
              <w:spacing w:line="360" w:lineRule="auto"/>
              <w:jc w:val="both"/>
              <w:rPr>
                <w:sz w:val="20"/>
                <w:szCs w:val="20"/>
              </w:rPr>
            </w:pPr>
            <w:r w:rsidRPr="00C418BC">
              <w:rPr>
                <w:sz w:val="20"/>
                <w:szCs w:val="20"/>
              </w:rPr>
              <w:t xml:space="preserve">б) </w:t>
            </w:r>
            <w:r w:rsidR="006F64FC">
              <w:rPr>
                <w:position w:val="-8"/>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pt">
                  <v:imagedata r:id="rId5" o:title=""/>
                </v:shape>
              </w:pict>
            </w:r>
            <w:r w:rsidRPr="00C418BC">
              <w:rPr>
                <w:sz w:val="20"/>
                <w:szCs w:val="20"/>
                <w:lang w:val="en-US"/>
              </w:rPr>
              <w:t>t</w:t>
            </w:r>
            <w:r w:rsidRPr="00C418BC">
              <w:rPr>
                <w:sz w:val="20"/>
                <w:szCs w:val="20"/>
              </w:rPr>
              <w:t xml:space="preserve"> активных за вегетацию</w:t>
            </w:r>
          </w:p>
          <w:p w:rsidR="00C418BC" w:rsidRPr="00C418BC" w:rsidRDefault="00C418BC" w:rsidP="00C418BC">
            <w:pPr>
              <w:numPr>
                <w:ilvl w:val="0"/>
                <w:numId w:val="3"/>
              </w:numPr>
              <w:tabs>
                <w:tab w:val="clear" w:pos="720"/>
              </w:tabs>
              <w:spacing w:line="360" w:lineRule="auto"/>
              <w:ind w:left="0" w:firstLine="0"/>
              <w:jc w:val="both"/>
              <w:rPr>
                <w:sz w:val="20"/>
                <w:szCs w:val="20"/>
              </w:rPr>
            </w:pPr>
            <w:r w:rsidRPr="00C418BC">
              <w:rPr>
                <w:sz w:val="20"/>
                <w:szCs w:val="20"/>
              </w:rPr>
              <w:t>Требование к почве</w:t>
            </w:r>
          </w:p>
          <w:p w:rsidR="00C418BC" w:rsidRPr="00C418BC" w:rsidRDefault="00C418BC" w:rsidP="00C418BC">
            <w:pPr>
              <w:spacing w:line="360" w:lineRule="auto"/>
              <w:jc w:val="both"/>
              <w:rPr>
                <w:sz w:val="20"/>
                <w:szCs w:val="20"/>
              </w:rPr>
            </w:pPr>
            <w:r w:rsidRPr="00C418BC">
              <w:rPr>
                <w:sz w:val="20"/>
                <w:szCs w:val="20"/>
              </w:rPr>
              <w:t>а) оптимальная влажность почвы</w:t>
            </w:r>
          </w:p>
          <w:p w:rsidR="00C418BC" w:rsidRPr="00C418BC" w:rsidRDefault="00C418BC" w:rsidP="00C418BC">
            <w:pPr>
              <w:spacing w:line="360" w:lineRule="auto"/>
              <w:jc w:val="both"/>
              <w:rPr>
                <w:sz w:val="20"/>
                <w:szCs w:val="20"/>
              </w:rPr>
            </w:pPr>
            <w:r w:rsidRPr="00C418BC">
              <w:rPr>
                <w:sz w:val="20"/>
                <w:szCs w:val="20"/>
              </w:rPr>
              <w:t>б) критический период</w:t>
            </w:r>
          </w:p>
          <w:p w:rsidR="00C418BC" w:rsidRPr="00C418BC" w:rsidRDefault="00C418BC" w:rsidP="00C418BC">
            <w:pPr>
              <w:spacing w:line="360" w:lineRule="auto"/>
              <w:jc w:val="both"/>
              <w:rPr>
                <w:sz w:val="20"/>
                <w:szCs w:val="20"/>
              </w:rPr>
            </w:pPr>
            <w:r w:rsidRPr="00C418BC">
              <w:rPr>
                <w:sz w:val="20"/>
                <w:szCs w:val="20"/>
              </w:rPr>
              <w:t>в) коэффициент водопотребления</w:t>
            </w:r>
          </w:p>
          <w:p w:rsidR="00C418BC" w:rsidRPr="00C418BC" w:rsidRDefault="00C418BC" w:rsidP="00C418BC">
            <w:pPr>
              <w:spacing w:line="360" w:lineRule="auto"/>
              <w:jc w:val="both"/>
              <w:rPr>
                <w:sz w:val="20"/>
                <w:szCs w:val="20"/>
              </w:rPr>
            </w:pPr>
            <w:r w:rsidRPr="00C418BC">
              <w:rPr>
                <w:sz w:val="20"/>
                <w:szCs w:val="20"/>
              </w:rPr>
              <w:t>г) расход влаги за вегетацию.</w:t>
            </w:r>
          </w:p>
          <w:p w:rsidR="00C418BC" w:rsidRPr="00C418BC" w:rsidRDefault="00C418BC" w:rsidP="00C418BC">
            <w:pPr>
              <w:numPr>
                <w:ilvl w:val="0"/>
                <w:numId w:val="3"/>
              </w:numPr>
              <w:tabs>
                <w:tab w:val="clear" w:pos="720"/>
              </w:tabs>
              <w:spacing w:line="360" w:lineRule="auto"/>
              <w:ind w:left="0" w:firstLine="0"/>
              <w:jc w:val="both"/>
              <w:rPr>
                <w:sz w:val="20"/>
                <w:szCs w:val="20"/>
              </w:rPr>
            </w:pPr>
            <w:r w:rsidRPr="00C418BC">
              <w:rPr>
                <w:sz w:val="20"/>
                <w:szCs w:val="20"/>
              </w:rPr>
              <w:t>Соотношение питательных веществ (</w:t>
            </w:r>
            <w:r w:rsidRPr="00C418BC">
              <w:rPr>
                <w:sz w:val="20"/>
                <w:szCs w:val="20"/>
                <w:lang w:val="en-US"/>
              </w:rPr>
              <w:t>N</w:t>
            </w:r>
            <w:r w:rsidRPr="00C418BC">
              <w:rPr>
                <w:sz w:val="20"/>
                <w:szCs w:val="20"/>
              </w:rPr>
              <w:t>:</w:t>
            </w:r>
            <w:r w:rsidRPr="00C418BC">
              <w:rPr>
                <w:sz w:val="20"/>
                <w:szCs w:val="20"/>
                <w:lang w:val="en-US"/>
              </w:rPr>
              <w:t>P</w:t>
            </w:r>
            <w:r w:rsidRPr="00C418BC">
              <w:rPr>
                <w:sz w:val="20"/>
                <w:szCs w:val="20"/>
              </w:rPr>
              <w:t>:</w:t>
            </w:r>
            <w:r w:rsidRPr="00C418BC">
              <w:rPr>
                <w:sz w:val="20"/>
                <w:szCs w:val="20"/>
                <w:lang w:val="en-US"/>
              </w:rPr>
              <w:t>K</w:t>
            </w:r>
            <w:r w:rsidRPr="00C418BC">
              <w:rPr>
                <w:sz w:val="20"/>
                <w:szCs w:val="20"/>
              </w:rPr>
              <w:t>).</w:t>
            </w:r>
          </w:p>
          <w:p w:rsidR="00C418BC" w:rsidRDefault="00C418BC" w:rsidP="00C418BC">
            <w:pPr>
              <w:spacing w:line="360" w:lineRule="auto"/>
              <w:jc w:val="both"/>
              <w:rPr>
                <w:sz w:val="20"/>
                <w:szCs w:val="20"/>
                <w:lang w:val="uk-UA"/>
              </w:rPr>
            </w:pPr>
            <w:r w:rsidRPr="00C418BC">
              <w:rPr>
                <w:sz w:val="20"/>
                <w:szCs w:val="20"/>
              </w:rPr>
              <w:t>а) вынос 1 ц основной в соответствии с побочной продукцией</w:t>
            </w:r>
          </w:p>
          <w:p w:rsidR="00C418BC" w:rsidRPr="001B27DC" w:rsidRDefault="00C418BC" w:rsidP="00C418BC">
            <w:pPr>
              <w:spacing w:line="360" w:lineRule="auto"/>
              <w:jc w:val="both"/>
              <w:rPr>
                <w:sz w:val="20"/>
                <w:szCs w:val="20"/>
              </w:rPr>
            </w:pPr>
            <w:r w:rsidRPr="00C418BC">
              <w:rPr>
                <w:sz w:val="20"/>
                <w:szCs w:val="20"/>
                <w:lang w:val="en-US"/>
              </w:rPr>
              <w:t>N</w:t>
            </w:r>
          </w:p>
          <w:p w:rsidR="00C418BC" w:rsidRPr="001B27DC" w:rsidRDefault="00C418BC" w:rsidP="00C418BC">
            <w:pPr>
              <w:spacing w:line="360" w:lineRule="auto"/>
              <w:jc w:val="both"/>
              <w:rPr>
                <w:sz w:val="20"/>
                <w:szCs w:val="20"/>
              </w:rPr>
            </w:pPr>
            <w:r w:rsidRPr="00C418BC">
              <w:rPr>
                <w:sz w:val="20"/>
                <w:szCs w:val="20"/>
                <w:lang w:val="en-US"/>
              </w:rPr>
              <w:t>P</w:t>
            </w:r>
            <w:r w:rsidRPr="001B27DC">
              <w:rPr>
                <w:sz w:val="20"/>
                <w:szCs w:val="20"/>
                <w:vertAlign w:val="subscript"/>
              </w:rPr>
              <w:t>2</w:t>
            </w:r>
            <w:r w:rsidRPr="00C418BC">
              <w:rPr>
                <w:sz w:val="20"/>
                <w:szCs w:val="20"/>
                <w:lang w:val="en-US"/>
              </w:rPr>
              <w:t>O</w:t>
            </w:r>
            <w:r w:rsidRPr="001B27DC">
              <w:rPr>
                <w:sz w:val="20"/>
                <w:szCs w:val="20"/>
                <w:vertAlign w:val="subscript"/>
              </w:rPr>
              <w:t>5</w:t>
            </w:r>
          </w:p>
          <w:p w:rsidR="00C418BC" w:rsidRPr="00C418BC" w:rsidRDefault="00C418BC" w:rsidP="00C418BC">
            <w:pPr>
              <w:spacing w:line="360" w:lineRule="auto"/>
              <w:jc w:val="both"/>
              <w:rPr>
                <w:sz w:val="20"/>
                <w:szCs w:val="20"/>
              </w:rPr>
            </w:pPr>
            <w:r w:rsidRPr="00C418BC">
              <w:rPr>
                <w:sz w:val="20"/>
                <w:szCs w:val="20"/>
                <w:lang w:val="en-US"/>
              </w:rPr>
              <w:t>K</w:t>
            </w:r>
            <w:r w:rsidRPr="00C418BC">
              <w:rPr>
                <w:sz w:val="20"/>
                <w:szCs w:val="20"/>
                <w:vertAlign w:val="subscript"/>
              </w:rPr>
              <w:t>2</w:t>
            </w:r>
            <w:r w:rsidRPr="00C418BC">
              <w:rPr>
                <w:sz w:val="20"/>
                <w:szCs w:val="20"/>
                <w:lang w:val="en-US"/>
              </w:rPr>
              <w:t>O</w:t>
            </w:r>
          </w:p>
          <w:p w:rsidR="00C418BC" w:rsidRPr="00C418BC" w:rsidRDefault="00C418BC" w:rsidP="00C418BC">
            <w:pPr>
              <w:spacing w:line="360" w:lineRule="auto"/>
              <w:jc w:val="both"/>
              <w:rPr>
                <w:sz w:val="20"/>
                <w:szCs w:val="20"/>
              </w:rPr>
            </w:pPr>
            <w:r w:rsidRPr="00C418BC">
              <w:rPr>
                <w:sz w:val="20"/>
                <w:szCs w:val="20"/>
              </w:rPr>
              <w:t>б) требования к другим питательным веществам</w:t>
            </w:r>
          </w:p>
          <w:p w:rsidR="00C418BC" w:rsidRPr="00C418BC" w:rsidRDefault="00C418BC" w:rsidP="00C418BC">
            <w:pPr>
              <w:spacing w:line="360" w:lineRule="auto"/>
              <w:jc w:val="both"/>
              <w:rPr>
                <w:sz w:val="20"/>
                <w:szCs w:val="20"/>
              </w:rPr>
            </w:pPr>
            <w:r w:rsidRPr="00C418BC">
              <w:rPr>
                <w:sz w:val="20"/>
                <w:szCs w:val="20"/>
              </w:rPr>
              <w:t>8. Особенности уборки</w:t>
            </w:r>
          </w:p>
        </w:tc>
        <w:tc>
          <w:tcPr>
            <w:tcW w:w="4537" w:type="dxa"/>
          </w:tcPr>
          <w:p w:rsidR="00C418BC" w:rsidRPr="00C418BC" w:rsidRDefault="00C418BC" w:rsidP="00C418BC">
            <w:pPr>
              <w:spacing w:line="360" w:lineRule="auto"/>
              <w:jc w:val="both"/>
              <w:rPr>
                <w:sz w:val="20"/>
                <w:szCs w:val="20"/>
              </w:rPr>
            </w:pPr>
            <w:r w:rsidRPr="00C418BC">
              <w:rPr>
                <w:sz w:val="20"/>
                <w:szCs w:val="20"/>
              </w:rPr>
              <w:t>Дерново-подзолистые, серые лесные и черноземные почвы</w:t>
            </w:r>
          </w:p>
          <w:p w:rsidR="00C418BC" w:rsidRPr="00C418BC" w:rsidRDefault="00C418BC" w:rsidP="00C418BC">
            <w:pPr>
              <w:spacing w:line="360" w:lineRule="auto"/>
              <w:jc w:val="both"/>
              <w:rPr>
                <w:sz w:val="20"/>
                <w:szCs w:val="20"/>
              </w:rPr>
            </w:pPr>
            <w:r w:rsidRPr="00C418BC">
              <w:rPr>
                <w:sz w:val="20"/>
                <w:szCs w:val="20"/>
              </w:rPr>
              <w:t>6,8-7,5 до 5,0</w:t>
            </w:r>
          </w:p>
          <w:p w:rsidR="00C418BC" w:rsidRPr="00C418BC" w:rsidRDefault="00C418BC" w:rsidP="00C418BC">
            <w:pPr>
              <w:spacing w:line="360" w:lineRule="auto"/>
              <w:jc w:val="both"/>
              <w:rPr>
                <w:sz w:val="20"/>
                <w:szCs w:val="20"/>
              </w:rPr>
            </w:pPr>
            <w:r w:rsidRPr="00C418BC">
              <w:rPr>
                <w:sz w:val="20"/>
                <w:szCs w:val="20"/>
              </w:rPr>
              <w:t>Растение длинного дня</w:t>
            </w:r>
          </w:p>
          <w:p w:rsidR="00C418BC" w:rsidRPr="00C418BC" w:rsidRDefault="00C418BC" w:rsidP="00C418BC">
            <w:pPr>
              <w:spacing w:line="360" w:lineRule="auto"/>
              <w:jc w:val="both"/>
              <w:rPr>
                <w:sz w:val="20"/>
                <w:szCs w:val="20"/>
              </w:rPr>
            </w:pPr>
            <w:r w:rsidRPr="00C418BC">
              <w:rPr>
                <w:sz w:val="20"/>
                <w:szCs w:val="20"/>
              </w:rPr>
              <w:t>Теневыносливый</w:t>
            </w:r>
          </w:p>
          <w:p w:rsidR="00C418BC" w:rsidRPr="00C418BC" w:rsidRDefault="00C418BC" w:rsidP="00C418BC">
            <w:pPr>
              <w:spacing w:line="360" w:lineRule="auto"/>
              <w:jc w:val="both"/>
              <w:rPr>
                <w:sz w:val="20"/>
                <w:szCs w:val="20"/>
              </w:rPr>
            </w:pPr>
            <w:r w:rsidRPr="00C418BC">
              <w:rPr>
                <w:sz w:val="20"/>
                <w:szCs w:val="20"/>
              </w:rPr>
              <w:t xml:space="preserve">ниже –5 –8 </w:t>
            </w:r>
            <w:r w:rsidRPr="00C418BC">
              <w:rPr>
                <w:sz w:val="20"/>
                <w:szCs w:val="20"/>
                <w:vertAlign w:val="superscript"/>
              </w:rPr>
              <w:t>0</w:t>
            </w:r>
            <w:r w:rsidRPr="00C418BC">
              <w:rPr>
                <w:sz w:val="20"/>
                <w:szCs w:val="20"/>
              </w:rPr>
              <w:t>С</w:t>
            </w:r>
          </w:p>
          <w:p w:rsidR="00C418BC" w:rsidRPr="00C418BC" w:rsidRDefault="00C418BC" w:rsidP="00C418BC">
            <w:pPr>
              <w:spacing w:line="360" w:lineRule="auto"/>
              <w:jc w:val="both"/>
              <w:rPr>
                <w:sz w:val="20"/>
                <w:szCs w:val="20"/>
              </w:rPr>
            </w:pPr>
            <w:r w:rsidRPr="00C418BC">
              <w:rPr>
                <w:sz w:val="20"/>
                <w:szCs w:val="20"/>
              </w:rPr>
              <w:t xml:space="preserve">2000 </w:t>
            </w:r>
            <w:r w:rsidRPr="00C418BC">
              <w:rPr>
                <w:sz w:val="20"/>
                <w:szCs w:val="20"/>
                <w:vertAlign w:val="superscript"/>
              </w:rPr>
              <w:t>0</w:t>
            </w:r>
            <w:r w:rsidRPr="00C418BC">
              <w:rPr>
                <w:sz w:val="20"/>
                <w:szCs w:val="20"/>
              </w:rPr>
              <w:t>С.</w:t>
            </w:r>
          </w:p>
          <w:p w:rsidR="00C418BC" w:rsidRDefault="00C418BC" w:rsidP="00C418BC">
            <w:pPr>
              <w:spacing w:line="360" w:lineRule="auto"/>
              <w:jc w:val="both"/>
              <w:rPr>
                <w:sz w:val="20"/>
                <w:szCs w:val="20"/>
                <w:lang w:val="uk-UA"/>
              </w:rPr>
            </w:pPr>
          </w:p>
          <w:p w:rsidR="00C418BC" w:rsidRDefault="00C418BC" w:rsidP="00C418BC">
            <w:pPr>
              <w:spacing w:line="360" w:lineRule="auto"/>
              <w:jc w:val="both"/>
              <w:rPr>
                <w:sz w:val="20"/>
                <w:szCs w:val="20"/>
                <w:lang w:val="uk-UA"/>
              </w:rPr>
            </w:pPr>
          </w:p>
          <w:p w:rsidR="00C418BC" w:rsidRPr="00C418BC" w:rsidRDefault="00C418BC" w:rsidP="00C418BC">
            <w:pPr>
              <w:spacing w:line="360" w:lineRule="auto"/>
              <w:jc w:val="both"/>
              <w:rPr>
                <w:sz w:val="20"/>
                <w:szCs w:val="20"/>
              </w:rPr>
            </w:pPr>
            <w:r w:rsidRPr="00C418BC">
              <w:rPr>
                <w:sz w:val="20"/>
                <w:szCs w:val="20"/>
              </w:rPr>
              <w:t>конец фазы выхода в трубку – колошение</w:t>
            </w:r>
          </w:p>
          <w:p w:rsidR="00C418BC" w:rsidRPr="00C418BC" w:rsidRDefault="00C418BC" w:rsidP="00C418BC">
            <w:pPr>
              <w:spacing w:line="360" w:lineRule="auto"/>
              <w:jc w:val="both"/>
              <w:rPr>
                <w:sz w:val="20"/>
                <w:szCs w:val="20"/>
              </w:rPr>
            </w:pPr>
            <w:r w:rsidRPr="00C418BC">
              <w:rPr>
                <w:sz w:val="20"/>
                <w:szCs w:val="20"/>
              </w:rPr>
              <w:t>400</w:t>
            </w:r>
          </w:p>
          <w:p w:rsidR="00C418BC" w:rsidRDefault="00C418BC" w:rsidP="00C418BC">
            <w:pPr>
              <w:spacing w:line="360" w:lineRule="auto"/>
              <w:jc w:val="both"/>
              <w:rPr>
                <w:sz w:val="20"/>
                <w:szCs w:val="20"/>
                <w:lang w:val="uk-UA"/>
              </w:rPr>
            </w:pPr>
            <w:r w:rsidRPr="00C418BC">
              <w:rPr>
                <w:sz w:val="20"/>
                <w:szCs w:val="20"/>
              </w:rPr>
              <w:t>1,8-2,0 тыс.т. воды.</w:t>
            </w:r>
          </w:p>
          <w:p w:rsidR="00C418BC" w:rsidRDefault="00C418BC" w:rsidP="00C418BC">
            <w:pPr>
              <w:spacing w:line="360" w:lineRule="auto"/>
              <w:jc w:val="both"/>
              <w:rPr>
                <w:sz w:val="20"/>
                <w:szCs w:val="20"/>
                <w:lang w:val="uk-UA"/>
              </w:rPr>
            </w:pPr>
          </w:p>
          <w:p w:rsidR="00C418BC" w:rsidRDefault="00C418BC" w:rsidP="00C418BC">
            <w:pPr>
              <w:spacing w:line="360" w:lineRule="auto"/>
              <w:jc w:val="both"/>
              <w:rPr>
                <w:sz w:val="20"/>
                <w:szCs w:val="20"/>
                <w:lang w:val="uk-UA"/>
              </w:rPr>
            </w:pPr>
          </w:p>
          <w:p w:rsidR="00C418BC" w:rsidRDefault="00C418BC" w:rsidP="00C418BC">
            <w:pPr>
              <w:spacing w:line="360" w:lineRule="auto"/>
              <w:jc w:val="both"/>
              <w:rPr>
                <w:sz w:val="20"/>
                <w:szCs w:val="20"/>
                <w:lang w:val="uk-UA"/>
              </w:rPr>
            </w:pPr>
          </w:p>
          <w:p w:rsidR="00C418BC" w:rsidRDefault="00C418BC" w:rsidP="00C418BC">
            <w:pPr>
              <w:spacing w:line="360" w:lineRule="auto"/>
              <w:jc w:val="both"/>
              <w:rPr>
                <w:sz w:val="20"/>
                <w:szCs w:val="20"/>
                <w:lang w:val="uk-UA"/>
              </w:rPr>
            </w:pPr>
          </w:p>
          <w:p w:rsidR="00C418BC" w:rsidRPr="00C418BC" w:rsidRDefault="00C418BC" w:rsidP="00C418BC">
            <w:pPr>
              <w:spacing w:line="360" w:lineRule="auto"/>
              <w:jc w:val="both"/>
              <w:rPr>
                <w:sz w:val="20"/>
                <w:szCs w:val="20"/>
              </w:rPr>
            </w:pPr>
            <w:r w:rsidRPr="00C418BC">
              <w:rPr>
                <w:sz w:val="20"/>
                <w:szCs w:val="20"/>
              </w:rPr>
              <w:t>2,5</w:t>
            </w:r>
          </w:p>
          <w:p w:rsidR="00C418BC" w:rsidRPr="00C418BC" w:rsidRDefault="00C418BC" w:rsidP="00C418BC">
            <w:pPr>
              <w:spacing w:line="360" w:lineRule="auto"/>
              <w:jc w:val="both"/>
              <w:rPr>
                <w:sz w:val="20"/>
                <w:szCs w:val="20"/>
              </w:rPr>
            </w:pPr>
            <w:r w:rsidRPr="00C418BC">
              <w:rPr>
                <w:sz w:val="20"/>
                <w:szCs w:val="20"/>
              </w:rPr>
              <w:t>1,09</w:t>
            </w:r>
          </w:p>
          <w:p w:rsidR="00C418BC" w:rsidRPr="00C418BC" w:rsidRDefault="00C418BC" w:rsidP="00C418BC">
            <w:pPr>
              <w:spacing w:line="360" w:lineRule="auto"/>
              <w:jc w:val="both"/>
              <w:rPr>
                <w:sz w:val="20"/>
                <w:szCs w:val="20"/>
              </w:rPr>
            </w:pPr>
            <w:r w:rsidRPr="00C418BC">
              <w:rPr>
                <w:sz w:val="20"/>
                <w:szCs w:val="20"/>
              </w:rPr>
              <w:t>1,75</w:t>
            </w:r>
          </w:p>
          <w:p w:rsidR="00C418BC" w:rsidRPr="00C418BC" w:rsidRDefault="00C418BC" w:rsidP="00C418BC">
            <w:pPr>
              <w:spacing w:line="360" w:lineRule="auto"/>
              <w:jc w:val="both"/>
              <w:rPr>
                <w:sz w:val="20"/>
                <w:szCs w:val="20"/>
              </w:rPr>
            </w:pPr>
            <w:r w:rsidRPr="00C418BC">
              <w:rPr>
                <w:sz w:val="20"/>
                <w:szCs w:val="20"/>
              </w:rPr>
              <w:t>Бор, марганец, медь, цинк</w:t>
            </w:r>
          </w:p>
          <w:p w:rsidR="00C418BC" w:rsidRPr="00C418BC" w:rsidRDefault="00C418BC" w:rsidP="00C418BC">
            <w:pPr>
              <w:spacing w:line="360" w:lineRule="auto"/>
              <w:jc w:val="both"/>
              <w:rPr>
                <w:sz w:val="20"/>
                <w:szCs w:val="20"/>
              </w:rPr>
            </w:pPr>
            <w:r w:rsidRPr="00C418BC">
              <w:rPr>
                <w:sz w:val="20"/>
                <w:szCs w:val="20"/>
              </w:rPr>
              <w:t>Прямая и раздельная уборка</w:t>
            </w:r>
          </w:p>
        </w:tc>
      </w:tr>
    </w:tbl>
    <w:p w:rsidR="00C418BC" w:rsidRPr="00C418BC" w:rsidRDefault="00C418BC" w:rsidP="00C418BC">
      <w:pPr>
        <w:spacing w:line="360" w:lineRule="auto"/>
        <w:ind w:firstLine="709"/>
        <w:jc w:val="both"/>
        <w:rPr>
          <w:sz w:val="28"/>
          <w:szCs w:val="28"/>
        </w:rPr>
      </w:pPr>
    </w:p>
    <w:p w:rsidR="00C418BC" w:rsidRPr="00C418BC" w:rsidRDefault="00C418BC" w:rsidP="00C418BC">
      <w:pPr>
        <w:numPr>
          <w:ilvl w:val="0"/>
          <w:numId w:val="2"/>
        </w:numPr>
        <w:tabs>
          <w:tab w:val="clear" w:pos="1080"/>
        </w:tabs>
        <w:spacing w:line="360" w:lineRule="auto"/>
        <w:ind w:left="0" w:firstLine="709"/>
        <w:jc w:val="center"/>
        <w:rPr>
          <w:sz w:val="28"/>
          <w:szCs w:val="28"/>
        </w:rPr>
      </w:pPr>
      <w:r w:rsidRPr="00C418BC">
        <w:rPr>
          <w:sz w:val="28"/>
          <w:szCs w:val="28"/>
        </w:rPr>
        <w:br w:type="page"/>
        <w:t>Характеристика хозяйства</w:t>
      </w:r>
    </w:p>
    <w:p w:rsidR="00C418BC" w:rsidRPr="00C418BC" w:rsidRDefault="00C418BC" w:rsidP="00C418BC">
      <w:pPr>
        <w:spacing w:line="360" w:lineRule="auto"/>
        <w:ind w:firstLine="709"/>
        <w:jc w:val="center"/>
        <w:rPr>
          <w:sz w:val="28"/>
          <w:szCs w:val="28"/>
        </w:rPr>
      </w:pPr>
    </w:p>
    <w:p w:rsidR="00C418BC" w:rsidRPr="00C418BC" w:rsidRDefault="00C418BC" w:rsidP="00C418BC">
      <w:pPr>
        <w:spacing w:line="360" w:lineRule="auto"/>
        <w:ind w:firstLine="709"/>
        <w:jc w:val="center"/>
        <w:rPr>
          <w:sz w:val="28"/>
          <w:szCs w:val="28"/>
        </w:rPr>
      </w:pPr>
      <w:r w:rsidRPr="00C418BC">
        <w:rPr>
          <w:sz w:val="28"/>
          <w:szCs w:val="28"/>
        </w:rPr>
        <w:t>2.1 Общие сведения о хозяйстве</w:t>
      </w:r>
    </w:p>
    <w:p w:rsidR="00C418BC" w:rsidRDefault="00C418BC" w:rsidP="00C418BC">
      <w:pPr>
        <w:pStyle w:val="a3"/>
        <w:ind w:firstLine="709"/>
        <w:jc w:val="center"/>
        <w:rPr>
          <w:szCs w:val="28"/>
          <w:lang w:val="uk-UA"/>
        </w:rPr>
      </w:pPr>
    </w:p>
    <w:p w:rsidR="00C418BC" w:rsidRPr="00C418BC" w:rsidRDefault="00C418BC" w:rsidP="00C418BC">
      <w:pPr>
        <w:pStyle w:val="a3"/>
        <w:ind w:firstLine="709"/>
        <w:rPr>
          <w:szCs w:val="28"/>
        </w:rPr>
      </w:pPr>
      <w:r w:rsidRPr="00C418BC">
        <w:rPr>
          <w:szCs w:val="28"/>
        </w:rPr>
        <w:t>Колхоз «Дружба» расположен в Орловской области в юно-восточной части Тростнянского района. Административно-хозяйственный центр колхоза находится в селе Гнилец, которое связано с районным центром асфальтовой дорогой. Землепользование состоит из одного земельного массива общей площадью 4088 га. Колхоз «Дружба» входит в центральную природно-экономическую зону области. Пункты сдачи продукции и получения грузов: Тросна-зерно, мясо-Орел.</w:t>
      </w:r>
    </w:p>
    <w:p w:rsidR="00C418BC" w:rsidRPr="00C418BC" w:rsidRDefault="00C418BC" w:rsidP="00C418BC">
      <w:pPr>
        <w:spacing w:line="360" w:lineRule="auto"/>
        <w:ind w:firstLine="709"/>
        <w:jc w:val="both"/>
        <w:rPr>
          <w:sz w:val="28"/>
          <w:szCs w:val="28"/>
        </w:rPr>
      </w:pPr>
    </w:p>
    <w:p w:rsidR="00C418BC" w:rsidRPr="00C418BC" w:rsidRDefault="00C418BC" w:rsidP="00C418BC">
      <w:pPr>
        <w:pStyle w:val="21"/>
        <w:ind w:firstLine="709"/>
        <w:rPr>
          <w:szCs w:val="28"/>
        </w:rPr>
      </w:pPr>
      <w:r w:rsidRPr="00C418BC">
        <w:rPr>
          <w:szCs w:val="28"/>
        </w:rPr>
        <w:t>2.2 Структура посевных площадей</w:t>
      </w:r>
    </w:p>
    <w:p w:rsidR="00C418BC" w:rsidRDefault="00C418BC" w:rsidP="00C418BC">
      <w:pPr>
        <w:pStyle w:val="21"/>
        <w:ind w:firstLine="709"/>
        <w:jc w:val="both"/>
        <w:rPr>
          <w:szCs w:val="28"/>
          <w:lang w:val="uk-UA"/>
        </w:rPr>
      </w:pPr>
    </w:p>
    <w:p w:rsidR="00C418BC" w:rsidRPr="00C418BC" w:rsidRDefault="00C418BC" w:rsidP="00C418BC">
      <w:pPr>
        <w:pStyle w:val="21"/>
        <w:ind w:firstLine="709"/>
        <w:jc w:val="both"/>
        <w:rPr>
          <w:szCs w:val="28"/>
        </w:rPr>
      </w:pPr>
      <w:r w:rsidRPr="00C418BC">
        <w:rPr>
          <w:szCs w:val="28"/>
        </w:rPr>
        <w:t>Урожайность основных сельскохозяйственных культур.</w:t>
      </w:r>
    </w:p>
    <w:p w:rsidR="00C418BC" w:rsidRDefault="00C418BC" w:rsidP="00C418BC">
      <w:pPr>
        <w:spacing w:line="360" w:lineRule="auto"/>
        <w:ind w:firstLine="709"/>
        <w:jc w:val="both"/>
        <w:rPr>
          <w:sz w:val="28"/>
          <w:szCs w:val="28"/>
          <w:lang w:val="uk-UA"/>
        </w:rPr>
      </w:pPr>
      <w:r w:rsidRPr="00C418BC">
        <w:rPr>
          <w:sz w:val="28"/>
          <w:szCs w:val="28"/>
        </w:rPr>
        <w:t>Структура посевных площадей – соотношение площади посевов сельскохозяйственных культур и чистого пара, выраженное в процентах к общей площади пашни. Большим резервом увеличения производства продукции является выбор наиболее рациональной структуры посевных площадей. Структура посевных площадей должна соответствовать производственному направлению хозяйства, его специализации и обеспечивать наибольший выход продукции с каждого гектара при наименьших затратах труда и средств на их производство.</w:t>
      </w:r>
    </w:p>
    <w:p w:rsidR="00C418BC" w:rsidRPr="00C418BC" w:rsidRDefault="00C418BC" w:rsidP="00C418BC">
      <w:pPr>
        <w:spacing w:line="360" w:lineRule="auto"/>
        <w:ind w:firstLine="709"/>
        <w:jc w:val="both"/>
        <w:rPr>
          <w:sz w:val="28"/>
          <w:szCs w:val="28"/>
          <w:lang w:val="uk-UA"/>
        </w:rPr>
      </w:pPr>
    </w:p>
    <w:p w:rsidR="00C418BC" w:rsidRPr="00C418BC" w:rsidRDefault="00C418BC" w:rsidP="00C418BC">
      <w:pPr>
        <w:spacing w:line="360" w:lineRule="auto"/>
        <w:ind w:firstLine="709"/>
        <w:rPr>
          <w:sz w:val="28"/>
          <w:szCs w:val="28"/>
        </w:rPr>
      </w:pPr>
      <w:r w:rsidRPr="00C418BC">
        <w:rPr>
          <w:sz w:val="28"/>
          <w:szCs w:val="28"/>
        </w:rPr>
        <w:t>Таблица 2</w:t>
      </w:r>
      <w:r>
        <w:rPr>
          <w:sz w:val="28"/>
          <w:szCs w:val="28"/>
          <w:lang w:val="uk-UA"/>
        </w:rPr>
        <w:t xml:space="preserve"> </w:t>
      </w:r>
      <w:r w:rsidRPr="00C418BC">
        <w:rPr>
          <w:sz w:val="28"/>
          <w:szCs w:val="28"/>
        </w:rPr>
        <w:t>Структура посевных площадей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1843"/>
        <w:gridCol w:w="1418"/>
      </w:tblGrid>
      <w:tr w:rsidR="00C418BC" w:rsidRPr="00C418BC" w:rsidTr="00C418BC">
        <w:tc>
          <w:tcPr>
            <w:tcW w:w="2693" w:type="dxa"/>
          </w:tcPr>
          <w:p w:rsidR="00C418BC" w:rsidRPr="00C418BC" w:rsidRDefault="00C418BC" w:rsidP="00C418BC">
            <w:pPr>
              <w:spacing w:line="360" w:lineRule="auto"/>
              <w:rPr>
                <w:sz w:val="20"/>
                <w:szCs w:val="20"/>
              </w:rPr>
            </w:pPr>
            <w:r w:rsidRPr="00C418BC">
              <w:rPr>
                <w:sz w:val="20"/>
                <w:szCs w:val="20"/>
              </w:rPr>
              <w:t>Культура</w:t>
            </w:r>
          </w:p>
        </w:tc>
        <w:tc>
          <w:tcPr>
            <w:tcW w:w="1843" w:type="dxa"/>
          </w:tcPr>
          <w:p w:rsidR="00C418BC" w:rsidRPr="00C418BC" w:rsidRDefault="00C418BC" w:rsidP="00C418BC">
            <w:pPr>
              <w:spacing w:line="360" w:lineRule="auto"/>
              <w:rPr>
                <w:sz w:val="20"/>
                <w:szCs w:val="20"/>
              </w:rPr>
            </w:pPr>
            <w:r w:rsidRPr="00C418BC">
              <w:rPr>
                <w:sz w:val="20"/>
                <w:szCs w:val="20"/>
              </w:rPr>
              <w:t>Площадь, га</w:t>
            </w:r>
          </w:p>
        </w:tc>
        <w:tc>
          <w:tcPr>
            <w:tcW w:w="1418" w:type="dxa"/>
          </w:tcPr>
          <w:p w:rsidR="00C418BC" w:rsidRPr="00C418BC" w:rsidRDefault="00C418BC" w:rsidP="00C418BC">
            <w:pPr>
              <w:spacing w:line="360" w:lineRule="auto"/>
              <w:rPr>
                <w:sz w:val="20"/>
                <w:szCs w:val="20"/>
              </w:rPr>
            </w:pPr>
            <w:r w:rsidRPr="00C418BC">
              <w:rPr>
                <w:sz w:val="20"/>
                <w:szCs w:val="20"/>
              </w:rPr>
              <w:t>% от пашни</w:t>
            </w:r>
          </w:p>
        </w:tc>
      </w:tr>
      <w:tr w:rsidR="00C418BC" w:rsidRPr="00C418BC" w:rsidTr="00C418BC">
        <w:tc>
          <w:tcPr>
            <w:tcW w:w="2693" w:type="dxa"/>
          </w:tcPr>
          <w:p w:rsidR="00C418BC" w:rsidRPr="00C418BC" w:rsidRDefault="00C418BC" w:rsidP="00C418BC">
            <w:pPr>
              <w:spacing w:line="360" w:lineRule="auto"/>
              <w:rPr>
                <w:sz w:val="20"/>
                <w:szCs w:val="20"/>
              </w:rPr>
            </w:pPr>
            <w:r w:rsidRPr="00C418BC">
              <w:rPr>
                <w:sz w:val="20"/>
                <w:szCs w:val="20"/>
              </w:rPr>
              <w:t>Зерновые и зернобобовые:</w:t>
            </w:r>
          </w:p>
          <w:p w:rsidR="00C418BC" w:rsidRPr="00C418BC" w:rsidRDefault="00C418BC" w:rsidP="00C418BC">
            <w:pPr>
              <w:spacing w:line="360" w:lineRule="auto"/>
              <w:rPr>
                <w:sz w:val="20"/>
                <w:szCs w:val="20"/>
              </w:rPr>
            </w:pPr>
            <w:r w:rsidRPr="00C418BC">
              <w:rPr>
                <w:sz w:val="20"/>
                <w:szCs w:val="20"/>
              </w:rPr>
              <w:t>Озимая пшеница</w:t>
            </w:r>
          </w:p>
          <w:p w:rsidR="00C418BC" w:rsidRPr="00C418BC" w:rsidRDefault="00C418BC" w:rsidP="00C418BC">
            <w:pPr>
              <w:spacing w:line="360" w:lineRule="auto"/>
              <w:rPr>
                <w:sz w:val="20"/>
                <w:szCs w:val="20"/>
              </w:rPr>
            </w:pPr>
            <w:r w:rsidRPr="00C418BC">
              <w:rPr>
                <w:sz w:val="20"/>
                <w:szCs w:val="20"/>
              </w:rPr>
              <w:t>Ячмень</w:t>
            </w:r>
          </w:p>
          <w:p w:rsidR="00C418BC" w:rsidRPr="00C418BC" w:rsidRDefault="00C418BC" w:rsidP="00C418BC">
            <w:pPr>
              <w:spacing w:line="360" w:lineRule="auto"/>
              <w:rPr>
                <w:sz w:val="20"/>
                <w:szCs w:val="20"/>
              </w:rPr>
            </w:pPr>
            <w:r w:rsidRPr="00C418BC">
              <w:rPr>
                <w:sz w:val="20"/>
                <w:szCs w:val="20"/>
              </w:rPr>
              <w:t>Яровая пшеница</w:t>
            </w:r>
          </w:p>
          <w:p w:rsidR="00C418BC" w:rsidRPr="00C418BC" w:rsidRDefault="00C418BC" w:rsidP="00C418BC">
            <w:pPr>
              <w:spacing w:line="360" w:lineRule="auto"/>
              <w:rPr>
                <w:sz w:val="20"/>
                <w:szCs w:val="20"/>
              </w:rPr>
            </w:pPr>
            <w:r w:rsidRPr="00C418BC">
              <w:rPr>
                <w:sz w:val="20"/>
                <w:szCs w:val="20"/>
              </w:rPr>
              <w:t>Овес</w:t>
            </w:r>
          </w:p>
          <w:p w:rsidR="00C418BC" w:rsidRPr="00C418BC" w:rsidRDefault="00C418BC" w:rsidP="00C418BC">
            <w:pPr>
              <w:spacing w:line="360" w:lineRule="auto"/>
              <w:rPr>
                <w:sz w:val="20"/>
                <w:szCs w:val="20"/>
              </w:rPr>
            </w:pPr>
            <w:r w:rsidRPr="00C418BC">
              <w:rPr>
                <w:sz w:val="20"/>
                <w:szCs w:val="20"/>
              </w:rPr>
              <w:t>Гречиха</w:t>
            </w:r>
          </w:p>
          <w:p w:rsidR="00C418BC" w:rsidRPr="00C418BC" w:rsidRDefault="00C418BC" w:rsidP="00C418BC">
            <w:pPr>
              <w:spacing w:line="360" w:lineRule="auto"/>
              <w:rPr>
                <w:sz w:val="20"/>
                <w:szCs w:val="20"/>
              </w:rPr>
            </w:pPr>
            <w:r w:rsidRPr="00C418BC">
              <w:rPr>
                <w:sz w:val="20"/>
                <w:szCs w:val="20"/>
              </w:rPr>
              <w:t>Горох</w:t>
            </w:r>
          </w:p>
          <w:p w:rsidR="00C418BC" w:rsidRPr="00C418BC" w:rsidRDefault="00C418BC" w:rsidP="00C418BC">
            <w:pPr>
              <w:spacing w:line="360" w:lineRule="auto"/>
              <w:rPr>
                <w:sz w:val="20"/>
                <w:szCs w:val="20"/>
              </w:rPr>
            </w:pPr>
            <w:r w:rsidRPr="00C418BC">
              <w:rPr>
                <w:sz w:val="20"/>
                <w:szCs w:val="20"/>
              </w:rPr>
              <w:t>Кормовые:</w:t>
            </w:r>
          </w:p>
          <w:p w:rsidR="00C418BC" w:rsidRPr="00C418BC" w:rsidRDefault="00C418BC" w:rsidP="00C418BC">
            <w:pPr>
              <w:spacing w:line="360" w:lineRule="auto"/>
              <w:rPr>
                <w:sz w:val="20"/>
                <w:szCs w:val="20"/>
              </w:rPr>
            </w:pPr>
            <w:r w:rsidRPr="00C418BC">
              <w:rPr>
                <w:sz w:val="20"/>
                <w:szCs w:val="20"/>
              </w:rPr>
              <w:t>Клевер</w:t>
            </w:r>
          </w:p>
          <w:p w:rsidR="00C418BC" w:rsidRPr="00C418BC" w:rsidRDefault="00C418BC" w:rsidP="00C418BC">
            <w:pPr>
              <w:spacing w:line="360" w:lineRule="auto"/>
              <w:rPr>
                <w:sz w:val="20"/>
                <w:szCs w:val="20"/>
              </w:rPr>
            </w:pPr>
            <w:r w:rsidRPr="00C418BC">
              <w:rPr>
                <w:sz w:val="20"/>
                <w:szCs w:val="20"/>
              </w:rPr>
              <w:t>Вико-овес</w:t>
            </w:r>
          </w:p>
          <w:p w:rsidR="00C418BC" w:rsidRPr="00C418BC" w:rsidRDefault="00C418BC" w:rsidP="00C418BC">
            <w:pPr>
              <w:spacing w:line="360" w:lineRule="auto"/>
              <w:rPr>
                <w:sz w:val="20"/>
                <w:szCs w:val="20"/>
              </w:rPr>
            </w:pPr>
            <w:r w:rsidRPr="00C418BC">
              <w:rPr>
                <w:sz w:val="20"/>
                <w:szCs w:val="20"/>
              </w:rPr>
              <w:t>Кукуруза</w:t>
            </w:r>
          </w:p>
          <w:p w:rsidR="00C418BC" w:rsidRPr="00C418BC" w:rsidRDefault="00C418BC" w:rsidP="00C418BC">
            <w:pPr>
              <w:spacing w:line="360" w:lineRule="auto"/>
              <w:rPr>
                <w:sz w:val="20"/>
                <w:szCs w:val="20"/>
              </w:rPr>
            </w:pPr>
            <w:r w:rsidRPr="00C418BC">
              <w:rPr>
                <w:sz w:val="20"/>
                <w:szCs w:val="20"/>
              </w:rPr>
              <w:t>Рапс на зеленый корм</w:t>
            </w:r>
          </w:p>
          <w:p w:rsidR="00C418BC" w:rsidRPr="00C418BC" w:rsidRDefault="00C418BC" w:rsidP="00C418BC">
            <w:pPr>
              <w:spacing w:line="360" w:lineRule="auto"/>
              <w:rPr>
                <w:sz w:val="20"/>
                <w:szCs w:val="20"/>
              </w:rPr>
            </w:pPr>
            <w:r w:rsidRPr="00C418BC">
              <w:rPr>
                <w:sz w:val="20"/>
                <w:szCs w:val="20"/>
              </w:rPr>
              <w:t>Суданская трава</w:t>
            </w:r>
          </w:p>
          <w:p w:rsidR="00C418BC" w:rsidRPr="00C418BC" w:rsidRDefault="00C418BC" w:rsidP="00C418BC">
            <w:pPr>
              <w:spacing w:line="360" w:lineRule="auto"/>
              <w:rPr>
                <w:sz w:val="20"/>
                <w:szCs w:val="20"/>
              </w:rPr>
            </w:pPr>
            <w:r w:rsidRPr="00C418BC">
              <w:rPr>
                <w:sz w:val="20"/>
                <w:szCs w:val="20"/>
              </w:rPr>
              <w:t>Озимая рожь на з/к</w:t>
            </w:r>
          </w:p>
          <w:p w:rsidR="00C418BC" w:rsidRPr="00C418BC" w:rsidRDefault="00C418BC" w:rsidP="00C418BC">
            <w:pPr>
              <w:spacing w:line="360" w:lineRule="auto"/>
              <w:rPr>
                <w:sz w:val="20"/>
                <w:szCs w:val="20"/>
              </w:rPr>
            </w:pPr>
            <w:r w:rsidRPr="00C418BC">
              <w:rPr>
                <w:sz w:val="20"/>
                <w:szCs w:val="20"/>
              </w:rPr>
              <w:t>Технические</w:t>
            </w:r>
          </w:p>
          <w:p w:rsidR="00C418BC" w:rsidRPr="00C418BC" w:rsidRDefault="00C418BC" w:rsidP="00C418BC">
            <w:pPr>
              <w:spacing w:line="360" w:lineRule="auto"/>
              <w:rPr>
                <w:sz w:val="20"/>
                <w:szCs w:val="20"/>
              </w:rPr>
            </w:pPr>
            <w:r w:rsidRPr="00C418BC">
              <w:rPr>
                <w:sz w:val="20"/>
                <w:szCs w:val="20"/>
              </w:rPr>
              <w:t>Рапс на семена</w:t>
            </w:r>
          </w:p>
          <w:p w:rsidR="00C418BC" w:rsidRPr="00C418BC" w:rsidRDefault="00C418BC" w:rsidP="00C418BC">
            <w:pPr>
              <w:spacing w:line="360" w:lineRule="auto"/>
              <w:rPr>
                <w:sz w:val="20"/>
                <w:szCs w:val="20"/>
              </w:rPr>
            </w:pPr>
            <w:r w:rsidRPr="00C418BC">
              <w:rPr>
                <w:sz w:val="20"/>
                <w:szCs w:val="20"/>
              </w:rPr>
              <w:t>Сахарная свекла</w:t>
            </w:r>
          </w:p>
          <w:p w:rsidR="00C418BC" w:rsidRPr="00C418BC" w:rsidRDefault="00C418BC" w:rsidP="00C418BC">
            <w:pPr>
              <w:spacing w:line="360" w:lineRule="auto"/>
              <w:rPr>
                <w:sz w:val="20"/>
                <w:szCs w:val="20"/>
              </w:rPr>
            </w:pPr>
            <w:r w:rsidRPr="00C418BC">
              <w:rPr>
                <w:sz w:val="20"/>
                <w:szCs w:val="20"/>
              </w:rPr>
              <w:t>Картофель</w:t>
            </w:r>
          </w:p>
        </w:tc>
        <w:tc>
          <w:tcPr>
            <w:tcW w:w="1843" w:type="dxa"/>
          </w:tcPr>
          <w:p w:rsidR="00C418BC" w:rsidRPr="00C418BC" w:rsidRDefault="00C418BC" w:rsidP="00C418BC">
            <w:pPr>
              <w:spacing w:line="360" w:lineRule="auto"/>
              <w:rPr>
                <w:sz w:val="20"/>
                <w:szCs w:val="20"/>
              </w:rPr>
            </w:pPr>
            <w:r w:rsidRPr="00C418BC">
              <w:rPr>
                <w:sz w:val="20"/>
                <w:szCs w:val="20"/>
              </w:rPr>
              <w:t>2032,73</w:t>
            </w:r>
          </w:p>
          <w:p w:rsidR="00C418BC" w:rsidRPr="00C418BC" w:rsidRDefault="00C418BC" w:rsidP="00C418BC">
            <w:pPr>
              <w:spacing w:line="360" w:lineRule="auto"/>
              <w:rPr>
                <w:sz w:val="20"/>
                <w:szCs w:val="20"/>
              </w:rPr>
            </w:pPr>
            <w:r w:rsidRPr="00C418BC">
              <w:rPr>
                <w:sz w:val="20"/>
                <w:szCs w:val="20"/>
              </w:rPr>
              <w:t>751,36</w:t>
            </w:r>
          </w:p>
          <w:p w:rsidR="00C418BC" w:rsidRPr="00C418BC" w:rsidRDefault="00C418BC" w:rsidP="00C418BC">
            <w:pPr>
              <w:spacing w:line="360" w:lineRule="auto"/>
              <w:rPr>
                <w:sz w:val="20"/>
                <w:szCs w:val="20"/>
              </w:rPr>
            </w:pPr>
            <w:r w:rsidRPr="00C418BC">
              <w:rPr>
                <w:sz w:val="20"/>
                <w:szCs w:val="20"/>
              </w:rPr>
              <w:t>526,88</w:t>
            </w:r>
          </w:p>
          <w:p w:rsidR="00C418BC" w:rsidRPr="00C418BC" w:rsidRDefault="00C418BC" w:rsidP="00C418BC">
            <w:pPr>
              <w:spacing w:line="360" w:lineRule="auto"/>
              <w:rPr>
                <w:sz w:val="20"/>
                <w:szCs w:val="20"/>
              </w:rPr>
            </w:pPr>
            <w:r w:rsidRPr="00C418BC">
              <w:rPr>
                <w:sz w:val="20"/>
                <w:szCs w:val="20"/>
              </w:rPr>
              <w:t>125,48</w:t>
            </w:r>
          </w:p>
          <w:p w:rsidR="00C418BC" w:rsidRPr="00C418BC" w:rsidRDefault="00C418BC" w:rsidP="00C418BC">
            <w:pPr>
              <w:spacing w:line="360" w:lineRule="auto"/>
              <w:rPr>
                <w:sz w:val="20"/>
                <w:szCs w:val="20"/>
              </w:rPr>
            </w:pPr>
            <w:r w:rsidRPr="00C418BC">
              <w:rPr>
                <w:sz w:val="20"/>
                <w:szCs w:val="20"/>
              </w:rPr>
              <w:t>107,09</w:t>
            </w:r>
          </w:p>
          <w:p w:rsidR="00C418BC" w:rsidRPr="00C418BC" w:rsidRDefault="00C418BC" w:rsidP="00C418BC">
            <w:pPr>
              <w:spacing w:line="360" w:lineRule="auto"/>
              <w:rPr>
                <w:sz w:val="20"/>
                <w:szCs w:val="20"/>
              </w:rPr>
            </w:pPr>
            <w:r w:rsidRPr="00C418BC">
              <w:rPr>
                <w:sz w:val="20"/>
                <w:szCs w:val="20"/>
              </w:rPr>
              <w:t>172,35</w:t>
            </w:r>
          </w:p>
          <w:p w:rsidR="00C418BC" w:rsidRPr="00C418BC" w:rsidRDefault="00C418BC" w:rsidP="00C418BC">
            <w:pPr>
              <w:spacing w:line="360" w:lineRule="auto"/>
              <w:rPr>
                <w:sz w:val="20"/>
                <w:szCs w:val="20"/>
              </w:rPr>
            </w:pPr>
            <w:r w:rsidRPr="00C418BC">
              <w:rPr>
                <w:sz w:val="20"/>
                <w:szCs w:val="20"/>
              </w:rPr>
              <w:t>349,57</w:t>
            </w:r>
          </w:p>
          <w:p w:rsidR="00C418BC" w:rsidRPr="00C418BC" w:rsidRDefault="00C418BC" w:rsidP="00C418BC">
            <w:pPr>
              <w:spacing w:line="360" w:lineRule="auto"/>
              <w:rPr>
                <w:sz w:val="20"/>
                <w:szCs w:val="20"/>
              </w:rPr>
            </w:pPr>
            <w:r w:rsidRPr="00C418BC">
              <w:rPr>
                <w:sz w:val="20"/>
                <w:szCs w:val="20"/>
              </w:rPr>
              <w:t>752,97</w:t>
            </w:r>
          </w:p>
          <w:p w:rsidR="00C418BC" w:rsidRPr="00C418BC" w:rsidRDefault="00C418BC" w:rsidP="00C418BC">
            <w:pPr>
              <w:spacing w:line="360" w:lineRule="auto"/>
              <w:rPr>
                <w:sz w:val="20"/>
                <w:szCs w:val="20"/>
              </w:rPr>
            </w:pPr>
            <w:r w:rsidRPr="00C418BC">
              <w:rPr>
                <w:sz w:val="20"/>
                <w:szCs w:val="20"/>
              </w:rPr>
              <w:t>175,14</w:t>
            </w:r>
          </w:p>
          <w:p w:rsidR="00C418BC" w:rsidRPr="00C418BC" w:rsidRDefault="00C418BC" w:rsidP="00C418BC">
            <w:pPr>
              <w:spacing w:line="360" w:lineRule="auto"/>
              <w:rPr>
                <w:sz w:val="20"/>
                <w:szCs w:val="20"/>
              </w:rPr>
            </w:pPr>
            <w:r w:rsidRPr="00C418BC">
              <w:rPr>
                <w:sz w:val="20"/>
                <w:szCs w:val="20"/>
              </w:rPr>
              <w:t>170</w:t>
            </w:r>
          </w:p>
          <w:p w:rsidR="00C418BC" w:rsidRPr="00C418BC" w:rsidRDefault="00C418BC" w:rsidP="00C418BC">
            <w:pPr>
              <w:spacing w:line="360" w:lineRule="auto"/>
              <w:rPr>
                <w:sz w:val="20"/>
                <w:szCs w:val="20"/>
              </w:rPr>
            </w:pPr>
            <w:r w:rsidRPr="00C418BC">
              <w:rPr>
                <w:sz w:val="20"/>
                <w:szCs w:val="20"/>
              </w:rPr>
              <w:t>88,12</w:t>
            </w:r>
          </w:p>
          <w:p w:rsidR="00C418BC" w:rsidRPr="00C418BC" w:rsidRDefault="00C418BC" w:rsidP="00C418BC">
            <w:pPr>
              <w:spacing w:line="360" w:lineRule="auto"/>
              <w:rPr>
                <w:sz w:val="20"/>
                <w:szCs w:val="20"/>
              </w:rPr>
            </w:pPr>
            <w:r w:rsidRPr="00C418BC">
              <w:rPr>
                <w:sz w:val="20"/>
                <w:szCs w:val="20"/>
              </w:rPr>
              <w:t>125,44</w:t>
            </w:r>
          </w:p>
          <w:p w:rsidR="00C418BC" w:rsidRPr="00C418BC" w:rsidRDefault="00C418BC" w:rsidP="00C418BC">
            <w:pPr>
              <w:spacing w:line="360" w:lineRule="auto"/>
              <w:rPr>
                <w:sz w:val="20"/>
                <w:szCs w:val="20"/>
              </w:rPr>
            </w:pPr>
            <w:r w:rsidRPr="00C418BC">
              <w:rPr>
                <w:sz w:val="20"/>
                <w:szCs w:val="20"/>
              </w:rPr>
              <w:t>39,82</w:t>
            </w:r>
          </w:p>
          <w:p w:rsidR="00C418BC" w:rsidRPr="00C418BC" w:rsidRDefault="00C418BC" w:rsidP="00C418BC">
            <w:pPr>
              <w:spacing w:line="360" w:lineRule="auto"/>
              <w:rPr>
                <w:sz w:val="20"/>
                <w:szCs w:val="20"/>
              </w:rPr>
            </w:pPr>
            <w:r w:rsidRPr="00C418BC">
              <w:rPr>
                <w:sz w:val="20"/>
                <w:szCs w:val="20"/>
              </w:rPr>
              <w:t>154,45</w:t>
            </w:r>
          </w:p>
          <w:p w:rsidR="00C418BC" w:rsidRPr="00C418BC" w:rsidRDefault="00C418BC" w:rsidP="00C418BC">
            <w:pPr>
              <w:spacing w:line="360" w:lineRule="auto"/>
              <w:rPr>
                <w:sz w:val="20"/>
                <w:szCs w:val="20"/>
              </w:rPr>
            </w:pPr>
            <w:r w:rsidRPr="00C418BC">
              <w:rPr>
                <w:sz w:val="20"/>
                <w:szCs w:val="20"/>
              </w:rPr>
              <w:t>726,00</w:t>
            </w:r>
          </w:p>
          <w:p w:rsidR="00C418BC" w:rsidRPr="00C418BC" w:rsidRDefault="00C418BC" w:rsidP="00C418BC">
            <w:pPr>
              <w:spacing w:line="360" w:lineRule="auto"/>
              <w:rPr>
                <w:sz w:val="20"/>
                <w:szCs w:val="20"/>
              </w:rPr>
            </w:pPr>
            <w:r w:rsidRPr="00C418BC">
              <w:rPr>
                <w:sz w:val="20"/>
                <w:szCs w:val="20"/>
              </w:rPr>
              <w:t>318,03</w:t>
            </w:r>
          </w:p>
          <w:p w:rsidR="00C418BC" w:rsidRPr="00C418BC" w:rsidRDefault="00C418BC" w:rsidP="00C418BC">
            <w:pPr>
              <w:spacing w:line="360" w:lineRule="auto"/>
              <w:rPr>
                <w:sz w:val="20"/>
                <w:szCs w:val="20"/>
              </w:rPr>
            </w:pPr>
            <w:r w:rsidRPr="00C418BC">
              <w:rPr>
                <w:sz w:val="20"/>
                <w:szCs w:val="20"/>
              </w:rPr>
              <w:t>238,03</w:t>
            </w:r>
          </w:p>
          <w:p w:rsidR="00C418BC" w:rsidRPr="00C418BC" w:rsidRDefault="00C418BC" w:rsidP="00C418BC">
            <w:pPr>
              <w:spacing w:line="360" w:lineRule="auto"/>
              <w:rPr>
                <w:sz w:val="20"/>
                <w:szCs w:val="20"/>
              </w:rPr>
            </w:pPr>
            <w:r w:rsidRPr="00C418BC">
              <w:rPr>
                <w:sz w:val="20"/>
                <w:szCs w:val="20"/>
              </w:rPr>
              <w:t>170,03</w:t>
            </w:r>
          </w:p>
        </w:tc>
        <w:tc>
          <w:tcPr>
            <w:tcW w:w="1418" w:type="dxa"/>
          </w:tcPr>
          <w:p w:rsidR="00C418BC" w:rsidRPr="00C418BC" w:rsidRDefault="00C418BC" w:rsidP="00C418BC">
            <w:pPr>
              <w:spacing w:line="360" w:lineRule="auto"/>
              <w:rPr>
                <w:sz w:val="20"/>
                <w:szCs w:val="20"/>
              </w:rPr>
            </w:pPr>
            <w:r w:rsidRPr="00C418BC">
              <w:rPr>
                <w:sz w:val="20"/>
                <w:szCs w:val="20"/>
              </w:rPr>
              <w:t>60</w:t>
            </w:r>
          </w:p>
          <w:p w:rsidR="00C418BC" w:rsidRPr="00C418BC" w:rsidRDefault="00C418BC" w:rsidP="00C418BC">
            <w:pPr>
              <w:spacing w:line="360" w:lineRule="auto"/>
              <w:rPr>
                <w:sz w:val="20"/>
                <w:szCs w:val="20"/>
              </w:rPr>
            </w:pPr>
            <w:r w:rsidRPr="00C418BC">
              <w:rPr>
                <w:sz w:val="20"/>
                <w:szCs w:val="20"/>
              </w:rPr>
              <w:t>22,18</w:t>
            </w:r>
          </w:p>
          <w:p w:rsidR="00C418BC" w:rsidRPr="00C418BC" w:rsidRDefault="00C418BC" w:rsidP="00C418BC">
            <w:pPr>
              <w:spacing w:line="360" w:lineRule="auto"/>
              <w:rPr>
                <w:sz w:val="20"/>
                <w:szCs w:val="20"/>
              </w:rPr>
            </w:pPr>
            <w:r w:rsidRPr="00C418BC">
              <w:rPr>
                <w:sz w:val="20"/>
                <w:szCs w:val="20"/>
              </w:rPr>
              <w:t>15,55</w:t>
            </w:r>
          </w:p>
          <w:p w:rsidR="00C418BC" w:rsidRPr="00C418BC" w:rsidRDefault="00C418BC" w:rsidP="00C418BC">
            <w:pPr>
              <w:spacing w:line="360" w:lineRule="auto"/>
              <w:rPr>
                <w:sz w:val="20"/>
                <w:szCs w:val="20"/>
              </w:rPr>
            </w:pPr>
            <w:r w:rsidRPr="00C418BC">
              <w:rPr>
                <w:sz w:val="20"/>
                <w:szCs w:val="20"/>
              </w:rPr>
              <w:t>3,70</w:t>
            </w:r>
          </w:p>
          <w:p w:rsidR="00C418BC" w:rsidRPr="00C418BC" w:rsidRDefault="00C418BC" w:rsidP="00C418BC">
            <w:pPr>
              <w:spacing w:line="360" w:lineRule="auto"/>
              <w:rPr>
                <w:sz w:val="20"/>
                <w:szCs w:val="20"/>
              </w:rPr>
            </w:pPr>
            <w:r w:rsidRPr="00C418BC">
              <w:rPr>
                <w:sz w:val="20"/>
                <w:szCs w:val="20"/>
              </w:rPr>
              <w:t>3,16</w:t>
            </w:r>
          </w:p>
          <w:p w:rsidR="00C418BC" w:rsidRPr="00C418BC" w:rsidRDefault="00C418BC" w:rsidP="00C418BC">
            <w:pPr>
              <w:spacing w:line="360" w:lineRule="auto"/>
              <w:rPr>
                <w:sz w:val="20"/>
                <w:szCs w:val="20"/>
              </w:rPr>
            </w:pPr>
            <w:r w:rsidRPr="00C418BC">
              <w:rPr>
                <w:sz w:val="20"/>
                <w:szCs w:val="20"/>
              </w:rPr>
              <w:t>5,09</w:t>
            </w:r>
          </w:p>
          <w:p w:rsidR="00C418BC" w:rsidRPr="00C418BC" w:rsidRDefault="00C418BC" w:rsidP="00C418BC">
            <w:pPr>
              <w:spacing w:line="360" w:lineRule="auto"/>
              <w:rPr>
                <w:sz w:val="20"/>
                <w:szCs w:val="20"/>
              </w:rPr>
            </w:pPr>
            <w:r w:rsidRPr="00C418BC">
              <w:rPr>
                <w:sz w:val="20"/>
                <w:szCs w:val="20"/>
              </w:rPr>
              <w:t>10,32</w:t>
            </w:r>
          </w:p>
          <w:p w:rsidR="00C418BC" w:rsidRPr="00C418BC" w:rsidRDefault="00C418BC" w:rsidP="00C418BC">
            <w:pPr>
              <w:spacing w:line="360" w:lineRule="auto"/>
              <w:rPr>
                <w:sz w:val="20"/>
                <w:szCs w:val="20"/>
              </w:rPr>
            </w:pPr>
            <w:r w:rsidRPr="00C418BC">
              <w:rPr>
                <w:sz w:val="20"/>
                <w:szCs w:val="20"/>
              </w:rPr>
              <w:t>22,23</w:t>
            </w:r>
          </w:p>
          <w:p w:rsidR="00C418BC" w:rsidRPr="00C418BC" w:rsidRDefault="00C418BC" w:rsidP="00C418BC">
            <w:pPr>
              <w:spacing w:line="360" w:lineRule="auto"/>
              <w:rPr>
                <w:sz w:val="20"/>
                <w:szCs w:val="20"/>
              </w:rPr>
            </w:pPr>
            <w:r w:rsidRPr="00C418BC">
              <w:rPr>
                <w:sz w:val="20"/>
                <w:szCs w:val="20"/>
              </w:rPr>
              <w:t>5,17</w:t>
            </w:r>
          </w:p>
          <w:p w:rsidR="00C418BC" w:rsidRPr="00C418BC" w:rsidRDefault="00C418BC" w:rsidP="00C418BC">
            <w:pPr>
              <w:spacing w:line="360" w:lineRule="auto"/>
              <w:rPr>
                <w:sz w:val="20"/>
                <w:szCs w:val="20"/>
              </w:rPr>
            </w:pPr>
            <w:r w:rsidRPr="00C418BC">
              <w:rPr>
                <w:sz w:val="20"/>
                <w:szCs w:val="20"/>
              </w:rPr>
              <w:t>5,02</w:t>
            </w:r>
          </w:p>
          <w:p w:rsidR="00C418BC" w:rsidRPr="00C418BC" w:rsidRDefault="00C418BC" w:rsidP="00C418BC">
            <w:pPr>
              <w:spacing w:line="360" w:lineRule="auto"/>
              <w:rPr>
                <w:sz w:val="20"/>
                <w:szCs w:val="20"/>
              </w:rPr>
            </w:pPr>
            <w:r w:rsidRPr="00C418BC">
              <w:rPr>
                <w:sz w:val="20"/>
                <w:szCs w:val="20"/>
              </w:rPr>
              <w:t>2,60</w:t>
            </w:r>
          </w:p>
          <w:p w:rsidR="00C418BC" w:rsidRPr="00C418BC" w:rsidRDefault="00C418BC" w:rsidP="00C418BC">
            <w:pPr>
              <w:spacing w:line="360" w:lineRule="auto"/>
              <w:rPr>
                <w:sz w:val="20"/>
                <w:szCs w:val="20"/>
              </w:rPr>
            </w:pPr>
            <w:r w:rsidRPr="00C418BC">
              <w:rPr>
                <w:sz w:val="20"/>
                <w:szCs w:val="20"/>
              </w:rPr>
              <w:t>3,70</w:t>
            </w:r>
          </w:p>
          <w:p w:rsidR="00C418BC" w:rsidRPr="00C418BC" w:rsidRDefault="00C418BC" w:rsidP="00C418BC">
            <w:pPr>
              <w:spacing w:line="360" w:lineRule="auto"/>
              <w:rPr>
                <w:sz w:val="20"/>
                <w:szCs w:val="20"/>
              </w:rPr>
            </w:pPr>
            <w:r w:rsidRPr="00C418BC">
              <w:rPr>
                <w:sz w:val="20"/>
                <w:szCs w:val="20"/>
              </w:rPr>
              <w:t>1,18</w:t>
            </w:r>
          </w:p>
          <w:p w:rsidR="00C418BC" w:rsidRPr="00C418BC" w:rsidRDefault="00C418BC" w:rsidP="00C418BC">
            <w:pPr>
              <w:spacing w:line="360" w:lineRule="auto"/>
              <w:rPr>
                <w:sz w:val="20"/>
                <w:szCs w:val="20"/>
              </w:rPr>
            </w:pPr>
            <w:r w:rsidRPr="00C418BC">
              <w:rPr>
                <w:sz w:val="20"/>
                <w:szCs w:val="20"/>
              </w:rPr>
              <w:t>4,56</w:t>
            </w:r>
          </w:p>
          <w:p w:rsidR="00C418BC" w:rsidRPr="00C418BC" w:rsidRDefault="00C418BC" w:rsidP="00C418BC">
            <w:pPr>
              <w:spacing w:line="360" w:lineRule="auto"/>
              <w:rPr>
                <w:sz w:val="20"/>
                <w:szCs w:val="20"/>
              </w:rPr>
            </w:pPr>
            <w:r w:rsidRPr="00C418BC">
              <w:rPr>
                <w:sz w:val="20"/>
                <w:szCs w:val="20"/>
              </w:rPr>
              <w:t>21,47</w:t>
            </w:r>
          </w:p>
          <w:p w:rsidR="00C418BC" w:rsidRPr="00C418BC" w:rsidRDefault="00C418BC" w:rsidP="00C418BC">
            <w:pPr>
              <w:spacing w:line="360" w:lineRule="auto"/>
              <w:rPr>
                <w:sz w:val="20"/>
                <w:szCs w:val="20"/>
              </w:rPr>
            </w:pPr>
            <w:r w:rsidRPr="00C418BC">
              <w:rPr>
                <w:sz w:val="20"/>
                <w:szCs w:val="20"/>
              </w:rPr>
              <w:t>9,42</w:t>
            </w:r>
          </w:p>
          <w:p w:rsidR="00C418BC" w:rsidRPr="00C418BC" w:rsidRDefault="00C418BC" w:rsidP="00C418BC">
            <w:pPr>
              <w:spacing w:line="360" w:lineRule="auto"/>
              <w:rPr>
                <w:sz w:val="20"/>
                <w:szCs w:val="20"/>
              </w:rPr>
            </w:pPr>
            <w:r w:rsidRPr="00C418BC">
              <w:rPr>
                <w:sz w:val="20"/>
                <w:szCs w:val="20"/>
              </w:rPr>
              <w:t>7,03</w:t>
            </w:r>
          </w:p>
          <w:p w:rsidR="00C418BC" w:rsidRPr="00C418BC" w:rsidRDefault="00C418BC" w:rsidP="00C418BC">
            <w:pPr>
              <w:spacing w:line="360" w:lineRule="auto"/>
              <w:rPr>
                <w:sz w:val="20"/>
                <w:szCs w:val="20"/>
              </w:rPr>
            </w:pPr>
            <w:r w:rsidRPr="00C418BC">
              <w:rPr>
                <w:sz w:val="20"/>
                <w:szCs w:val="20"/>
              </w:rPr>
              <w:t>5,02</w:t>
            </w:r>
          </w:p>
        </w:tc>
      </w:tr>
      <w:tr w:rsidR="00C418BC" w:rsidRPr="00C418BC" w:rsidTr="00C418BC">
        <w:tc>
          <w:tcPr>
            <w:tcW w:w="2693" w:type="dxa"/>
          </w:tcPr>
          <w:p w:rsidR="00C418BC" w:rsidRPr="00C418BC" w:rsidRDefault="00C418BC" w:rsidP="00C418BC">
            <w:pPr>
              <w:pStyle w:val="4"/>
              <w:ind w:firstLine="709"/>
              <w:jc w:val="both"/>
              <w:rPr>
                <w:sz w:val="20"/>
                <w:szCs w:val="20"/>
              </w:rPr>
            </w:pPr>
            <w:r w:rsidRPr="00C418BC">
              <w:rPr>
                <w:sz w:val="20"/>
                <w:szCs w:val="20"/>
              </w:rPr>
              <w:t>Итого</w:t>
            </w:r>
          </w:p>
        </w:tc>
        <w:tc>
          <w:tcPr>
            <w:tcW w:w="1843" w:type="dxa"/>
            <w:vAlign w:val="center"/>
          </w:tcPr>
          <w:p w:rsidR="00C418BC" w:rsidRPr="00C418BC" w:rsidRDefault="00C418BC" w:rsidP="00C418BC">
            <w:pPr>
              <w:spacing w:line="360" w:lineRule="auto"/>
              <w:ind w:firstLine="709"/>
              <w:jc w:val="both"/>
              <w:rPr>
                <w:sz w:val="20"/>
                <w:szCs w:val="20"/>
              </w:rPr>
            </w:pPr>
            <w:r w:rsidRPr="00C418BC">
              <w:rPr>
                <w:sz w:val="20"/>
                <w:szCs w:val="20"/>
              </w:rPr>
              <w:t>3387,04</w:t>
            </w:r>
          </w:p>
        </w:tc>
        <w:tc>
          <w:tcPr>
            <w:tcW w:w="1418" w:type="dxa"/>
            <w:vAlign w:val="center"/>
          </w:tcPr>
          <w:p w:rsidR="00C418BC" w:rsidRPr="00C418BC" w:rsidRDefault="00C418BC" w:rsidP="00C418BC">
            <w:pPr>
              <w:spacing w:line="360" w:lineRule="auto"/>
              <w:ind w:firstLine="709"/>
              <w:jc w:val="both"/>
              <w:rPr>
                <w:sz w:val="20"/>
                <w:szCs w:val="20"/>
              </w:rPr>
            </w:pPr>
            <w:r w:rsidRPr="00C418BC">
              <w:rPr>
                <w:sz w:val="20"/>
                <w:szCs w:val="20"/>
              </w:rPr>
              <w:t>100,0</w:t>
            </w:r>
          </w:p>
        </w:tc>
      </w:tr>
    </w:tbl>
    <w:p w:rsidR="00C418BC" w:rsidRPr="00C418BC" w:rsidRDefault="00C418BC" w:rsidP="00C418BC">
      <w:pPr>
        <w:spacing w:line="360" w:lineRule="auto"/>
        <w:ind w:firstLine="709"/>
        <w:jc w:val="both"/>
        <w:rPr>
          <w:sz w:val="28"/>
          <w:szCs w:val="28"/>
        </w:rPr>
      </w:pPr>
    </w:p>
    <w:p w:rsidR="00C418BC" w:rsidRPr="00C418BC" w:rsidRDefault="00C418BC" w:rsidP="00C418BC">
      <w:pPr>
        <w:spacing w:line="360" w:lineRule="auto"/>
        <w:ind w:firstLine="709"/>
        <w:jc w:val="both"/>
        <w:rPr>
          <w:sz w:val="28"/>
          <w:szCs w:val="28"/>
        </w:rPr>
      </w:pPr>
      <w:r w:rsidRPr="00C418BC">
        <w:rPr>
          <w:sz w:val="28"/>
          <w:szCs w:val="28"/>
        </w:rPr>
        <w:t>В сложившейся структуре преобладают озимая пшеница – 751.36 га, ячмень – 526.68 га. Площадь сахарной свеклы составляет 238.03 га, кормовые – 519 га. В данной структуре посевных площадей оптимальное соотношение озимых и яровых культур. Структура посевных площадей обеспечивает выполнение плана продажи государству сельскохозяйственной продукции, удовлетворяет нужды хозяйства и обеспечивает животноводство достаточным количеством необходимых кормов.</w:t>
      </w:r>
    </w:p>
    <w:p w:rsidR="00C418BC" w:rsidRPr="00C418BC" w:rsidRDefault="00C418BC" w:rsidP="00C418BC">
      <w:pPr>
        <w:spacing w:line="360" w:lineRule="auto"/>
        <w:ind w:firstLine="709"/>
        <w:jc w:val="both"/>
        <w:rPr>
          <w:sz w:val="28"/>
          <w:szCs w:val="28"/>
        </w:rPr>
      </w:pPr>
      <w:r w:rsidRPr="00C418BC">
        <w:rPr>
          <w:sz w:val="28"/>
          <w:szCs w:val="28"/>
        </w:rPr>
        <w:t>Урожайность – количество растениеводческой продукции, получаемой с единицы площади – 1 га или 1м</w:t>
      </w:r>
      <w:r w:rsidRPr="00C418BC">
        <w:rPr>
          <w:sz w:val="28"/>
          <w:szCs w:val="28"/>
          <w:vertAlign w:val="superscript"/>
        </w:rPr>
        <w:t>2</w:t>
      </w:r>
      <w:r w:rsidRPr="00C418BC">
        <w:rPr>
          <w:sz w:val="28"/>
          <w:szCs w:val="28"/>
        </w:rPr>
        <w:t xml:space="preserve"> в тоннах или центнерах.</w:t>
      </w:r>
    </w:p>
    <w:p w:rsidR="00C418BC" w:rsidRDefault="00C418BC" w:rsidP="00C418BC">
      <w:pPr>
        <w:spacing w:line="360" w:lineRule="auto"/>
        <w:ind w:firstLine="709"/>
        <w:jc w:val="both"/>
        <w:rPr>
          <w:sz w:val="28"/>
          <w:szCs w:val="28"/>
          <w:lang w:val="uk-UA"/>
        </w:rPr>
      </w:pPr>
      <w:r w:rsidRPr="00C418BC">
        <w:rPr>
          <w:sz w:val="28"/>
          <w:szCs w:val="28"/>
        </w:rPr>
        <w:t>Урожайность зависит от многих условий: климатических, почвенных, микробиологических, агротехнических и др.</w:t>
      </w:r>
    </w:p>
    <w:p w:rsidR="00C418BC" w:rsidRPr="00C418BC" w:rsidRDefault="00C418BC" w:rsidP="00C418BC">
      <w:pPr>
        <w:spacing w:line="360" w:lineRule="auto"/>
        <w:ind w:firstLine="709"/>
        <w:jc w:val="both"/>
        <w:rPr>
          <w:sz w:val="28"/>
          <w:szCs w:val="28"/>
          <w:lang w:val="uk-UA"/>
        </w:rPr>
      </w:pPr>
    </w:p>
    <w:p w:rsidR="00C418BC" w:rsidRPr="00C418BC" w:rsidRDefault="00C418BC" w:rsidP="00C418BC">
      <w:pPr>
        <w:pStyle w:val="1"/>
        <w:ind w:firstLine="709"/>
        <w:jc w:val="both"/>
        <w:rPr>
          <w:szCs w:val="28"/>
        </w:rPr>
      </w:pPr>
      <w:r w:rsidRPr="00C418BC">
        <w:rPr>
          <w:szCs w:val="28"/>
        </w:rPr>
        <w:t>Таблица 3</w:t>
      </w:r>
      <w:r>
        <w:rPr>
          <w:szCs w:val="28"/>
          <w:lang w:val="uk-UA"/>
        </w:rPr>
        <w:t xml:space="preserve"> </w:t>
      </w:r>
      <w:r w:rsidRPr="00C418BC">
        <w:rPr>
          <w:szCs w:val="28"/>
        </w:rPr>
        <w:t>Урожайность основных культур в хозяйстве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851"/>
        <w:gridCol w:w="709"/>
        <w:gridCol w:w="850"/>
        <w:gridCol w:w="1418"/>
      </w:tblGrid>
      <w:tr w:rsidR="00C418BC" w:rsidRPr="00C418BC" w:rsidTr="00C418BC">
        <w:trPr>
          <w:cantSplit/>
        </w:trPr>
        <w:tc>
          <w:tcPr>
            <w:tcW w:w="3260" w:type="dxa"/>
            <w:vMerge w:val="restart"/>
            <w:vAlign w:val="center"/>
          </w:tcPr>
          <w:p w:rsidR="00C418BC" w:rsidRPr="00C418BC" w:rsidRDefault="00C418BC" w:rsidP="00C418BC">
            <w:pPr>
              <w:spacing w:line="360" w:lineRule="auto"/>
              <w:jc w:val="both"/>
              <w:rPr>
                <w:sz w:val="20"/>
                <w:szCs w:val="20"/>
              </w:rPr>
            </w:pPr>
            <w:r w:rsidRPr="00C418BC">
              <w:rPr>
                <w:sz w:val="20"/>
                <w:szCs w:val="20"/>
              </w:rPr>
              <w:t>Сельскохозяйственные культуры</w:t>
            </w:r>
          </w:p>
        </w:tc>
        <w:tc>
          <w:tcPr>
            <w:tcW w:w="3828" w:type="dxa"/>
            <w:gridSpan w:val="4"/>
            <w:vAlign w:val="center"/>
          </w:tcPr>
          <w:p w:rsidR="00C418BC" w:rsidRPr="00C418BC" w:rsidRDefault="00C418BC" w:rsidP="00C418BC">
            <w:pPr>
              <w:spacing w:line="360" w:lineRule="auto"/>
              <w:jc w:val="both"/>
              <w:rPr>
                <w:sz w:val="20"/>
                <w:szCs w:val="20"/>
              </w:rPr>
            </w:pPr>
            <w:r w:rsidRPr="00C418BC">
              <w:rPr>
                <w:sz w:val="20"/>
                <w:szCs w:val="20"/>
              </w:rPr>
              <w:t>Урожайность, ц/га</w:t>
            </w:r>
          </w:p>
        </w:tc>
      </w:tr>
      <w:tr w:rsidR="00C418BC" w:rsidRPr="00C418BC" w:rsidTr="00C418BC">
        <w:trPr>
          <w:cantSplit/>
        </w:trPr>
        <w:tc>
          <w:tcPr>
            <w:tcW w:w="3260" w:type="dxa"/>
            <w:vMerge/>
            <w:vAlign w:val="center"/>
          </w:tcPr>
          <w:p w:rsidR="00C418BC" w:rsidRPr="00C418BC" w:rsidRDefault="00C418BC" w:rsidP="00C418BC">
            <w:pPr>
              <w:spacing w:line="360" w:lineRule="auto"/>
              <w:jc w:val="both"/>
              <w:rPr>
                <w:sz w:val="20"/>
                <w:szCs w:val="20"/>
              </w:rPr>
            </w:pPr>
          </w:p>
        </w:tc>
        <w:tc>
          <w:tcPr>
            <w:tcW w:w="851" w:type="dxa"/>
            <w:vAlign w:val="center"/>
          </w:tcPr>
          <w:p w:rsidR="00C418BC" w:rsidRPr="00C418BC" w:rsidRDefault="00C418BC" w:rsidP="00C418BC">
            <w:pPr>
              <w:spacing w:line="360" w:lineRule="auto"/>
              <w:jc w:val="both"/>
              <w:rPr>
                <w:sz w:val="20"/>
                <w:szCs w:val="20"/>
              </w:rPr>
            </w:pPr>
            <w:r w:rsidRPr="00C418BC">
              <w:rPr>
                <w:sz w:val="20"/>
                <w:szCs w:val="20"/>
              </w:rPr>
              <w:t>2005</w:t>
            </w:r>
          </w:p>
        </w:tc>
        <w:tc>
          <w:tcPr>
            <w:tcW w:w="709" w:type="dxa"/>
            <w:vAlign w:val="center"/>
          </w:tcPr>
          <w:p w:rsidR="00C418BC" w:rsidRPr="00C418BC" w:rsidRDefault="00C418BC" w:rsidP="00C418BC">
            <w:pPr>
              <w:spacing w:line="360" w:lineRule="auto"/>
              <w:jc w:val="both"/>
              <w:rPr>
                <w:sz w:val="20"/>
                <w:szCs w:val="20"/>
              </w:rPr>
            </w:pPr>
            <w:r w:rsidRPr="00C418BC">
              <w:rPr>
                <w:sz w:val="20"/>
                <w:szCs w:val="20"/>
              </w:rPr>
              <w:t>2006</w:t>
            </w:r>
          </w:p>
        </w:tc>
        <w:tc>
          <w:tcPr>
            <w:tcW w:w="850" w:type="dxa"/>
            <w:vAlign w:val="center"/>
          </w:tcPr>
          <w:p w:rsidR="00C418BC" w:rsidRPr="00C418BC" w:rsidRDefault="00C418BC" w:rsidP="00C418BC">
            <w:pPr>
              <w:spacing w:line="360" w:lineRule="auto"/>
              <w:jc w:val="both"/>
              <w:rPr>
                <w:sz w:val="20"/>
                <w:szCs w:val="20"/>
              </w:rPr>
            </w:pPr>
            <w:r w:rsidRPr="00C418BC">
              <w:rPr>
                <w:sz w:val="20"/>
                <w:szCs w:val="20"/>
              </w:rPr>
              <w:t>2007</w:t>
            </w:r>
          </w:p>
        </w:tc>
        <w:tc>
          <w:tcPr>
            <w:tcW w:w="1418" w:type="dxa"/>
            <w:vAlign w:val="center"/>
          </w:tcPr>
          <w:p w:rsidR="00C418BC" w:rsidRPr="00C418BC" w:rsidRDefault="00C418BC" w:rsidP="00C418BC">
            <w:pPr>
              <w:spacing w:line="360" w:lineRule="auto"/>
              <w:jc w:val="both"/>
              <w:rPr>
                <w:sz w:val="20"/>
                <w:szCs w:val="20"/>
              </w:rPr>
            </w:pPr>
            <w:r w:rsidRPr="00C418BC">
              <w:rPr>
                <w:sz w:val="20"/>
                <w:szCs w:val="20"/>
              </w:rPr>
              <w:t>Среднее</w:t>
            </w:r>
          </w:p>
        </w:tc>
      </w:tr>
      <w:tr w:rsidR="00C418BC" w:rsidRPr="00C418BC" w:rsidTr="00C418BC">
        <w:tc>
          <w:tcPr>
            <w:tcW w:w="3260" w:type="dxa"/>
          </w:tcPr>
          <w:p w:rsidR="00C418BC" w:rsidRPr="00C418BC" w:rsidRDefault="00C418BC" w:rsidP="00C418BC">
            <w:pPr>
              <w:spacing w:line="360" w:lineRule="auto"/>
              <w:jc w:val="both"/>
              <w:rPr>
                <w:sz w:val="20"/>
                <w:szCs w:val="20"/>
              </w:rPr>
            </w:pPr>
            <w:r w:rsidRPr="00C418BC">
              <w:rPr>
                <w:sz w:val="20"/>
                <w:szCs w:val="20"/>
              </w:rPr>
              <w:t>Озимая пшеница</w:t>
            </w:r>
          </w:p>
          <w:p w:rsidR="00C418BC" w:rsidRPr="00C418BC" w:rsidRDefault="00C418BC" w:rsidP="00C418BC">
            <w:pPr>
              <w:spacing w:line="360" w:lineRule="auto"/>
              <w:jc w:val="both"/>
              <w:rPr>
                <w:sz w:val="20"/>
                <w:szCs w:val="20"/>
              </w:rPr>
            </w:pPr>
            <w:r w:rsidRPr="00C418BC">
              <w:rPr>
                <w:sz w:val="20"/>
                <w:szCs w:val="20"/>
              </w:rPr>
              <w:t>Ячмень</w:t>
            </w:r>
          </w:p>
          <w:p w:rsidR="00C418BC" w:rsidRPr="00C418BC" w:rsidRDefault="00C418BC" w:rsidP="00C418BC">
            <w:pPr>
              <w:spacing w:line="360" w:lineRule="auto"/>
              <w:jc w:val="both"/>
              <w:rPr>
                <w:sz w:val="20"/>
                <w:szCs w:val="20"/>
              </w:rPr>
            </w:pPr>
            <w:r w:rsidRPr="00C418BC">
              <w:rPr>
                <w:sz w:val="20"/>
                <w:szCs w:val="20"/>
              </w:rPr>
              <w:t>Яровая пшеница</w:t>
            </w:r>
          </w:p>
          <w:p w:rsidR="00C418BC" w:rsidRPr="00C418BC" w:rsidRDefault="00C418BC" w:rsidP="00C418BC">
            <w:pPr>
              <w:spacing w:line="360" w:lineRule="auto"/>
              <w:jc w:val="both"/>
              <w:rPr>
                <w:sz w:val="20"/>
                <w:szCs w:val="20"/>
              </w:rPr>
            </w:pPr>
            <w:r w:rsidRPr="00C418BC">
              <w:rPr>
                <w:sz w:val="20"/>
                <w:szCs w:val="20"/>
              </w:rPr>
              <w:t>Овес</w:t>
            </w:r>
          </w:p>
          <w:p w:rsidR="00C418BC" w:rsidRPr="00C418BC" w:rsidRDefault="00C418BC" w:rsidP="00C418BC">
            <w:pPr>
              <w:spacing w:line="360" w:lineRule="auto"/>
              <w:jc w:val="both"/>
              <w:rPr>
                <w:sz w:val="20"/>
                <w:szCs w:val="20"/>
              </w:rPr>
            </w:pPr>
            <w:r w:rsidRPr="00C418BC">
              <w:rPr>
                <w:sz w:val="20"/>
                <w:szCs w:val="20"/>
              </w:rPr>
              <w:t>Гречиха</w:t>
            </w:r>
          </w:p>
          <w:p w:rsidR="00C418BC" w:rsidRPr="00C418BC" w:rsidRDefault="00C418BC" w:rsidP="00C418BC">
            <w:pPr>
              <w:spacing w:line="360" w:lineRule="auto"/>
              <w:jc w:val="both"/>
              <w:rPr>
                <w:sz w:val="20"/>
                <w:szCs w:val="20"/>
              </w:rPr>
            </w:pPr>
            <w:r w:rsidRPr="00C418BC">
              <w:rPr>
                <w:sz w:val="20"/>
                <w:szCs w:val="20"/>
              </w:rPr>
              <w:t>Горох</w:t>
            </w:r>
          </w:p>
          <w:p w:rsidR="00C418BC" w:rsidRPr="00C418BC" w:rsidRDefault="00C418BC" w:rsidP="00C418BC">
            <w:pPr>
              <w:spacing w:line="360" w:lineRule="auto"/>
              <w:jc w:val="both"/>
              <w:rPr>
                <w:sz w:val="20"/>
                <w:szCs w:val="20"/>
              </w:rPr>
            </w:pPr>
            <w:r w:rsidRPr="00C418BC">
              <w:rPr>
                <w:sz w:val="20"/>
                <w:szCs w:val="20"/>
              </w:rPr>
              <w:t>Озимая рожь на зеленый корм</w:t>
            </w:r>
          </w:p>
          <w:p w:rsidR="00C418BC" w:rsidRPr="00C418BC" w:rsidRDefault="00C418BC" w:rsidP="00C418BC">
            <w:pPr>
              <w:spacing w:line="360" w:lineRule="auto"/>
              <w:jc w:val="both"/>
              <w:rPr>
                <w:sz w:val="20"/>
                <w:szCs w:val="20"/>
              </w:rPr>
            </w:pPr>
            <w:r w:rsidRPr="00C418BC">
              <w:rPr>
                <w:sz w:val="20"/>
                <w:szCs w:val="20"/>
              </w:rPr>
              <w:t>Вико-овес</w:t>
            </w:r>
          </w:p>
          <w:p w:rsidR="00C418BC" w:rsidRPr="00C418BC" w:rsidRDefault="00C418BC" w:rsidP="00C418BC">
            <w:pPr>
              <w:spacing w:line="360" w:lineRule="auto"/>
              <w:jc w:val="both"/>
              <w:rPr>
                <w:sz w:val="20"/>
                <w:szCs w:val="20"/>
              </w:rPr>
            </w:pPr>
            <w:r w:rsidRPr="00C418BC">
              <w:rPr>
                <w:sz w:val="20"/>
                <w:szCs w:val="20"/>
              </w:rPr>
              <w:t>Кукуруза на силос</w:t>
            </w:r>
          </w:p>
          <w:p w:rsidR="00C418BC" w:rsidRPr="00C418BC" w:rsidRDefault="00C418BC" w:rsidP="00C418BC">
            <w:pPr>
              <w:spacing w:line="360" w:lineRule="auto"/>
              <w:jc w:val="both"/>
              <w:rPr>
                <w:sz w:val="20"/>
                <w:szCs w:val="20"/>
              </w:rPr>
            </w:pPr>
            <w:r w:rsidRPr="00C418BC">
              <w:rPr>
                <w:sz w:val="20"/>
                <w:szCs w:val="20"/>
              </w:rPr>
              <w:t>Многолетние травы</w:t>
            </w:r>
          </w:p>
          <w:p w:rsidR="00C418BC" w:rsidRPr="00C418BC" w:rsidRDefault="00C418BC" w:rsidP="00C418BC">
            <w:pPr>
              <w:spacing w:line="360" w:lineRule="auto"/>
              <w:jc w:val="both"/>
              <w:rPr>
                <w:sz w:val="20"/>
                <w:szCs w:val="20"/>
              </w:rPr>
            </w:pPr>
            <w:r w:rsidRPr="00C418BC">
              <w:rPr>
                <w:sz w:val="20"/>
                <w:szCs w:val="20"/>
              </w:rPr>
              <w:t>Суданская трава</w:t>
            </w:r>
          </w:p>
          <w:p w:rsidR="00C418BC" w:rsidRPr="00C418BC" w:rsidRDefault="00C418BC" w:rsidP="00C418BC">
            <w:pPr>
              <w:spacing w:line="360" w:lineRule="auto"/>
              <w:jc w:val="both"/>
              <w:rPr>
                <w:sz w:val="20"/>
                <w:szCs w:val="20"/>
              </w:rPr>
            </w:pPr>
            <w:r w:rsidRPr="00C418BC">
              <w:rPr>
                <w:sz w:val="20"/>
                <w:szCs w:val="20"/>
              </w:rPr>
              <w:t>Рапс на зеленый корм</w:t>
            </w:r>
          </w:p>
          <w:p w:rsidR="00C418BC" w:rsidRPr="00C418BC" w:rsidRDefault="00C418BC" w:rsidP="00C418BC">
            <w:pPr>
              <w:spacing w:line="360" w:lineRule="auto"/>
              <w:jc w:val="both"/>
              <w:rPr>
                <w:sz w:val="20"/>
                <w:szCs w:val="20"/>
              </w:rPr>
            </w:pPr>
            <w:r w:rsidRPr="00C418BC">
              <w:rPr>
                <w:sz w:val="20"/>
                <w:szCs w:val="20"/>
              </w:rPr>
              <w:t>Сахарная свекла</w:t>
            </w:r>
          </w:p>
          <w:p w:rsidR="00C418BC" w:rsidRPr="00C418BC" w:rsidRDefault="00C418BC" w:rsidP="00C418BC">
            <w:pPr>
              <w:spacing w:line="360" w:lineRule="auto"/>
              <w:jc w:val="both"/>
              <w:rPr>
                <w:sz w:val="20"/>
                <w:szCs w:val="20"/>
              </w:rPr>
            </w:pPr>
            <w:r w:rsidRPr="00C418BC">
              <w:rPr>
                <w:sz w:val="20"/>
                <w:szCs w:val="20"/>
              </w:rPr>
              <w:t>Картофель</w:t>
            </w:r>
          </w:p>
          <w:p w:rsidR="00C418BC" w:rsidRPr="00C418BC" w:rsidRDefault="00C418BC" w:rsidP="00C418BC">
            <w:pPr>
              <w:spacing w:line="360" w:lineRule="auto"/>
              <w:jc w:val="both"/>
              <w:rPr>
                <w:sz w:val="20"/>
                <w:szCs w:val="20"/>
              </w:rPr>
            </w:pPr>
            <w:r w:rsidRPr="00C418BC">
              <w:rPr>
                <w:sz w:val="20"/>
                <w:szCs w:val="20"/>
              </w:rPr>
              <w:t>Рапс на зерно</w:t>
            </w:r>
          </w:p>
        </w:tc>
        <w:tc>
          <w:tcPr>
            <w:tcW w:w="851" w:type="dxa"/>
          </w:tcPr>
          <w:p w:rsidR="00C418BC" w:rsidRPr="00C418BC" w:rsidRDefault="00C418BC" w:rsidP="00C418BC">
            <w:pPr>
              <w:spacing w:line="360" w:lineRule="auto"/>
              <w:jc w:val="both"/>
              <w:rPr>
                <w:sz w:val="20"/>
                <w:szCs w:val="20"/>
              </w:rPr>
            </w:pPr>
            <w:r w:rsidRPr="00C418BC">
              <w:rPr>
                <w:sz w:val="20"/>
                <w:szCs w:val="20"/>
              </w:rPr>
              <w:t>23,5</w:t>
            </w:r>
          </w:p>
          <w:p w:rsidR="00C418BC" w:rsidRPr="00C418BC" w:rsidRDefault="00C418BC" w:rsidP="00C418BC">
            <w:pPr>
              <w:spacing w:line="360" w:lineRule="auto"/>
              <w:jc w:val="both"/>
              <w:rPr>
                <w:sz w:val="20"/>
                <w:szCs w:val="20"/>
              </w:rPr>
            </w:pPr>
            <w:r w:rsidRPr="00C418BC">
              <w:rPr>
                <w:sz w:val="20"/>
                <w:szCs w:val="20"/>
              </w:rPr>
              <w:t>43</w:t>
            </w:r>
          </w:p>
          <w:p w:rsidR="00C418BC" w:rsidRPr="00C418BC" w:rsidRDefault="00C418BC" w:rsidP="00C418BC">
            <w:pPr>
              <w:spacing w:line="360" w:lineRule="auto"/>
              <w:jc w:val="both"/>
              <w:rPr>
                <w:sz w:val="20"/>
                <w:szCs w:val="20"/>
              </w:rPr>
            </w:pPr>
            <w:r w:rsidRPr="00C418BC">
              <w:rPr>
                <w:sz w:val="20"/>
                <w:szCs w:val="20"/>
              </w:rPr>
              <w:t>7,5</w:t>
            </w:r>
          </w:p>
          <w:p w:rsidR="00C418BC" w:rsidRPr="00C418BC" w:rsidRDefault="00C418BC" w:rsidP="00C418BC">
            <w:pPr>
              <w:spacing w:line="360" w:lineRule="auto"/>
              <w:jc w:val="both"/>
              <w:rPr>
                <w:sz w:val="20"/>
                <w:szCs w:val="20"/>
              </w:rPr>
            </w:pPr>
            <w:r w:rsidRPr="00C418BC">
              <w:rPr>
                <w:sz w:val="20"/>
                <w:szCs w:val="20"/>
              </w:rPr>
              <w:t>19</w:t>
            </w:r>
          </w:p>
          <w:p w:rsidR="00C418BC" w:rsidRPr="00C418BC" w:rsidRDefault="00C418BC" w:rsidP="00C418BC">
            <w:pPr>
              <w:spacing w:line="360" w:lineRule="auto"/>
              <w:jc w:val="both"/>
              <w:rPr>
                <w:sz w:val="20"/>
                <w:szCs w:val="20"/>
              </w:rPr>
            </w:pPr>
            <w:r w:rsidRPr="00C418BC">
              <w:rPr>
                <w:sz w:val="20"/>
                <w:szCs w:val="20"/>
              </w:rPr>
              <w:t>8</w:t>
            </w:r>
          </w:p>
          <w:p w:rsidR="00C418BC" w:rsidRPr="00C418BC" w:rsidRDefault="00C418BC" w:rsidP="00C418BC">
            <w:pPr>
              <w:spacing w:line="360" w:lineRule="auto"/>
              <w:jc w:val="both"/>
              <w:rPr>
                <w:sz w:val="20"/>
                <w:szCs w:val="20"/>
              </w:rPr>
            </w:pPr>
            <w:r w:rsidRPr="00C418BC">
              <w:rPr>
                <w:sz w:val="20"/>
                <w:szCs w:val="20"/>
              </w:rPr>
              <w:t>22</w:t>
            </w:r>
          </w:p>
          <w:p w:rsidR="00C418BC" w:rsidRPr="00C418BC" w:rsidRDefault="00C418BC" w:rsidP="00C418BC">
            <w:pPr>
              <w:spacing w:line="360" w:lineRule="auto"/>
              <w:jc w:val="both"/>
              <w:rPr>
                <w:sz w:val="20"/>
                <w:szCs w:val="20"/>
              </w:rPr>
            </w:pPr>
            <w:r w:rsidRPr="00C418BC">
              <w:rPr>
                <w:sz w:val="20"/>
                <w:szCs w:val="20"/>
              </w:rPr>
              <w:t>100</w:t>
            </w:r>
          </w:p>
          <w:p w:rsidR="00C418BC" w:rsidRPr="00C418BC" w:rsidRDefault="00C418BC" w:rsidP="00C418BC">
            <w:pPr>
              <w:spacing w:line="360" w:lineRule="auto"/>
              <w:jc w:val="both"/>
              <w:rPr>
                <w:sz w:val="20"/>
                <w:szCs w:val="20"/>
              </w:rPr>
            </w:pPr>
            <w:r w:rsidRPr="00C418BC">
              <w:rPr>
                <w:sz w:val="20"/>
                <w:szCs w:val="20"/>
              </w:rPr>
              <w:t>35</w:t>
            </w:r>
          </w:p>
          <w:p w:rsidR="00C418BC" w:rsidRPr="00C418BC" w:rsidRDefault="00C418BC" w:rsidP="00C418BC">
            <w:pPr>
              <w:spacing w:line="360" w:lineRule="auto"/>
              <w:jc w:val="both"/>
              <w:rPr>
                <w:sz w:val="20"/>
                <w:szCs w:val="20"/>
              </w:rPr>
            </w:pPr>
            <w:r w:rsidRPr="00C418BC">
              <w:rPr>
                <w:sz w:val="20"/>
                <w:szCs w:val="20"/>
              </w:rPr>
              <w:t>300</w:t>
            </w:r>
          </w:p>
          <w:p w:rsidR="00C418BC" w:rsidRPr="00C418BC" w:rsidRDefault="00C418BC" w:rsidP="00C418BC">
            <w:pPr>
              <w:spacing w:line="360" w:lineRule="auto"/>
              <w:jc w:val="both"/>
              <w:rPr>
                <w:sz w:val="20"/>
                <w:szCs w:val="20"/>
              </w:rPr>
            </w:pPr>
            <w:r w:rsidRPr="00C418BC">
              <w:rPr>
                <w:sz w:val="20"/>
                <w:szCs w:val="20"/>
              </w:rPr>
              <w:t>50</w:t>
            </w:r>
          </w:p>
          <w:p w:rsidR="00C418BC" w:rsidRPr="00C418BC" w:rsidRDefault="00C418BC" w:rsidP="00C418BC">
            <w:pPr>
              <w:spacing w:line="360" w:lineRule="auto"/>
              <w:jc w:val="both"/>
              <w:rPr>
                <w:sz w:val="20"/>
                <w:szCs w:val="20"/>
              </w:rPr>
            </w:pPr>
            <w:r w:rsidRPr="00C418BC">
              <w:rPr>
                <w:sz w:val="20"/>
                <w:szCs w:val="20"/>
              </w:rPr>
              <w:t>270</w:t>
            </w:r>
          </w:p>
          <w:p w:rsidR="00C418BC" w:rsidRPr="00C418BC" w:rsidRDefault="00C418BC" w:rsidP="00C418BC">
            <w:pPr>
              <w:spacing w:line="360" w:lineRule="auto"/>
              <w:jc w:val="both"/>
              <w:rPr>
                <w:sz w:val="20"/>
                <w:szCs w:val="20"/>
              </w:rPr>
            </w:pPr>
            <w:r w:rsidRPr="00C418BC">
              <w:rPr>
                <w:sz w:val="20"/>
                <w:szCs w:val="20"/>
              </w:rPr>
              <w:t>100</w:t>
            </w:r>
          </w:p>
          <w:p w:rsidR="00C418BC" w:rsidRPr="00C418BC" w:rsidRDefault="00C418BC" w:rsidP="00C418BC">
            <w:pPr>
              <w:spacing w:line="360" w:lineRule="auto"/>
              <w:jc w:val="both"/>
              <w:rPr>
                <w:sz w:val="20"/>
                <w:szCs w:val="20"/>
              </w:rPr>
            </w:pPr>
            <w:r w:rsidRPr="00C418BC">
              <w:rPr>
                <w:sz w:val="20"/>
                <w:szCs w:val="20"/>
              </w:rPr>
              <w:t>328</w:t>
            </w:r>
          </w:p>
          <w:p w:rsidR="00C418BC" w:rsidRPr="00C418BC" w:rsidRDefault="00C418BC" w:rsidP="00C418BC">
            <w:pPr>
              <w:spacing w:line="360" w:lineRule="auto"/>
              <w:jc w:val="both"/>
              <w:rPr>
                <w:sz w:val="20"/>
                <w:szCs w:val="20"/>
              </w:rPr>
            </w:pPr>
            <w:r w:rsidRPr="00C418BC">
              <w:rPr>
                <w:sz w:val="20"/>
                <w:szCs w:val="20"/>
              </w:rPr>
              <w:t>98</w:t>
            </w:r>
          </w:p>
          <w:p w:rsidR="00C418BC" w:rsidRPr="00C418BC" w:rsidRDefault="00C418BC" w:rsidP="00C418BC">
            <w:pPr>
              <w:spacing w:line="360" w:lineRule="auto"/>
              <w:jc w:val="both"/>
              <w:rPr>
                <w:sz w:val="20"/>
                <w:szCs w:val="20"/>
              </w:rPr>
            </w:pPr>
            <w:r w:rsidRPr="00C418BC">
              <w:rPr>
                <w:sz w:val="20"/>
                <w:szCs w:val="20"/>
              </w:rPr>
              <w:t>13</w:t>
            </w:r>
          </w:p>
        </w:tc>
        <w:tc>
          <w:tcPr>
            <w:tcW w:w="709" w:type="dxa"/>
          </w:tcPr>
          <w:p w:rsidR="00C418BC" w:rsidRPr="00C418BC" w:rsidRDefault="00C418BC" w:rsidP="00C418BC">
            <w:pPr>
              <w:spacing w:line="360" w:lineRule="auto"/>
              <w:jc w:val="both"/>
              <w:rPr>
                <w:sz w:val="20"/>
                <w:szCs w:val="20"/>
              </w:rPr>
            </w:pPr>
            <w:r w:rsidRPr="00C418BC">
              <w:rPr>
                <w:sz w:val="20"/>
                <w:szCs w:val="20"/>
              </w:rPr>
              <w:t>24</w:t>
            </w:r>
          </w:p>
          <w:p w:rsidR="00C418BC" w:rsidRPr="00C418BC" w:rsidRDefault="00C418BC" w:rsidP="00C418BC">
            <w:pPr>
              <w:spacing w:line="360" w:lineRule="auto"/>
              <w:jc w:val="both"/>
              <w:rPr>
                <w:sz w:val="20"/>
                <w:szCs w:val="20"/>
              </w:rPr>
            </w:pPr>
            <w:r w:rsidRPr="00C418BC">
              <w:rPr>
                <w:sz w:val="20"/>
                <w:szCs w:val="20"/>
              </w:rPr>
              <w:t>44</w:t>
            </w:r>
          </w:p>
          <w:p w:rsidR="00C418BC" w:rsidRPr="00C418BC" w:rsidRDefault="00C418BC" w:rsidP="00C418BC">
            <w:pPr>
              <w:spacing w:line="360" w:lineRule="auto"/>
              <w:jc w:val="both"/>
              <w:rPr>
                <w:sz w:val="20"/>
                <w:szCs w:val="20"/>
              </w:rPr>
            </w:pPr>
            <w:r w:rsidRPr="00C418BC">
              <w:rPr>
                <w:sz w:val="20"/>
                <w:szCs w:val="20"/>
              </w:rPr>
              <w:t>9</w:t>
            </w:r>
          </w:p>
          <w:p w:rsidR="00C418BC" w:rsidRPr="00C418BC" w:rsidRDefault="00C418BC" w:rsidP="00C418BC">
            <w:pPr>
              <w:spacing w:line="360" w:lineRule="auto"/>
              <w:jc w:val="both"/>
              <w:rPr>
                <w:sz w:val="20"/>
                <w:szCs w:val="20"/>
              </w:rPr>
            </w:pPr>
            <w:r w:rsidRPr="00C418BC">
              <w:rPr>
                <w:sz w:val="20"/>
                <w:szCs w:val="20"/>
              </w:rPr>
              <w:t>19,5</w:t>
            </w:r>
          </w:p>
          <w:p w:rsidR="00C418BC" w:rsidRPr="00C418BC" w:rsidRDefault="00C418BC" w:rsidP="00C418BC">
            <w:pPr>
              <w:spacing w:line="360" w:lineRule="auto"/>
              <w:jc w:val="both"/>
              <w:rPr>
                <w:sz w:val="20"/>
                <w:szCs w:val="20"/>
              </w:rPr>
            </w:pPr>
            <w:r w:rsidRPr="00C418BC">
              <w:rPr>
                <w:sz w:val="20"/>
                <w:szCs w:val="20"/>
              </w:rPr>
              <w:t>9,8</w:t>
            </w:r>
          </w:p>
          <w:p w:rsidR="00C418BC" w:rsidRPr="00C418BC" w:rsidRDefault="00C418BC" w:rsidP="00C418BC">
            <w:pPr>
              <w:spacing w:line="360" w:lineRule="auto"/>
              <w:jc w:val="both"/>
              <w:rPr>
                <w:sz w:val="20"/>
                <w:szCs w:val="20"/>
              </w:rPr>
            </w:pPr>
            <w:r w:rsidRPr="00C418BC">
              <w:rPr>
                <w:sz w:val="20"/>
                <w:szCs w:val="20"/>
              </w:rPr>
              <w:t>23</w:t>
            </w:r>
          </w:p>
          <w:p w:rsidR="00C418BC" w:rsidRPr="00C418BC" w:rsidRDefault="00C418BC" w:rsidP="00C418BC">
            <w:pPr>
              <w:spacing w:line="360" w:lineRule="auto"/>
              <w:jc w:val="both"/>
              <w:rPr>
                <w:sz w:val="20"/>
                <w:szCs w:val="20"/>
              </w:rPr>
            </w:pPr>
            <w:r w:rsidRPr="00C418BC">
              <w:rPr>
                <w:sz w:val="20"/>
                <w:szCs w:val="20"/>
              </w:rPr>
              <w:t>101</w:t>
            </w:r>
          </w:p>
          <w:p w:rsidR="00C418BC" w:rsidRPr="00C418BC" w:rsidRDefault="00C418BC" w:rsidP="00C418BC">
            <w:pPr>
              <w:spacing w:line="360" w:lineRule="auto"/>
              <w:jc w:val="both"/>
              <w:rPr>
                <w:sz w:val="20"/>
                <w:szCs w:val="20"/>
              </w:rPr>
            </w:pPr>
            <w:r w:rsidRPr="00C418BC">
              <w:rPr>
                <w:sz w:val="20"/>
                <w:szCs w:val="20"/>
              </w:rPr>
              <w:t>34</w:t>
            </w:r>
          </w:p>
          <w:p w:rsidR="00C418BC" w:rsidRPr="00C418BC" w:rsidRDefault="00C418BC" w:rsidP="00C418BC">
            <w:pPr>
              <w:spacing w:line="360" w:lineRule="auto"/>
              <w:jc w:val="both"/>
              <w:rPr>
                <w:sz w:val="20"/>
                <w:szCs w:val="20"/>
              </w:rPr>
            </w:pPr>
            <w:r w:rsidRPr="00C418BC">
              <w:rPr>
                <w:sz w:val="20"/>
                <w:szCs w:val="20"/>
              </w:rPr>
              <w:t>305</w:t>
            </w:r>
          </w:p>
          <w:p w:rsidR="00C418BC" w:rsidRPr="00C418BC" w:rsidRDefault="00C418BC" w:rsidP="00C418BC">
            <w:pPr>
              <w:spacing w:line="360" w:lineRule="auto"/>
              <w:jc w:val="both"/>
              <w:rPr>
                <w:sz w:val="20"/>
                <w:szCs w:val="20"/>
              </w:rPr>
            </w:pPr>
            <w:r w:rsidRPr="00C418BC">
              <w:rPr>
                <w:sz w:val="20"/>
                <w:szCs w:val="20"/>
              </w:rPr>
              <w:t>52</w:t>
            </w:r>
          </w:p>
          <w:p w:rsidR="00C418BC" w:rsidRPr="00C418BC" w:rsidRDefault="00C418BC" w:rsidP="00C418BC">
            <w:pPr>
              <w:spacing w:line="360" w:lineRule="auto"/>
              <w:jc w:val="both"/>
              <w:rPr>
                <w:sz w:val="20"/>
                <w:szCs w:val="20"/>
              </w:rPr>
            </w:pPr>
            <w:r w:rsidRPr="00C418BC">
              <w:rPr>
                <w:sz w:val="20"/>
                <w:szCs w:val="20"/>
              </w:rPr>
              <w:t>268</w:t>
            </w:r>
          </w:p>
          <w:p w:rsidR="00C418BC" w:rsidRPr="00C418BC" w:rsidRDefault="00C418BC" w:rsidP="00C418BC">
            <w:pPr>
              <w:spacing w:line="360" w:lineRule="auto"/>
              <w:jc w:val="both"/>
              <w:rPr>
                <w:sz w:val="20"/>
                <w:szCs w:val="20"/>
              </w:rPr>
            </w:pPr>
            <w:r w:rsidRPr="00C418BC">
              <w:rPr>
                <w:sz w:val="20"/>
                <w:szCs w:val="20"/>
              </w:rPr>
              <w:t>103</w:t>
            </w:r>
          </w:p>
          <w:p w:rsidR="00C418BC" w:rsidRPr="00C418BC" w:rsidRDefault="00C418BC" w:rsidP="00C418BC">
            <w:pPr>
              <w:spacing w:line="360" w:lineRule="auto"/>
              <w:jc w:val="both"/>
              <w:rPr>
                <w:sz w:val="20"/>
                <w:szCs w:val="20"/>
              </w:rPr>
            </w:pPr>
            <w:r w:rsidRPr="00C418BC">
              <w:rPr>
                <w:sz w:val="20"/>
                <w:szCs w:val="20"/>
              </w:rPr>
              <w:t>310</w:t>
            </w:r>
          </w:p>
          <w:p w:rsidR="00C418BC" w:rsidRPr="00C418BC" w:rsidRDefault="00C418BC" w:rsidP="00C418BC">
            <w:pPr>
              <w:spacing w:line="360" w:lineRule="auto"/>
              <w:jc w:val="both"/>
              <w:rPr>
                <w:sz w:val="20"/>
                <w:szCs w:val="20"/>
              </w:rPr>
            </w:pPr>
            <w:r w:rsidRPr="00C418BC">
              <w:rPr>
                <w:sz w:val="20"/>
                <w:szCs w:val="20"/>
              </w:rPr>
              <w:t>100</w:t>
            </w:r>
          </w:p>
          <w:p w:rsidR="00C418BC" w:rsidRPr="00C418BC" w:rsidRDefault="00C418BC" w:rsidP="00C418BC">
            <w:pPr>
              <w:spacing w:line="360" w:lineRule="auto"/>
              <w:jc w:val="both"/>
              <w:rPr>
                <w:sz w:val="20"/>
                <w:szCs w:val="20"/>
              </w:rPr>
            </w:pPr>
            <w:r w:rsidRPr="00C418BC">
              <w:rPr>
                <w:sz w:val="20"/>
                <w:szCs w:val="20"/>
              </w:rPr>
              <w:t>15</w:t>
            </w:r>
          </w:p>
        </w:tc>
        <w:tc>
          <w:tcPr>
            <w:tcW w:w="850" w:type="dxa"/>
          </w:tcPr>
          <w:p w:rsidR="00C418BC" w:rsidRPr="00C418BC" w:rsidRDefault="00C418BC" w:rsidP="00C418BC">
            <w:pPr>
              <w:spacing w:line="360" w:lineRule="auto"/>
              <w:jc w:val="both"/>
              <w:rPr>
                <w:sz w:val="20"/>
                <w:szCs w:val="20"/>
              </w:rPr>
            </w:pPr>
            <w:r w:rsidRPr="00C418BC">
              <w:rPr>
                <w:sz w:val="20"/>
                <w:szCs w:val="20"/>
              </w:rPr>
              <w:t>26</w:t>
            </w:r>
          </w:p>
          <w:p w:rsidR="00C418BC" w:rsidRPr="00C418BC" w:rsidRDefault="00C418BC" w:rsidP="00C418BC">
            <w:pPr>
              <w:spacing w:line="360" w:lineRule="auto"/>
              <w:jc w:val="both"/>
              <w:rPr>
                <w:sz w:val="20"/>
                <w:szCs w:val="20"/>
              </w:rPr>
            </w:pPr>
            <w:r w:rsidRPr="00C418BC">
              <w:rPr>
                <w:sz w:val="20"/>
                <w:szCs w:val="20"/>
              </w:rPr>
              <w:t>45</w:t>
            </w:r>
          </w:p>
          <w:p w:rsidR="00C418BC" w:rsidRPr="00C418BC" w:rsidRDefault="00C418BC" w:rsidP="00C418BC">
            <w:pPr>
              <w:spacing w:line="360" w:lineRule="auto"/>
              <w:jc w:val="both"/>
              <w:rPr>
                <w:sz w:val="20"/>
                <w:szCs w:val="20"/>
              </w:rPr>
            </w:pPr>
            <w:r w:rsidRPr="00C418BC">
              <w:rPr>
                <w:sz w:val="20"/>
                <w:szCs w:val="20"/>
              </w:rPr>
              <w:t>8,1</w:t>
            </w:r>
          </w:p>
          <w:p w:rsidR="00C418BC" w:rsidRPr="00C418BC" w:rsidRDefault="00C418BC" w:rsidP="00C418BC">
            <w:pPr>
              <w:spacing w:line="360" w:lineRule="auto"/>
              <w:jc w:val="both"/>
              <w:rPr>
                <w:sz w:val="20"/>
                <w:szCs w:val="20"/>
              </w:rPr>
            </w:pPr>
            <w:r w:rsidRPr="00C418BC">
              <w:rPr>
                <w:sz w:val="20"/>
                <w:szCs w:val="20"/>
              </w:rPr>
              <w:t>20</w:t>
            </w:r>
          </w:p>
          <w:p w:rsidR="00C418BC" w:rsidRPr="00C418BC" w:rsidRDefault="00C418BC" w:rsidP="00C418BC">
            <w:pPr>
              <w:spacing w:line="360" w:lineRule="auto"/>
              <w:jc w:val="both"/>
              <w:rPr>
                <w:sz w:val="20"/>
                <w:szCs w:val="20"/>
              </w:rPr>
            </w:pPr>
            <w:r w:rsidRPr="00C418BC">
              <w:rPr>
                <w:sz w:val="20"/>
                <w:szCs w:val="20"/>
              </w:rPr>
              <w:t>11</w:t>
            </w:r>
          </w:p>
          <w:p w:rsidR="00C418BC" w:rsidRPr="00C418BC" w:rsidRDefault="00C418BC" w:rsidP="00C418BC">
            <w:pPr>
              <w:spacing w:line="360" w:lineRule="auto"/>
              <w:jc w:val="both"/>
              <w:rPr>
                <w:sz w:val="20"/>
                <w:szCs w:val="20"/>
              </w:rPr>
            </w:pPr>
            <w:r w:rsidRPr="00C418BC">
              <w:rPr>
                <w:sz w:val="20"/>
                <w:szCs w:val="20"/>
              </w:rPr>
              <w:t>24</w:t>
            </w:r>
          </w:p>
          <w:p w:rsidR="00C418BC" w:rsidRPr="00C418BC" w:rsidRDefault="00C418BC" w:rsidP="00C418BC">
            <w:pPr>
              <w:spacing w:line="360" w:lineRule="auto"/>
              <w:jc w:val="both"/>
              <w:rPr>
                <w:sz w:val="20"/>
                <w:szCs w:val="20"/>
              </w:rPr>
            </w:pPr>
            <w:r w:rsidRPr="00C418BC">
              <w:rPr>
                <w:sz w:val="20"/>
                <w:szCs w:val="20"/>
              </w:rPr>
              <w:t>100</w:t>
            </w:r>
          </w:p>
          <w:p w:rsidR="00C418BC" w:rsidRPr="00C418BC" w:rsidRDefault="00C418BC" w:rsidP="00C418BC">
            <w:pPr>
              <w:spacing w:line="360" w:lineRule="auto"/>
              <w:jc w:val="both"/>
              <w:rPr>
                <w:sz w:val="20"/>
                <w:szCs w:val="20"/>
              </w:rPr>
            </w:pPr>
            <w:r w:rsidRPr="00C418BC">
              <w:rPr>
                <w:sz w:val="20"/>
                <w:szCs w:val="20"/>
              </w:rPr>
              <w:t>33</w:t>
            </w:r>
          </w:p>
          <w:p w:rsidR="00C418BC" w:rsidRPr="00C418BC" w:rsidRDefault="00C418BC" w:rsidP="00C418BC">
            <w:pPr>
              <w:spacing w:line="360" w:lineRule="auto"/>
              <w:jc w:val="both"/>
              <w:rPr>
                <w:sz w:val="20"/>
                <w:szCs w:val="20"/>
              </w:rPr>
            </w:pPr>
            <w:r w:rsidRPr="00C418BC">
              <w:rPr>
                <w:sz w:val="20"/>
                <w:szCs w:val="20"/>
              </w:rPr>
              <w:t>306</w:t>
            </w:r>
          </w:p>
          <w:p w:rsidR="00C418BC" w:rsidRPr="00C418BC" w:rsidRDefault="00C418BC" w:rsidP="00C418BC">
            <w:pPr>
              <w:spacing w:line="360" w:lineRule="auto"/>
              <w:jc w:val="both"/>
              <w:rPr>
                <w:sz w:val="20"/>
                <w:szCs w:val="20"/>
              </w:rPr>
            </w:pPr>
            <w:r w:rsidRPr="00C418BC">
              <w:rPr>
                <w:sz w:val="20"/>
                <w:szCs w:val="20"/>
              </w:rPr>
              <w:t>51</w:t>
            </w:r>
          </w:p>
          <w:p w:rsidR="00C418BC" w:rsidRPr="00C418BC" w:rsidRDefault="00C418BC" w:rsidP="00C418BC">
            <w:pPr>
              <w:spacing w:line="360" w:lineRule="auto"/>
              <w:jc w:val="both"/>
              <w:rPr>
                <w:sz w:val="20"/>
                <w:szCs w:val="20"/>
              </w:rPr>
            </w:pPr>
            <w:r w:rsidRPr="00C418BC">
              <w:rPr>
                <w:sz w:val="20"/>
                <w:szCs w:val="20"/>
              </w:rPr>
              <w:t>265</w:t>
            </w:r>
          </w:p>
          <w:p w:rsidR="00C418BC" w:rsidRPr="00C418BC" w:rsidRDefault="00C418BC" w:rsidP="00C418BC">
            <w:pPr>
              <w:spacing w:line="360" w:lineRule="auto"/>
              <w:jc w:val="both"/>
              <w:rPr>
                <w:sz w:val="20"/>
                <w:szCs w:val="20"/>
              </w:rPr>
            </w:pPr>
            <w:r w:rsidRPr="00C418BC">
              <w:rPr>
                <w:sz w:val="20"/>
                <w:szCs w:val="20"/>
              </w:rPr>
              <w:t>104</w:t>
            </w:r>
          </w:p>
          <w:p w:rsidR="00C418BC" w:rsidRPr="00C418BC" w:rsidRDefault="00C418BC" w:rsidP="00C418BC">
            <w:pPr>
              <w:spacing w:line="360" w:lineRule="auto"/>
              <w:jc w:val="both"/>
              <w:rPr>
                <w:sz w:val="20"/>
                <w:szCs w:val="20"/>
              </w:rPr>
            </w:pPr>
            <w:r w:rsidRPr="00C418BC">
              <w:rPr>
                <w:sz w:val="20"/>
                <w:szCs w:val="20"/>
              </w:rPr>
              <w:t>321</w:t>
            </w:r>
          </w:p>
          <w:p w:rsidR="00C418BC" w:rsidRPr="00C418BC" w:rsidRDefault="00C418BC" w:rsidP="00C418BC">
            <w:pPr>
              <w:spacing w:line="360" w:lineRule="auto"/>
              <w:jc w:val="both"/>
              <w:rPr>
                <w:sz w:val="20"/>
                <w:szCs w:val="20"/>
              </w:rPr>
            </w:pPr>
            <w:r w:rsidRPr="00C418BC">
              <w:rPr>
                <w:sz w:val="20"/>
                <w:szCs w:val="20"/>
              </w:rPr>
              <w:t>99</w:t>
            </w:r>
          </w:p>
          <w:p w:rsidR="00C418BC" w:rsidRPr="00C418BC" w:rsidRDefault="00C418BC" w:rsidP="00C418BC">
            <w:pPr>
              <w:spacing w:line="360" w:lineRule="auto"/>
              <w:jc w:val="both"/>
              <w:rPr>
                <w:sz w:val="20"/>
                <w:szCs w:val="20"/>
              </w:rPr>
            </w:pPr>
            <w:r w:rsidRPr="00C418BC">
              <w:rPr>
                <w:sz w:val="20"/>
                <w:szCs w:val="20"/>
              </w:rPr>
              <w:t>13</w:t>
            </w:r>
          </w:p>
        </w:tc>
        <w:tc>
          <w:tcPr>
            <w:tcW w:w="1418" w:type="dxa"/>
          </w:tcPr>
          <w:p w:rsidR="00C418BC" w:rsidRPr="00C418BC" w:rsidRDefault="00C418BC" w:rsidP="00C418BC">
            <w:pPr>
              <w:spacing w:line="360" w:lineRule="auto"/>
              <w:jc w:val="both"/>
              <w:rPr>
                <w:sz w:val="20"/>
                <w:szCs w:val="20"/>
              </w:rPr>
            </w:pPr>
            <w:r w:rsidRPr="00C418BC">
              <w:rPr>
                <w:sz w:val="20"/>
                <w:szCs w:val="20"/>
              </w:rPr>
              <w:t>25,1</w:t>
            </w:r>
          </w:p>
          <w:p w:rsidR="00C418BC" w:rsidRPr="00C418BC" w:rsidRDefault="00C418BC" w:rsidP="00C418BC">
            <w:pPr>
              <w:spacing w:line="360" w:lineRule="auto"/>
              <w:jc w:val="both"/>
              <w:rPr>
                <w:sz w:val="20"/>
                <w:szCs w:val="20"/>
              </w:rPr>
            </w:pPr>
            <w:r w:rsidRPr="00C418BC">
              <w:rPr>
                <w:sz w:val="20"/>
                <w:szCs w:val="20"/>
              </w:rPr>
              <w:t>44</w:t>
            </w:r>
          </w:p>
          <w:p w:rsidR="00C418BC" w:rsidRPr="00C418BC" w:rsidRDefault="00C418BC" w:rsidP="00C418BC">
            <w:pPr>
              <w:spacing w:line="360" w:lineRule="auto"/>
              <w:jc w:val="both"/>
              <w:rPr>
                <w:sz w:val="20"/>
                <w:szCs w:val="20"/>
              </w:rPr>
            </w:pPr>
            <w:r w:rsidRPr="00C418BC">
              <w:rPr>
                <w:sz w:val="20"/>
                <w:szCs w:val="20"/>
              </w:rPr>
              <w:t>8</w:t>
            </w:r>
          </w:p>
          <w:p w:rsidR="00C418BC" w:rsidRPr="00C418BC" w:rsidRDefault="00C418BC" w:rsidP="00C418BC">
            <w:pPr>
              <w:spacing w:line="360" w:lineRule="auto"/>
              <w:jc w:val="both"/>
              <w:rPr>
                <w:sz w:val="20"/>
                <w:szCs w:val="20"/>
              </w:rPr>
            </w:pPr>
            <w:r w:rsidRPr="00C418BC">
              <w:rPr>
                <w:sz w:val="20"/>
                <w:szCs w:val="20"/>
              </w:rPr>
              <w:t>19,6</w:t>
            </w:r>
          </w:p>
          <w:p w:rsidR="00C418BC" w:rsidRPr="00C418BC" w:rsidRDefault="00C418BC" w:rsidP="00C418BC">
            <w:pPr>
              <w:spacing w:line="360" w:lineRule="auto"/>
              <w:jc w:val="both"/>
              <w:rPr>
                <w:sz w:val="20"/>
                <w:szCs w:val="20"/>
              </w:rPr>
            </w:pPr>
            <w:r w:rsidRPr="00C418BC">
              <w:rPr>
                <w:sz w:val="20"/>
                <w:szCs w:val="20"/>
              </w:rPr>
              <w:t>10</w:t>
            </w:r>
          </w:p>
          <w:p w:rsidR="00C418BC" w:rsidRPr="00C418BC" w:rsidRDefault="00C418BC" w:rsidP="00C418BC">
            <w:pPr>
              <w:spacing w:line="360" w:lineRule="auto"/>
              <w:jc w:val="both"/>
              <w:rPr>
                <w:sz w:val="20"/>
                <w:szCs w:val="20"/>
              </w:rPr>
            </w:pPr>
            <w:r w:rsidRPr="00C418BC">
              <w:rPr>
                <w:sz w:val="20"/>
                <w:szCs w:val="20"/>
              </w:rPr>
              <w:t>23</w:t>
            </w:r>
          </w:p>
          <w:p w:rsidR="00C418BC" w:rsidRPr="00C418BC" w:rsidRDefault="00C418BC" w:rsidP="00C418BC">
            <w:pPr>
              <w:spacing w:line="360" w:lineRule="auto"/>
              <w:jc w:val="both"/>
              <w:rPr>
                <w:sz w:val="20"/>
                <w:szCs w:val="20"/>
              </w:rPr>
            </w:pPr>
            <w:r w:rsidRPr="00C418BC">
              <w:rPr>
                <w:sz w:val="20"/>
                <w:szCs w:val="20"/>
              </w:rPr>
              <w:t>100</w:t>
            </w:r>
          </w:p>
          <w:p w:rsidR="00C418BC" w:rsidRPr="00C418BC" w:rsidRDefault="00C418BC" w:rsidP="00C418BC">
            <w:pPr>
              <w:spacing w:line="360" w:lineRule="auto"/>
              <w:jc w:val="both"/>
              <w:rPr>
                <w:sz w:val="20"/>
                <w:szCs w:val="20"/>
              </w:rPr>
            </w:pPr>
            <w:r w:rsidRPr="00C418BC">
              <w:rPr>
                <w:sz w:val="20"/>
                <w:szCs w:val="20"/>
              </w:rPr>
              <w:t>34</w:t>
            </w:r>
          </w:p>
          <w:p w:rsidR="00C418BC" w:rsidRPr="00C418BC" w:rsidRDefault="00C418BC" w:rsidP="00C418BC">
            <w:pPr>
              <w:spacing w:line="360" w:lineRule="auto"/>
              <w:jc w:val="both"/>
              <w:rPr>
                <w:sz w:val="20"/>
                <w:szCs w:val="20"/>
              </w:rPr>
            </w:pPr>
            <w:r w:rsidRPr="00C418BC">
              <w:rPr>
                <w:sz w:val="20"/>
                <w:szCs w:val="20"/>
              </w:rPr>
              <w:t>304</w:t>
            </w:r>
          </w:p>
          <w:p w:rsidR="00C418BC" w:rsidRPr="00C418BC" w:rsidRDefault="00C418BC" w:rsidP="00C418BC">
            <w:pPr>
              <w:spacing w:line="360" w:lineRule="auto"/>
              <w:jc w:val="both"/>
              <w:rPr>
                <w:sz w:val="20"/>
                <w:szCs w:val="20"/>
              </w:rPr>
            </w:pPr>
            <w:r w:rsidRPr="00C418BC">
              <w:rPr>
                <w:sz w:val="20"/>
                <w:szCs w:val="20"/>
              </w:rPr>
              <w:t>51</w:t>
            </w:r>
          </w:p>
          <w:p w:rsidR="00C418BC" w:rsidRPr="00C418BC" w:rsidRDefault="00C418BC" w:rsidP="00C418BC">
            <w:pPr>
              <w:spacing w:line="360" w:lineRule="auto"/>
              <w:jc w:val="both"/>
              <w:rPr>
                <w:sz w:val="20"/>
                <w:szCs w:val="20"/>
              </w:rPr>
            </w:pPr>
            <w:r w:rsidRPr="00C418BC">
              <w:rPr>
                <w:sz w:val="20"/>
                <w:szCs w:val="20"/>
              </w:rPr>
              <w:t>268</w:t>
            </w:r>
          </w:p>
          <w:p w:rsidR="00C418BC" w:rsidRPr="00C418BC" w:rsidRDefault="00C418BC" w:rsidP="00C418BC">
            <w:pPr>
              <w:spacing w:line="360" w:lineRule="auto"/>
              <w:jc w:val="both"/>
              <w:rPr>
                <w:sz w:val="20"/>
                <w:szCs w:val="20"/>
              </w:rPr>
            </w:pPr>
            <w:r w:rsidRPr="00C418BC">
              <w:rPr>
                <w:sz w:val="20"/>
                <w:szCs w:val="20"/>
              </w:rPr>
              <w:t>102</w:t>
            </w:r>
          </w:p>
          <w:p w:rsidR="00C418BC" w:rsidRPr="00C418BC" w:rsidRDefault="00C418BC" w:rsidP="00C418BC">
            <w:pPr>
              <w:spacing w:line="360" w:lineRule="auto"/>
              <w:jc w:val="both"/>
              <w:rPr>
                <w:sz w:val="20"/>
                <w:szCs w:val="20"/>
              </w:rPr>
            </w:pPr>
            <w:r w:rsidRPr="00C418BC">
              <w:rPr>
                <w:sz w:val="20"/>
                <w:szCs w:val="20"/>
              </w:rPr>
              <w:t>320</w:t>
            </w:r>
          </w:p>
          <w:p w:rsidR="00C418BC" w:rsidRPr="00C418BC" w:rsidRDefault="00C418BC" w:rsidP="00C418BC">
            <w:pPr>
              <w:spacing w:line="360" w:lineRule="auto"/>
              <w:jc w:val="both"/>
              <w:rPr>
                <w:sz w:val="20"/>
                <w:szCs w:val="20"/>
              </w:rPr>
            </w:pPr>
            <w:r w:rsidRPr="00C418BC">
              <w:rPr>
                <w:sz w:val="20"/>
                <w:szCs w:val="20"/>
              </w:rPr>
              <w:t>100</w:t>
            </w:r>
          </w:p>
          <w:p w:rsidR="00C418BC" w:rsidRPr="00C418BC" w:rsidRDefault="00C418BC" w:rsidP="00C418BC">
            <w:pPr>
              <w:spacing w:line="360" w:lineRule="auto"/>
              <w:jc w:val="both"/>
              <w:rPr>
                <w:sz w:val="20"/>
                <w:szCs w:val="20"/>
              </w:rPr>
            </w:pPr>
            <w:r w:rsidRPr="00C418BC">
              <w:rPr>
                <w:sz w:val="20"/>
                <w:szCs w:val="20"/>
              </w:rPr>
              <w:t>14</w:t>
            </w:r>
          </w:p>
        </w:tc>
      </w:tr>
    </w:tbl>
    <w:p w:rsidR="00C418BC" w:rsidRPr="00C418BC" w:rsidRDefault="00C418BC" w:rsidP="00C418BC">
      <w:pPr>
        <w:spacing w:line="360" w:lineRule="auto"/>
        <w:ind w:firstLine="709"/>
        <w:jc w:val="both"/>
        <w:rPr>
          <w:sz w:val="28"/>
          <w:szCs w:val="28"/>
        </w:rPr>
      </w:pPr>
    </w:p>
    <w:p w:rsidR="00C418BC" w:rsidRPr="00C418BC" w:rsidRDefault="00C418BC" w:rsidP="00C418BC">
      <w:pPr>
        <w:spacing w:line="360" w:lineRule="auto"/>
        <w:ind w:firstLine="709"/>
        <w:jc w:val="both"/>
        <w:rPr>
          <w:sz w:val="28"/>
          <w:szCs w:val="28"/>
        </w:rPr>
      </w:pPr>
      <w:r w:rsidRPr="00C418BC">
        <w:rPr>
          <w:sz w:val="28"/>
          <w:szCs w:val="28"/>
        </w:rPr>
        <w:t>Анализируя таблицу видно, что урожайность сельскохозяйственных культур колеблется по годам. Видно, что с 2005 по 2007 годы урожайность зерновых культур увеличивается, что достигается путем использования интенсивных технологий возделывания.</w:t>
      </w:r>
    </w:p>
    <w:p w:rsidR="00C418BC" w:rsidRPr="00C418BC" w:rsidRDefault="00C418BC" w:rsidP="00C418BC">
      <w:pPr>
        <w:spacing w:line="360" w:lineRule="auto"/>
        <w:ind w:firstLine="709"/>
        <w:jc w:val="both"/>
        <w:rPr>
          <w:sz w:val="28"/>
          <w:szCs w:val="28"/>
        </w:rPr>
      </w:pPr>
      <w:r w:rsidRPr="00C418BC">
        <w:rPr>
          <w:sz w:val="28"/>
          <w:szCs w:val="28"/>
        </w:rPr>
        <w:t>Введение и освоение севооборотов является одним из резервов повышения плодородия полей. На основании принятой в хозяйстве организации труда, проекта внутрихозяйственного землеустройства и перспективной структуры посевных площадей в хозяйстве введено посевных севооборотов с участием ячменя.</w:t>
      </w:r>
    </w:p>
    <w:p w:rsidR="00C418BC" w:rsidRPr="00C418BC" w:rsidRDefault="00C418BC" w:rsidP="00C418BC">
      <w:pPr>
        <w:spacing w:line="360" w:lineRule="auto"/>
        <w:ind w:firstLine="709"/>
        <w:jc w:val="both"/>
        <w:rPr>
          <w:sz w:val="28"/>
          <w:szCs w:val="28"/>
        </w:rPr>
      </w:pPr>
      <w:r w:rsidRPr="00C418BC">
        <w:rPr>
          <w:sz w:val="28"/>
          <w:szCs w:val="28"/>
        </w:rPr>
        <w:t>Севооборот №1.</w:t>
      </w:r>
    </w:p>
    <w:p w:rsidR="00C418BC" w:rsidRPr="00C418BC" w:rsidRDefault="00C418BC" w:rsidP="00C418BC">
      <w:pPr>
        <w:numPr>
          <w:ilvl w:val="0"/>
          <w:numId w:val="4"/>
        </w:numPr>
        <w:tabs>
          <w:tab w:val="clear" w:pos="1080"/>
        </w:tabs>
        <w:spacing w:line="360" w:lineRule="auto"/>
        <w:ind w:left="0" w:firstLine="709"/>
        <w:jc w:val="both"/>
        <w:rPr>
          <w:sz w:val="28"/>
          <w:szCs w:val="28"/>
        </w:rPr>
      </w:pPr>
      <w:r w:rsidRPr="00C418BC">
        <w:rPr>
          <w:sz w:val="28"/>
          <w:szCs w:val="28"/>
        </w:rPr>
        <w:t>Горох – 115 га</w:t>
      </w:r>
    </w:p>
    <w:p w:rsidR="00C418BC" w:rsidRPr="00C418BC" w:rsidRDefault="00C418BC" w:rsidP="00C418BC">
      <w:pPr>
        <w:numPr>
          <w:ilvl w:val="0"/>
          <w:numId w:val="4"/>
        </w:numPr>
        <w:tabs>
          <w:tab w:val="clear" w:pos="1080"/>
        </w:tabs>
        <w:spacing w:line="360" w:lineRule="auto"/>
        <w:ind w:left="0" w:firstLine="709"/>
        <w:jc w:val="both"/>
        <w:rPr>
          <w:sz w:val="28"/>
          <w:szCs w:val="28"/>
        </w:rPr>
      </w:pPr>
      <w:r w:rsidRPr="00C418BC">
        <w:rPr>
          <w:sz w:val="28"/>
          <w:szCs w:val="28"/>
        </w:rPr>
        <w:t>Озимая пшеница – 118 га</w:t>
      </w:r>
    </w:p>
    <w:p w:rsidR="00C418BC" w:rsidRPr="00C418BC" w:rsidRDefault="00C418BC" w:rsidP="00C418BC">
      <w:pPr>
        <w:numPr>
          <w:ilvl w:val="0"/>
          <w:numId w:val="4"/>
        </w:numPr>
        <w:tabs>
          <w:tab w:val="clear" w:pos="1080"/>
        </w:tabs>
        <w:spacing w:line="360" w:lineRule="auto"/>
        <w:ind w:left="0" w:firstLine="709"/>
        <w:jc w:val="both"/>
        <w:rPr>
          <w:sz w:val="28"/>
          <w:szCs w:val="28"/>
        </w:rPr>
      </w:pPr>
      <w:r w:rsidRPr="00C418BC">
        <w:rPr>
          <w:sz w:val="28"/>
          <w:szCs w:val="28"/>
        </w:rPr>
        <w:t>Сахарная свекла – 117 га</w:t>
      </w:r>
    </w:p>
    <w:p w:rsidR="00C418BC" w:rsidRPr="00C418BC" w:rsidRDefault="00C418BC" w:rsidP="00C418BC">
      <w:pPr>
        <w:numPr>
          <w:ilvl w:val="0"/>
          <w:numId w:val="4"/>
        </w:numPr>
        <w:tabs>
          <w:tab w:val="clear" w:pos="1080"/>
        </w:tabs>
        <w:spacing w:line="360" w:lineRule="auto"/>
        <w:ind w:left="0" w:firstLine="709"/>
        <w:jc w:val="both"/>
        <w:rPr>
          <w:sz w:val="28"/>
          <w:szCs w:val="28"/>
        </w:rPr>
      </w:pPr>
      <w:r w:rsidRPr="00C418BC">
        <w:rPr>
          <w:sz w:val="28"/>
          <w:szCs w:val="28"/>
        </w:rPr>
        <w:t>Ячмень – 115 га.</w:t>
      </w:r>
    </w:p>
    <w:p w:rsidR="00C418BC" w:rsidRPr="00C418BC" w:rsidRDefault="00C418BC" w:rsidP="00C418BC">
      <w:pPr>
        <w:spacing w:line="360" w:lineRule="auto"/>
        <w:ind w:firstLine="709"/>
        <w:jc w:val="both"/>
        <w:rPr>
          <w:sz w:val="28"/>
          <w:szCs w:val="28"/>
        </w:rPr>
      </w:pPr>
      <w:r w:rsidRPr="00C418BC">
        <w:rPr>
          <w:sz w:val="28"/>
          <w:szCs w:val="28"/>
        </w:rPr>
        <w:t>Севооборот №2.</w:t>
      </w:r>
    </w:p>
    <w:p w:rsidR="00C418BC" w:rsidRPr="00C418BC" w:rsidRDefault="00C418BC" w:rsidP="00C418BC">
      <w:pPr>
        <w:numPr>
          <w:ilvl w:val="0"/>
          <w:numId w:val="5"/>
        </w:numPr>
        <w:tabs>
          <w:tab w:val="clear" w:pos="1080"/>
        </w:tabs>
        <w:spacing w:line="360" w:lineRule="auto"/>
        <w:ind w:left="0" w:firstLine="709"/>
        <w:jc w:val="both"/>
        <w:rPr>
          <w:sz w:val="28"/>
          <w:szCs w:val="28"/>
        </w:rPr>
      </w:pPr>
      <w:r w:rsidRPr="00C418BC">
        <w:rPr>
          <w:sz w:val="28"/>
          <w:szCs w:val="28"/>
        </w:rPr>
        <w:t>Вико-овес – 120 га</w:t>
      </w:r>
    </w:p>
    <w:p w:rsidR="00C418BC" w:rsidRPr="00C418BC" w:rsidRDefault="00C418BC" w:rsidP="00C418BC">
      <w:pPr>
        <w:numPr>
          <w:ilvl w:val="0"/>
          <w:numId w:val="5"/>
        </w:numPr>
        <w:tabs>
          <w:tab w:val="clear" w:pos="1080"/>
        </w:tabs>
        <w:spacing w:line="360" w:lineRule="auto"/>
        <w:ind w:left="0" w:firstLine="709"/>
        <w:jc w:val="both"/>
        <w:rPr>
          <w:sz w:val="28"/>
          <w:szCs w:val="28"/>
        </w:rPr>
      </w:pPr>
      <w:r w:rsidRPr="00C418BC">
        <w:rPr>
          <w:sz w:val="28"/>
          <w:szCs w:val="28"/>
        </w:rPr>
        <w:t>Озимая пшеница – 122 га</w:t>
      </w:r>
    </w:p>
    <w:p w:rsidR="00C418BC" w:rsidRPr="00C418BC" w:rsidRDefault="00C418BC" w:rsidP="00C418BC">
      <w:pPr>
        <w:numPr>
          <w:ilvl w:val="0"/>
          <w:numId w:val="5"/>
        </w:numPr>
        <w:tabs>
          <w:tab w:val="clear" w:pos="1080"/>
        </w:tabs>
        <w:spacing w:line="360" w:lineRule="auto"/>
        <w:ind w:left="0" w:firstLine="709"/>
        <w:jc w:val="both"/>
        <w:rPr>
          <w:sz w:val="28"/>
          <w:szCs w:val="28"/>
        </w:rPr>
      </w:pPr>
      <w:r w:rsidRPr="00C418BC">
        <w:rPr>
          <w:sz w:val="28"/>
          <w:szCs w:val="28"/>
        </w:rPr>
        <w:t>Сахарная свекла – 120 га</w:t>
      </w:r>
    </w:p>
    <w:p w:rsidR="00C418BC" w:rsidRPr="00C418BC" w:rsidRDefault="00C418BC" w:rsidP="00C418BC">
      <w:pPr>
        <w:numPr>
          <w:ilvl w:val="0"/>
          <w:numId w:val="5"/>
        </w:numPr>
        <w:tabs>
          <w:tab w:val="clear" w:pos="1080"/>
        </w:tabs>
        <w:spacing w:line="360" w:lineRule="auto"/>
        <w:ind w:left="0" w:firstLine="709"/>
        <w:jc w:val="both"/>
        <w:rPr>
          <w:sz w:val="28"/>
          <w:szCs w:val="28"/>
        </w:rPr>
      </w:pPr>
      <w:r w:rsidRPr="00C418BC">
        <w:rPr>
          <w:sz w:val="28"/>
          <w:szCs w:val="28"/>
        </w:rPr>
        <w:t>Гречиха – 121 га</w:t>
      </w:r>
    </w:p>
    <w:p w:rsidR="00C418BC" w:rsidRPr="00C418BC" w:rsidRDefault="00C418BC" w:rsidP="00C418BC">
      <w:pPr>
        <w:numPr>
          <w:ilvl w:val="0"/>
          <w:numId w:val="5"/>
        </w:numPr>
        <w:tabs>
          <w:tab w:val="clear" w:pos="1080"/>
        </w:tabs>
        <w:spacing w:line="360" w:lineRule="auto"/>
        <w:ind w:left="0" w:firstLine="709"/>
        <w:jc w:val="both"/>
        <w:rPr>
          <w:sz w:val="28"/>
          <w:szCs w:val="28"/>
        </w:rPr>
      </w:pPr>
      <w:r w:rsidRPr="00C418BC">
        <w:rPr>
          <w:sz w:val="28"/>
          <w:szCs w:val="28"/>
        </w:rPr>
        <w:t>Горох – 120 га</w:t>
      </w:r>
    </w:p>
    <w:p w:rsidR="00C418BC" w:rsidRPr="00C418BC" w:rsidRDefault="00C418BC" w:rsidP="00C418BC">
      <w:pPr>
        <w:numPr>
          <w:ilvl w:val="0"/>
          <w:numId w:val="5"/>
        </w:numPr>
        <w:tabs>
          <w:tab w:val="clear" w:pos="1080"/>
        </w:tabs>
        <w:spacing w:line="360" w:lineRule="auto"/>
        <w:ind w:left="0" w:firstLine="709"/>
        <w:jc w:val="both"/>
        <w:rPr>
          <w:sz w:val="28"/>
          <w:szCs w:val="28"/>
        </w:rPr>
      </w:pPr>
      <w:r w:rsidRPr="00C418BC">
        <w:rPr>
          <w:sz w:val="28"/>
          <w:szCs w:val="28"/>
        </w:rPr>
        <w:t>Озимая рожь – 123 га</w:t>
      </w:r>
    </w:p>
    <w:p w:rsidR="00C418BC" w:rsidRPr="00C418BC" w:rsidRDefault="00C418BC" w:rsidP="00C418BC">
      <w:pPr>
        <w:numPr>
          <w:ilvl w:val="0"/>
          <w:numId w:val="5"/>
        </w:numPr>
        <w:tabs>
          <w:tab w:val="clear" w:pos="1080"/>
        </w:tabs>
        <w:spacing w:line="360" w:lineRule="auto"/>
        <w:ind w:left="0" w:firstLine="709"/>
        <w:jc w:val="both"/>
        <w:rPr>
          <w:sz w:val="28"/>
          <w:szCs w:val="28"/>
        </w:rPr>
      </w:pPr>
      <w:r w:rsidRPr="00C418BC">
        <w:rPr>
          <w:sz w:val="28"/>
          <w:szCs w:val="28"/>
        </w:rPr>
        <w:t>Ячмень – 123 га</w:t>
      </w:r>
    </w:p>
    <w:p w:rsidR="00C418BC" w:rsidRPr="00C418BC" w:rsidRDefault="00C418BC" w:rsidP="00C418BC">
      <w:pPr>
        <w:spacing w:line="360" w:lineRule="auto"/>
        <w:ind w:firstLine="709"/>
        <w:jc w:val="both"/>
        <w:rPr>
          <w:sz w:val="28"/>
          <w:szCs w:val="28"/>
        </w:rPr>
      </w:pPr>
      <w:r w:rsidRPr="00C418BC">
        <w:rPr>
          <w:sz w:val="28"/>
          <w:szCs w:val="28"/>
        </w:rPr>
        <w:t>Севооборот №3</w:t>
      </w:r>
    </w:p>
    <w:p w:rsidR="00C418BC" w:rsidRPr="00C418BC" w:rsidRDefault="00C418BC" w:rsidP="00C418BC">
      <w:pPr>
        <w:numPr>
          <w:ilvl w:val="0"/>
          <w:numId w:val="6"/>
        </w:numPr>
        <w:tabs>
          <w:tab w:val="clear" w:pos="1080"/>
        </w:tabs>
        <w:spacing w:line="360" w:lineRule="auto"/>
        <w:ind w:left="0" w:firstLine="709"/>
        <w:jc w:val="both"/>
        <w:rPr>
          <w:sz w:val="28"/>
          <w:szCs w:val="28"/>
        </w:rPr>
      </w:pPr>
      <w:r w:rsidRPr="00C418BC">
        <w:rPr>
          <w:sz w:val="28"/>
          <w:szCs w:val="28"/>
        </w:rPr>
        <w:t>Многолетние травы – 145 га</w:t>
      </w:r>
    </w:p>
    <w:p w:rsidR="00C418BC" w:rsidRPr="00C418BC" w:rsidRDefault="00C418BC" w:rsidP="00C418BC">
      <w:pPr>
        <w:numPr>
          <w:ilvl w:val="0"/>
          <w:numId w:val="6"/>
        </w:numPr>
        <w:tabs>
          <w:tab w:val="clear" w:pos="1080"/>
        </w:tabs>
        <w:spacing w:line="360" w:lineRule="auto"/>
        <w:ind w:left="0" w:firstLine="709"/>
        <w:jc w:val="both"/>
        <w:rPr>
          <w:sz w:val="28"/>
          <w:szCs w:val="28"/>
        </w:rPr>
      </w:pPr>
      <w:r w:rsidRPr="00C418BC">
        <w:rPr>
          <w:sz w:val="28"/>
          <w:szCs w:val="28"/>
        </w:rPr>
        <w:t>Озимая пшеница – 145 га</w:t>
      </w:r>
    </w:p>
    <w:p w:rsidR="00C418BC" w:rsidRPr="00C418BC" w:rsidRDefault="00C418BC" w:rsidP="00C418BC">
      <w:pPr>
        <w:numPr>
          <w:ilvl w:val="0"/>
          <w:numId w:val="6"/>
        </w:numPr>
        <w:tabs>
          <w:tab w:val="clear" w:pos="1080"/>
        </w:tabs>
        <w:spacing w:line="360" w:lineRule="auto"/>
        <w:ind w:left="0" w:firstLine="709"/>
        <w:jc w:val="both"/>
        <w:rPr>
          <w:sz w:val="28"/>
          <w:szCs w:val="28"/>
        </w:rPr>
      </w:pPr>
      <w:r w:rsidRPr="00C418BC">
        <w:rPr>
          <w:sz w:val="28"/>
          <w:szCs w:val="28"/>
        </w:rPr>
        <w:t>Рапс – 150 га</w:t>
      </w:r>
    </w:p>
    <w:p w:rsidR="00C418BC" w:rsidRPr="00C418BC" w:rsidRDefault="00C418BC" w:rsidP="00C418BC">
      <w:pPr>
        <w:numPr>
          <w:ilvl w:val="0"/>
          <w:numId w:val="6"/>
        </w:numPr>
        <w:tabs>
          <w:tab w:val="clear" w:pos="1080"/>
        </w:tabs>
        <w:spacing w:line="360" w:lineRule="auto"/>
        <w:ind w:left="0" w:firstLine="709"/>
        <w:jc w:val="both"/>
        <w:rPr>
          <w:sz w:val="28"/>
          <w:szCs w:val="28"/>
        </w:rPr>
      </w:pPr>
      <w:r w:rsidRPr="00C418BC">
        <w:rPr>
          <w:sz w:val="28"/>
          <w:szCs w:val="28"/>
        </w:rPr>
        <w:t>Ячмень – 150 га</w:t>
      </w:r>
    </w:p>
    <w:p w:rsidR="00C418BC" w:rsidRPr="00C418BC" w:rsidRDefault="00C418BC" w:rsidP="00C418BC">
      <w:pPr>
        <w:spacing w:line="360" w:lineRule="auto"/>
        <w:ind w:firstLine="709"/>
        <w:jc w:val="both"/>
        <w:rPr>
          <w:sz w:val="28"/>
          <w:szCs w:val="28"/>
        </w:rPr>
      </w:pPr>
      <w:r w:rsidRPr="00C418BC">
        <w:rPr>
          <w:sz w:val="28"/>
          <w:szCs w:val="28"/>
        </w:rPr>
        <w:t>Севооборот №4</w:t>
      </w:r>
    </w:p>
    <w:p w:rsidR="00C418BC" w:rsidRPr="00C418BC" w:rsidRDefault="00C418BC" w:rsidP="00C418BC">
      <w:pPr>
        <w:numPr>
          <w:ilvl w:val="0"/>
          <w:numId w:val="7"/>
        </w:numPr>
        <w:tabs>
          <w:tab w:val="clear" w:pos="1080"/>
        </w:tabs>
        <w:spacing w:line="360" w:lineRule="auto"/>
        <w:ind w:left="0" w:firstLine="709"/>
        <w:jc w:val="both"/>
        <w:rPr>
          <w:sz w:val="28"/>
          <w:szCs w:val="28"/>
        </w:rPr>
      </w:pPr>
      <w:r w:rsidRPr="00C418BC">
        <w:rPr>
          <w:sz w:val="28"/>
          <w:szCs w:val="28"/>
        </w:rPr>
        <w:t>Горох – 140 га</w:t>
      </w:r>
    </w:p>
    <w:p w:rsidR="00C418BC" w:rsidRPr="00C418BC" w:rsidRDefault="00C418BC" w:rsidP="00C418BC">
      <w:pPr>
        <w:numPr>
          <w:ilvl w:val="0"/>
          <w:numId w:val="7"/>
        </w:numPr>
        <w:tabs>
          <w:tab w:val="clear" w:pos="1080"/>
        </w:tabs>
        <w:spacing w:line="360" w:lineRule="auto"/>
        <w:ind w:left="0" w:firstLine="709"/>
        <w:jc w:val="both"/>
        <w:rPr>
          <w:sz w:val="28"/>
          <w:szCs w:val="28"/>
        </w:rPr>
      </w:pPr>
      <w:r w:rsidRPr="00C418BC">
        <w:rPr>
          <w:sz w:val="28"/>
          <w:szCs w:val="28"/>
        </w:rPr>
        <w:t>Озимая пшеница – 138 га</w:t>
      </w:r>
    </w:p>
    <w:p w:rsidR="00C418BC" w:rsidRPr="00C418BC" w:rsidRDefault="00C418BC" w:rsidP="00C418BC">
      <w:pPr>
        <w:numPr>
          <w:ilvl w:val="0"/>
          <w:numId w:val="7"/>
        </w:numPr>
        <w:tabs>
          <w:tab w:val="clear" w:pos="1080"/>
        </w:tabs>
        <w:spacing w:line="360" w:lineRule="auto"/>
        <w:ind w:left="0" w:firstLine="709"/>
        <w:jc w:val="both"/>
        <w:rPr>
          <w:sz w:val="28"/>
          <w:szCs w:val="28"/>
        </w:rPr>
      </w:pPr>
      <w:r w:rsidRPr="00C418BC">
        <w:rPr>
          <w:sz w:val="28"/>
          <w:szCs w:val="28"/>
        </w:rPr>
        <w:t>Картофель – 135 га</w:t>
      </w:r>
    </w:p>
    <w:p w:rsidR="00C418BC" w:rsidRPr="00C418BC" w:rsidRDefault="00C418BC" w:rsidP="00C418BC">
      <w:pPr>
        <w:numPr>
          <w:ilvl w:val="0"/>
          <w:numId w:val="7"/>
        </w:numPr>
        <w:tabs>
          <w:tab w:val="clear" w:pos="1080"/>
        </w:tabs>
        <w:spacing w:line="360" w:lineRule="auto"/>
        <w:ind w:left="0" w:firstLine="709"/>
        <w:jc w:val="both"/>
        <w:rPr>
          <w:sz w:val="28"/>
          <w:szCs w:val="28"/>
        </w:rPr>
      </w:pPr>
      <w:r w:rsidRPr="00C418BC">
        <w:rPr>
          <w:sz w:val="28"/>
          <w:szCs w:val="28"/>
        </w:rPr>
        <w:t>Рапс – 138 га</w:t>
      </w:r>
    </w:p>
    <w:p w:rsidR="00C418BC" w:rsidRPr="00C418BC" w:rsidRDefault="00C418BC" w:rsidP="00C418BC">
      <w:pPr>
        <w:numPr>
          <w:ilvl w:val="0"/>
          <w:numId w:val="7"/>
        </w:numPr>
        <w:tabs>
          <w:tab w:val="clear" w:pos="1080"/>
        </w:tabs>
        <w:spacing w:line="360" w:lineRule="auto"/>
        <w:ind w:left="0" w:firstLine="709"/>
        <w:jc w:val="both"/>
        <w:rPr>
          <w:sz w:val="28"/>
          <w:szCs w:val="28"/>
        </w:rPr>
      </w:pPr>
      <w:r w:rsidRPr="00C418BC">
        <w:rPr>
          <w:sz w:val="28"/>
          <w:szCs w:val="28"/>
        </w:rPr>
        <w:t>Ячмень – 138 га.</w:t>
      </w:r>
    </w:p>
    <w:p w:rsidR="00C418BC" w:rsidRPr="00C418BC" w:rsidRDefault="00C418BC" w:rsidP="00C418BC">
      <w:pPr>
        <w:spacing w:line="360" w:lineRule="auto"/>
        <w:ind w:firstLine="709"/>
        <w:jc w:val="both"/>
        <w:rPr>
          <w:sz w:val="28"/>
          <w:szCs w:val="28"/>
        </w:rPr>
      </w:pPr>
    </w:p>
    <w:p w:rsidR="00C418BC" w:rsidRDefault="00C418BC" w:rsidP="00C418BC">
      <w:pPr>
        <w:spacing w:line="360" w:lineRule="auto"/>
        <w:ind w:firstLine="709"/>
        <w:jc w:val="center"/>
        <w:rPr>
          <w:sz w:val="28"/>
          <w:szCs w:val="28"/>
          <w:lang w:val="uk-UA"/>
        </w:rPr>
      </w:pPr>
      <w:r w:rsidRPr="00C418BC">
        <w:rPr>
          <w:sz w:val="28"/>
          <w:szCs w:val="28"/>
        </w:rPr>
        <w:t>2.3 Почвы и их агрохимическая характеристика</w:t>
      </w:r>
    </w:p>
    <w:p w:rsidR="00C418BC" w:rsidRPr="00C418BC" w:rsidRDefault="00C418BC" w:rsidP="00C418BC">
      <w:pPr>
        <w:spacing w:line="360" w:lineRule="auto"/>
        <w:ind w:firstLine="709"/>
        <w:jc w:val="both"/>
        <w:rPr>
          <w:sz w:val="28"/>
          <w:szCs w:val="28"/>
          <w:lang w:val="uk-UA"/>
        </w:rPr>
      </w:pPr>
    </w:p>
    <w:p w:rsidR="00C418BC" w:rsidRDefault="00C418BC" w:rsidP="00C418BC">
      <w:pPr>
        <w:pStyle w:val="a3"/>
        <w:ind w:firstLine="709"/>
        <w:rPr>
          <w:szCs w:val="28"/>
          <w:lang w:val="uk-UA"/>
        </w:rPr>
      </w:pPr>
      <w:r w:rsidRPr="00C418BC">
        <w:rPr>
          <w:szCs w:val="28"/>
        </w:rPr>
        <w:t>Общий рельеф хозяйства представлен волнистой равниной, изрезанной овражно-балочной системой. Почвенный покров представлен в основном черноземом оподзоленным, темно-серыми лесными и серыми лесными почвами</w:t>
      </w:r>
      <w:r>
        <w:rPr>
          <w:szCs w:val="28"/>
          <w:lang w:val="uk-UA"/>
        </w:rPr>
        <w:t>.</w:t>
      </w:r>
      <w:r w:rsidRPr="00C418BC">
        <w:rPr>
          <w:szCs w:val="28"/>
        </w:rPr>
        <w:t xml:space="preserve"> Эти почвы слабо устойчивы против разрушения поверхностным стоком, особенно на пахотных угодьях.</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Таблица 4</w:t>
      </w:r>
      <w:r>
        <w:rPr>
          <w:szCs w:val="28"/>
          <w:lang w:val="uk-UA"/>
        </w:rPr>
        <w:t xml:space="preserve"> </w:t>
      </w:r>
      <w:r w:rsidRPr="00C418BC">
        <w:rPr>
          <w:szCs w:val="28"/>
        </w:rPr>
        <w:t>Почвенные и агрохимические условия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760"/>
        <w:gridCol w:w="709"/>
        <w:gridCol w:w="577"/>
        <w:gridCol w:w="841"/>
        <w:gridCol w:w="2126"/>
        <w:gridCol w:w="709"/>
        <w:gridCol w:w="850"/>
        <w:gridCol w:w="709"/>
      </w:tblGrid>
      <w:tr w:rsidR="00C418BC" w:rsidRPr="00C418BC" w:rsidTr="00C418BC">
        <w:trPr>
          <w:cantSplit/>
        </w:trPr>
        <w:tc>
          <w:tcPr>
            <w:tcW w:w="941" w:type="dxa"/>
            <w:vMerge w:val="restart"/>
            <w:textDirection w:val="btLr"/>
            <w:vAlign w:val="center"/>
          </w:tcPr>
          <w:p w:rsidR="00C418BC" w:rsidRPr="00C418BC" w:rsidRDefault="00C418BC" w:rsidP="00C418BC">
            <w:pPr>
              <w:pStyle w:val="a3"/>
              <w:ind w:firstLine="0"/>
              <w:rPr>
                <w:sz w:val="20"/>
                <w:szCs w:val="20"/>
              </w:rPr>
            </w:pPr>
            <w:r w:rsidRPr="00C418BC">
              <w:rPr>
                <w:sz w:val="20"/>
                <w:szCs w:val="20"/>
              </w:rPr>
              <w:t>Тип почвы</w:t>
            </w:r>
          </w:p>
        </w:tc>
        <w:tc>
          <w:tcPr>
            <w:tcW w:w="760" w:type="dxa"/>
            <w:vMerge w:val="restart"/>
            <w:textDirection w:val="btLr"/>
            <w:vAlign w:val="center"/>
          </w:tcPr>
          <w:p w:rsidR="00C418BC" w:rsidRPr="00C418BC" w:rsidRDefault="00C418BC" w:rsidP="00C418BC">
            <w:pPr>
              <w:pStyle w:val="a3"/>
              <w:ind w:firstLine="0"/>
              <w:rPr>
                <w:sz w:val="20"/>
                <w:szCs w:val="20"/>
              </w:rPr>
            </w:pPr>
            <w:r w:rsidRPr="00C418BC">
              <w:rPr>
                <w:sz w:val="20"/>
                <w:szCs w:val="20"/>
              </w:rPr>
              <w:t>Мощность гумусового слоя</w:t>
            </w:r>
          </w:p>
        </w:tc>
        <w:tc>
          <w:tcPr>
            <w:tcW w:w="709" w:type="dxa"/>
            <w:vMerge w:val="restart"/>
            <w:textDirection w:val="btLr"/>
            <w:vAlign w:val="center"/>
          </w:tcPr>
          <w:p w:rsidR="00C418BC" w:rsidRPr="00C418BC" w:rsidRDefault="00C418BC" w:rsidP="00C418BC">
            <w:pPr>
              <w:pStyle w:val="a3"/>
              <w:ind w:firstLine="0"/>
              <w:rPr>
                <w:sz w:val="20"/>
                <w:szCs w:val="20"/>
              </w:rPr>
            </w:pPr>
            <w:r w:rsidRPr="00C418BC">
              <w:rPr>
                <w:sz w:val="20"/>
                <w:szCs w:val="20"/>
              </w:rPr>
              <w:t>Площадь, га</w:t>
            </w:r>
          </w:p>
        </w:tc>
        <w:tc>
          <w:tcPr>
            <w:tcW w:w="577" w:type="dxa"/>
            <w:vMerge w:val="restart"/>
            <w:textDirection w:val="btLr"/>
            <w:vAlign w:val="center"/>
          </w:tcPr>
          <w:p w:rsidR="00C418BC" w:rsidRPr="00C418BC" w:rsidRDefault="00C418BC" w:rsidP="00C418BC">
            <w:pPr>
              <w:pStyle w:val="a3"/>
              <w:ind w:firstLine="0"/>
              <w:rPr>
                <w:sz w:val="20"/>
                <w:szCs w:val="20"/>
              </w:rPr>
            </w:pPr>
            <w:r w:rsidRPr="00C418BC">
              <w:rPr>
                <w:sz w:val="20"/>
                <w:szCs w:val="20"/>
              </w:rPr>
              <w:t>Содержание гумуса, %</w:t>
            </w:r>
          </w:p>
        </w:tc>
        <w:tc>
          <w:tcPr>
            <w:tcW w:w="841" w:type="dxa"/>
            <w:vMerge w:val="restart"/>
            <w:textDirection w:val="btLr"/>
            <w:vAlign w:val="center"/>
          </w:tcPr>
          <w:p w:rsidR="00C418BC" w:rsidRPr="00C418BC" w:rsidRDefault="00C418BC" w:rsidP="00C418BC">
            <w:pPr>
              <w:pStyle w:val="a3"/>
              <w:ind w:firstLine="0"/>
              <w:rPr>
                <w:sz w:val="20"/>
                <w:szCs w:val="20"/>
              </w:rPr>
            </w:pPr>
            <w:r w:rsidRPr="00C418BC">
              <w:rPr>
                <w:sz w:val="20"/>
                <w:szCs w:val="20"/>
              </w:rPr>
              <w:t>рН (солевой)</w:t>
            </w:r>
          </w:p>
        </w:tc>
        <w:tc>
          <w:tcPr>
            <w:tcW w:w="2126" w:type="dxa"/>
            <w:vMerge w:val="restart"/>
            <w:textDirection w:val="btLr"/>
            <w:vAlign w:val="center"/>
          </w:tcPr>
          <w:p w:rsidR="00C418BC" w:rsidRPr="00C418BC" w:rsidRDefault="00C418BC" w:rsidP="00C418BC">
            <w:pPr>
              <w:pStyle w:val="a3"/>
              <w:ind w:firstLine="0"/>
              <w:rPr>
                <w:sz w:val="20"/>
                <w:szCs w:val="20"/>
              </w:rPr>
            </w:pPr>
            <w:r w:rsidRPr="00C418BC">
              <w:rPr>
                <w:sz w:val="20"/>
                <w:szCs w:val="20"/>
              </w:rPr>
              <w:t>Механический состав</w:t>
            </w:r>
          </w:p>
        </w:tc>
        <w:tc>
          <w:tcPr>
            <w:tcW w:w="1559" w:type="dxa"/>
            <w:gridSpan w:val="2"/>
            <w:vAlign w:val="center"/>
          </w:tcPr>
          <w:p w:rsidR="00C418BC" w:rsidRPr="00C418BC" w:rsidRDefault="00C418BC" w:rsidP="00C418BC">
            <w:pPr>
              <w:pStyle w:val="a3"/>
              <w:ind w:firstLine="0"/>
              <w:rPr>
                <w:sz w:val="20"/>
                <w:szCs w:val="20"/>
              </w:rPr>
            </w:pPr>
            <w:r w:rsidRPr="00C418BC">
              <w:rPr>
                <w:sz w:val="20"/>
                <w:szCs w:val="20"/>
              </w:rPr>
              <w:t>мг/100 г почвы</w:t>
            </w:r>
          </w:p>
        </w:tc>
        <w:tc>
          <w:tcPr>
            <w:tcW w:w="709" w:type="dxa"/>
            <w:vMerge w:val="restart"/>
            <w:textDirection w:val="btLr"/>
            <w:vAlign w:val="center"/>
          </w:tcPr>
          <w:p w:rsidR="00C418BC" w:rsidRPr="00C418BC" w:rsidRDefault="00C418BC" w:rsidP="00C418BC">
            <w:pPr>
              <w:pStyle w:val="a3"/>
              <w:ind w:firstLine="0"/>
              <w:rPr>
                <w:sz w:val="20"/>
                <w:szCs w:val="20"/>
              </w:rPr>
            </w:pPr>
            <w:r w:rsidRPr="00C418BC">
              <w:rPr>
                <w:sz w:val="20"/>
                <w:szCs w:val="20"/>
                <w:lang w:val="en-US"/>
              </w:rPr>
              <w:t>V</w:t>
            </w:r>
            <w:r w:rsidRPr="00C418BC">
              <w:rPr>
                <w:sz w:val="20"/>
                <w:szCs w:val="20"/>
              </w:rPr>
              <w:t>, %</w:t>
            </w:r>
          </w:p>
        </w:tc>
      </w:tr>
      <w:tr w:rsidR="00C418BC" w:rsidRPr="00C418BC" w:rsidTr="00C418BC">
        <w:trPr>
          <w:cantSplit/>
          <w:trHeight w:val="1916"/>
        </w:trPr>
        <w:tc>
          <w:tcPr>
            <w:tcW w:w="941" w:type="dxa"/>
            <w:vMerge/>
            <w:vAlign w:val="center"/>
          </w:tcPr>
          <w:p w:rsidR="00C418BC" w:rsidRPr="00C418BC" w:rsidRDefault="00C418BC" w:rsidP="00C418BC">
            <w:pPr>
              <w:pStyle w:val="a3"/>
              <w:ind w:firstLine="0"/>
              <w:rPr>
                <w:sz w:val="20"/>
                <w:szCs w:val="20"/>
              </w:rPr>
            </w:pPr>
          </w:p>
        </w:tc>
        <w:tc>
          <w:tcPr>
            <w:tcW w:w="760" w:type="dxa"/>
            <w:vMerge/>
            <w:vAlign w:val="center"/>
          </w:tcPr>
          <w:p w:rsidR="00C418BC" w:rsidRPr="00C418BC" w:rsidRDefault="00C418BC" w:rsidP="00C418BC">
            <w:pPr>
              <w:pStyle w:val="a3"/>
              <w:ind w:firstLine="0"/>
              <w:rPr>
                <w:sz w:val="20"/>
                <w:szCs w:val="20"/>
              </w:rPr>
            </w:pPr>
          </w:p>
        </w:tc>
        <w:tc>
          <w:tcPr>
            <w:tcW w:w="709" w:type="dxa"/>
            <w:vMerge/>
            <w:vAlign w:val="center"/>
          </w:tcPr>
          <w:p w:rsidR="00C418BC" w:rsidRPr="00C418BC" w:rsidRDefault="00C418BC" w:rsidP="00C418BC">
            <w:pPr>
              <w:pStyle w:val="a3"/>
              <w:ind w:firstLine="0"/>
              <w:rPr>
                <w:sz w:val="20"/>
                <w:szCs w:val="20"/>
              </w:rPr>
            </w:pPr>
          </w:p>
        </w:tc>
        <w:tc>
          <w:tcPr>
            <w:tcW w:w="577" w:type="dxa"/>
            <w:vMerge/>
            <w:vAlign w:val="center"/>
          </w:tcPr>
          <w:p w:rsidR="00C418BC" w:rsidRPr="00C418BC" w:rsidRDefault="00C418BC" w:rsidP="00C418BC">
            <w:pPr>
              <w:pStyle w:val="a3"/>
              <w:ind w:firstLine="0"/>
              <w:rPr>
                <w:sz w:val="20"/>
                <w:szCs w:val="20"/>
              </w:rPr>
            </w:pPr>
          </w:p>
        </w:tc>
        <w:tc>
          <w:tcPr>
            <w:tcW w:w="841" w:type="dxa"/>
            <w:vMerge/>
            <w:vAlign w:val="center"/>
          </w:tcPr>
          <w:p w:rsidR="00C418BC" w:rsidRPr="00C418BC" w:rsidRDefault="00C418BC" w:rsidP="00C418BC">
            <w:pPr>
              <w:pStyle w:val="a3"/>
              <w:ind w:firstLine="0"/>
              <w:rPr>
                <w:sz w:val="20"/>
                <w:szCs w:val="20"/>
              </w:rPr>
            </w:pPr>
          </w:p>
        </w:tc>
        <w:tc>
          <w:tcPr>
            <w:tcW w:w="2126" w:type="dxa"/>
            <w:vMerge/>
            <w:vAlign w:val="center"/>
          </w:tcPr>
          <w:p w:rsidR="00C418BC" w:rsidRPr="00C418BC" w:rsidRDefault="00C418BC" w:rsidP="00C418BC">
            <w:pPr>
              <w:pStyle w:val="a3"/>
              <w:ind w:firstLine="0"/>
              <w:rPr>
                <w:sz w:val="20"/>
                <w:szCs w:val="20"/>
              </w:rPr>
            </w:pPr>
          </w:p>
        </w:tc>
        <w:tc>
          <w:tcPr>
            <w:tcW w:w="709" w:type="dxa"/>
            <w:textDirection w:val="btLr"/>
            <w:vAlign w:val="center"/>
          </w:tcPr>
          <w:p w:rsidR="00C418BC" w:rsidRPr="00C418BC" w:rsidRDefault="00C418BC" w:rsidP="00C418BC">
            <w:pPr>
              <w:pStyle w:val="a3"/>
              <w:ind w:firstLine="0"/>
              <w:rPr>
                <w:sz w:val="20"/>
                <w:szCs w:val="20"/>
              </w:rPr>
            </w:pPr>
            <w:r w:rsidRPr="00C418BC">
              <w:rPr>
                <w:sz w:val="20"/>
                <w:szCs w:val="20"/>
                <w:lang w:val="en-US"/>
              </w:rPr>
              <w:t>P</w:t>
            </w:r>
            <w:r w:rsidRPr="00C418BC">
              <w:rPr>
                <w:sz w:val="20"/>
                <w:szCs w:val="20"/>
                <w:vertAlign w:val="subscript"/>
              </w:rPr>
              <w:t>2</w:t>
            </w:r>
            <w:r w:rsidRPr="00C418BC">
              <w:rPr>
                <w:sz w:val="20"/>
                <w:szCs w:val="20"/>
                <w:lang w:val="en-US"/>
              </w:rPr>
              <w:t>O</w:t>
            </w:r>
            <w:r w:rsidRPr="00C418BC">
              <w:rPr>
                <w:sz w:val="20"/>
                <w:szCs w:val="20"/>
                <w:vertAlign w:val="subscript"/>
              </w:rPr>
              <w:t>5</w:t>
            </w:r>
          </w:p>
        </w:tc>
        <w:tc>
          <w:tcPr>
            <w:tcW w:w="850" w:type="dxa"/>
            <w:textDirection w:val="btLr"/>
            <w:vAlign w:val="center"/>
          </w:tcPr>
          <w:p w:rsidR="00C418BC" w:rsidRPr="00C418BC" w:rsidRDefault="00C418BC" w:rsidP="00C418BC">
            <w:pPr>
              <w:pStyle w:val="a3"/>
              <w:ind w:firstLine="0"/>
              <w:rPr>
                <w:sz w:val="20"/>
                <w:szCs w:val="20"/>
              </w:rPr>
            </w:pPr>
            <w:r w:rsidRPr="00C418BC">
              <w:rPr>
                <w:sz w:val="20"/>
                <w:szCs w:val="20"/>
                <w:lang w:val="en-US"/>
              </w:rPr>
              <w:t>K</w:t>
            </w:r>
            <w:r w:rsidRPr="00C418BC">
              <w:rPr>
                <w:sz w:val="20"/>
                <w:szCs w:val="20"/>
                <w:vertAlign w:val="subscript"/>
              </w:rPr>
              <w:t>2</w:t>
            </w:r>
            <w:r w:rsidRPr="00C418BC">
              <w:rPr>
                <w:sz w:val="20"/>
                <w:szCs w:val="20"/>
                <w:lang w:val="en-US"/>
              </w:rPr>
              <w:t>O</w:t>
            </w:r>
          </w:p>
        </w:tc>
        <w:tc>
          <w:tcPr>
            <w:tcW w:w="709" w:type="dxa"/>
            <w:vMerge/>
            <w:vAlign w:val="center"/>
          </w:tcPr>
          <w:p w:rsidR="00C418BC" w:rsidRPr="00C418BC" w:rsidRDefault="00C418BC" w:rsidP="00C418BC">
            <w:pPr>
              <w:pStyle w:val="a3"/>
              <w:ind w:firstLine="0"/>
              <w:rPr>
                <w:sz w:val="20"/>
                <w:szCs w:val="20"/>
              </w:rPr>
            </w:pPr>
          </w:p>
        </w:tc>
      </w:tr>
      <w:tr w:rsidR="00C418BC" w:rsidRPr="00C418BC" w:rsidTr="00C418BC">
        <w:tc>
          <w:tcPr>
            <w:tcW w:w="941" w:type="dxa"/>
            <w:vAlign w:val="center"/>
          </w:tcPr>
          <w:p w:rsidR="00C418BC" w:rsidRPr="00C418BC" w:rsidRDefault="00C418BC" w:rsidP="00C418BC">
            <w:pPr>
              <w:pStyle w:val="a3"/>
              <w:ind w:firstLine="0"/>
              <w:rPr>
                <w:sz w:val="20"/>
                <w:szCs w:val="20"/>
              </w:rPr>
            </w:pPr>
            <w:r w:rsidRPr="00C418BC">
              <w:rPr>
                <w:sz w:val="20"/>
                <w:szCs w:val="20"/>
              </w:rPr>
              <w:t>Серая лесная</w:t>
            </w:r>
          </w:p>
        </w:tc>
        <w:tc>
          <w:tcPr>
            <w:tcW w:w="760" w:type="dxa"/>
            <w:vAlign w:val="center"/>
          </w:tcPr>
          <w:p w:rsidR="00C418BC" w:rsidRPr="00C418BC" w:rsidRDefault="00C418BC" w:rsidP="00C418BC">
            <w:pPr>
              <w:pStyle w:val="a3"/>
              <w:ind w:firstLine="0"/>
              <w:rPr>
                <w:sz w:val="20"/>
                <w:szCs w:val="20"/>
              </w:rPr>
            </w:pPr>
            <w:r w:rsidRPr="00C418BC">
              <w:rPr>
                <w:sz w:val="20"/>
                <w:szCs w:val="20"/>
              </w:rPr>
              <w:t>28</w:t>
            </w:r>
          </w:p>
        </w:tc>
        <w:tc>
          <w:tcPr>
            <w:tcW w:w="709" w:type="dxa"/>
            <w:vAlign w:val="center"/>
          </w:tcPr>
          <w:p w:rsidR="00C418BC" w:rsidRPr="00C418BC" w:rsidRDefault="00C418BC" w:rsidP="00C418BC">
            <w:pPr>
              <w:pStyle w:val="a3"/>
              <w:ind w:firstLine="0"/>
              <w:rPr>
                <w:sz w:val="20"/>
                <w:szCs w:val="20"/>
              </w:rPr>
            </w:pPr>
            <w:r w:rsidRPr="00C418BC">
              <w:rPr>
                <w:sz w:val="20"/>
                <w:szCs w:val="20"/>
              </w:rPr>
              <w:t>526</w:t>
            </w:r>
          </w:p>
        </w:tc>
        <w:tc>
          <w:tcPr>
            <w:tcW w:w="577" w:type="dxa"/>
            <w:vAlign w:val="center"/>
          </w:tcPr>
          <w:p w:rsidR="00C418BC" w:rsidRPr="00C418BC" w:rsidRDefault="00C418BC" w:rsidP="00C418BC">
            <w:pPr>
              <w:pStyle w:val="a3"/>
              <w:ind w:firstLine="0"/>
              <w:rPr>
                <w:sz w:val="20"/>
                <w:szCs w:val="20"/>
              </w:rPr>
            </w:pPr>
            <w:r w:rsidRPr="00C418BC">
              <w:rPr>
                <w:sz w:val="20"/>
                <w:szCs w:val="20"/>
              </w:rPr>
              <w:t>4,3</w:t>
            </w:r>
          </w:p>
        </w:tc>
        <w:tc>
          <w:tcPr>
            <w:tcW w:w="841" w:type="dxa"/>
            <w:vAlign w:val="center"/>
          </w:tcPr>
          <w:p w:rsidR="00C418BC" w:rsidRPr="00C418BC" w:rsidRDefault="00C418BC" w:rsidP="00C418BC">
            <w:pPr>
              <w:pStyle w:val="a3"/>
              <w:ind w:firstLine="0"/>
              <w:rPr>
                <w:sz w:val="20"/>
                <w:szCs w:val="20"/>
              </w:rPr>
            </w:pPr>
            <w:r w:rsidRPr="00C418BC">
              <w:rPr>
                <w:sz w:val="20"/>
                <w:szCs w:val="20"/>
              </w:rPr>
              <w:t>5,1</w:t>
            </w:r>
          </w:p>
        </w:tc>
        <w:tc>
          <w:tcPr>
            <w:tcW w:w="2126" w:type="dxa"/>
            <w:vAlign w:val="center"/>
          </w:tcPr>
          <w:p w:rsidR="00C418BC" w:rsidRPr="00C418BC" w:rsidRDefault="00C418BC" w:rsidP="00C418BC">
            <w:pPr>
              <w:pStyle w:val="a3"/>
              <w:ind w:firstLine="0"/>
              <w:rPr>
                <w:sz w:val="20"/>
                <w:szCs w:val="20"/>
              </w:rPr>
            </w:pPr>
            <w:r w:rsidRPr="00C418BC">
              <w:rPr>
                <w:sz w:val="20"/>
                <w:szCs w:val="20"/>
              </w:rPr>
              <w:t>Средне-суглинистая</w:t>
            </w:r>
          </w:p>
        </w:tc>
        <w:tc>
          <w:tcPr>
            <w:tcW w:w="709" w:type="dxa"/>
            <w:vAlign w:val="center"/>
          </w:tcPr>
          <w:p w:rsidR="00C418BC" w:rsidRPr="00C418BC" w:rsidRDefault="00C418BC" w:rsidP="00C418BC">
            <w:pPr>
              <w:pStyle w:val="a3"/>
              <w:ind w:firstLine="0"/>
              <w:rPr>
                <w:sz w:val="20"/>
                <w:szCs w:val="20"/>
              </w:rPr>
            </w:pPr>
            <w:r w:rsidRPr="00C418BC">
              <w:rPr>
                <w:sz w:val="20"/>
                <w:szCs w:val="20"/>
              </w:rPr>
              <w:t>12,8</w:t>
            </w:r>
          </w:p>
        </w:tc>
        <w:tc>
          <w:tcPr>
            <w:tcW w:w="850" w:type="dxa"/>
            <w:vAlign w:val="center"/>
          </w:tcPr>
          <w:p w:rsidR="00C418BC" w:rsidRPr="00C418BC" w:rsidRDefault="00C418BC" w:rsidP="00C418BC">
            <w:pPr>
              <w:pStyle w:val="a3"/>
              <w:ind w:firstLine="0"/>
              <w:rPr>
                <w:sz w:val="20"/>
                <w:szCs w:val="20"/>
              </w:rPr>
            </w:pPr>
            <w:r w:rsidRPr="00C418BC">
              <w:rPr>
                <w:sz w:val="20"/>
                <w:szCs w:val="20"/>
              </w:rPr>
              <w:t>8,4</w:t>
            </w:r>
          </w:p>
        </w:tc>
        <w:tc>
          <w:tcPr>
            <w:tcW w:w="709" w:type="dxa"/>
            <w:vAlign w:val="center"/>
          </w:tcPr>
          <w:p w:rsidR="00C418BC" w:rsidRPr="00C418BC" w:rsidRDefault="00C418BC" w:rsidP="00C418BC">
            <w:pPr>
              <w:pStyle w:val="a3"/>
              <w:ind w:firstLine="0"/>
              <w:rPr>
                <w:sz w:val="20"/>
                <w:szCs w:val="20"/>
              </w:rPr>
            </w:pPr>
            <w:r w:rsidRPr="00C418BC">
              <w:rPr>
                <w:sz w:val="20"/>
                <w:szCs w:val="20"/>
              </w:rPr>
              <w:t>81,5</w:t>
            </w:r>
          </w:p>
        </w:tc>
      </w:tr>
    </w:tbl>
    <w:p w:rsidR="00C418BC" w:rsidRPr="00C418BC" w:rsidRDefault="00C418BC" w:rsidP="00C418BC">
      <w:pPr>
        <w:pStyle w:val="a3"/>
        <w:ind w:firstLine="709"/>
        <w:rPr>
          <w:szCs w:val="28"/>
        </w:rPr>
      </w:pPr>
    </w:p>
    <w:p w:rsidR="00C418BC" w:rsidRPr="00C418BC" w:rsidRDefault="00C418BC" w:rsidP="00C418BC">
      <w:pPr>
        <w:pStyle w:val="a3"/>
        <w:ind w:firstLine="709"/>
        <w:rPr>
          <w:szCs w:val="28"/>
        </w:rPr>
      </w:pPr>
      <w:r w:rsidRPr="00C418BC">
        <w:rPr>
          <w:szCs w:val="28"/>
        </w:rPr>
        <w:t>Почва севооборота по степени обеспеченности</w:t>
      </w:r>
      <w:r>
        <w:rPr>
          <w:szCs w:val="28"/>
        </w:rPr>
        <w:t xml:space="preserve"> </w:t>
      </w:r>
      <w:r w:rsidRPr="00C418BC">
        <w:rPr>
          <w:szCs w:val="28"/>
        </w:rPr>
        <w:t>подвиным фосфором оценивается как повышенная, а по степени обеспеченности калием оценивается как со средним обеспечением.</w:t>
      </w:r>
    </w:p>
    <w:p w:rsidR="00C418BC" w:rsidRPr="00C418BC" w:rsidRDefault="00C418BC" w:rsidP="00C418BC">
      <w:pPr>
        <w:pStyle w:val="a3"/>
        <w:ind w:firstLine="709"/>
        <w:rPr>
          <w:szCs w:val="28"/>
        </w:rPr>
      </w:pPr>
      <w:r w:rsidRPr="00C418BC">
        <w:rPr>
          <w:szCs w:val="28"/>
        </w:rPr>
        <w:t>По степени кислотности почва относится к слабокислой (</w:t>
      </w:r>
      <w:r w:rsidRPr="00C418BC">
        <w:rPr>
          <w:szCs w:val="28"/>
          <w:lang w:val="en-US"/>
        </w:rPr>
        <w:t>IV</w:t>
      </w:r>
      <w:r w:rsidRPr="00C418BC">
        <w:rPr>
          <w:szCs w:val="28"/>
        </w:rPr>
        <w:t xml:space="preserve"> класс по степени кислотности).</w:t>
      </w:r>
    </w:p>
    <w:p w:rsidR="00C418BC" w:rsidRPr="00C418BC" w:rsidRDefault="00C418BC" w:rsidP="00C418BC">
      <w:pPr>
        <w:pStyle w:val="a3"/>
        <w:ind w:firstLine="709"/>
        <w:rPr>
          <w:szCs w:val="28"/>
        </w:rPr>
      </w:pPr>
    </w:p>
    <w:p w:rsidR="00C418BC" w:rsidRDefault="00C418BC" w:rsidP="00C418BC">
      <w:pPr>
        <w:pStyle w:val="a3"/>
        <w:ind w:firstLine="709"/>
        <w:jc w:val="center"/>
        <w:rPr>
          <w:szCs w:val="28"/>
          <w:lang w:val="uk-UA"/>
        </w:rPr>
      </w:pPr>
      <w:r w:rsidRPr="00C418BC">
        <w:rPr>
          <w:szCs w:val="28"/>
        </w:rPr>
        <w:t>2.4</w:t>
      </w:r>
      <w:r>
        <w:rPr>
          <w:szCs w:val="28"/>
          <w:lang w:val="uk-UA"/>
        </w:rPr>
        <w:t xml:space="preserve"> </w:t>
      </w:r>
      <w:r w:rsidRPr="00C418BC">
        <w:rPr>
          <w:szCs w:val="28"/>
        </w:rPr>
        <w:t>Агроклиматические условия хозяйства</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Климат во многом определяет величину урожая как опосредованно, через свойства и плодородие почв, так и прямо, обуславливая оптимальные условия температуры и влажности атмосферы, освещенность, величину снежного покрова и т.д. Поэтому с климатическими условиями связан и набор культур, способных давать урожай при данных климатических условиях, и величина урожая.</w:t>
      </w:r>
    </w:p>
    <w:p w:rsidR="00C418BC" w:rsidRPr="00C418BC" w:rsidRDefault="00C418BC" w:rsidP="00C418BC">
      <w:pPr>
        <w:pStyle w:val="a3"/>
        <w:ind w:firstLine="709"/>
        <w:rPr>
          <w:szCs w:val="28"/>
        </w:rPr>
      </w:pPr>
    </w:p>
    <w:p w:rsidR="00C418BC" w:rsidRPr="00C418BC" w:rsidRDefault="00C418BC" w:rsidP="00C418BC">
      <w:pPr>
        <w:pStyle w:val="a3"/>
        <w:ind w:firstLine="709"/>
        <w:rPr>
          <w:szCs w:val="28"/>
        </w:rPr>
      </w:pPr>
      <w:r w:rsidRPr="00C418BC">
        <w:rPr>
          <w:szCs w:val="28"/>
        </w:rPr>
        <w:t>Таблица 5</w:t>
      </w:r>
      <w:r>
        <w:rPr>
          <w:szCs w:val="28"/>
          <w:lang w:val="uk-UA"/>
        </w:rPr>
        <w:t xml:space="preserve"> </w:t>
      </w:r>
      <w:r w:rsidRPr="00C418BC">
        <w:rPr>
          <w:szCs w:val="28"/>
        </w:rPr>
        <w:t>Агроклиматические условия хозяйства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16"/>
        <w:gridCol w:w="566"/>
        <w:gridCol w:w="416"/>
        <w:gridCol w:w="566"/>
        <w:gridCol w:w="566"/>
        <w:gridCol w:w="566"/>
        <w:gridCol w:w="566"/>
        <w:gridCol w:w="566"/>
        <w:gridCol w:w="566"/>
        <w:gridCol w:w="416"/>
        <w:gridCol w:w="566"/>
        <w:gridCol w:w="566"/>
        <w:gridCol w:w="1649"/>
      </w:tblGrid>
      <w:tr w:rsidR="00C418BC" w:rsidRPr="00C418BC" w:rsidTr="00C418BC">
        <w:trPr>
          <w:cantSplit/>
        </w:trPr>
        <w:tc>
          <w:tcPr>
            <w:tcW w:w="1365" w:type="dxa"/>
            <w:vMerge w:val="restart"/>
            <w:vAlign w:val="center"/>
          </w:tcPr>
          <w:p w:rsidR="00C418BC" w:rsidRPr="00C418BC" w:rsidRDefault="00C418BC" w:rsidP="00C418BC">
            <w:pPr>
              <w:pStyle w:val="a3"/>
              <w:ind w:firstLine="0"/>
              <w:rPr>
                <w:sz w:val="20"/>
                <w:szCs w:val="20"/>
              </w:rPr>
            </w:pPr>
            <w:r w:rsidRPr="00C418BC">
              <w:rPr>
                <w:sz w:val="20"/>
                <w:szCs w:val="20"/>
              </w:rPr>
              <w:t>Показатели</w:t>
            </w:r>
          </w:p>
        </w:tc>
        <w:tc>
          <w:tcPr>
            <w:tcW w:w="6342" w:type="dxa"/>
            <w:gridSpan w:val="12"/>
            <w:vAlign w:val="center"/>
          </w:tcPr>
          <w:p w:rsidR="00C418BC" w:rsidRPr="00C418BC" w:rsidRDefault="00C418BC" w:rsidP="00C418BC">
            <w:pPr>
              <w:pStyle w:val="a3"/>
              <w:ind w:firstLine="0"/>
              <w:rPr>
                <w:sz w:val="20"/>
                <w:szCs w:val="20"/>
              </w:rPr>
            </w:pPr>
            <w:r w:rsidRPr="00C418BC">
              <w:rPr>
                <w:sz w:val="20"/>
                <w:szCs w:val="20"/>
              </w:rPr>
              <w:t>Месяцы</w:t>
            </w:r>
          </w:p>
        </w:tc>
        <w:tc>
          <w:tcPr>
            <w:tcW w:w="1649" w:type="dxa"/>
            <w:vMerge w:val="restart"/>
            <w:vAlign w:val="center"/>
          </w:tcPr>
          <w:p w:rsidR="00C418BC" w:rsidRPr="00C418BC" w:rsidRDefault="00C418BC" w:rsidP="00C418BC">
            <w:pPr>
              <w:pStyle w:val="a3"/>
              <w:ind w:firstLine="0"/>
              <w:rPr>
                <w:sz w:val="20"/>
                <w:szCs w:val="20"/>
              </w:rPr>
            </w:pPr>
            <w:r w:rsidRPr="00C418BC">
              <w:rPr>
                <w:sz w:val="20"/>
                <w:szCs w:val="20"/>
              </w:rPr>
              <w:t>Среднемноголетние данные</w:t>
            </w:r>
          </w:p>
        </w:tc>
      </w:tr>
      <w:tr w:rsidR="00C418BC" w:rsidRPr="00C418BC" w:rsidTr="00C418BC">
        <w:trPr>
          <w:cantSplit/>
        </w:trPr>
        <w:tc>
          <w:tcPr>
            <w:tcW w:w="1365" w:type="dxa"/>
            <w:vMerge/>
            <w:vAlign w:val="center"/>
          </w:tcPr>
          <w:p w:rsidR="00C418BC" w:rsidRPr="00C418BC" w:rsidRDefault="00C418BC" w:rsidP="00C418BC">
            <w:pPr>
              <w:pStyle w:val="a3"/>
              <w:ind w:firstLine="0"/>
              <w:rPr>
                <w:sz w:val="20"/>
                <w:szCs w:val="20"/>
              </w:rPr>
            </w:pPr>
          </w:p>
        </w:tc>
        <w:tc>
          <w:tcPr>
            <w:tcW w:w="416" w:type="dxa"/>
            <w:vAlign w:val="center"/>
          </w:tcPr>
          <w:p w:rsidR="00C418BC" w:rsidRPr="00C418BC" w:rsidRDefault="00C418BC" w:rsidP="00C418BC">
            <w:pPr>
              <w:pStyle w:val="a3"/>
              <w:ind w:firstLine="0"/>
              <w:rPr>
                <w:sz w:val="20"/>
                <w:szCs w:val="20"/>
              </w:rPr>
            </w:pPr>
            <w:r w:rsidRPr="00C418BC">
              <w:rPr>
                <w:sz w:val="20"/>
                <w:szCs w:val="20"/>
              </w:rPr>
              <w:t>1</w:t>
            </w:r>
          </w:p>
        </w:tc>
        <w:tc>
          <w:tcPr>
            <w:tcW w:w="566" w:type="dxa"/>
            <w:vAlign w:val="center"/>
          </w:tcPr>
          <w:p w:rsidR="00C418BC" w:rsidRPr="00C418BC" w:rsidRDefault="00C418BC" w:rsidP="00C418BC">
            <w:pPr>
              <w:pStyle w:val="a3"/>
              <w:ind w:firstLine="0"/>
              <w:rPr>
                <w:sz w:val="20"/>
                <w:szCs w:val="20"/>
              </w:rPr>
            </w:pPr>
            <w:r w:rsidRPr="00C418BC">
              <w:rPr>
                <w:sz w:val="20"/>
                <w:szCs w:val="20"/>
              </w:rPr>
              <w:t>2</w:t>
            </w:r>
          </w:p>
        </w:tc>
        <w:tc>
          <w:tcPr>
            <w:tcW w:w="416" w:type="dxa"/>
            <w:vAlign w:val="center"/>
          </w:tcPr>
          <w:p w:rsidR="00C418BC" w:rsidRPr="00C418BC" w:rsidRDefault="00C418BC" w:rsidP="00C418BC">
            <w:pPr>
              <w:pStyle w:val="a3"/>
              <w:ind w:firstLine="0"/>
              <w:rPr>
                <w:sz w:val="20"/>
                <w:szCs w:val="20"/>
              </w:rPr>
            </w:pPr>
            <w:r w:rsidRPr="00C418BC">
              <w:rPr>
                <w:sz w:val="20"/>
                <w:szCs w:val="20"/>
              </w:rPr>
              <w:t>3</w:t>
            </w:r>
          </w:p>
        </w:tc>
        <w:tc>
          <w:tcPr>
            <w:tcW w:w="566" w:type="dxa"/>
            <w:vAlign w:val="center"/>
          </w:tcPr>
          <w:p w:rsidR="00C418BC" w:rsidRPr="00C418BC" w:rsidRDefault="00C418BC" w:rsidP="00C418BC">
            <w:pPr>
              <w:pStyle w:val="a3"/>
              <w:ind w:firstLine="0"/>
              <w:rPr>
                <w:sz w:val="20"/>
                <w:szCs w:val="20"/>
              </w:rPr>
            </w:pPr>
            <w:r w:rsidRPr="00C418BC">
              <w:rPr>
                <w:sz w:val="20"/>
                <w:szCs w:val="20"/>
              </w:rPr>
              <w:t>4</w:t>
            </w:r>
          </w:p>
        </w:tc>
        <w:tc>
          <w:tcPr>
            <w:tcW w:w="566" w:type="dxa"/>
            <w:vAlign w:val="center"/>
          </w:tcPr>
          <w:p w:rsidR="00C418BC" w:rsidRPr="00C418BC" w:rsidRDefault="00C418BC" w:rsidP="00C418BC">
            <w:pPr>
              <w:pStyle w:val="a3"/>
              <w:ind w:firstLine="0"/>
              <w:rPr>
                <w:sz w:val="20"/>
                <w:szCs w:val="20"/>
              </w:rPr>
            </w:pPr>
            <w:r w:rsidRPr="00C418BC">
              <w:rPr>
                <w:sz w:val="20"/>
                <w:szCs w:val="20"/>
              </w:rPr>
              <w:t>5</w:t>
            </w:r>
          </w:p>
        </w:tc>
        <w:tc>
          <w:tcPr>
            <w:tcW w:w="566" w:type="dxa"/>
            <w:vAlign w:val="center"/>
          </w:tcPr>
          <w:p w:rsidR="00C418BC" w:rsidRPr="00C418BC" w:rsidRDefault="00C418BC" w:rsidP="00C418BC">
            <w:pPr>
              <w:pStyle w:val="a3"/>
              <w:ind w:firstLine="0"/>
              <w:rPr>
                <w:sz w:val="20"/>
                <w:szCs w:val="20"/>
              </w:rPr>
            </w:pPr>
            <w:r w:rsidRPr="00C418BC">
              <w:rPr>
                <w:sz w:val="20"/>
                <w:szCs w:val="20"/>
              </w:rPr>
              <w:t>6</w:t>
            </w:r>
          </w:p>
        </w:tc>
        <w:tc>
          <w:tcPr>
            <w:tcW w:w="566" w:type="dxa"/>
            <w:vAlign w:val="center"/>
          </w:tcPr>
          <w:p w:rsidR="00C418BC" w:rsidRPr="00C418BC" w:rsidRDefault="00C418BC" w:rsidP="00C418BC">
            <w:pPr>
              <w:pStyle w:val="a3"/>
              <w:ind w:firstLine="0"/>
              <w:rPr>
                <w:sz w:val="20"/>
                <w:szCs w:val="20"/>
              </w:rPr>
            </w:pPr>
            <w:r w:rsidRPr="00C418BC">
              <w:rPr>
                <w:sz w:val="20"/>
                <w:szCs w:val="20"/>
              </w:rPr>
              <w:t>7</w:t>
            </w:r>
          </w:p>
        </w:tc>
        <w:tc>
          <w:tcPr>
            <w:tcW w:w="566" w:type="dxa"/>
            <w:vAlign w:val="center"/>
          </w:tcPr>
          <w:p w:rsidR="00C418BC" w:rsidRPr="00C418BC" w:rsidRDefault="00C418BC" w:rsidP="00C418BC">
            <w:pPr>
              <w:pStyle w:val="a3"/>
              <w:ind w:firstLine="0"/>
              <w:rPr>
                <w:sz w:val="20"/>
                <w:szCs w:val="20"/>
              </w:rPr>
            </w:pPr>
            <w:r w:rsidRPr="00C418BC">
              <w:rPr>
                <w:sz w:val="20"/>
                <w:szCs w:val="20"/>
              </w:rPr>
              <w:t>8</w:t>
            </w:r>
          </w:p>
        </w:tc>
        <w:tc>
          <w:tcPr>
            <w:tcW w:w="566" w:type="dxa"/>
            <w:vAlign w:val="center"/>
          </w:tcPr>
          <w:p w:rsidR="00C418BC" w:rsidRPr="00C418BC" w:rsidRDefault="00C418BC" w:rsidP="00C418BC">
            <w:pPr>
              <w:pStyle w:val="a3"/>
              <w:ind w:firstLine="0"/>
              <w:rPr>
                <w:sz w:val="20"/>
                <w:szCs w:val="20"/>
              </w:rPr>
            </w:pPr>
            <w:r w:rsidRPr="00C418BC">
              <w:rPr>
                <w:sz w:val="20"/>
                <w:szCs w:val="20"/>
              </w:rPr>
              <w:t>9</w:t>
            </w:r>
          </w:p>
        </w:tc>
        <w:tc>
          <w:tcPr>
            <w:tcW w:w="416" w:type="dxa"/>
            <w:vAlign w:val="center"/>
          </w:tcPr>
          <w:p w:rsidR="00C418BC" w:rsidRPr="00C418BC" w:rsidRDefault="00C418BC" w:rsidP="00C418BC">
            <w:pPr>
              <w:pStyle w:val="a3"/>
              <w:ind w:firstLine="0"/>
              <w:rPr>
                <w:sz w:val="20"/>
                <w:szCs w:val="20"/>
              </w:rPr>
            </w:pPr>
            <w:r w:rsidRPr="00C418BC">
              <w:rPr>
                <w:sz w:val="20"/>
                <w:szCs w:val="20"/>
              </w:rPr>
              <w:t>10</w:t>
            </w:r>
          </w:p>
        </w:tc>
        <w:tc>
          <w:tcPr>
            <w:tcW w:w="566" w:type="dxa"/>
            <w:vAlign w:val="center"/>
          </w:tcPr>
          <w:p w:rsidR="00C418BC" w:rsidRPr="00C418BC" w:rsidRDefault="00C418BC" w:rsidP="00C418BC">
            <w:pPr>
              <w:pStyle w:val="a3"/>
              <w:ind w:firstLine="0"/>
              <w:rPr>
                <w:sz w:val="20"/>
                <w:szCs w:val="20"/>
              </w:rPr>
            </w:pPr>
            <w:r w:rsidRPr="00C418BC">
              <w:rPr>
                <w:sz w:val="20"/>
                <w:szCs w:val="20"/>
              </w:rPr>
              <w:t>11</w:t>
            </w:r>
          </w:p>
        </w:tc>
        <w:tc>
          <w:tcPr>
            <w:tcW w:w="566" w:type="dxa"/>
            <w:vAlign w:val="center"/>
          </w:tcPr>
          <w:p w:rsidR="00C418BC" w:rsidRPr="00C418BC" w:rsidRDefault="00C418BC" w:rsidP="00C418BC">
            <w:pPr>
              <w:pStyle w:val="a3"/>
              <w:ind w:firstLine="0"/>
              <w:rPr>
                <w:sz w:val="20"/>
                <w:szCs w:val="20"/>
              </w:rPr>
            </w:pPr>
            <w:r w:rsidRPr="00C418BC">
              <w:rPr>
                <w:sz w:val="20"/>
                <w:szCs w:val="20"/>
              </w:rPr>
              <w:t>12</w:t>
            </w:r>
          </w:p>
        </w:tc>
        <w:tc>
          <w:tcPr>
            <w:tcW w:w="1649" w:type="dxa"/>
            <w:vMerge/>
            <w:vAlign w:val="center"/>
          </w:tcPr>
          <w:p w:rsidR="00C418BC" w:rsidRPr="00C418BC" w:rsidRDefault="00C418BC" w:rsidP="00C418BC">
            <w:pPr>
              <w:pStyle w:val="a3"/>
              <w:ind w:firstLine="0"/>
              <w:rPr>
                <w:sz w:val="20"/>
                <w:szCs w:val="20"/>
              </w:rPr>
            </w:pPr>
          </w:p>
        </w:tc>
      </w:tr>
      <w:tr w:rsidR="00C418BC" w:rsidRPr="00C418BC" w:rsidTr="00C418BC">
        <w:tc>
          <w:tcPr>
            <w:tcW w:w="1365" w:type="dxa"/>
          </w:tcPr>
          <w:p w:rsidR="00C418BC" w:rsidRPr="00C418BC" w:rsidRDefault="00C418BC" w:rsidP="00C418BC">
            <w:pPr>
              <w:pStyle w:val="a3"/>
              <w:ind w:firstLine="0"/>
              <w:rPr>
                <w:sz w:val="20"/>
                <w:szCs w:val="20"/>
              </w:rPr>
            </w:pPr>
            <w:r w:rsidRPr="00C418BC">
              <w:rPr>
                <w:sz w:val="20"/>
                <w:szCs w:val="20"/>
              </w:rPr>
              <w:t xml:space="preserve">Температура, </w:t>
            </w:r>
            <w:r w:rsidRPr="00C418BC">
              <w:rPr>
                <w:sz w:val="20"/>
                <w:szCs w:val="20"/>
                <w:vertAlign w:val="superscript"/>
              </w:rPr>
              <w:t>0</w:t>
            </w:r>
            <w:r w:rsidRPr="00C418BC">
              <w:rPr>
                <w:sz w:val="20"/>
                <w:szCs w:val="20"/>
              </w:rPr>
              <w:t>С.</w:t>
            </w:r>
          </w:p>
        </w:tc>
        <w:tc>
          <w:tcPr>
            <w:tcW w:w="416" w:type="dxa"/>
            <w:vAlign w:val="center"/>
          </w:tcPr>
          <w:p w:rsidR="00C418BC" w:rsidRPr="00C418BC" w:rsidRDefault="00C418BC" w:rsidP="00C418BC">
            <w:pPr>
              <w:pStyle w:val="a3"/>
              <w:ind w:firstLine="0"/>
              <w:rPr>
                <w:sz w:val="20"/>
                <w:szCs w:val="20"/>
              </w:rPr>
            </w:pPr>
            <w:r w:rsidRPr="00C418BC">
              <w:rPr>
                <w:sz w:val="20"/>
                <w:szCs w:val="20"/>
              </w:rPr>
              <w:t>-9</w:t>
            </w:r>
          </w:p>
        </w:tc>
        <w:tc>
          <w:tcPr>
            <w:tcW w:w="566" w:type="dxa"/>
            <w:vAlign w:val="center"/>
          </w:tcPr>
          <w:p w:rsidR="00C418BC" w:rsidRPr="00C418BC" w:rsidRDefault="00C418BC" w:rsidP="00C418BC">
            <w:pPr>
              <w:pStyle w:val="a3"/>
              <w:ind w:firstLine="0"/>
              <w:rPr>
                <w:sz w:val="20"/>
                <w:szCs w:val="20"/>
              </w:rPr>
            </w:pPr>
            <w:r w:rsidRPr="00C418BC">
              <w:rPr>
                <w:sz w:val="20"/>
                <w:szCs w:val="20"/>
              </w:rPr>
              <w:t>-7,25</w:t>
            </w:r>
          </w:p>
        </w:tc>
        <w:tc>
          <w:tcPr>
            <w:tcW w:w="416" w:type="dxa"/>
            <w:vAlign w:val="center"/>
          </w:tcPr>
          <w:p w:rsidR="00C418BC" w:rsidRPr="00C418BC" w:rsidRDefault="00C418BC" w:rsidP="00C418BC">
            <w:pPr>
              <w:pStyle w:val="a3"/>
              <w:ind w:firstLine="0"/>
              <w:rPr>
                <w:sz w:val="20"/>
                <w:szCs w:val="20"/>
              </w:rPr>
            </w:pPr>
            <w:r w:rsidRPr="00C418BC">
              <w:rPr>
                <w:sz w:val="20"/>
                <w:szCs w:val="20"/>
              </w:rPr>
              <w:t>-3</w:t>
            </w:r>
          </w:p>
        </w:tc>
        <w:tc>
          <w:tcPr>
            <w:tcW w:w="566" w:type="dxa"/>
            <w:vAlign w:val="center"/>
          </w:tcPr>
          <w:p w:rsidR="00C418BC" w:rsidRPr="00C418BC" w:rsidRDefault="00C418BC" w:rsidP="00C418BC">
            <w:pPr>
              <w:pStyle w:val="a3"/>
              <w:ind w:firstLine="0"/>
              <w:rPr>
                <w:sz w:val="20"/>
                <w:szCs w:val="20"/>
              </w:rPr>
            </w:pPr>
            <w:r w:rsidRPr="00C418BC">
              <w:rPr>
                <w:sz w:val="20"/>
                <w:szCs w:val="20"/>
              </w:rPr>
              <w:t>+5</w:t>
            </w:r>
          </w:p>
        </w:tc>
        <w:tc>
          <w:tcPr>
            <w:tcW w:w="566" w:type="dxa"/>
            <w:vAlign w:val="center"/>
          </w:tcPr>
          <w:p w:rsidR="00C418BC" w:rsidRPr="00C418BC" w:rsidRDefault="00C418BC" w:rsidP="00C418BC">
            <w:pPr>
              <w:pStyle w:val="a3"/>
              <w:ind w:firstLine="0"/>
              <w:rPr>
                <w:sz w:val="20"/>
                <w:szCs w:val="20"/>
              </w:rPr>
            </w:pPr>
            <w:r w:rsidRPr="00C418BC">
              <w:rPr>
                <w:sz w:val="20"/>
                <w:szCs w:val="20"/>
              </w:rPr>
              <w:t>12,5</w:t>
            </w:r>
          </w:p>
        </w:tc>
        <w:tc>
          <w:tcPr>
            <w:tcW w:w="566" w:type="dxa"/>
            <w:vAlign w:val="center"/>
          </w:tcPr>
          <w:p w:rsidR="00C418BC" w:rsidRPr="00C418BC" w:rsidRDefault="00C418BC" w:rsidP="00C418BC">
            <w:pPr>
              <w:pStyle w:val="a3"/>
              <w:ind w:firstLine="0"/>
              <w:rPr>
                <w:sz w:val="20"/>
                <w:szCs w:val="20"/>
              </w:rPr>
            </w:pPr>
            <w:r w:rsidRPr="00C418BC">
              <w:rPr>
                <w:sz w:val="20"/>
                <w:szCs w:val="20"/>
              </w:rPr>
              <w:t>16,4</w:t>
            </w:r>
          </w:p>
        </w:tc>
        <w:tc>
          <w:tcPr>
            <w:tcW w:w="566" w:type="dxa"/>
            <w:vAlign w:val="center"/>
          </w:tcPr>
          <w:p w:rsidR="00C418BC" w:rsidRPr="00C418BC" w:rsidRDefault="00C418BC" w:rsidP="00C418BC">
            <w:pPr>
              <w:pStyle w:val="a3"/>
              <w:ind w:firstLine="0"/>
              <w:rPr>
                <w:sz w:val="20"/>
                <w:szCs w:val="20"/>
              </w:rPr>
            </w:pPr>
            <w:r w:rsidRPr="00C418BC">
              <w:rPr>
                <w:sz w:val="20"/>
                <w:szCs w:val="20"/>
              </w:rPr>
              <w:t>17</w:t>
            </w:r>
          </w:p>
        </w:tc>
        <w:tc>
          <w:tcPr>
            <w:tcW w:w="566" w:type="dxa"/>
            <w:vAlign w:val="center"/>
          </w:tcPr>
          <w:p w:rsidR="00C418BC" w:rsidRPr="00C418BC" w:rsidRDefault="00C418BC" w:rsidP="00C418BC">
            <w:pPr>
              <w:pStyle w:val="a3"/>
              <w:ind w:firstLine="0"/>
              <w:rPr>
                <w:sz w:val="20"/>
                <w:szCs w:val="20"/>
              </w:rPr>
            </w:pPr>
            <w:r w:rsidRPr="00C418BC">
              <w:rPr>
                <w:sz w:val="20"/>
                <w:szCs w:val="20"/>
              </w:rPr>
              <w:t>16,5</w:t>
            </w:r>
          </w:p>
        </w:tc>
        <w:tc>
          <w:tcPr>
            <w:tcW w:w="566" w:type="dxa"/>
            <w:vAlign w:val="center"/>
          </w:tcPr>
          <w:p w:rsidR="00C418BC" w:rsidRPr="00C418BC" w:rsidRDefault="00C418BC" w:rsidP="00C418BC">
            <w:pPr>
              <w:pStyle w:val="a3"/>
              <w:ind w:firstLine="0"/>
              <w:rPr>
                <w:sz w:val="20"/>
                <w:szCs w:val="20"/>
              </w:rPr>
            </w:pPr>
            <w:r w:rsidRPr="00C418BC">
              <w:rPr>
                <w:sz w:val="20"/>
                <w:szCs w:val="20"/>
              </w:rPr>
              <w:t>12</w:t>
            </w:r>
          </w:p>
        </w:tc>
        <w:tc>
          <w:tcPr>
            <w:tcW w:w="416" w:type="dxa"/>
            <w:vAlign w:val="center"/>
          </w:tcPr>
          <w:p w:rsidR="00C418BC" w:rsidRPr="00C418BC" w:rsidRDefault="00C418BC" w:rsidP="00C418BC">
            <w:pPr>
              <w:pStyle w:val="a3"/>
              <w:ind w:firstLine="0"/>
              <w:rPr>
                <w:sz w:val="20"/>
                <w:szCs w:val="20"/>
              </w:rPr>
            </w:pPr>
            <w:r w:rsidRPr="00C418BC">
              <w:rPr>
                <w:sz w:val="20"/>
                <w:szCs w:val="20"/>
              </w:rPr>
              <w:t>6</w:t>
            </w:r>
          </w:p>
        </w:tc>
        <w:tc>
          <w:tcPr>
            <w:tcW w:w="566" w:type="dxa"/>
            <w:vAlign w:val="center"/>
          </w:tcPr>
          <w:p w:rsidR="00C418BC" w:rsidRPr="00C418BC" w:rsidRDefault="00C418BC" w:rsidP="00C418BC">
            <w:pPr>
              <w:pStyle w:val="a3"/>
              <w:ind w:firstLine="0"/>
              <w:rPr>
                <w:sz w:val="20"/>
                <w:szCs w:val="20"/>
              </w:rPr>
            </w:pPr>
            <w:r w:rsidRPr="00C418BC">
              <w:rPr>
                <w:sz w:val="20"/>
                <w:szCs w:val="20"/>
              </w:rPr>
              <w:t>1</w:t>
            </w:r>
          </w:p>
        </w:tc>
        <w:tc>
          <w:tcPr>
            <w:tcW w:w="566" w:type="dxa"/>
            <w:vAlign w:val="center"/>
          </w:tcPr>
          <w:p w:rsidR="00C418BC" w:rsidRPr="00C418BC" w:rsidRDefault="00C418BC" w:rsidP="00C418BC">
            <w:pPr>
              <w:pStyle w:val="a3"/>
              <w:ind w:firstLine="0"/>
              <w:rPr>
                <w:sz w:val="20"/>
                <w:szCs w:val="20"/>
              </w:rPr>
            </w:pPr>
            <w:r w:rsidRPr="00C418BC">
              <w:rPr>
                <w:sz w:val="20"/>
                <w:szCs w:val="20"/>
              </w:rPr>
              <w:t>-6</w:t>
            </w:r>
          </w:p>
        </w:tc>
        <w:tc>
          <w:tcPr>
            <w:tcW w:w="1649" w:type="dxa"/>
            <w:vAlign w:val="center"/>
          </w:tcPr>
          <w:p w:rsidR="00C418BC" w:rsidRPr="00C418BC" w:rsidRDefault="00C418BC" w:rsidP="00C418BC">
            <w:pPr>
              <w:pStyle w:val="a3"/>
              <w:ind w:firstLine="0"/>
              <w:rPr>
                <w:sz w:val="20"/>
                <w:szCs w:val="20"/>
              </w:rPr>
            </w:pPr>
            <w:r w:rsidRPr="00C418BC">
              <w:rPr>
                <w:sz w:val="20"/>
                <w:szCs w:val="20"/>
              </w:rPr>
              <w:t>5</w:t>
            </w:r>
          </w:p>
        </w:tc>
      </w:tr>
      <w:tr w:rsidR="00C418BC" w:rsidRPr="00C418BC" w:rsidTr="00C418BC">
        <w:tc>
          <w:tcPr>
            <w:tcW w:w="1365" w:type="dxa"/>
          </w:tcPr>
          <w:p w:rsidR="00C418BC" w:rsidRPr="00C418BC" w:rsidRDefault="00C418BC" w:rsidP="00C418BC">
            <w:pPr>
              <w:pStyle w:val="a3"/>
              <w:ind w:firstLine="0"/>
              <w:rPr>
                <w:sz w:val="20"/>
                <w:szCs w:val="20"/>
              </w:rPr>
            </w:pPr>
            <w:r w:rsidRPr="00C418BC">
              <w:rPr>
                <w:sz w:val="20"/>
                <w:szCs w:val="20"/>
              </w:rPr>
              <w:t>Сумма осадков, мм.</w:t>
            </w:r>
          </w:p>
        </w:tc>
        <w:tc>
          <w:tcPr>
            <w:tcW w:w="416" w:type="dxa"/>
            <w:vAlign w:val="center"/>
          </w:tcPr>
          <w:p w:rsidR="00C418BC" w:rsidRPr="00C418BC" w:rsidRDefault="00C418BC" w:rsidP="00C418BC">
            <w:pPr>
              <w:pStyle w:val="a3"/>
              <w:ind w:firstLine="0"/>
              <w:rPr>
                <w:sz w:val="20"/>
                <w:szCs w:val="20"/>
              </w:rPr>
            </w:pPr>
            <w:r w:rsidRPr="00C418BC">
              <w:rPr>
                <w:sz w:val="20"/>
                <w:szCs w:val="20"/>
              </w:rPr>
              <w:t>37</w:t>
            </w:r>
          </w:p>
        </w:tc>
        <w:tc>
          <w:tcPr>
            <w:tcW w:w="566" w:type="dxa"/>
            <w:vAlign w:val="center"/>
          </w:tcPr>
          <w:p w:rsidR="00C418BC" w:rsidRPr="00C418BC" w:rsidRDefault="00C418BC" w:rsidP="00C418BC">
            <w:pPr>
              <w:pStyle w:val="a3"/>
              <w:ind w:firstLine="0"/>
              <w:rPr>
                <w:sz w:val="20"/>
                <w:szCs w:val="20"/>
              </w:rPr>
            </w:pPr>
            <w:r w:rsidRPr="00C418BC">
              <w:rPr>
                <w:sz w:val="20"/>
                <w:szCs w:val="20"/>
              </w:rPr>
              <w:t>38,5</w:t>
            </w:r>
          </w:p>
        </w:tc>
        <w:tc>
          <w:tcPr>
            <w:tcW w:w="416" w:type="dxa"/>
            <w:vAlign w:val="center"/>
          </w:tcPr>
          <w:p w:rsidR="00C418BC" w:rsidRPr="00C418BC" w:rsidRDefault="00C418BC" w:rsidP="00C418BC">
            <w:pPr>
              <w:pStyle w:val="a3"/>
              <w:ind w:firstLine="0"/>
              <w:rPr>
                <w:sz w:val="20"/>
                <w:szCs w:val="20"/>
              </w:rPr>
            </w:pPr>
            <w:r w:rsidRPr="00C418BC">
              <w:rPr>
                <w:sz w:val="20"/>
                <w:szCs w:val="20"/>
              </w:rPr>
              <w:t>36</w:t>
            </w:r>
          </w:p>
        </w:tc>
        <w:tc>
          <w:tcPr>
            <w:tcW w:w="566" w:type="dxa"/>
            <w:vAlign w:val="center"/>
          </w:tcPr>
          <w:p w:rsidR="00C418BC" w:rsidRPr="00C418BC" w:rsidRDefault="00C418BC" w:rsidP="00C418BC">
            <w:pPr>
              <w:pStyle w:val="a3"/>
              <w:ind w:firstLine="0"/>
              <w:rPr>
                <w:sz w:val="20"/>
                <w:szCs w:val="20"/>
              </w:rPr>
            </w:pPr>
            <w:r w:rsidRPr="00C418BC">
              <w:rPr>
                <w:sz w:val="20"/>
                <w:szCs w:val="20"/>
              </w:rPr>
              <w:t>43,7</w:t>
            </w:r>
          </w:p>
        </w:tc>
        <w:tc>
          <w:tcPr>
            <w:tcW w:w="566" w:type="dxa"/>
            <w:vAlign w:val="center"/>
          </w:tcPr>
          <w:p w:rsidR="00C418BC" w:rsidRPr="00C418BC" w:rsidRDefault="00C418BC" w:rsidP="00C418BC">
            <w:pPr>
              <w:pStyle w:val="a3"/>
              <w:ind w:firstLine="0"/>
              <w:rPr>
                <w:sz w:val="20"/>
                <w:szCs w:val="20"/>
              </w:rPr>
            </w:pPr>
            <w:r w:rsidRPr="00C418BC">
              <w:rPr>
                <w:sz w:val="20"/>
                <w:szCs w:val="20"/>
              </w:rPr>
              <w:t>57,5</w:t>
            </w:r>
          </w:p>
        </w:tc>
        <w:tc>
          <w:tcPr>
            <w:tcW w:w="566" w:type="dxa"/>
            <w:vAlign w:val="center"/>
          </w:tcPr>
          <w:p w:rsidR="00C418BC" w:rsidRPr="00C418BC" w:rsidRDefault="00C418BC" w:rsidP="00C418BC">
            <w:pPr>
              <w:pStyle w:val="a3"/>
              <w:ind w:firstLine="0"/>
              <w:rPr>
                <w:sz w:val="20"/>
                <w:szCs w:val="20"/>
              </w:rPr>
            </w:pPr>
            <w:r w:rsidRPr="00C418BC">
              <w:rPr>
                <w:sz w:val="20"/>
                <w:szCs w:val="20"/>
              </w:rPr>
              <w:t>72,3</w:t>
            </w:r>
          </w:p>
        </w:tc>
        <w:tc>
          <w:tcPr>
            <w:tcW w:w="566" w:type="dxa"/>
            <w:vAlign w:val="center"/>
          </w:tcPr>
          <w:p w:rsidR="00C418BC" w:rsidRPr="00C418BC" w:rsidRDefault="00C418BC" w:rsidP="00C418BC">
            <w:pPr>
              <w:pStyle w:val="a3"/>
              <w:ind w:firstLine="0"/>
              <w:rPr>
                <w:sz w:val="20"/>
                <w:szCs w:val="20"/>
              </w:rPr>
            </w:pPr>
            <w:r w:rsidRPr="00C418BC">
              <w:rPr>
                <w:sz w:val="20"/>
                <w:szCs w:val="20"/>
              </w:rPr>
              <w:t>75,5</w:t>
            </w:r>
          </w:p>
        </w:tc>
        <w:tc>
          <w:tcPr>
            <w:tcW w:w="566" w:type="dxa"/>
            <w:vAlign w:val="center"/>
          </w:tcPr>
          <w:p w:rsidR="00C418BC" w:rsidRPr="00C418BC" w:rsidRDefault="00C418BC" w:rsidP="00C418BC">
            <w:pPr>
              <w:pStyle w:val="a3"/>
              <w:ind w:firstLine="0"/>
              <w:rPr>
                <w:sz w:val="20"/>
                <w:szCs w:val="20"/>
              </w:rPr>
            </w:pPr>
            <w:r w:rsidRPr="00C418BC">
              <w:rPr>
                <w:sz w:val="20"/>
                <w:szCs w:val="20"/>
              </w:rPr>
              <w:t>62</w:t>
            </w:r>
          </w:p>
        </w:tc>
        <w:tc>
          <w:tcPr>
            <w:tcW w:w="566" w:type="dxa"/>
            <w:vAlign w:val="center"/>
          </w:tcPr>
          <w:p w:rsidR="00C418BC" w:rsidRPr="00C418BC" w:rsidRDefault="00C418BC" w:rsidP="00C418BC">
            <w:pPr>
              <w:pStyle w:val="a3"/>
              <w:ind w:firstLine="0"/>
              <w:rPr>
                <w:sz w:val="20"/>
                <w:szCs w:val="20"/>
              </w:rPr>
            </w:pPr>
            <w:r w:rsidRPr="00C418BC">
              <w:rPr>
                <w:sz w:val="20"/>
                <w:szCs w:val="20"/>
              </w:rPr>
              <w:t>50,5</w:t>
            </w:r>
          </w:p>
        </w:tc>
        <w:tc>
          <w:tcPr>
            <w:tcW w:w="416" w:type="dxa"/>
            <w:vAlign w:val="center"/>
          </w:tcPr>
          <w:p w:rsidR="00C418BC" w:rsidRPr="00C418BC" w:rsidRDefault="00C418BC" w:rsidP="00C418BC">
            <w:pPr>
              <w:pStyle w:val="a3"/>
              <w:ind w:firstLine="0"/>
              <w:rPr>
                <w:sz w:val="20"/>
                <w:szCs w:val="20"/>
              </w:rPr>
            </w:pPr>
            <w:r w:rsidRPr="00C418BC">
              <w:rPr>
                <w:sz w:val="20"/>
                <w:szCs w:val="20"/>
              </w:rPr>
              <w:t>46</w:t>
            </w:r>
          </w:p>
        </w:tc>
        <w:tc>
          <w:tcPr>
            <w:tcW w:w="566" w:type="dxa"/>
            <w:vAlign w:val="center"/>
          </w:tcPr>
          <w:p w:rsidR="00C418BC" w:rsidRPr="00C418BC" w:rsidRDefault="00C418BC" w:rsidP="00C418BC">
            <w:pPr>
              <w:pStyle w:val="a3"/>
              <w:ind w:firstLine="0"/>
              <w:rPr>
                <w:sz w:val="20"/>
                <w:szCs w:val="20"/>
              </w:rPr>
            </w:pPr>
            <w:r w:rsidRPr="00C418BC">
              <w:rPr>
                <w:sz w:val="20"/>
                <w:szCs w:val="20"/>
              </w:rPr>
              <w:t>46,5</w:t>
            </w:r>
          </w:p>
        </w:tc>
        <w:tc>
          <w:tcPr>
            <w:tcW w:w="566" w:type="dxa"/>
            <w:vAlign w:val="center"/>
          </w:tcPr>
          <w:p w:rsidR="00C418BC" w:rsidRPr="00C418BC" w:rsidRDefault="00C418BC" w:rsidP="00C418BC">
            <w:pPr>
              <w:pStyle w:val="a3"/>
              <w:ind w:firstLine="0"/>
              <w:rPr>
                <w:sz w:val="20"/>
                <w:szCs w:val="20"/>
              </w:rPr>
            </w:pPr>
            <w:r w:rsidRPr="00C418BC">
              <w:rPr>
                <w:sz w:val="20"/>
                <w:szCs w:val="20"/>
              </w:rPr>
              <w:t>40,8</w:t>
            </w:r>
          </w:p>
        </w:tc>
        <w:tc>
          <w:tcPr>
            <w:tcW w:w="1649" w:type="dxa"/>
            <w:vAlign w:val="center"/>
          </w:tcPr>
          <w:p w:rsidR="00C418BC" w:rsidRPr="00C418BC" w:rsidRDefault="00C418BC" w:rsidP="00C418BC">
            <w:pPr>
              <w:pStyle w:val="a3"/>
              <w:ind w:firstLine="0"/>
              <w:rPr>
                <w:sz w:val="20"/>
                <w:szCs w:val="20"/>
              </w:rPr>
            </w:pPr>
            <w:r w:rsidRPr="00C418BC">
              <w:rPr>
                <w:sz w:val="20"/>
                <w:szCs w:val="20"/>
              </w:rPr>
              <w:t>561</w:t>
            </w:r>
          </w:p>
        </w:tc>
      </w:tr>
    </w:tbl>
    <w:p w:rsidR="00C418BC" w:rsidRPr="00C418BC" w:rsidRDefault="00C418BC" w:rsidP="00C418BC">
      <w:pPr>
        <w:pStyle w:val="a3"/>
        <w:ind w:firstLine="709"/>
        <w:rPr>
          <w:szCs w:val="28"/>
        </w:rPr>
      </w:pPr>
    </w:p>
    <w:p w:rsidR="00C418BC" w:rsidRPr="00C418BC" w:rsidRDefault="00C418BC" w:rsidP="00C418BC">
      <w:pPr>
        <w:pStyle w:val="a3"/>
        <w:ind w:firstLine="709"/>
        <w:rPr>
          <w:szCs w:val="28"/>
        </w:rPr>
      </w:pPr>
      <w:r w:rsidRPr="00C418BC">
        <w:rPr>
          <w:szCs w:val="28"/>
        </w:rPr>
        <w:t xml:space="preserve">Климат района, в котором расположено хозяйство, умеренно-континентальный, с неравномерным количеством осадков по месяцам. Продолжительность вегетационного периода при среднесуточной температуре воздуха выше 5 </w:t>
      </w:r>
      <w:r w:rsidRPr="00C418BC">
        <w:rPr>
          <w:szCs w:val="28"/>
          <w:vertAlign w:val="superscript"/>
        </w:rPr>
        <w:t>0</w:t>
      </w:r>
      <w:r w:rsidRPr="00C418BC">
        <w:rPr>
          <w:szCs w:val="28"/>
        </w:rPr>
        <w:t xml:space="preserve">С равна 180 дням. Теплообеспеченность основного периода вегетации (сумма температур выше 10 </w:t>
      </w:r>
      <w:r w:rsidRPr="00C418BC">
        <w:rPr>
          <w:szCs w:val="28"/>
          <w:vertAlign w:val="superscript"/>
        </w:rPr>
        <w:t>0</w:t>
      </w:r>
      <w:r w:rsidRPr="00C418BC">
        <w:rPr>
          <w:szCs w:val="28"/>
        </w:rPr>
        <w:t xml:space="preserve">С) 2290 </w:t>
      </w:r>
      <w:r w:rsidRPr="00C418BC">
        <w:rPr>
          <w:szCs w:val="28"/>
          <w:vertAlign w:val="superscript"/>
        </w:rPr>
        <w:t>0</w:t>
      </w:r>
      <w:r w:rsidRPr="00C418BC">
        <w:rPr>
          <w:szCs w:val="28"/>
        </w:rPr>
        <w:t xml:space="preserve">С. Абсолютный минимум температуры воздуха за многолетний период составляет –36 </w:t>
      </w:r>
      <w:r w:rsidRPr="00C418BC">
        <w:rPr>
          <w:szCs w:val="28"/>
          <w:vertAlign w:val="superscript"/>
        </w:rPr>
        <w:t>0</w:t>
      </w:r>
      <w:r w:rsidRPr="00C418BC">
        <w:rPr>
          <w:szCs w:val="28"/>
        </w:rPr>
        <w:t xml:space="preserve">С, а абсолютный максимум +37 </w:t>
      </w:r>
      <w:r w:rsidRPr="00C418BC">
        <w:rPr>
          <w:szCs w:val="28"/>
          <w:vertAlign w:val="superscript"/>
        </w:rPr>
        <w:t>0</w:t>
      </w:r>
      <w:r w:rsidRPr="00C418BC">
        <w:rPr>
          <w:szCs w:val="28"/>
        </w:rPr>
        <w:t>С. наименьшая относительная влажность воздуха наблюдается в мае, наибольшая приходится на зимние месяцы. Продолжительность вегетационного периода равна 150-161 день.</w:t>
      </w:r>
    </w:p>
    <w:p w:rsidR="00C418BC" w:rsidRPr="00C418BC" w:rsidRDefault="00C418BC" w:rsidP="00C418BC">
      <w:pPr>
        <w:pStyle w:val="a3"/>
        <w:ind w:firstLine="709"/>
        <w:rPr>
          <w:szCs w:val="28"/>
        </w:rPr>
      </w:pPr>
      <w:r w:rsidRPr="00C418BC">
        <w:rPr>
          <w:szCs w:val="28"/>
        </w:rPr>
        <w:t>Гидротермический коэффициент равен 1,2 т.е. это слабо засушливая зона увлажнения.</w:t>
      </w:r>
    </w:p>
    <w:p w:rsidR="00C418BC" w:rsidRPr="00C418BC" w:rsidRDefault="00C418BC" w:rsidP="00C418BC">
      <w:pPr>
        <w:pStyle w:val="a3"/>
        <w:ind w:firstLine="709"/>
        <w:rPr>
          <w:szCs w:val="28"/>
        </w:rPr>
      </w:pPr>
      <w:r w:rsidRPr="00C418BC">
        <w:rPr>
          <w:szCs w:val="28"/>
        </w:rPr>
        <w:t xml:space="preserve">Таким образом, климатические условия хозяйства благоприятны для всех культур Орловской области, в том числе и для пивоваренного ячменя. Для его роста необходимо 1600-1900 </w:t>
      </w:r>
      <w:r w:rsidRPr="00C418BC">
        <w:rPr>
          <w:szCs w:val="28"/>
          <w:vertAlign w:val="superscript"/>
        </w:rPr>
        <w:t>0</w:t>
      </w:r>
      <w:r w:rsidRPr="00C418BC">
        <w:rPr>
          <w:szCs w:val="28"/>
        </w:rPr>
        <w:t xml:space="preserve">С суммы эффективных температур. Семена ячменя могут прорастать при температуре 1-2 </w:t>
      </w:r>
      <w:r w:rsidRPr="00C418BC">
        <w:rPr>
          <w:szCs w:val="28"/>
          <w:vertAlign w:val="superscript"/>
        </w:rPr>
        <w:t>0</w:t>
      </w:r>
      <w:r w:rsidRPr="00C418BC">
        <w:rPr>
          <w:szCs w:val="28"/>
        </w:rPr>
        <w:t>С. На создание 1 ц ячменя расходуется 6-12 мм запасов воды в почве.</w:t>
      </w:r>
    </w:p>
    <w:p w:rsidR="00C418BC" w:rsidRDefault="00C418BC" w:rsidP="00C418BC">
      <w:pPr>
        <w:pStyle w:val="a3"/>
        <w:ind w:firstLine="709"/>
        <w:rPr>
          <w:szCs w:val="28"/>
          <w:lang w:val="uk-UA"/>
        </w:rPr>
      </w:pPr>
    </w:p>
    <w:p w:rsidR="00C418BC" w:rsidRDefault="00C418BC" w:rsidP="00C418BC">
      <w:pPr>
        <w:pStyle w:val="a3"/>
        <w:ind w:firstLine="709"/>
        <w:jc w:val="center"/>
        <w:rPr>
          <w:szCs w:val="28"/>
          <w:lang w:val="uk-UA"/>
        </w:rPr>
      </w:pPr>
      <w:r w:rsidRPr="00C418BC">
        <w:rPr>
          <w:szCs w:val="28"/>
        </w:rPr>
        <w:br w:type="page"/>
        <w:t>3. Разработка агротехнических мероприятий по возделыванию культуры</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Технология в растениеводстве – производственный процесс и совокупность знаний об эффективных средствах и экологически безопасных способах его проведения.</w:t>
      </w:r>
    </w:p>
    <w:p w:rsidR="00C418BC" w:rsidRPr="00C418BC" w:rsidRDefault="00C418BC" w:rsidP="00C418BC">
      <w:pPr>
        <w:pStyle w:val="a3"/>
        <w:ind w:firstLine="709"/>
        <w:rPr>
          <w:szCs w:val="28"/>
        </w:rPr>
      </w:pPr>
      <w:r w:rsidRPr="00C418BC">
        <w:rPr>
          <w:szCs w:val="28"/>
        </w:rPr>
        <w:t>Важнейшей особенностью правильной агротехники является ее комплексность и дифференциация в зависимости от местных почвенно-климатических, хозяйственных условий и биологических особенностей культур. Чтобы вырастить высокий урожай культуры, необходимо обеспечить ее всем комплексом жизненно необходимых факторов в определенных соотношениях, для чего требуется комплекс агроприемов.</w:t>
      </w:r>
    </w:p>
    <w:p w:rsidR="00C418BC" w:rsidRPr="00C418BC" w:rsidRDefault="00C418BC" w:rsidP="00C418BC">
      <w:pPr>
        <w:pStyle w:val="a3"/>
        <w:ind w:firstLine="709"/>
        <w:rPr>
          <w:szCs w:val="28"/>
        </w:rPr>
      </w:pPr>
      <w:r w:rsidRPr="00C418BC">
        <w:rPr>
          <w:szCs w:val="28"/>
        </w:rPr>
        <w:t>Технология должна быть конкретна с учетом условий региона, зоны, хозяйства, поля.</w:t>
      </w:r>
    </w:p>
    <w:p w:rsidR="00C418BC" w:rsidRPr="00C418BC" w:rsidRDefault="00C418BC" w:rsidP="00C418BC">
      <w:pPr>
        <w:pStyle w:val="a3"/>
        <w:ind w:firstLine="709"/>
        <w:rPr>
          <w:szCs w:val="28"/>
        </w:rPr>
      </w:pPr>
    </w:p>
    <w:p w:rsidR="00C418BC" w:rsidRDefault="00C418BC" w:rsidP="00C418BC">
      <w:pPr>
        <w:pStyle w:val="a3"/>
        <w:ind w:firstLine="709"/>
        <w:jc w:val="center"/>
        <w:rPr>
          <w:szCs w:val="28"/>
          <w:lang w:val="uk-UA"/>
        </w:rPr>
      </w:pPr>
      <w:r w:rsidRPr="00C418BC">
        <w:rPr>
          <w:szCs w:val="28"/>
        </w:rPr>
        <w:t>3.1 Фенологические фазы развития культуры</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Период посев - всходы – один из наиболее чувствительных и важных в жизни ячменя. Неблагоприятные условия, ведущие к задержке появления проростков могут обусловить гибель части семян и снижения полноты всходов. Продолжительность от посевов до всходов колеблется от 8-14 дней.</w:t>
      </w:r>
    </w:p>
    <w:p w:rsidR="00C418BC" w:rsidRPr="00C418BC" w:rsidRDefault="00C418BC" w:rsidP="00C418BC">
      <w:pPr>
        <w:pStyle w:val="a3"/>
        <w:ind w:firstLine="709"/>
        <w:rPr>
          <w:szCs w:val="28"/>
        </w:rPr>
      </w:pPr>
      <w:r w:rsidRPr="00C418BC">
        <w:rPr>
          <w:szCs w:val="28"/>
        </w:rPr>
        <w:t>В первый период после появления всходов питательные вещества частично расходуются на формирование новых листьев, рост корней. После образования трех листьев конус нарастания главного стебля приостанавливает свой рост, и питательные вещества направляются на формирование боковых побегов, начинается кущение.</w:t>
      </w:r>
    </w:p>
    <w:p w:rsidR="00C418BC" w:rsidRPr="00C418BC" w:rsidRDefault="00C418BC" w:rsidP="00C418BC">
      <w:pPr>
        <w:pStyle w:val="a3"/>
        <w:ind w:firstLine="709"/>
        <w:rPr>
          <w:szCs w:val="28"/>
        </w:rPr>
      </w:pPr>
      <w:r w:rsidRPr="00C418BC">
        <w:rPr>
          <w:szCs w:val="28"/>
        </w:rPr>
        <w:t>В сплошных посевах у пивоваренного ячменя обычно формируются 1,5 – 2 продуктивных стебля. На интенсивность кущения оказывают влияние многие факторы – густота посевов, обеспеченность влагой, освещенность, температура. Высокие температуры ускоряют развитие и сокращают продолжительность фазы кущения. На интенсивность кущения большое влияние оказывает и глубина заделки семян. Главный узел кущения обычно находится на глубине 1-2 см. При глубокой заделке семян растения бывают ослабленными, меньше кустятся.</w:t>
      </w:r>
    </w:p>
    <w:p w:rsidR="00C418BC" w:rsidRPr="00C418BC" w:rsidRDefault="00C418BC" w:rsidP="00C418BC">
      <w:pPr>
        <w:pStyle w:val="a3"/>
        <w:ind w:firstLine="709"/>
        <w:rPr>
          <w:szCs w:val="28"/>
        </w:rPr>
      </w:pPr>
      <w:r w:rsidRPr="00C418BC">
        <w:rPr>
          <w:szCs w:val="28"/>
        </w:rPr>
        <w:t>Продолжительность фазы кущения колеблется от 8-12 до 15-25 дней в зависимости от погодных условий и биологических особенностей сорта. В период кущения формируются узловые корни. Каждый побег образует свои корни.</w:t>
      </w:r>
    </w:p>
    <w:p w:rsidR="00C418BC" w:rsidRPr="00C418BC" w:rsidRDefault="00C418BC" w:rsidP="00C418BC">
      <w:pPr>
        <w:pStyle w:val="a3"/>
        <w:ind w:firstLine="709"/>
        <w:rPr>
          <w:szCs w:val="28"/>
        </w:rPr>
      </w:pPr>
      <w:r w:rsidRPr="00C418BC">
        <w:rPr>
          <w:szCs w:val="28"/>
        </w:rPr>
        <w:t>Кущение – важный этап в формировании урожая. Чем благоприятнее и продолжительнее период кущения, тем крупнее закладывается колос.</w:t>
      </w:r>
    </w:p>
    <w:p w:rsidR="00C418BC" w:rsidRPr="00C418BC" w:rsidRDefault="00C418BC" w:rsidP="00C418BC">
      <w:pPr>
        <w:pStyle w:val="a3"/>
        <w:ind w:firstLine="709"/>
        <w:rPr>
          <w:szCs w:val="28"/>
        </w:rPr>
      </w:pPr>
      <w:r w:rsidRPr="00C418BC">
        <w:rPr>
          <w:szCs w:val="28"/>
        </w:rPr>
        <w:t>К концу кущения нижнее междоузлие начинает удлиняться. Внутренние ткани по мере утолщения стебля разъединяются, образуя полость. Вслед за нижними начинают удлиняться и следующие междоузлия. Когда нижнее междоузлие достигнет длины 3-5 см, отличают начало образования растением стебля, или фазу выхода в трубку. С этого момента ячмень усиленно растет, интенсивно потребляет элементы питания и воду.</w:t>
      </w:r>
    </w:p>
    <w:p w:rsidR="00C418BC" w:rsidRPr="00C418BC" w:rsidRDefault="00C418BC" w:rsidP="00C418BC">
      <w:pPr>
        <w:pStyle w:val="a3"/>
        <w:ind w:firstLine="709"/>
        <w:rPr>
          <w:szCs w:val="28"/>
        </w:rPr>
      </w:pPr>
      <w:r w:rsidRPr="00C418BC">
        <w:rPr>
          <w:szCs w:val="28"/>
        </w:rPr>
        <w:t>К началу колошения ячмень имеет полностью сформированные генеральные органы. Рост стебля к этому моменту замедлятся и вскоре совсем</w:t>
      </w:r>
      <w:r>
        <w:rPr>
          <w:szCs w:val="28"/>
        </w:rPr>
        <w:t xml:space="preserve"> </w:t>
      </w:r>
      <w:r w:rsidRPr="00C418BC">
        <w:rPr>
          <w:szCs w:val="28"/>
        </w:rPr>
        <w:t>прекращается. Цветение у ячменя может проходить до выхода колоса из влагалища, но чаще оно наблюдается через 1-3 дня.</w:t>
      </w:r>
    </w:p>
    <w:p w:rsidR="00C418BC" w:rsidRPr="00C418BC" w:rsidRDefault="00C418BC" w:rsidP="00C418BC">
      <w:pPr>
        <w:pStyle w:val="a3"/>
        <w:ind w:firstLine="709"/>
        <w:rPr>
          <w:szCs w:val="28"/>
        </w:rPr>
      </w:pPr>
      <w:r w:rsidRPr="00C418BC">
        <w:rPr>
          <w:szCs w:val="28"/>
        </w:rPr>
        <w:t>В период от колошения до полной зрелости происходит перераспределение органических и минеральных веществ в надземных органах. Ячмень – строгий самоопылитель. Опыление происходит в закрытом цвете.</w:t>
      </w:r>
    </w:p>
    <w:p w:rsidR="00C418BC" w:rsidRPr="00C418BC" w:rsidRDefault="00C418BC" w:rsidP="00C418BC">
      <w:pPr>
        <w:pStyle w:val="a3"/>
        <w:ind w:firstLine="709"/>
        <w:rPr>
          <w:szCs w:val="28"/>
        </w:rPr>
      </w:pPr>
      <w:r w:rsidRPr="00C418BC">
        <w:rPr>
          <w:szCs w:val="28"/>
        </w:rPr>
        <w:t>В процессе созревания зерна в нем постепенно повышается удельный вес сухого вещества и снижается содержание воды. К концу формирования зерновки, что обычно бывает через 10-12 дней после цветения, влажность зерна составляет 68-70%. В конце молочной спелости зерновка достигает своих максимальных размеров, влажность его в это время составляет 40-60%. В период восковой спелости зерно приобретает свойственную ему окраску. Влажность снижается до 20-25%. К концу восковой спелости прекращается поступление в зерно продуктов ассимиляции. Однако проводящие пути стебля способны еще перемещать влагу и пластические вещества в репродуктивные органы до твердой спелости зерна.</w:t>
      </w:r>
    </w:p>
    <w:p w:rsidR="00C418BC" w:rsidRDefault="00C418BC" w:rsidP="00C418BC">
      <w:pPr>
        <w:pStyle w:val="a3"/>
        <w:ind w:firstLine="709"/>
        <w:rPr>
          <w:szCs w:val="28"/>
          <w:lang w:val="uk-UA"/>
        </w:rPr>
      </w:pPr>
      <w:r w:rsidRPr="00C418BC">
        <w:rPr>
          <w:szCs w:val="28"/>
        </w:rPr>
        <w:t>При переходе от восковой к полной спелости зерно теряет влагу до 14-16%. Листья и стебли полностью отмирают. С наступлением полной спелости в зерне еще продолжаются физиологические и биологические процессы, связанные с послеуборочным дозреванием. Продолжительность этого периода сильно зависит от погодных условий в период зернообразования и является генетически обусловленным признаком.</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Таблица 6.</w:t>
      </w:r>
      <w:r>
        <w:rPr>
          <w:szCs w:val="28"/>
          <w:lang w:val="uk-UA"/>
        </w:rPr>
        <w:t xml:space="preserve"> </w:t>
      </w:r>
      <w:r w:rsidRPr="00C418BC">
        <w:rPr>
          <w:szCs w:val="28"/>
        </w:rPr>
        <w:t>Фенологические фазы роста и развития ячменя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777"/>
        <w:gridCol w:w="920"/>
        <w:gridCol w:w="1015"/>
        <w:gridCol w:w="1111"/>
        <w:gridCol w:w="1262"/>
        <w:gridCol w:w="1142"/>
        <w:gridCol w:w="1065"/>
        <w:gridCol w:w="1029"/>
      </w:tblGrid>
      <w:tr w:rsidR="00C418BC" w:rsidRPr="00C418BC" w:rsidTr="00C418BC">
        <w:tc>
          <w:tcPr>
            <w:tcW w:w="750" w:type="dxa"/>
            <w:vAlign w:val="center"/>
          </w:tcPr>
          <w:p w:rsidR="00C418BC" w:rsidRPr="00C418BC" w:rsidRDefault="00C418BC" w:rsidP="00C418BC">
            <w:pPr>
              <w:pStyle w:val="a3"/>
              <w:ind w:firstLine="0"/>
              <w:rPr>
                <w:sz w:val="20"/>
                <w:szCs w:val="20"/>
              </w:rPr>
            </w:pPr>
            <w:r w:rsidRPr="00C418BC">
              <w:rPr>
                <w:sz w:val="20"/>
                <w:szCs w:val="20"/>
              </w:rPr>
              <w:t>Сорт</w:t>
            </w:r>
          </w:p>
        </w:tc>
        <w:tc>
          <w:tcPr>
            <w:tcW w:w="794" w:type="dxa"/>
            <w:vAlign w:val="center"/>
          </w:tcPr>
          <w:p w:rsidR="00C418BC" w:rsidRPr="00C418BC" w:rsidRDefault="00C418BC" w:rsidP="00C418BC">
            <w:pPr>
              <w:pStyle w:val="a3"/>
              <w:ind w:firstLine="0"/>
              <w:rPr>
                <w:sz w:val="20"/>
                <w:szCs w:val="20"/>
              </w:rPr>
            </w:pPr>
            <w:r w:rsidRPr="00C418BC">
              <w:rPr>
                <w:sz w:val="20"/>
                <w:szCs w:val="20"/>
              </w:rPr>
              <w:t>Посев</w:t>
            </w:r>
          </w:p>
        </w:tc>
        <w:tc>
          <w:tcPr>
            <w:tcW w:w="936" w:type="dxa"/>
            <w:vAlign w:val="center"/>
          </w:tcPr>
          <w:p w:rsidR="00C418BC" w:rsidRPr="00C418BC" w:rsidRDefault="00C418BC" w:rsidP="00C418BC">
            <w:pPr>
              <w:pStyle w:val="a3"/>
              <w:ind w:firstLine="0"/>
              <w:rPr>
                <w:sz w:val="20"/>
                <w:szCs w:val="20"/>
              </w:rPr>
            </w:pPr>
            <w:r w:rsidRPr="00C418BC">
              <w:rPr>
                <w:sz w:val="20"/>
                <w:szCs w:val="20"/>
              </w:rPr>
              <w:t>Всходы</w:t>
            </w:r>
          </w:p>
        </w:tc>
        <w:tc>
          <w:tcPr>
            <w:tcW w:w="1034" w:type="dxa"/>
            <w:vAlign w:val="center"/>
          </w:tcPr>
          <w:p w:rsidR="00C418BC" w:rsidRPr="00C418BC" w:rsidRDefault="00C418BC" w:rsidP="00C418BC">
            <w:pPr>
              <w:pStyle w:val="a3"/>
              <w:ind w:firstLine="0"/>
              <w:rPr>
                <w:sz w:val="20"/>
                <w:szCs w:val="20"/>
              </w:rPr>
            </w:pPr>
            <w:r w:rsidRPr="00C418BC">
              <w:rPr>
                <w:sz w:val="20"/>
                <w:szCs w:val="20"/>
              </w:rPr>
              <w:t>Начало кущения</w:t>
            </w:r>
          </w:p>
        </w:tc>
        <w:tc>
          <w:tcPr>
            <w:tcW w:w="1222" w:type="dxa"/>
            <w:vAlign w:val="center"/>
          </w:tcPr>
          <w:p w:rsidR="00C418BC" w:rsidRPr="00C418BC" w:rsidRDefault="00C418BC" w:rsidP="00C418BC">
            <w:pPr>
              <w:pStyle w:val="a3"/>
              <w:ind w:firstLine="0"/>
              <w:rPr>
                <w:sz w:val="20"/>
                <w:szCs w:val="20"/>
              </w:rPr>
            </w:pPr>
            <w:r w:rsidRPr="00C418BC">
              <w:rPr>
                <w:sz w:val="20"/>
                <w:szCs w:val="20"/>
              </w:rPr>
              <w:t>Выход в трубку</w:t>
            </w:r>
          </w:p>
        </w:tc>
        <w:tc>
          <w:tcPr>
            <w:tcW w:w="1286" w:type="dxa"/>
            <w:vAlign w:val="center"/>
          </w:tcPr>
          <w:p w:rsidR="00C418BC" w:rsidRPr="00C418BC" w:rsidRDefault="00C418BC" w:rsidP="00C418BC">
            <w:pPr>
              <w:pStyle w:val="a3"/>
              <w:ind w:firstLine="0"/>
              <w:rPr>
                <w:sz w:val="20"/>
                <w:szCs w:val="20"/>
              </w:rPr>
            </w:pPr>
            <w:r w:rsidRPr="00C418BC">
              <w:rPr>
                <w:sz w:val="20"/>
                <w:szCs w:val="20"/>
              </w:rPr>
              <w:t>Колошение</w:t>
            </w:r>
          </w:p>
        </w:tc>
        <w:tc>
          <w:tcPr>
            <w:tcW w:w="1163" w:type="dxa"/>
            <w:vAlign w:val="center"/>
          </w:tcPr>
          <w:p w:rsidR="00C418BC" w:rsidRPr="00C418BC" w:rsidRDefault="00C418BC" w:rsidP="00C418BC">
            <w:pPr>
              <w:pStyle w:val="a3"/>
              <w:ind w:firstLine="0"/>
              <w:rPr>
                <w:sz w:val="20"/>
                <w:szCs w:val="20"/>
              </w:rPr>
            </w:pPr>
            <w:r w:rsidRPr="00C418BC">
              <w:rPr>
                <w:sz w:val="20"/>
                <w:szCs w:val="20"/>
              </w:rPr>
              <w:t>Молочная спелость</w:t>
            </w:r>
          </w:p>
        </w:tc>
        <w:tc>
          <w:tcPr>
            <w:tcW w:w="1084" w:type="dxa"/>
            <w:vAlign w:val="center"/>
          </w:tcPr>
          <w:p w:rsidR="00C418BC" w:rsidRPr="00C418BC" w:rsidRDefault="00C418BC" w:rsidP="00C418BC">
            <w:pPr>
              <w:pStyle w:val="a3"/>
              <w:ind w:firstLine="0"/>
              <w:rPr>
                <w:sz w:val="20"/>
                <w:szCs w:val="20"/>
              </w:rPr>
            </w:pPr>
            <w:r w:rsidRPr="00C418BC">
              <w:rPr>
                <w:sz w:val="20"/>
                <w:szCs w:val="20"/>
              </w:rPr>
              <w:t>Восковая спелость</w:t>
            </w:r>
          </w:p>
        </w:tc>
        <w:tc>
          <w:tcPr>
            <w:tcW w:w="1051" w:type="dxa"/>
            <w:vAlign w:val="center"/>
          </w:tcPr>
          <w:p w:rsidR="00C418BC" w:rsidRPr="00C418BC" w:rsidRDefault="00C418BC" w:rsidP="00C418BC">
            <w:pPr>
              <w:pStyle w:val="a3"/>
              <w:ind w:firstLine="0"/>
              <w:rPr>
                <w:sz w:val="20"/>
                <w:szCs w:val="20"/>
              </w:rPr>
            </w:pPr>
            <w:r w:rsidRPr="00C418BC">
              <w:rPr>
                <w:sz w:val="20"/>
                <w:szCs w:val="20"/>
              </w:rPr>
              <w:t>Полная спелость</w:t>
            </w:r>
          </w:p>
        </w:tc>
      </w:tr>
      <w:tr w:rsidR="00C418BC" w:rsidRPr="00C418BC" w:rsidTr="00C418BC">
        <w:tc>
          <w:tcPr>
            <w:tcW w:w="750" w:type="dxa"/>
            <w:vAlign w:val="center"/>
          </w:tcPr>
          <w:p w:rsidR="00C418BC" w:rsidRPr="00C418BC" w:rsidRDefault="00C418BC" w:rsidP="00C418BC">
            <w:pPr>
              <w:pStyle w:val="a3"/>
              <w:ind w:firstLine="0"/>
              <w:rPr>
                <w:sz w:val="20"/>
                <w:szCs w:val="20"/>
              </w:rPr>
            </w:pPr>
            <w:r w:rsidRPr="00C418BC">
              <w:rPr>
                <w:sz w:val="20"/>
                <w:szCs w:val="20"/>
              </w:rPr>
              <w:t>Скарлетт</w:t>
            </w:r>
          </w:p>
        </w:tc>
        <w:tc>
          <w:tcPr>
            <w:tcW w:w="794" w:type="dxa"/>
            <w:vAlign w:val="center"/>
          </w:tcPr>
          <w:p w:rsidR="00C418BC" w:rsidRPr="00C418BC" w:rsidRDefault="00C418BC" w:rsidP="00C418BC">
            <w:pPr>
              <w:pStyle w:val="a3"/>
              <w:ind w:firstLine="0"/>
              <w:rPr>
                <w:sz w:val="20"/>
                <w:szCs w:val="20"/>
              </w:rPr>
            </w:pPr>
            <w:r w:rsidRPr="00C418BC">
              <w:rPr>
                <w:sz w:val="20"/>
                <w:szCs w:val="20"/>
              </w:rPr>
              <w:t>22.04</w:t>
            </w:r>
          </w:p>
        </w:tc>
        <w:tc>
          <w:tcPr>
            <w:tcW w:w="936" w:type="dxa"/>
            <w:vAlign w:val="center"/>
          </w:tcPr>
          <w:p w:rsidR="00C418BC" w:rsidRPr="00C418BC" w:rsidRDefault="00C418BC" w:rsidP="00C418BC">
            <w:pPr>
              <w:pStyle w:val="a3"/>
              <w:ind w:firstLine="0"/>
              <w:rPr>
                <w:sz w:val="20"/>
                <w:szCs w:val="20"/>
              </w:rPr>
            </w:pPr>
            <w:r w:rsidRPr="00C418BC">
              <w:rPr>
                <w:sz w:val="20"/>
                <w:szCs w:val="20"/>
              </w:rPr>
              <w:t>1.05</w:t>
            </w:r>
          </w:p>
        </w:tc>
        <w:tc>
          <w:tcPr>
            <w:tcW w:w="1034" w:type="dxa"/>
            <w:vAlign w:val="center"/>
          </w:tcPr>
          <w:p w:rsidR="00C418BC" w:rsidRPr="00C418BC" w:rsidRDefault="00C418BC" w:rsidP="00C418BC">
            <w:pPr>
              <w:pStyle w:val="a3"/>
              <w:ind w:firstLine="0"/>
              <w:rPr>
                <w:sz w:val="20"/>
                <w:szCs w:val="20"/>
              </w:rPr>
            </w:pPr>
            <w:r w:rsidRPr="00C418BC">
              <w:rPr>
                <w:sz w:val="20"/>
                <w:szCs w:val="20"/>
              </w:rPr>
              <w:t>15.05</w:t>
            </w:r>
          </w:p>
        </w:tc>
        <w:tc>
          <w:tcPr>
            <w:tcW w:w="1222" w:type="dxa"/>
            <w:vAlign w:val="center"/>
          </w:tcPr>
          <w:p w:rsidR="00C418BC" w:rsidRPr="00C418BC" w:rsidRDefault="00C418BC" w:rsidP="00C418BC">
            <w:pPr>
              <w:pStyle w:val="a3"/>
              <w:ind w:firstLine="0"/>
              <w:rPr>
                <w:sz w:val="20"/>
                <w:szCs w:val="20"/>
              </w:rPr>
            </w:pPr>
            <w:r w:rsidRPr="00C418BC">
              <w:rPr>
                <w:sz w:val="20"/>
                <w:szCs w:val="20"/>
              </w:rPr>
              <w:t>5.06</w:t>
            </w:r>
          </w:p>
        </w:tc>
        <w:tc>
          <w:tcPr>
            <w:tcW w:w="1286" w:type="dxa"/>
            <w:vAlign w:val="center"/>
          </w:tcPr>
          <w:p w:rsidR="00C418BC" w:rsidRPr="00C418BC" w:rsidRDefault="00C418BC" w:rsidP="00C418BC">
            <w:pPr>
              <w:pStyle w:val="a3"/>
              <w:ind w:firstLine="0"/>
              <w:rPr>
                <w:sz w:val="20"/>
                <w:szCs w:val="20"/>
              </w:rPr>
            </w:pPr>
            <w:r w:rsidRPr="00C418BC">
              <w:rPr>
                <w:sz w:val="20"/>
                <w:szCs w:val="20"/>
              </w:rPr>
              <w:t>22.06</w:t>
            </w:r>
          </w:p>
        </w:tc>
        <w:tc>
          <w:tcPr>
            <w:tcW w:w="1163" w:type="dxa"/>
            <w:vAlign w:val="center"/>
          </w:tcPr>
          <w:p w:rsidR="00C418BC" w:rsidRPr="00C418BC" w:rsidRDefault="00C418BC" w:rsidP="00C418BC">
            <w:pPr>
              <w:pStyle w:val="a3"/>
              <w:ind w:firstLine="0"/>
              <w:rPr>
                <w:sz w:val="20"/>
                <w:szCs w:val="20"/>
              </w:rPr>
            </w:pPr>
            <w:r w:rsidRPr="00C418BC">
              <w:rPr>
                <w:sz w:val="20"/>
                <w:szCs w:val="20"/>
              </w:rPr>
              <w:t>10.07</w:t>
            </w:r>
          </w:p>
        </w:tc>
        <w:tc>
          <w:tcPr>
            <w:tcW w:w="1084" w:type="dxa"/>
            <w:vAlign w:val="center"/>
          </w:tcPr>
          <w:p w:rsidR="00C418BC" w:rsidRPr="00C418BC" w:rsidRDefault="00C418BC" w:rsidP="00C418BC">
            <w:pPr>
              <w:pStyle w:val="a3"/>
              <w:ind w:firstLine="0"/>
              <w:rPr>
                <w:sz w:val="20"/>
                <w:szCs w:val="20"/>
              </w:rPr>
            </w:pPr>
            <w:r w:rsidRPr="00C418BC">
              <w:rPr>
                <w:sz w:val="20"/>
                <w:szCs w:val="20"/>
              </w:rPr>
              <w:t>2.08</w:t>
            </w:r>
          </w:p>
        </w:tc>
        <w:tc>
          <w:tcPr>
            <w:tcW w:w="1051" w:type="dxa"/>
            <w:vAlign w:val="center"/>
          </w:tcPr>
          <w:p w:rsidR="00C418BC" w:rsidRPr="00C418BC" w:rsidRDefault="00C418BC" w:rsidP="00C418BC">
            <w:pPr>
              <w:pStyle w:val="a3"/>
              <w:ind w:firstLine="0"/>
              <w:rPr>
                <w:sz w:val="20"/>
                <w:szCs w:val="20"/>
              </w:rPr>
            </w:pPr>
            <w:r w:rsidRPr="00C418BC">
              <w:rPr>
                <w:sz w:val="20"/>
                <w:szCs w:val="20"/>
              </w:rPr>
              <w:t>10.08</w:t>
            </w:r>
          </w:p>
        </w:tc>
      </w:tr>
    </w:tbl>
    <w:p w:rsidR="00C418BC" w:rsidRPr="00C418BC" w:rsidRDefault="00C418BC" w:rsidP="00C418BC">
      <w:pPr>
        <w:pStyle w:val="a3"/>
        <w:ind w:firstLine="709"/>
        <w:rPr>
          <w:szCs w:val="28"/>
        </w:rPr>
      </w:pPr>
    </w:p>
    <w:p w:rsidR="00C418BC" w:rsidRPr="00C418BC" w:rsidRDefault="00C418BC" w:rsidP="00C418BC">
      <w:pPr>
        <w:pStyle w:val="a3"/>
        <w:ind w:firstLine="709"/>
        <w:rPr>
          <w:szCs w:val="28"/>
        </w:rPr>
      </w:pPr>
      <w:r w:rsidRPr="00C418BC">
        <w:rPr>
          <w:szCs w:val="28"/>
        </w:rPr>
        <w:t>Длительность всех фаз роста и развития ячменя во многом зависит от погодных условий.</w:t>
      </w:r>
    </w:p>
    <w:p w:rsidR="00C418BC" w:rsidRPr="00C418BC" w:rsidRDefault="00C418BC" w:rsidP="00C418BC">
      <w:pPr>
        <w:pStyle w:val="a3"/>
        <w:ind w:firstLine="709"/>
        <w:rPr>
          <w:szCs w:val="28"/>
        </w:rPr>
      </w:pPr>
      <w:r w:rsidRPr="00C418BC">
        <w:rPr>
          <w:szCs w:val="28"/>
        </w:rPr>
        <w:t>Фаза кущения у ячменя – критическая, в это время определяется формирование продуктивности будущего колоса.</w:t>
      </w:r>
    </w:p>
    <w:p w:rsidR="00C418BC" w:rsidRPr="00C418BC" w:rsidRDefault="00C418BC" w:rsidP="00C418BC">
      <w:pPr>
        <w:pStyle w:val="a3"/>
        <w:ind w:firstLine="709"/>
        <w:rPr>
          <w:szCs w:val="28"/>
        </w:rPr>
      </w:pPr>
      <w:r w:rsidRPr="00C418BC">
        <w:rPr>
          <w:szCs w:val="28"/>
        </w:rPr>
        <w:t>Так колошение в посевах ячменя</w:t>
      </w:r>
      <w:r>
        <w:rPr>
          <w:szCs w:val="28"/>
        </w:rPr>
        <w:t xml:space="preserve"> </w:t>
      </w:r>
      <w:r w:rsidRPr="00C418BC">
        <w:rPr>
          <w:szCs w:val="28"/>
        </w:rPr>
        <w:t>растянуто на несколько дней, то зерно может созревать на растении неравномерно. Главные побеги достигают полной спелости раньше боковых. Поэтому агротехнические приемы должны быть направлены на получение одновременно созревающих посевов.</w:t>
      </w:r>
    </w:p>
    <w:p w:rsidR="00C418BC" w:rsidRPr="00C418BC" w:rsidRDefault="00C418BC" w:rsidP="00C418BC">
      <w:pPr>
        <w:pStyle w:val="a3"/>
        <w:ind w:firstLine="709"/>
        <w:rPr>
          <w:szCs w:val="28"/>
        </w:rPr>
      </w:pPr>
    </w:p>
    <w:p w:rsidR="00C418BC" w:rsidRDefault="00C418BC" w:rsidP="00C418BC">
      <w:pPr>
        <w:pStyle w:val="a3"/>
        <w:ind w:firstLine="709"/>
        <w:jc w:val="center"/>
        <w:rPr>
          <w:szCs w:val="28"/>
          <w:lang w:val="uk-UA"/>
        </w:rPr>
      </w:pPr>
      <w:r w:rsidRPr="00C418BC">
        <w:rPr>
          <w:szCs w:val="28"/>
        </w:rPr>
        <w:t>3.2 Сорта. Посевной материал и его качество. Потребность в семенах</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Сорт как фактор повышения урожайности играет большую роль. В условиях интенсификации сельскохозяйственного производства эффективное использование удобрения, мелиорированных земель, техники немыслимо без</w:t>
      </w:r>
      <w:r>
        <w:rPr>
          <w:szCs w:val="28"/>
        </w:rPr>
        <w:t xml:space="preserve"> </w:t>
      </w:r>
      <w:r w:rsidRPr="00C418BC">
        <w:rPr>
          <w:szCs w:val="28"/>
        </w:rPr>
        <w:t>создания и внедрения новых сортов.</w:t>
      </w:r>
    </w:p>
    <w:p w:rsidR="00C418BC" w:rsidRPr="00C418BC" w:rsidRDefault="00C418BC" w:rsidP="00C418BC">
      <w:pPr>
        <w:pStyle w:val="a3"/>
        <w:ind w:firstLine="709"/>
        <w:rPr>
          <w:szCs w:val="28"/>
        </w:rPr>
      </w:pPr>
      <w:r w:rsidRPr="00C418BC">
        <w:rPr>
          <w:szCs w:val="28"/>
        </w:rPr>
        <w:t>В комплексе мероприятий, обеспечивающих получение высоких урожаев и качественных, большое значение имеет знание хозяйственно-биологических особенностей сорта, его потенциальных возможностей,</w:t>
      </w:r>
      <w:r>
        <w:rPr>
          <w:szCs w:val="28"/>
        </w:rPr>
        <w:t xml:space="preserve"> </w:t>
      </w:r>
      <w:r w:rsidRPr="00C418BC">
        <w:rPr>
          <w:szCs w:val="28"/>
        </w:rPr>
        <w:t>устойчивость к болезням и вредителям и других свойств, чтобы с минимальными затратами получать максимум высококачественной продукции.</w:t>
      </w:r>
    </w:p>
    <w:p w:rsidR="00C418BC" w:rsidRPr="00C418BC" w:rsidRDefault="00C418BC" w:rsidP="00C418BC">
      <w:pPr>
        <w:pStyle w:val="a3"/>
        <w:ind w:firstLine="709"/>
        <w:rPr>
          <w:szCs w:val="28"/>
        </w:rPr>
      </w:pPr>
      <w:r w:rsidRPr="00C418BC">
        <w:rPr>
          <w:szCs w:val="28"/>
        </w:rPr>
        <w:t>Для посева используются районированные или перспективные сорта с высокой потенциальной урожайностью и пивоваренными качествами зерна, устойчивости к полеганию, обеспечивающими высокую отзывчивость на применение средств химизации, наиболее адаптированные к местным почвенно-климатическим условиям.</w:t>
      </w:r>
    </w:p>
    <w:p w:rsidR="00C418BC" w:rsidRPr="00C418BC" w:rsidRDefault="00C418BC" w:rsidP="00C418BC">
      <w:pPr>
        <w:pStyle w:val="a3"/>
        <w:ind w:firstLine="709"/>
        <w:rPr>
          <w:szCs w:val="28"/>
        </w:rPr>
      </w:pPr>
      <w:r w:rsidRPr="00C418BC">
        <w:rPr>
          <w:szCs w:val="28"/>
        </w:rPr>
        <w:t>Визит – выведен в Белорусском НИИ земледелия и кормов. Включен в Госреестр по Центральному и Центрально-Черноземному региону. Разновидность нутанс. Зерно округлой формы, желтое, крупное. Масса 1000 зерен 39-53 г. Максимальная урожайность – 80,2 ц/га. Среднепоздний. Вегетационный период 70-96 дней.</w:t>
      </w:r>
    </w:p>
    <w:p w:rsidR="00C418BC" w:rsidRPr="00C418BC" w:rsidRDefault="00C418BC" w:rsidP="00C418BC">
      <w:pPr>
        <w:pStyle w:val="a3"/>
        <w:ind w:firstLine="709"/>
        <w:rPr>
          <w:szCs w:val="28"/>
        </w:rPr>
      </w:pPr>
      <w:r w:rsidRPr="00C418BC">
        <w:rPr>
          <w:szCs w:val="28"/>
        </w:rPr>
        <w:t>Устойчивость к полеганию выше средней, включен в список пивоваренных сортов. Слабо поражается стеблевой ржавчиной и гельминтоспориозом; выше среднего мучнистой росой и септориозом; к пыльной головне не устойчив; склонен к повреждению шведской мухой.</w:t>
      </w:r>
    </w:p>
    <w:p w:rsidR="00C418BC" w:rsidRPr="00C418BC" w:rsidRDefault="00C418BC" w:rsidP="00C418BC">
      <w:pPr>
        <w:pStyle w:val="a3"/>
        <w:ind w:firstLine="709"/>
        <w:rPr>
          <w:szCs w:val="28"/>
        </w:rPr>
      </w:pPr>
      <w:r w:rsidRPr="00C418BC">
        <w:rPr>
          <w:szCs w:val="28"/>
        </w:rPr>
        <w:t>Гонар - выведен в Белорусском НИИ земледелия и кормов. Включен в Госреестр по Центрально-Черноземному региону. Разновидность нутанс. Зерно очень крупное, округлое, желтое. Масса 1000 зерен 45-56 г. Максимальная урожайность – 81 ц/га. Среднеспелый. Вегетационный период 76-85 дней</w:t>
      </w:r>
    </w:p>
    <w:p w:rsidR="00C418BC" w:rsidRPr="00C418BC" w:rsidRDefault="00C418BC" w:rsidP="00C418BC">
      <w:pPr>
        <w:pStyle w:val="a3"/>
        <w:ind w:firstLine="709"/>
        <w:rPr>
          <w:szCs w:val="28"/>
        </w:rPr>
      </w:pPr>
      <w:r w:rsidRPr="00C418BC">
        <w:rPr>
          <w:szCs w:val="28"/>
        </w:rPr>
        <w:t>Устойчивость к полеганию средняя и выше средней. Включен в список пивоваренных и наиболее ценных по качеству сортов. Недостаток сорта – сильная восприимчивость к пыльной головне; выше средней поражается</w:t>
      </w:r>
      <w:r>
        <w:rPr>
          <w:szCs w:val="28"/>
        </w:rPr>
        <w:t xml:space="preserve"> </w:t>
      </w:r>
      <w:r w:rsidRPr="00C418BC">
        <w:rPr>
          <w:szCs w:val="28"/>
        </w:rPr>
        <w:t>мучнистой росой и бурой ржавчиной.</w:t>
      </w:r>
    </w:p>
    <w:p w:rsidR="00C418BC" w:rsidRPr="00C418BC" w:rsidRDefault="00C418BC" w:rsidP="00C418BC">
      <w:pPr>
        <w:pStyle w:val="a3"/>
        <w:ind w:firstLine="709"/>
        <w:rPr>
          <w:szCs w:val="28"/>
        </w:rPr>
      </w:pPr>
      <w:r w:rsidRPr="00C418BC">
        <w:rPr>
          <w:szCs w:val="28"/>
        </w:rPr>
        <w:t>Скарлет -</w:t>
      </w:r>
      <w:r>
        <w:rPr>
          <w:szCs w:val="28"/>
        </w:rPr>
        <w:t xml:space="preserve"> </w:t>
      </w:r>
      <w:r w:rsidRPr="00C418BC">
        <w:rPr>
          <w:szCs w:val="28"/>
        </w:rPr>
        <w:t>сорт немецкой селекции. Включен в Госреестр по Центральному региону. Разновидность нутанс. Зерновка крупная, масса 1000 зерен 37-46 г. Максимальная урожайность 64,5 ц/га. Среднеспелый, вегетационный период 72-92 дня. Устойчив к полеганию. По засухоустойчивости несколько уступает стандартам. Слабовосприимчив к твердой головне, средневосприимчив к пыльной головне и корневым гнилям, восприимчив к</w:t>
      </w:r>
      <w:r>
        <w:rPr>
          <w:szCs w:val="28"/>
        </w:rPr>
        <w:t xml:space="preserve"> </w:t>
      </w:r>
      <w:r w:rsidRPr="00C418BC">
        <w:rPr>
          <w:szCs w:val="28"/>
        </w:rPr>
        <w:t>гельминтоспорионым пятнистостям. Включен в список пивоваренных сортов.</w:t>
      </w:r>
    </w:p>
    <w:p w:rsidR="00C418BC" w:rsidRPr="00C418BC" w:rsidRDefault="00C418BC" w:rsidP="00C418BC">
      <w:pPr>
        <w:pStyle w:val="a3"/>
        <w:ind w:firstLine="709"/>
        <w:rPr>
          <w:szCs w:val="28"/>
        </w:rPr>
      </w:pPr>
      <w:r w:rsidRPr="00C418BC">
        <w:rPr>
          <w:szCs w:val="28"/>
        </w:rPr>
        <w:t>Формирование высокой урожайности возможно только при выборе оптимальной площади растений. Это возможно при установлении научно-обоснованной нормы высева.</w:t>
      </w:r>
    </w:p>
    <w:p w:rsidR="00C418BC" w:rsidRDefault="00C418BC" w:rsidP="00C418BC">
      <w:pPr>
        <w:pStyle w:val="a3"/>
        <w:ind w:firstLine="709"/>
        <w:rPr>
          <w:szCs w:val="28"/>
          <w:lang w:val="uk-UA"/>
        </w:rPr>
      </w:pPr>
      <w:r w:rsidRPr="00C418BC">
        <w:rPr>
          <w:szCs w:val="28"/>
        </w:rPr>
        <w:t>Количественная норма высева зависит от морфологии</w:t>
      </w:r>
      <w:r>
        <w:rPr>
          <w:szCs w:val="28"/>
        </w:rPr>
        <w:t xml:space="preserve"> </w:t>
      </w:r>
      <w:r w:rsidRPr="00C418BC">
        <w:rPr>
          <w:szCs w:val="28"/>
        </w:rPr>
        <w:t>растения, цели возделывания, биологических особенностей сорта, экологических условий зоны, способов посева.</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Таблица 7.</w:t>
      </w:r>
      <w:r>
        <w:rPr>
          <w:szCs w:val="28"/>
          <w:lang w:val="uk-UA"/>
        </w:rPr>
        <w:t xml:space="preserve"> </w:t>
      </w:r>
      <w:r w:rsidRPr="00C418BC">
        <w:rPr>
          <w:szCs w:val="28"/>
        </w:rPr>
        <w:t>Потребность в семенах.</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808"/>
        <w:gridCol w:w="942"/>
        <w:gridCol w:w="1294"/>
        <w:gridCol w:w="956"/>
        <w:gridCol w:w="1025"/>
        <w:gridCol w:w="856"/>
        <w:gridCol w:w="1077"/>
        <w:gridCol w:w="1559"/>
      </w:tblGrid>
      <w:tr w:rsidR="00C418BC" w:rsidRPr="00C418BC" w:rsidTr="00C418BC">
        <w:tc>
          <w:tcPr>
            <w:tcW w:w="981" w:type="dxa"/>
            <w:vAlign w:val="center"/>
          </w:tcPr>
          <w:p w:rsidR="00C418BC" w:rsidRPr="00C418BC" w:rsidRDefault="00C418BC" w:rsidP="00C418BC">
            <w:pPr>
              <w:pStyle w:val="a3"/>
              <w:ind w:firstLine="0"/>
              <w:rPr>
                <w:sz w:val="20"/>
                <w:szCs w:val="20"/>
              </w:rPr>
            </w:pPr>
            <w:r w:rsidRPr="00C418BC">
              <w:rPr>
                <w:sz w:val="20"/>
                <w:szCs w:val="20"/>
              </w:rPr>
              <w:t>культура</w:t>
            </w:r>
          </w:p>
        </w:tc>
        <w:tc>
          <w:tcPr>
            <w:tcW w:w="808" w:type="dxa"/>
            <w:vAlign w:val="center"/>
          </w:tcPr>
          <w:p w:rsidR="00C418BC" w:rsidRPr="00C418BC" w:rsidRDefault="00C418BC" w:rsidP="00C418BC">
            <w:pPr>
              <w:pStyle w:val="a3"/>
              <w:ind w:firstLine="0"/>
              <w:rPr>
                <w:sz w:val="20"/>
                <w:szCs w:val="20"/>
              </w:rPr>
            </w:pPr>
            <w:r w:rsidRPr="00C418BC">
              <w:rPr>
                <w:sz w:val="20"/>
                <w:szCs w:val="20"/>
              </w:rPr>
              <w:t>Класс</w:t>
            </w:r>
          </w:p>
        </w:tc>
        <w:tc>
          <w:tcPr>
            <w:tcW w:w="942" w:type="dxa"/>
            <w:vAlign w:val="center"/>
          </w:tcPr>
          <w:p w:rsidR="00C418BC" w:rsidRPr="00C418BC" w:rsidRDefault="00C418BC" w:rsidP="00C418BC">
            <w:pPr>
              <w:pStyle w:val="a3"/>
              <w:ind w:firstLine="0"/>
              <w:rPr>
                <w:sz w:val="20"/>
                <w:szCs w:val="20"/>
              </w:rPr>
            </w:pPr>
            <w:r w:rsidRPr="00C418BC">
              <w:rPr>
                <w:sz w:val="20"/>
                <w:szCs w:val="20"/>
              </w:rPr>
              <w:t>Масса</w:t>
            </w:r>
          </w:p>
          <w:p w:rsidR="00C418BC" w:rsidRPr="00C418BC" w:rsidRDefault="00C418BC" w:rsidP="00C418BC">
            <w:pPr>
              <w:pStyle w:val="a3"/>
              <w:ind w:firstLine="0"/>
              <w:rPr>
                <w:sz w:val="20"/>
                <w:szCs w:val="20"/>
              </w:rPr>
            </w:pPr>
            <w:r w:rsidRPr="00C418BC">
              <w:rPr>
                <w:sz w:val="20"/>
                <w:szCs w:val="20"/>
              </w:rPr>
              <w:t>1000 семян,г</w:t>
            </w:r>
          </w:p>
        </w:tc>
        <w:tc>
          <w:tcPr>
            <w:tcW w:w="1294" w:type="dxa"/>
            <w:vAlign w:val="center"/>
          </w:tcPr>
          <w:p w:rsidR="00C418BC" w:rsidRPr="00C418BC" w:rsidRDefault="00C418BC" w:rsidP="00C418BC">
            <w:pPr>
              <w:pStyle w:val="a3"/>
              <w:ind w:firstLine="0"/>
              <w:rPr>
                <w:sz w:val="20"/>
                <w:szCs w:val="20"/>
              </w:rPr>
            </w:pPr>
            <w:r w:rsidRPr="00C418BC">
              <w:rPr>
                <w:sz w:val="20"/>
                <w:szCs w:val="20"/>
              </w:rPr>
              <w:t>Всхожесть</w:t>
            </w:r>
          </w:p>
          <w:p w:rsidR="00C418BC" w:rsidRPr="00C418BC" w:rsidRDefault="00C418BC" w:rsidP="00C418BC">
            <w:pPr>
              <w:pStyle w:val="a3"/>
              <w:ind w:firstLine="0"/>
              <w:rPr>
                <w:sz w:val="20"/>
                <w:szCs w:val="20"/>
              </w:rPr>
            </w:pPr>
            <w:r w:rsidRPr="00C418BC">
              <w:rPr>
                <w:sz w:val="20"/>
                <w:szCs w:val="20"/>
              </w:rPr>
              <w:t>%</w:t>
            </w:r>
          </w:p>
        </w:tc>
        <w:tc>
          <w:tcPr>
            <w:tcW w:w="956" w:type="dxa"/>
            <w:vAlign w:val="center"/>
          </w:tcPr>
          <w:p w:rsidR="00C418BC" w:rsidRPr="00C418BC" w:rsidRDefault="00C418BC" w:rsidP="00C418BC">
            <w:pPr>
              <w:pStyle w:val="a3"/>
              <w:ind w:firstLine="0"/>
              <w:rPr>
                <w:sz w:val="20"/>
                <w:szCs w:val="20"/>
              </w:rPr>
            </w:pPr>
            <w:r w:rsidRPr="00C418BC">
              <w:rPr>
                <w:sz w:val="20"/>
                <w:szCs w:val="20"/>
              </w:rPr>
              <w:t>Чистота,</w:t>
            </w:r>
          </w:p>
          <w:p w:rsidR="00C418BC" w:rsidRPr="00C418BC" w:rsidRDefault="00C418BC" w:rsidP="00C418BC">
            <w:pPr>
              <w:pStyle w:val="a3"/>
              <w:ind w:firstLine="0"/>
              <w:rPr>
                <w:sz w:val="20"/>
                <w:szCs w:val="20"/>
              </w:rPr>
            </w:pPr>
            <w:r w:rsidRPr="00C418BC">
              <w:rPr>
                <w:sz w:val="20"/>
                <w:szCs w:val="20"/>
              </w:rPr>
              <w:t>%</w:t>
            </w:r>
          </w:p>
        </w:tc>
        <w:tc>
          <w:tcPr>
            <w:tcW w:w="1025" w:type="dxa"/>
            <w:vAlign w:val="center"/>
          </w:tcPr>
          <w:p w:rsidR="00C418BC" w:rsidRPr="00C418BC" w:rsidRDefault="00C418BC" w:rsidP="00C418BC">
            <w:pPr>
              <w:pStyle w:val="a3"/>
              <w:ind w:firstLine="0"/>
              <w:rPr>
                <w:sz w:val="20"/>
                <w:szCs w:val="20"/>
              </w:rPr>
            </w:pPr>
            <w:r w:rsidRPr="00C418BC">
              <w:rPr>
                <w:sz w:val="20"/>
                <w:szCs w:val="20"/>
              </w:rPr>
              <w:t>Пос. годность,</w:t>
            </w:r>
          </w:p>
          <w:p w:rsidR="00C418BC" w:rsidRPr="00C418BC" w:rsidRDefault="00C418BC" w:rsidP="00C418BC">
            <w:pPr>
              <w:pStyle w:val="a3"/>
              <w:ind w:firstLine="0"/>
              <w:rPr>
                <w:sz w:val="20"/>
                <w:szCs w:val="20"/>
              </w:rPr>
            </w:pPr>
            <w:r w:rsidRPr="00C418BC">
              <w:rPr>
                <w:sz w:val="20"/>
                <w:szCs w:val="20"/>
              </w:rPr>
              <w:t>%</w:t>
            </w:r>
          </w:p>
        </w:tc>
        <w:tc>
          <w:tcPr>
            <w:tcW w:w="856" w:type="dxa"/>
            <w:vAlign w:val="center"/>
          </w:tcPr>
          <w:p w:rsidR="00C418BC" w:rsidRPr="00C418BC" w:rsidRDefault="00C418BC" w:rsidP="00C418BC">
            <w:pPr>
              <w:pStyle w:val="a3"/>
              <w:ind w:firstLine="0"/>
              <w:rPr>
                <w:sz w:val="20"/>
                <w:szCs w:val="20"/>
              </w:rPr>
            </w:pPr>
            <w:r w:rsidRPr="00C418BC">
              <w:rPr>
                <w:sz w:val="20"/>
                <w:szCs w:val="20"/>
              </w:rPr>
              <w:t>Норма высева,</w:t>
            </w:r>
          </w:p>
          <w:p w:rsidR="00C418BC" w:rsidRPr="00C418BC" w:rsidRDefault="00C418BC" w:rsidP="00C418BC">
            <w:pPr>
              <w:pStyle w:val="a3"/>
              <w:ind w:firstLine="0"/>
              <w:rPr>
                <w:sz w:val="20"/>
                <w:szCs w:val="20"/>
              </w:rPr>
            </w:pPr>
            <w:r w:rsidRPr="00C418BC">
              <w:rPr>
                <w:sz w:val="20"/>
                <w:szCs w:val="20"/>
              </w:rPr>
              <w:t>Ц/га</w:t>
            </w:r>
          </w:p>
        </w:tc>
        <w:tc>
          <w:tcPr>
            <w:tcW w:w="1077" w:type="dxa"/>
            <w:vAlign w:val="center"/>
          </w:tcPr>
          <w:p w:rsidR="00C418BC" w:rsidRPr="00C418BC" w:rsidRDefault="00C418BC" w:rsidP="00C418BC">
            <w:pPr>
              <w:pStyle w:val="a3"/>
              <w:ind w:firstLine="0"/>
              <w:rPr>
                <w:sz w:val="20"/>
                <w:szCs w:val="20"/>
              </w:rPr>
            </w:pPr>
            <w:r w:rsidRPr="00C418BC">
              <w:rPr>
                <w:sz w:val="20"/>
                <w:szCs w:val="20"/>
              </w:rPr>
              <w:t>Площадь,</w:t>
            </w:r>
          </w:p>
          <w:p w:rsidR="00C418BC" w:rsidRPr="00C418BC" w:rsidRDefault="00C418BC" w:rsidP="00C418BC">
            <w:pPr>
              <w:pStyle w:val="a3"/>
              <w:ind w:firstLine="0"/>
              <w:rPr>
                <w:sz w:val="20"/>
                <w:szCs w:val="20"/>
              </w:rPr>
            </w:pPr>
            <w:r w:rsidRPr="00C418BC">
              <w:rPr>
                <w:sz w:val="20"/>
                <w:szCs w:val="20"/>
              </w:rPr>
              <w:t>Га</w:t>
            </w:r>
          </w:p>
        </w:tc>
        <w:tc>
          <w:tcPr>
            <w:tcW w:w="1559" w:type="dxa"/>
            <w:vAlign w:val="center"/>
          </w:tcPr>
          <w:p w:rsidR="00C418BC" w:rsidRPr="00C418BC" w:rsidRDefault="00C418BC" w:rsidP="00C418BC">
            <w:pPr>
              <w:pStyle w:val="a3"/>
              <w:ind w:firstLine="0"/>
              <w:rPr>
                <w:sz w:val="20"/>
                <w:szCs w:val="20"/>
              </w:rPr>
            </w:pPr>
            <w:r w:rsidRPr="00C418BC">
              <w:rPr>
                <w:sz w:val="20"/>
                <w:szCs w:val="20"/>
              </w:rPr>
              <w:t>Потребность в семенах на всю площадь, га</w:t>
            </w:r>
          </w:p>
        </w:tc>
      </w:tr>
      <w:tr w:rsidR="00C418BC" w:rsidRPr="00C418BC" w:rsidTr="00C418BC">
        <w:tc>
          <w:tcPr>
            <w:tcW w:w="981" w:type="dxa"/>
            <w:vAlign w:val="center"/>
          </w:tcPr>
          <w:p w:rsidR="00C418BC" w:rsidRPr="00C418BC" w:rsidRDefault="00C418BC" w:rsidP="00C418BC">
            <w:pPr>
              <w:pStyle w:val="a3"/>
              <w:ind w:firstLine="0"/>
              <w:rPr>
                <w:sz w:val="20"/>
                <w:szCs w:val="20"/>
              </w:rPr>
            </w:pPr>
            <w:r w:rsidRPr="00C418BC">
              <w:rPr>
                <w:sz w:val="20"/>
                <w:szCs w:val="20"/>
              </w:rPr>
              <w:t>Ячмень</w:t>
            </w:r>
          </w:p>
        </w:tc>
        <w:tc>
          <w:tcPr>
            <w:tcW w:w="808" w:type="dxa"/>
            <w:vAlign w:val="center"/>
          </w:tcPr>
          <w:p w:rsidR="00C418BC" w:rsidRPr="00C418BC" w:rsidRDefault="00C418BC" w:rsidP="00C418BC">
            <w:pPr>
              <w:pStyle w:val="a3"/>
              <w:ind w:firstLine="0"/>
              <w:rPr>
                <w:sz w:val="20"/>
                <w:szCs w:val="20"/>
              </w:rPr>
            </w:pPr>
            <w:r w:rsidRPr="00C418BC">
              <w:rPr>
                <w:sz w:val="20"/>
                <w:szCs w:val="20"/>
              </w:rPr>
              <w:t>1</w:t>
            </w:r>
          </w:p>
        </w:tc>
        <w:tc>
          <w:tcPr>
            <w:tcW w:w="942" w:type="dxa"/>
            <w:vAlign w:val="center"/>
          </w:tcPr>
          <w:p w:rsidR="00C418BC" w:rsidRPr="00C418BC" w:rsidRDefault="00C418BC" w:rsidP="00C418BC">
            <w:pPr>
              <w:pStyle w:val="a3"/>
              <w:ind w:firstLine="0"/>
              <w:rPr>
                <w:sz w:val="20"/>
                <w:szCs w:val="20"/>
              </w:rPr>
            </w:pPr>
            <w:r w:rsidRPr="00C418BC">
              <w:rPr>
                <w:sz w:val="20"/>
                <w:szCs w:val="20"/>
              </w:rPr>
              <w:t>43</w:t>
            </w:r>
          </w:p>
        </w:tc>
        <w:tc>
          <w:tcPr>
            <w:tcW w:w="1294" w:type="dxa"/>
            <w:vAlign w:val="center"/>
          </w:tcPr>
          <w:p w:rsidR="00C418BC" w:rsidRPr="00C418BC" w:rsidRDefault="00C418BC" w:rsidP="00C418BC">
            <w:pPr>
              <w:pStyle w:val="a3"/>
              <w:ind w:firstLine="0"/>
              <w:rPr>
                <w:sz w:val="20"/>
                <w:szCs w:val="20"/>
              </w:rPr>
            </w:pPr>
            <w:r w:rsidRPr="00C418BC">
              <w:rPr>
                <w:sz w:val="20"/>
                <w:szCs w:val="20"/>
              </w:rPr>
              <w:t>96</w:t>
            </w:r>
          </w:p>
        </w:tc>
        <w:tc>
          <w:tcPr>
            <w:tcW w:w="956" w:type="dxa"/>
            <w:vAlign w:val="center"/>
          </w:tcPr>
          <w:p w:rsidR="00C418BC" w:rsidRPr="00C418BC" w:rsidRDefault="00C418BC" w:rsidP="00C418BC">
            <w:pPr>
              <w:pStyle w:val="a3"/>
              <w:ind w:firstLine="0"/>
              <w:rPr>
                <w:sz w:val="20"/>
                <w:szCs w:val="20"/>
              </w:rPr>
            </w:pPr>
            <w:r w:rsidRPr="00C418BC">
              <w:rPr>
                <w:sz w:val="20"/>
                <w:szCs w:val="20"/>
              </w:rPr>
              <w:t>99</w:t>
            </w:r>
          </w:p>
        </w:tc>
        <w:tc>
          <w:tcPr>
            <w:tcW w:w="1025" w:type="dxa"/>
            <w:vAlign w:val="center"/>
          </w:tcPr>
          <w:p w:rsidR="00C418BC" w:rsidRPr="00C418BC" w:rsidRDefault="00C418BC" w:rsidP="00C418BC">
            <w:pPr>
              <w:pStyle w:val="a3"/>
              <w:ind w:firstLine="0"/>
              <w:rPr>
                <w:sz w:val="20"/>
                <w:szCs w:val="20"/>
              </w:rPr>
            </w:pPr>
            <w:r w:rsidRPr="00C418BC">
              <w:rPr>
                <w:sz w:val="20"/>
                <w:szCs w:val="20"/>
              </w:rPr>
              <w:t>95,04</w:t>
            </w:r>
          </w:p>
        </w:tc>
        <w:tc>
          <w:tcPr>
            <w:tcW w:w="856" w:type="dxa"/>
            <w:vAlign w:val="center"/>
          </w:tcPr>
          <w:p w:rsidR="00C418BC" w:rsidRPr="00C418BC" w:rsidRDefault="00C418BC" w:rsidP="00C418BC">
            <w:pPr>
              <w:pStyle w:val="a3"/>
              <w:ind w:firstLine="0"/>
              <w:rPr>
                <w:sz w:val="20"/>
                <w:szCs w:val="20"/>
              </w:rPr>
            </w:pPr>
            <w:r w:rsidRPr="00C418BC">
              <w:rPr>
                <w:sz w:val="20"/>
                <w:szCs w:val="20"/>
              </w:rPr>
              <w:t>1,58</w:t>
            </w:r>
          </w:p>
        </w:tc>
        <w:tc>
          <w:tcPr>
            <w:tcW w:w="1077" w:type="dxa"/>
            <w:vAlign w:val="center"/>
          </w:tcPr>
          <w:p w:rsidR="00C418BC" w:rsidRPr="00C418BC" w:rsidRDefault="00C418BC" w:rsidP="00C418BC">
            <w:pPr>
              <w:pStyle w:val="a3"/>
              <w:ind w:firstLine="0"/>
              <w:rPr>
                <w:sz w:val="20"/>
                <w:szCs w:val="20"/>
              </w:rPr>
            </w:pPr>
            <w:r w:rsidRPr="00C418BC">
              <w:rPr>
                <w:sz w:val="20"/>
                <w:szCs w:val="20"/>
              </w:rPr>
              <w:t>100</w:t>
            </w:r>
          </w:p>
        </w:tc>
        <w:tc>
          <w:tcPr>
            <w:tcW w:w="1559" w:type="dxa"/>
            <w:vAlign w:val="center"/>
          </w:tcPr>
          <w:p w:rsidR="00C418BC" w:rsidRPr="00C418BC" w:rsidRDefault="00C418BC" w:rsidP="00C418BC">
            <w:pPr>
              <w:pStyle w:val="a3"/>
              <w:ind w:firstLine="0"/>
              <w:rPr>
                <w:sz w:val="20"/>
                <w:szCs w:val="20"/>
              </w:rPr>
            </w:pPr>
            <w:r w:rsidRPr="00C418BC">
              <w:rPr>
                <w:sz w:val="20"/>
                <w:szCs w:val="20"/>
              </w:rPr>
              <w:t>158</w:t>
            </w:r>
          </w:p>
        </w:tc>
      </w:tr>
    </w:tbl>
    <w:p w:rsidR="00C418BC" w:rsidRPr="00C418BC" w:rsidRDefault="00C418BC" w:rsidP="00C418BC">
      <w:pPr>
        <w:pStyle w:val="a3"/>
        <w:ind w:firstLine="709"/>
        <w:rPr>
          <w:szCs w:val="28"/>
        </w:rPr>
      </w:pPr>
    </w:p>
    <w:p w:rsidR="00C418BC" w:rsidRPr="00C418BC" w:rsidRDefault="00C418BC" w:rsidP="00C418BC">
      <w:pPr>
        <w:pStyle w:val="a3"/>
        <w:ind w:firstLine="709"/>
        <w:rPr>
          <w:szCs w:val="28"/>
        </w:rPr>
      </w:pPr>
      <w:r w:rsidRPr="00C418BC">
        <w:rPr>
          <w:szCs w:val="28"/>
        </w:rPr>
        <w:t>Расчеты:</w:t>
      </w:r>
    </w:p>
    <w:p w:rsidR="00C418BC" w:rsidRDefault="00C418BC" w:rsidP="00C418BC">
      <w:pPr>
        <w:pStyle w:val="a3"/>
        <w:ind w:firstLine="709"/>
        <w:rPr>
          <w:szCs w:val="28"/>
          <w:lang w:val="uk-UA"/>
        </w:rPr>
      </w:pPr>
      <w:r w:rsidRPr="00C418BC">
        <w:rPr>
          <w:szCs w:val="28"/>
        </w:rPr>
        <w:t>Весовая норма находится по формуле:</w:t>
      </w:r>
    </w:p>
    <w:p w:rsidR="00C418BC" w:rsidRPr="00C418BC" w:rsidRDefault="00C418BC" w:rsidP="00C418BC">
      <w:pPr>
        <w:pStyle w:val="a3"/>
        <w:ind w:firstLine="709"/>
        <w:rPr>
          <w:szCs w:val="28"/>
          <w:lang w:val="uk-UA"/>
        </w:rPr>
      </w:pPr>
    </w:p>
    <w:p w:rsidR="00C418BC" w:rsidRDefault="006F64FC" w:rsidP="00C418BC">
      <w:pPr>
        <w:pStyle w:val="a3"/>
        <w:ind w:firstLine="709"/>
        <w:rPr>
          <w:szCs w:val="28"/>
          <w:lang w:val="uk-UA"/>
        </w:rPr>
      </w:pPr>
      <w:r>
        <w:rPr>
          <w:position w:val="-24"/>
          <w:szCs w:val="28"/>
        </w:rPr>
        <w:pict>
          <v:shape id="_x0000_i1026" type="#_x0000_t75" style="width:90pt;height:30.75pt">
            <v:imagedata r:id="rId6" o:title=""/>
          </v:shape>
        </w:pict>
      </w:r>
      <w:r w:rsidR="00C418BC" w:rsidRPr="00C418BC">
        <w:rPr>
          <w:szCs w:val="28"/>
        </w:rPr>
        <w:t xml:space="preserve"> , где</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Н – норма высева, кг/га;</w:t>
      </w:r>
    </w:p>
    <w:p w:rsidR="00C418BC" w:rsidRPr="00C418BC" w:rsidRDefault="00C418BC" w:rsidP="00C418BC">
      <w:pPr>
        <w:pStyle w:val="a3"/>
        <w:ind w:firstLine="709"/>
        <w:rPr>
          <w:szCs w:val="28"/>
        </w:rPr>
      </w:pPr>
      <w:r w:rsidRPr="00C418BC">
        <w:rPr>
          <w:szCs w:val="28"/>
        </w:rPr>
        <w:t>М – норма высева, млн. шт. семян/га;</w:t>
      </w:r>
    </w:p>
    <w:p w:rsidR="00C418BC" w:rsidRPr="00C418BC" w:rsidRDefault="00C418BC" w:rsidP="00C418BC">
      <w:pPr>
        <w:pStyle w:val="a3"/>
        <w:ind w:firstLine="709"/>
        <w:rPr>
          <w:szCs w:val="28"/>
        </w:rPr>
      </w:pPr>
      <w:r w:rsidRPr="00C418BC">
        <w:rPr>
          <w:szCs w:val="28"/>
        </w:rPr>
        <w:t>А – масса 1000 семян, га;</w:t>
      </w:r>
    </w:p>
    <w:p w:rsidR="00C418BC" w:rsidRPr="00C418BC" w:rsidRDefault="00C418BC" w:rsidP="00C418BC">
      <w:pPr>
        <w:pStyle w:val="a3"/>
        <w:ind w:firstLine="709"/>
        <w:rPr>
          <w:szCs w:val="28"/>
        </w:rPr>
      </w:pPr>
      <w:r w:rsidRPr="00C418BC">
        <w:rPr>
          <w:szCs w:val="28"/>
        </w:rPr>
        <w:t>ПГ – посевная годность, %</w:t>
      </w:r>
    </w:p>
    <w:p w:rsidR="00C418BC" w:rsidRDefault="00C418BC" w:rsidP="00C418BC">
      <w:pPr>
        <w:pStyle w:val="a3"/>
        <w:ind w:firstLine="709"/>
        <w:rPr>
          <w:szCs w:val="28"/>
          <w:lang w:val="uk-UA"/>
        </w:rPr>
      </w:pPr>
      <w:r w:rsidRPr="00C418BC">
        <w:rPr>
          <w:szCs w:val="28"/>
        </w:rPr>
        <w:t>Определим посевную годность (процент в партии чистых семян основной культуры, обладающих всхожестью):</w:t>
      </w:r>
    </w:p>
    <w:p w:rsidR="00C418BC" w:rsidRPr="00C418BC" w:rsidRDefault="00C418BC" w:rsidP="00C418BC">
      <w:pPr>
        <w:pStyle w:val="a3"/>
        <w:ind w:firstLine="709"/>
        <w:rPr>
          <w:szCs w:val="28"/>
          <w:lang w:val="uk-UA"/>
        </w:rPr>
      </w:pPr>
    </w:p>
    <w:p w:rsidR="00C418BC" w:rsidRDefault="006F64FC" w:rsidP="00C418BC">
      <w:pPr>
        <w:pStyle w:val="a3"/>
        <w:ind w:firstLine="709"/>
        <w:rPr>
          <w:szCs w:val="28"/>
          <w:lang w:val="uk-UA"/>
        </w:rPr>
      </w:pPr>
      <w:r>
        <w:rPr>
          <w:position w:val="-24"/>
          <w:szCs w:val="28"/>
        </w:rPr>
        <w:pict>
          <v:shape id="_x0000_i1027" type="#_x0000_t75" style="width:153pt;height:30.75pt">
            <v:imagedata r:id="rId7" o:title=""/>
          </v:shape>
        </w:pic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 xml:space="preserve">следовательно, </w:t>
      </w:r>
      <w:r w:rsidR="006F64FC">
        <w:rPr>
          <w:position w:val="-28"/>
          <w:szCs w:val="28"/>
        </w:rPr>
        <w:pict>
          <v:shape id="_x0000_i1028" type="#_x0000_t75" style="width:207.75pt;height:33pt">
            <v:imagedata r:id="rId8" o:title=""/>
          </v:shape>
        </w:pict>
      </w:r>
      <w:r w:rsidRPr="00C418BC">
        <w:rPr>
          <w:szCs w:val="28"/>
        </w:rPr>
        <w:t>.</w:t>
      </w:r>
    </w:p>
    <w:p w:rsidR="00C418BC" w:rsidRDefault="00C418BC" w:rsidP="00C418BC">
      <w:pPr>
        <w:pStyle w:val="a3"/>
        <w:ind w:firstLine="709"/>
        <w:rPr>
          <w:szCs w:val="28"/>
          <w:lang w:val="uk-UA"/>
        </w:rPr>
      </w:pPr>
      <w:r w:rsidRPr="00C418BC">
        <w:rPr>
          <w:szCs w:val="28"/>
        </w:rPr>
        <w:t>Потребность в семенах на всю площадь составляет 158 ц (1,58 ц/га*100 га).</w:t>
      </w:r>
    </w:p>
    <w:p w:rsidR="00C418BC" w:rsidRPr="00C418BC" w:rsidRDefault="00C418BC" w:rsidP="00C418BC">
      <w:pPr>
        <w:pStyle w:val="a3"/>
        <w:ind w:firstLine="709"/>
        <w:rPr>
          <w:szCs w:val="28"/>
          <w:lang w:val="uk-UA"/>
        </w:rPr>
      </w:pPr>
    </w:p>
    <w:p w:rsidR="00C418BC" w:rsidRDefault="00C418BC" w:rsidP="00C418BC">
      <w:pPr>
        <w:pStyle w:val="a3"/>
        <w:ind w:firstLine="709"/>
        <w:jc w:val="center"/>
        <w:rPr>
          <w:szCs w:val="28"/>
          <w:lang w:val="uk-UA"/>
        </w:rPr>
      </w:pPr>
      <w:r w:rsidRPr="00C418BC">
        <w:rPr>
          <w:szCs w:val="28"/>
        </w:rPr>
        <w:t>3.3 Расчет норм удобрений и система их применения</w:t>
      </w:r>
    </w:p>
    <w:p w:rsidR="00C418BC" w:rsidRPr="00C418BC" w:rsidRDefault="00C418BC" w:rsidP="00C418BC">
      <w:pPr>
        <w:pStyle w:val="a3"/>
        <w:ind w:firstLine="709"/>
        <w:rPr>
          <w:szCs w:val="28"/>
          <w:lang w:val="uk-UA"/>
        </w:rPr>
      </w:pPr>
    </w:p>
    <w:p w:rsidR="00C418BC" w:rsidRPr="00C418BC" w:rsidRDefault="00C418BC" w:rsidP="00C418BC">
      <w:pPr>
        <w:pStyle w:val="a3"/>
        <w:ind w:firstLine="709"/>
        <w:rPr>
          <w:szCs w:val="28"/>
        </w:rPr>
      </w:pPr>
      <w:r w:rsidRPr="00C418BC">
        <w:rPr>
          <w:szCs w:val="28"/>
        </w:rPr>
        <w:t>Применение органических и минеральных удобрений, а также химических меморантов, является одним из основных условий повышения урожайности сельскохозяйственных культур и важнейшим звеном технологии их возделывания. При этом достижение высокой эффективности внедрение интенсивных технологий возможно лишь при правильном научно-обоснованном применении удобрений.</w:t>
      </w:r>
    </w:p>
    <w:p w:rsidR="00C418BC" w:rsidRPr="00C418BC" w:rsidRDefault="00C418BC" w:rsidP="00C418BC">
      <w:pPr>
        <w:pStyle w:val="a3"/>
        <w:ind w:firstLine="709"/>
        <w:rPr>
          <w:szCs w:val="28"/>
        </w:rPr>
      </w:pPr>
      <w:r w:rsidRPr="00C418BC">
        <w:rPr>
          <w:szCs w:val="28"/>
        </w:rPr>
        <w:t>Под системой удобрения в севообороте понимают распределение удобрительных средств по полям севооборота с учетом биологических особенностей удобряемых культур, предшественников, свойств почвы и удобренности поля, при котором обеспечивается максимальный агротехнический и экономический эффект.</w:t>
      </w:r>
    </w:p>
    <w:p w:rsidR="00C418BC" w:rsidRPr="00C418BC" w:rsidRDefault="00C418BC" w:rsidP="00C418BC">
      <w:pPr>
        <w:pStyle w:val="a3"/>
        <w:ind w:firstLine="709"/>
        <w:rPr>
          <w:szCs w:val="28"/>
        </w:rPr>
      </w:pPr>
      <w:r w:rsidRPr="00C418BC">
        <w:rPr>
          <w:szCs w:val="28"/>
        </w:rPr>
        <w:t>Норма удобрений – это количество удобрений, вносимое под сельскохозяйственную культуру за период ее выращивания. Для расчета норм удобрений на планируемую урожайность сельскохозяйственных культур применяют метод элементарного баланса. Этот метод наиболее распространенный, в нем применяются коэффициенты использования элементов из почвы, коэффициенты использования из удобрений, учитывают вынос основных элементов питания с урожаем.</w:t>
      </w:r>
    </w:p>
    <w:p w:rsidR="00C418BC" w:rsidRPr="00C418BC" w:rsidRDefault="00C418BC" w:rsidP="00C418BC">
      <w:pPr>
        <w:pStyle w:val="a3"/>
        <w:ind w:firstLine="709"/>
        <w:rPr>
          <w:szCs w:val="28"/>
        </w:rPr>
      </w:pPr>
      <w:r w:rsidRPr="00C418BC">
        <w:rPr>
          <w:szCs w:val="28"/>
        </w:rPr>
        <w:t>По своим биологическим особенностям ячмень характеризуется коротким периодом использования основных элементов питания. Именно в этом контексте и должна разрабатываться технология применения удобрений макро – и микроэлементов.</w:t>
      </w:r>
    </w:p>
    <w:p w:rsidR="00C418BC" w:rsidRPr="00C418BC" w:rsidRDefault="00C418BC" w:rsidP="00C418BC">
      <w:pPr>
        <w:pStyle w:val="a3"/>
        <w:ind w:firstLine="709"/>
        <w:rPr>
          <w:szCs w:val="28"/>
        </w:rPr>
      </w:pPr>
      <w:r w:rsidRPr="00C418BC">
        <w:rPr>
          <w:szCs w:val="28"/>
        </w:rPr>
        <w:t>Пример расчета норм минеральных удобрений под пивоваренный ячмень.</w:t>
      </w:r>
    </w:p>
    <w:p w:rsidR="00C418BC" w:rsidRPr="00C418BC" w:rsidRDefault="00C418BC" w:rsidP="00C418BC">
      <w:pPr>
        <w:pStyle w:val="a3"/>
        <w:ind w:firstLine="709"/>
        <w:rPr>
          <w:szCs w:val="28"/>
        </w:rPr>
      </w:pPr>
      <w:r w:rsidRPr="00C418BC">
        <w:rPr>
          <w:szCs w:val="28"/>
        </w:rPr>
        <w:t>1. Вынос питательных веществ на 1ц основной продукции определяется в приложении 2 методического пособия. Так, на 1 ц зерна ячменя</w:t>
      </w:r>
      <w:r>
        <w:rPr>
          <w:szCs w:val="28"/>
        </w:rPr>
        <w:t xml:space="preserve"> </w:t>
      </w:r>
      <w:r w:rsidRPr="00C418BC">
        <w:rPr>
          <w:szCs w:val="28"/>
        </w:rPr>
        <w:t>выносит 2,50 кг азота; 1,09 кг фосфора и 1,75 кг калия.</w:t>
      </w:r>
    </w:p>
    <w:p w:rsidR="00C418BC" w:rsidRPr="00C418BC" w:rsidRDefault="00C418BC" w:rsidP="00C418BC">
      <w:pPr>
        <w:pStyle w:val="a3"/>
        <w:ind w:firstLine="709"/>
        <w:rPr>
          <w:szCs w:val="28"/>
        </w:rPr>
      </w:pPr>
      <w:r w:rsidRPr="00C418BC">
        <w:rPr>
          <w:szCs w:val="28"/>
        </w:rPr>
        <w:t>2. В почве содержится 12,8 мг/100 г почвы подвижного фосфора и 8,4 мг/100 г почвы подвижного калия. Следовательно азота будет содержаться 80% от того элемента, который</w:t>
      </w:r>
      <w:r>
        <w:rPr>
          <w:szCs w:val="28"/>
        </w:rPr>
        <w:t xml:space="preserve"> </w:t>
      </w:r>
      <w:r w:rsidRPr="00C418BC">
        <w:rPr>
          <w:szCs w:val="28"/>
        </w:rPr>
        <w:t>находится в минимуме. В нашем случае это калий. Тогда содержание азота 6,72 мг/100 г почвы (8,4*80/100).</w:t>
      </w:r>
    </w:p>
    <w:p w:rsidR="00C418BC" w:rsidRPr="00C418BC" w:rsidRDefault="00C418BC" w:rsidP="00C418BC">
      <w:pPr>
        <w:pStyle w:val="a3"/>
        <w:ind w:firstLine="709"/>
        <w:rPr>
          <w:szCs w:val="28"/>
        </w:rPr>
      </w:pPr>
      <w:r w:rsidRPr="00C418BC">
        <w:rPr>
          <w:szCs w:val="28"/>
        </w:rPr>
        <w:t>3. Коэффициенты использования из почвы питательных веществ определяется в приложении 3 методического пособия. Так, коэффициент использования азота равен 0,25; фосфора – 0,07, а калия – 0,08.</w:t>
      </w:r>
    </w:p>
    <w:p w:rsidR="00C418BC" w:rsidRPr="00C418BC" w:rsidRDefault="00C418BC" w:rsidP="00C418BC">
      <w:pPr>
        <w:pStyle w:val="a3"/>
        <w:ind w:firstLine="709"/>
        <w:rPr>
          <w:szCs w:val="28"/>
        </w:rPr>
      </w:pPr>
      <w:r w:rsidRPr="00C418BC">
        <w:rPr>
          <w:szCs w:val="28"/>
        </w:rPr>
        <w:t>4. Коэффициент использования метательных веществ из удобрений определяется из приложения 4 методического пособия. Так, коэффициент использования азота из минеральных удобрений равен 0,7; фосфора – 0,3; калия – 0,65.</w:t>
      </w:r>
    </w:p>
    <w:p w:rsidR="00C418BC" w:rsidRPr="00C418BC" w:rsidRDefault="00C418BC" w:rsidP="00C418BC">
      <w:pPr>
        <w:pStyle w:val="a3"/>
        <w:ind w:firstLine="709"/>
        <w:rPr>
          <w:szCs w:val="28"/>
        </w:rPr>
      </w:pPr>
      <w:r w:rsidRPr="00C418BC">
        <w:rPr>
          <w:szCs w:val="28"/>
        </w:rPr>
        <w:t>5.</w:t>
      </w:r>
      <w:r>
        <w:rPr>
          <w:szCs w:val="28"/>
        </w:rPr>
        <w:t xml:space="preserve"> </w:t>
      </w:r>
      <w:r w:rsidRPr="00C418BC">
        <w:rPr>
          <w:szCs w:val="28"/>
        </w:rPr>
        <w:t>Коэффициент перевода мг/100 г питательного вещества почвы в кг/га для слоя почвы – 22 см равен 30.</w:t>
      </w:r>
    </w:p>
    <w:p w:rsidR="00C418BC" w:rsidRPr="00C418BC" w:rsidRDefault="00C418BC" w:rsidP="00C418BC">
      <w:pPr>
        <w:pStyle w:val="a3"/>
        <w:ind w:firstLine="709"/>
        <w:rPr>
          <w:szCs w:val="28"/>
        </w:rPr>
      </w:pPr>
      <w:r w:rsidRPr="00C418BC">
        <w:rPr>
          <w:szCs w:val="28"/>
        </w:rPr>
        <w:t>Следовательно, норма азота, необходимая для получения 45 ц/га пивоваренного ячменя рассчитывается по формуле:</w:t>
      </w:r>
    </w:p>
    <w:p w:rsidR="001B27DC" w:rsidRDefault="001B27DC" w:rsidP="00C418BC">
      <w:pPr>
        <w:pStyle w:val="a3"/>
        <w:ind w:firstLine="709"/>
        <w:rPr>
          <w:szCs w:val="28"/>
        </w:rPr>
      </w:pPr>
    </w:p>
    <w:p w:rsidR="00C418BC" w:rsidRPr="00C418BC" w:rsidRDefault="006F64FC" w:rsidP="00C418BC">
      <w:pPr>
        <w:pStyle w:val="a3"/>
        <w:ind w:firstLine="709"/>
        <w:rPr>
          <w:szCs w:val="28"/>
        </w:rPr>
      </w:pPr>
      <w:r>
        <w:rPr>
          <w:position w:val="-28"/>
          <w:szCs w:val="28"/>
        </w:rPr>
        <w:pict>
          <v:shape id="_x0000_i1029" type="#_x0000_t75" style="width:382.5pt;height:42pt">
            <v:imagedata r:id="rId9" o:title=""/>
          </v:shape>
        </w:pict>
      </w:r>
    </w:p>
    <w:p w:rsidR="001B27DC" w:rsidRDefault="001B27DC" w:rsidP="00C418BC">
      <w:pPr>
        <w:pStyle w:val="a3"/>
        <w:ind w:firstLine="709"/>
        <w:rPr>
          <w:szCs w:val="28"/>
        </w:rPr>
      </w:pPr>
    </w:p>
    <w:p w:rsidR="00C418BC" w:rsidRDefault="00C418BC" w:rsidP="00C418BC">
      <w:pPr>
        <w:pStyle w:val="a3"/>
        <w:ind w:firstLine="709"/>
        <w:rPr>
          <w:szCs w:val="28"/>
        </w:rPr>
      </w:pPr>
      <w:r w:rsidRPr="00C418BC">
        <w:rPr>
          <w:szCs w:val="28"/>
        </w:rPr>
        <w:t>Норма фосфора для получения 45 ц/га ячменя составит:</w:t>
      </w:r>
    </w:p>
    <w:p w:rsidR="00C418BC" w:rsidRPr="00C418BC" w:rsidRDefault="001B27DC" w:rsidP="00C418BC">
      <w:pPr>
        <w:pStyle w:val="a3"/>
        <w:ind w:firstLine="709"/>
        <w:rPr>
          <w:szCs w:val="28"/>
        </w:rPr>
      </w:pPr>
      <w:r>
        <w:rPr>
          <w:szCs w:val="28"/>
        </w:rPr>
        <w:br w:type="page"/>
      </w:r>
      <w:r w:rsidR="006F64FC">
        <w:rPr>
          <w:position w:val="-28"/>
          <w:szCs w:val="28"/>
        </w:rPr>
        <w:pict>
          <v:shape id="_x0000_i1030" type="#_x0000_t75" style="width:336.75pt;height:36pt">
            <v:imagedata r:id="rId10" o:title=""/>
          </v:shape>
        </w:pict>
      </w:r>
      <w:r w:rsidR="00C418BC" w:rsidRPr="00C418BC">
        <w:rPr>
          <w:szCs w:val="28"/>
        </w:rPr>
        <w:t xml:space="preserve"> фосфора</w:t>
      </w:r>
    </w:p>
    <w:p w:rsidR="001B27DC" w:rsidRDefault="001B27DC" w:rsidP="00C418BC">
      <w:pPr>
        <w:pStyle w:val="a3"/>
        <w:ind w:firstLine="709"/>
        <w:rPr>
          <w:szCs w:val="28"/>
        </w:rPr>
      </w:pPr>
    </w:p>
    <w:p w:rsidR="00C418BC" w:rsidRPr="00C418BC" w:rsidRDefault="00C418BC" w:rsidP="00C418BC">
      <w:pPr>
        <w:pStyle w:val="a3"/>
        <w:ind w:firstLine="709"/>
        <w:rPr>
          <w:szCs w:val="28"/>
        </w:rPr>
      </w:pPr>
      <w:r w:rsidRPr="00C418BC">
        <w:rPr>
          <w:szCs w:val="28"/>
        </w:rPr>
        <w:t>Норма калия для получения 45 ц/га ячменя:</w:t>
      </w:r>
    </w:p>
    <w:p w:rsidR="001B27DC" w:rsidRDefault="001B27DC" w:rsidP="00C418BC">
      <w:pPr>
        <w:pStyle w:val="a3"/>
        <w:ind w:firstLine="709"/>
        <w:rPr>
          <w:szCs w:val="28"/>
        </w:rPr>
      </w:pPr>
    </w:p>
    <w:p w:rsidR="00C418BC" w:rsidRPr="00C418BC" w:rsidRDefault="006F64FC" w:rsidP="00C418BC">
      <w:pPr>
        <w:pStyle w:val="a3"/>
        <w:ind w:firstLine="709"/>
        <w:rPr>
          <w:szCs w:val="28"/>
        </w:rPr>
      </w:pPr>
      <w:r>
        <w:rPr>
          <w:position w:val="-28"/>
          <w:szCs w:val="28"/>
        </w:rPr>
        <w:pict>
          <v:shape id="_x0000_i1031" type="#_x0000_t75" style="width:336pt;height:33.75pt">
            <v:imagedata r:id="rId11" o:title=""/>
          </v:shape>
        </w:pict>
      </w:r>
      <w:r w:rsidR="00C418BC" w:rsidRPr="00C418BC">
        <w:rPr>
          <w:szCs w:val="28"/>
        </w:rPr>
        <w:t>калия</w:t>
      </w:r>
    </w:p>
    <w:p w:rsidR="001B27DC" w:rsidRDefault="001B27DC" w:rsidP="00C418BC">
      <w:pPr>
        <w:pStyle w:val="31"/>
        <w:ind w:firstLine="709"/>
        <w:jc w:val="both"/>
        <w:rPr>
          <w:szCs w:val="28"/>
        </w:rPr>
      </w:pPr>
    </w:p>
    <w:p w:rsidR="00C418BC" w:rsidRPr="00C418BC" w:rsidRDefault="00C418BC" w:rsidP="00C418BC">
      <w:pPr>
        <w:pStyle w:val="31"/>
        <w:ind w:firstLine="709"/>
        <w:jc w:val="both"/>
        <w:rPr>
          <w:szCs w:val="28"/>
        </w:rPr>
      </w:pPr>
      <w:r w:rsidRPr="00C418BC">
        <w:rPr>
          <w:szCs w:val="28"/>
        </w:rPr>
        <w:t>Необходимо внести азота с минеральными удобрениями 74,3 кг/га д.в., фосфора – 73,0 кг/га д.в., калия – 90,1 кг/га д.в.</w:t>
      </w:r>
    </w:p>
    <w:p w:rsidR="00C418BC" w:rsidRPr="00C418BC" w:rsidRDefault="00C418BC" w:rsidP="00C418BC">
      <w:pPr>
        <w:pStyle w:val="31"/>
        <w:ind w:firstLine="709"/>
        <w:jc w:val="both"/>
        <w:rPr>
          <w:szCs w:val="28"/>
        </w:rPr>
      </w:pPr>
      <w:r w:rsidRPr="00C418BC">
        <w:rPr>
          <w:szCs w:val="28"/>
        </w:rPr>
        <w:t>Для обеспечения растений питательными веществами в течение всего периода вегетации удобрения следует вносить в почву в несколько сроков и заделывать их на разную глубину.</w:t>
      </w:r>
    </w:p>
    <w:p w:rsidR="00C418BC" w:rsidRPr="00C418BC" w:rsidRDefault="00C418BC" w:rsidP="00C418BC">
      <w:pPr>
        <w:pStyle w:val="31"/>
        <w:ind w:firstLine="709"/>
        <w:jc w:val="both"/>
        <w:rPr>
          <w:szCs w:val="28"/>
        </w:rPr>
      </w:pPr>
      <w:r w:rsidRPr="00C418BC">
        <w:rPr>
          <w:szCs w:val="28"/>
        </w:rPr>
        <w:t>В зависимости от сроков внесения различают:</w:t>
      </w:r>
    </w:p>
    <w:p w:rsidR="00C418BC" w:rsidRPr="00C418BC" w:rsidRDefault="00C418BC" w:rsidP="00C418BC">
      <w:pPr>
        <w:pStyle w:val="31"/>
        <w:ind w:firstLine="709"/>
        <w:jc w:val="both"/>
        <w:rPr>
          <w:szCs w:val="28"/>
        </w:rPr>
      </w:pPr>
      <w:r w:rsidRPr="00C418BC">
        <w:rPr>
          <w:szCs w:val="28"/>
        </w:rPr>
        <w:t>Основное (допосевное)</w:t>
      </w:r>
      <w:r>
        <w:rPr>
          <w:szCs w:val="28"/>
        </w:rPr>
        <w:t xml:space="preserve"> </w:t>
      </w:r>
      <w:r w:rsidRPr="00C418BC">
        <w:rPr>
          <w:szCs w:val="28"/>
        </w:rPr>
        <w:t>внесение удобрений предназначено для обеспечения растений элементами питания на протяжении всего вегетационного периода. Целесообразно вносить основное удобрение в два приема: фосфорные и калийные удобрения заделывают в почву под глубокую вспашку, а азотные</w:t>
      </w:r>
      <w:r>
        <w:rPr>
          <w:szCs w:val="28"/>
        </w:rPr>
        <w:t xml:space="preserve"> </w:t>
      </w:r>
      <w:r w:rsidRPr="00C418BC">
        <w:rPr>
          <w:szCs w:val="28"/>
        </w:rPr>
        <w:t>перед посевом на меньшую глубину. В основное внесение используется, как правило, вся норма или ее часть.</w:t>
      </w:r>
    </w:p>
    <w:p w:rsidR="00C418BC" w:rsidRPr="00C418BC" w:rsidRDefault="00C418BC" w:rsidP="00C418BC">
      <w:pPr>
        <w:pStyle w:val="31"/>
        <w:ind w:firstLine="709"/>
        <w:jc w:val="both"/>
        <w:rPr>
          <w:szCs w:val="28"/>
        </w:rPr>
      </w:pPr>
      <w:r w:rsidRPr="00C418BC">
        <w:rPr>
          <w:szCs w:val="28"/>
        </w:rPr>
        <w:t>Припосевное</w:t>
      </w:r>
      <w:r>
        <w:rPr>
          <w:szCs w:val="28"/>
        </w:rPr>
        <w:t xml:space="preserve"> </w:t>
      </w:r>
      <w:r w:rsidRPr="00C418BC">
        <w:rPr>
          <w:szCs w:val="28"/>
        </w:rPr>
        <w:t>удобрение вносится при посеве или посадке растений. Внесение удобрений при посеве удовлетворяет растение в питательных веществах в начальный период развития растений.</w:t>
      </w:r>
    </w:p>
    <w:p w:rsidR="00C418BC" w:rsidRPr="00C418BC" w:rsidRDefault="00C418BC" w:rsidP="00C418BC">
      <w:pPr>
        <w:pStyle w:val="31"/>
        <w:ind w:firstLine="709"/>
        <w:jc w:val="both"/>
        <w:rPr>
          <w:szCs w:val="28"/>
        </w:rPr>
      </w:pPr>
      <w:r w:rsidRPr="00C418BC">
        <w:rPr>
          <w:szCs w:val="28"/>
        </w:rPr>
        <w:t>Послепосевное внесение</w:t>
      </w:r>
      <w:r>
        <w:rPr>
          <w:szCs w:val="28"/>
        </w:rPr>
        <w:t xml:space="preserve"> </w:t>
      </w:r>
      <w:r w:rsidRPr="00C418BC">
        <w:rPr>
          <w:szCs w:val="28"/>
        </w:rPr>
        <w:t>(подкормки) применяются в период роста растений.</w:t>
      </w:r>
    </w:p>
    <w:p w:rsidR="00C418BC" w:rsidRPr="00C418BC" w:rsidRDefault="00C418BC" w:rsidP="00C418BC">
      <w:pPr>
        <w:pStyle w:val="31"/>
        <w:ind w:firstLine="709"/>
        <w:jc w:val="both"/>
        <w:rPr>
          <w:szCs w:val="28"/>
        </w:rPr>
      </w:pPr>
      <w:r w:rsidRPr="00C418BC">
        <w:rPr>
          <w:szCs w:val="28"/>
        </w:rPr>
        <w:t>Осенью перед вспашкой в основное удобрение будут вноситься все калийные и фосфорные удобрения, за исключением Р-20кг Р</w:t>
      </w:r>
      <w:r w:rsidRPr="00C418BC">
        <w:rPr>
          <w:szCs w:val="28"/>
          <w:vertAlign w:val="subscript"/>
        </w:rPr>
        <w:t>2</w:t>
      </w:r>
      <w:r w:rsidRPr="00C418BC">
        <w:rPr>
          <w:szCs w:val="28"/>
        </w:rPr>
        <w:t>О</w:t>
      </w:r>
      <w:r w:rsidRPr="00C418BC">
        <w:rPr>
          <w:szCs w:val="28"/>
          <w:vertAlign w:val="subscript"/>
        </w:rPr>
        <w:t>5</w:t>
      </w:r>
      <w:r w:rsidRPr="00C418BC">
        <w:rPr>
          <w:szCs w:val="28"/>
        </w:rPr>
        <w:t>, который вносят при посеве в рядки. Так, с осени под пивоваренный ячмень будет дано суперфосфата двойного гранулированного 63,9 кг/га д.в., хлористого калия – 90,1 кг/га д.в. Удобрения будут вноситься РУМ – 5</w:t>
      </w:r>
      <w:r>
        <w:rPr>
          <w:szCs w:val="28"/>
        </w:rPr>
        <w:t xml:space="preserve"> </w:t>
      </w:r>
      <w:r w:rsidRPr="00C418BC">
        <w:rPr>
          <w:szCs w:val="28"/>
        </w:rPr>
        <w:t>с МТЗ - 80.</w:t>
      </w:r>
    </w:p>
    <w:p w:rsidR="00C418BC" w:rsidRPr="00C418BC" w:rsidRDefault="00C418BC" w:rsidP="00C418BC">
      <w:pPr>
        <w:pStyle w:val="31"/>
        <w:ind w:firstLine="709"/>
        <w:jc w:val="both"/>
        <w:rPr>
          <w:szCs w:val="28"/>
        </w:rPr>
      </w:pPr>
      <w:r w:rsidRPr="00C418BC">
        <w:rPr>
          <w:szCs w:val="28"/>
        </w:rPr>
        <w:t>Азотные удобрения, а в частности аммиачную селитру в норме 43,6 кг/га д.в., вносят весной под культивацию. РУМ – 5 и МТЗ – 80.</w:t>
      </w:r>
    </w:p>
    <w:p w:rsidR="00C418BC" w:rsidRPr="00C418BC" w:rsidRDefault="00C418BC" w:rsidP="00C418BC">
      <w:pPr>
        <w:pStyle w:val="31"/>
        <w:ind w:firstLine="709"/>
        <w:jc w:val="both"/>
        <w:rPr>
          <w:szCs w:val="28"/>
        </w:rPr>
      </w:pPr>
      <w:r w:rsidRPr="00C418BC">
        <w:rPr>
          <w:szCs w:val="28"/>
        </w:rPr>
        <w:t>При посеве в рядки вносят простой суперфосфат в норме 10 кг/га д.в. сеялкой СЗУ – 3,6.</w:t>
      </w:r>
    </w:p>
    <w:p w:rsidR="00C418BC" w:rsidRPr="00C418BC" w:rsidRDefault="00C418BC" w:rsidP="00C418BC">
      <w:pPr>
        <w:pStyle w:val="31"/>
        <w:ind w:firstLine="709"/>
        <w:jc w:val="both"/>
        <w:rPr>
          <w:szCs w:val="28"/>
        </w:rPr>
      </w:pPr>
      <w:r w:rsidRPr="00C418BC">
        <w:rPr>
          <w:szCs w:val="28"/>
        </w:rPr>
        <w:t>Делают подкормку в фазу начала кущения (3-5 листов) карбалидно-аммиачной смесью (КАС), в норме 30 кг/га д.в. С помощью 1 – РМГ – 4 по технологической норме.</w:t>
      </w:r>
    </w:p>
    <w:p w:rsidR="00C418BC" w:rsidRPr="00C418BC" w:rsidRDefault="00C418BC" w:rsidP="00C418BC">
      <w:pPr>
        <w:pStyle w:val="31"/>
        <w:ind w:firstLine="709"/>
        <w:jc w:val="both"/>
        <w:rPr>
          <w:szCs w:val="28"/>
        </w:rPr>
      </w:pPr>
      <w:r w:rsidRPr="00C418BC">
        <w:rPr>
          <w:szCs w:val="28"/>
        </w:rPr>
        <w:t>Органические удобрения под ячмень, как правило, не используют, так как на него положительно сказывается их последствие.</w:t>
      </w:r>
    </w:p>
    <w:p w:rsidR="00C418BC" w:rsidRPr="00C418BC" w:rsidRDefault="00C418BC" w:rsidP="00C418BC">
      <w:pPr>
        <w:pStyle w:val="31"/>
        <w:ind w:firstLine="709"/>
        <w:jc w:val="both"/>
        <w:rPr>
          <w:szCs w:val="28"/>
        </w:rPr>
      </w:pPr>
      <w:r w:rsidRPr="00C418BC">
        <w:rPr>
          <w:szCs w:val="28"/>
        </w:rPr>
        <w:t>Ячмень относится к наиболее чувствительным</w:t>
      </w:r>
      <w:r>
        <w:rPr>
          <w:szCs w:val="28"/>
        </w:rPr>
        <w:t xml:space="preserve"> </w:t>
      </w:r>
      <w:r w:rsidRPr="00C418BC">
        <w:rPr>
          <w:szCs w:val="28"/>
        </w:rPr>
        <w:t>к кислотности почвы культурам. А в нашем случае почва характеризуется как слабокислая, из-за чего ячмень плохо растет и слабо использует минеральные удобрения, что приводит к снижению урожайности. Поэтому есть потребность в известковании. В качестве известкового удобрения будет применяться доломитовая мука. Применяют АРУП – 8 или РУП – 8.</w:t>
      </w:r>
    </w:p>
    <w:p w:rsidR="00C418BC" w:rsidRDefault="00C418BC" w:rsidP="00C418BC">
      <w:pPr>
        <w:pStyle w:val="31"/>
        <w:ind w:firstLine="709"/>
        <w:jc w:val="both"/>
        <w:rPr>
          <w:szCs w:val="28"/>
          <w:lang w:val="uk-UA"/>
        </w:rPr>
      </w:pPr>
      <w:r w:rsidRPr="00C418BC">
        <w:rPr>
          <w:szCs w:val="28"/>
        </w:rPr>
        <w:t>При недостаточном содержании микроэлементов в почве вносят микроудобрения, что в значительной мере повышает урожайность и качество зерна. Используют бормачные, борсуперфосфатные, молибденцированные суперфосфатные удобрения. Для некорневых подкормок</w:t>
      </w:r>
      <w:r>
        <w:rPr>
          <w:szCs w:val="28"/>
        </w:rPr>
        <w:t xml:space="preserve"> </w:t>
      </w:r>
      <w:r w:rsidRPr="00C418BC">
        <w:rPr>
          <w:szCs w:val="28"/>
        </w:rPr>
        <w:t>и обработки семян применяют борную кислоту, сульфат меди, цинка и марганца.</w:t>
      </w:r>
    </w:p>
    <w:p w:rsidR="00C418BC" w:rsidRPr="00C418BC" w:rsidRDefault="00C418BC" w:rsidP="00C418BC">
      <w:pPr>
        <w:pStyle w:val="31"/>
        <w:ind w:firstLine="709"/>
        <w:jc w:val="both"/>
        <w:rPr>
          <w:szCs w:val="28"/>
          <w:lang w:val="uk-UA"/>
        </w:rPr>
      </w:pPr>
    </w:p>
    <w:p w:rsidR="00C418BC" w:rsidRPr="00C418BC" w:rsidRDefault="00C418BC" w:rsidP="00C418BC">
      <w:pPr>
        <w:pStyle w:val="31"/>
        <w:ind w:firstLine="709"/>
        <w:jc w:val="center"/>
        <w:rPr>
          <w:szCs w:val="28"/>
        </w:rPr>
      </w:pPr>
      <w:r w:rsidRPr="00C418BC">
        <w:rPr>
          <w:szCs w:val="28"/>
        </w:rPr>
        <w:t>3.4 Предшественники и система основной обработки почвы</w:t>
      </w:r>
    </w:p>
    <w:p w:rsidR="00C418BC" w:rsidRDefault="00C418BC" w:rsidP="00C418BC">
      <w:pPr>
        <w:pStyle w:val="31"/>
        <w:ind w:firstLine="709"/>
        <w:jc w:val="both"/>
        <w:rPr>
          <w:szCs w:val="28"/>
          <w:lang w:val="uk-UA"/>
        </w:rPr>
      </w:pPr>
    </w:p>
    <w:p w:rsidR="00C418BC" w:rsidRPr="00C418BC" w:rsidRDefault="00C418BC" w:rsidP="00C418BC">
      <w:pPr>
        <w:pStyle w:val="31"/>
        <w:ind w:firstLine="709"/>
        <w:jc w:val="both"/>
        <w:rPr>
          <w:szCs w:val="28"/>
        </w:rPr>
      </w:pPr>
      <w:r w:rsidRPr="00C418BC">
        <w:rPr>
          <w:szCs w:val="28"/>
        </w:rPr>
        <w:t>Севооборот является главным фактором стабильности и эффективности сельскохозяйственного производства. Он позволяет без дополнительных затрат сохранять и воспроизводить плодородие почвы, создавать благоприятные фитосанитарные условия в посевах и т.д.</w:t>
      </w:r>
    </w:p>
    <w:p w:rsidR="00C418BC" w:rsidRPr="00C418BC" w:rsidRDefault="00C418BC" w:rsidP="00C418BC">
      <w:pPr>
        <w:pStyle w:val="31"/>
        <w:ind w:firstLine="709"/>
        <w:jc w:val="both"/>
        <w:rPr>
          <w:szCs w:val="28"/>
        </w:rPr>
      </w:pPr>
      <w:r w:rsidRPr="00C418BC">
        <w:rPr>
          <w:szCs w:val="28"/>
        </w:rPr>
        <w:t>Роль предшественника для ячменя значительно больше, чем действие фона минеральных удобрений.</w:t>
      </w:r>
    </w:p>
    <w:p w:rsidR="00C418BC" w:rsidRPr="00C418BC" w:rsidRDefault="00C418BC" w:rsidP="00C418BC">
      <w:pPr>
        <w:pStyle w:val="31"/>
        <w:ind w:firstLine="709"/>
        <w:jc w:val="both"/>
        <w:rPr>
          <w:szCs w:val="28"/>
        </w:rPr>
      </w:pPr>
      <w:r w:rsidRPr="00C418BC">
        <w:rPr>
          <w:szCs w:val="28"/>
        </w:rPr>
        <w:t>Наибольшую урожайность обеспечивают пропашные предшественники – картофель, кукуруза, сахарная свекла, кормовые корнеплоды. В основном пивоваренный ячмень наибольший урожай дает при размещение его по пропашным культурам. Но кукуруза как предшественник имеет преимущество перед сахарной свеклой и подсолнечником, которые сильнее иссушают почву. Хорошими предшественниками ячменя являются зернобобовые и озимые, идущие по удобренному пару. Но на богатых гумусом почвах пивоваренный ячмень не следует размещать после зернобобовых культур, так как его зерно может иметь повышенное содержание белка. Не рекомендуется также подсев многолетних бобовых трав под пивоваренный ячмень.</w:t>
      </w:r>
    </w:p>
    <w:p w:rsidR="00C418BC" w:rsidRPr="00C418BC" w:rsidRDefault="00C418BC" w:rsidP="00C418BC">
      <w:pPr>
        <w:pStyle w:val="31"/>
        <w:ind w:firstLine="709"/>
        <w:jc w:val="both"/>
        <w:rPr>
          <w:szCs w:val="28"/>
        </w:rPr>
      </w:pPr>
      <w:r w:rsidRPr="00C418BC">
        <w:rPr>
          <w:szCs w:val="28"/>
        </w:rPr>
        <w:t>Получение высоких урожаев ячменя с высокими пивоваренными качествами его зерна можно добиться применением удобрений и системами обработки почвы.</w:t>
      </w:r>
    </w:p>
    <w:p w:rsidR="00C418BC" w:rsidRPr="00C418BC" w:rsidRDefault="00C418BC" w:rsidP="00C418BC">
      <w:pPr>
        <w:pStyle w:val="31"/>
        <w:ind w:firstLine="709"/>
        <w:jc w:val="both"/>
        <w:rPr>
          <w:szCs w:val="28"/>
        </w:rPr>
      </w:pPr>
      <w:r w:rsidRPr="00C418BC">
        <w:rPr>
          <w:szCs w:val="28"/>
        </w:rPr>
        <w:t>Высокое качество и своевременность операций по подготовки</w:t>
      </w:r>
      <w:r>
        <w:rPr>
          <w:szCs w:val="28"/>
        </w:rPr>
        <w:t xml:space="preserve"> </w:t>
      </w:r>
      <w:r w:rsidRPr="00C418BC">
        <w:rPr>
          <w:szCs w:val="28"/>
        </w:rPr>
        <w:t>почвы под пивоваренный ячмень особенно важны, так как от них зависит формирование выровненного продуктивного стеблестоя.</w:t>
      </w:r>
    </w:p>
    <w:p w:rsidR="00C418BC" w:rsidRPr="00C418BC" w:rsidRDefault="00C418BC" w:rsidP="00C418BC">
      <w:pPr>
        <w:pStyle w:val="31"/>
        <w:ind w:firstLine="709"/>
        <w:jc w:val="both"/>
        <w:rPr>
          <w:szCs w:val="28"/>
        </w:rPr>
      </w:pPr>
      <w:r w:rsidRPr="00C418BC">
        <w:rPr>
          <w:szCs w:val="28"/>
        </w:rPr>
        <w:t>Независимо от выбранного предшественника основная обработка почвы под ячмень должна совмещаться с внесением фосфорных и калийных удобрений, обеспечить уничтожение</w:t>
      </w:r>
      <w:r>
        <w:rPr>
          <w:szCs w:val="28"/>
        </w:rPr>
        <w:t xml:space="preserve"> </w:t>
      </w:r>
      <w:r w:rsidRPr="00C418BC">
        <w:rPr>
          <w:szCs w:val="28"/>
        </w:rPr>
        <w:t>корнеотпрысковых и корневищных сорняков, выровнять поверхность поля так, чтобы весной его можно было использовать для раннего сева.</w:t>
      </w:r>
    </w:p>
    <w:p w:rsidR="00C418BC" w:rsidRDefault="00C418BC" w:rsidP="00C418BC">
      <w:pPr>
        <w:pStyle w:val="31"/>
        <w:ind w:firstLine="709"/>
        <w:jc w:val="both"/>
        <w:rPr>
          <w:szCs w:val="28"/>
          <w:lang w:val="uk-UA"/>
        </w:rPr>
      </w:pPr>
      <w:r w:rsidRPr="00C418BC">
        <w:rPr>
          <w:szCs w:val="28"/>
        </w:rPr>
        <w:t>Основную обработку почвы начинают после уборки предшественника, а именно, а именно сахарной свеклы.</w:t>
      </w:r>
    </w:p>
    <w:p w:rsidR="00C418BC" w:rsidRPr="00C418BC" w:rsidRDefault="00C418BC" w:rsidP="00C418BC">
      <w:pPr>
        <w:pStyle w:val="31"/>
        <w:ind w:firstLine="709"/>
        <w:jc w:val="both"/>
        <w:rPr>
          <w:szCs w:val="28"/>
          <w:lang w:val="uk-UA"/>
        </w:rPr>
      </w:pPr>
    </w:p>
    <w:p w:rsidR="00C418BC" w:rsidRPr="00C418BC" w:rsidRDefault="001B27DC" w:rsidP="00C418BC">
      <w:pPr>
        <w:pStyle w:val="31"/>
        <w:ind w:firstLine="709"/>
        <w:jc w:val="both"/>
        <w:rPr>
          <w:szCs w:val="28"/>
        </w:rPr>
      </w:pPr>
      <w:r>
        <w:rPr>
          <w:szCs w:val="28"/>
        </w:rPr>
        <w:br w:type="page"/>
      </w:r>
      <w:r w:rsidR="00C418BC" w:rsidRPr="00C418BC">
        <w:rPr>
          <w:szCs w:val="28"/>
        </w:rPr>
        <w:t>Таблица 8.</w:t>
      </w:r>
      <w:r w:rsidR="00C418BC">
        <w:rPr>
          <w:szCs w:val="28"/>
          <w:lang w:val="uk-UA"/>
        </w:rPr>
        <w:t xml:space="preserve"> </w:t>
      </w:r>
      <w:r w:rsidR="00C418BC" w:rsidRPr="00C418BC">
        <w:rPr>
          <w:szCs w:val="28"/>
        </w:rPr>
        <w:t>Основная обработка почвы</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60"/>
        <w:gridCol w:w="1080"/>
        <w:gridCol w:w="1170"/>
        <w:gridCol w:w="1276"/>
        <w:gridCol w:w="992"/>
        <w:gridCol w:w="1418"/>
      </w:tblGrid>
      <w:tr w:rsidR="00C418BC" w:rsidRPr="00C418BC" w:rsidTr="00C418BC">
        <w:trPr>
          <w:cantSplit/>
        </w:trPr>
        <w:tc>
          <w:tcPr>
            <w:tcW w:w="1418" w:type="dxa"/>
            <w:vMerge w:val="restart"/>
            <w:vAlign w:val="center"/>
          </w:tcPr>
          <w:p w:rsidR="00C418BC" w:rsidRPr="00C418BC" w:rsidRDefault="00C418BC" w:rsidP="00C418BC">
            <w:pPr>
              <w:pStyle w:val="31"/>
              <w:ind w:firstLine="0"/>
              <w:jc w:val="both"/>
              <w:rPr>
                <w:sz w:val="20"/>
                <w:szCs w:val="20"/>
              </w:rPr>
            </w:pPr>
            <w:r w:rsidRPr="00C418BC">
              <w:rPr>
                <w:sz w:val="20"/>
                <w:szCs w:val="20"/>
              </w:rPr>
              <w:t>Технологические операции</w:t>
            </w:r>
          </w:p>
        </w:tc>
        <w:tc>
          <w:tcPr>
            <w:tcW w:w="1860" w:type="dxa"/>
            <w:vMerge w:val="restart"/>
            <w:vAlign w:val="center"/>
          </w:tcPr>
          <w:p w:rsidR="00C418BC" w:rsidRPr="00C418BC" w:rsidRDefault="00C418BC" w:rsidP="00C418BC">
            <w:pPr>
              <w:pStyle w:val="31"/>
              <w:ind w:firstLine="0"/>
              <w:jc w:val="both"/>
              <w:rPr>
                <w:sz w:val="20"/>
                <w:szCs w:val="20"/>
              </w:rPr>
            </w:pPr>
            <w:r w:rsidRPr="00C418BC">
              <w:rPr>
                <w:sz w:val="20"/>
                <w:szCs w:val="20"/>
              </w:rPr>
              <w:t>Способы обработки, глубина, см; календарные сроки</w:t>
            </w:r>
          </w:p>
        </w:tc>
        <w:tc>
          <w:tcPr>
            <w:tcW w:w="2250" w:type="dxa"/>
            <w:gridSpan w:val="2"/>
            <w:vAlign w:val="center"/>
          </w:tcPr>
          <w:p w:rsidR="00C418BC" w:rsidRPr="00C418BC" w:rsidRDefault="00C418BC" w:rsidP="00C418BC">
            <w:pPr>
              <w:pStyle w:val="31"/>
              <w:ind w:firstLine="0"/>
              <w:jc w:val="both"/>
              <w:rPr>
                <w:sz w:val="20"/>
                <w:szCs w:val="20"/>
              </w:rPr>
            </w:pPr>
            <w:r w:rsidRPr="00C418BC">
              <w:rPr>
                <w:sz w:val="20"/>
                <w:szCs w:val="20"/>
              </w:rPr>
              <w:t>Состав агрегата</w:t>
            </w:r>
          </w:p>
        </w:tc>
        <w:tc>
          <w:tcPr>
            <w:tcW w:w="1276" w:type="dxa"/>
            <w:vMerge w:val="restart"/>
            <w:vAlign w:val="center"/>
          </w:tcPr>
          <w:p w:rsidR="00C418BC" w:rsidRPr="00C418BC" w:rsidRDefault="00C418BC" w:rsidP="00C418BC">
            <w:pPr>
              <w:pStyle w:val="31"/>
              <w:ind w:firstLine="0"/>
              <w:jc w:val="both"/>
              <w:rPr>
                <w:sz w:val="20"/>
                <w:szCs w:val="20"/>
              </w:rPr>
            </w:pPr>
            <w:r w:rsidRPr="00C418BC">
              <w:rPr>
                <w:sz w:val="20"/>
                <w:szCs w:val="20"/>
              </w:rPr>
              <w:t>Норма выработкига</w:t>
            </w:r>
          </w:p>
        </w:tc>
        <w:tc>
          <w:tcPr>
            <w:tcW w:w="992" w:type="dxa"/>
            <w:vMerge w:val="restart"/>
            <w:vAlign w:val="center"/>
          </w:tcPr>
          <w:p w:rsidR="00C418BC" w:rsidRPr="00C418BC" w:rsidRDefault="00C418BC" w:rsidP="00C418BC">
            <w:pPr>
              <w:pStyle w:val="31"/>
              <w:ind w:firstLine="0"/>
              <w:jc w:val="both"/>
              <w:rPr>
                <w:sz w:val="20"/>
                <w:szCs w:val="20"/>
              </w:rPr>
            </w:pPr>
            <w:r w:rsidRPr="00C418BC">
              <w:rPr>
                <w:sz w:val="20"/>
                <w:szCs w:val="20"/>
              </w:rPr>
              <w:t>Площадь</w:t>
            </w:r>
            <w:r>
              <w:rPr>
                <w:sz w:val="20"/>
                <w:szCs w:val="20"/>
                <w:lang w:val="uk-UA"/>
              </w:rPr>
              <w:t xml:space="preserve"> </w:t>
            </w:r>
            <w:r w:rsidRPr="00C418BC">
              <w:rPr>
                <w:sz w:val="20"/>
                <w:szCs w:val="20"/>
              </w:rPr>
              <w:t>га</w:t>
            </w:r>
          </w:p>
        </w:tc>
        <w:tc>
          <w:tcPr>
            <w:tcW w:w="1418" w:type="dxa"/>
            <w:vMerge w:val="restart"/>
            <w:vAlign w:val="center"/>
          </w:tcPr>
          <w:p w:rsidR="00C418BC" w:rsidRPr="00C418BC" w:rsidRDefault="00C418BC" w:rsidP="00C418BC">
            <w:pPr>
              <w:pStyle w:val="31"/>
              <w:ind w:firstLine="0"/>
              <w:jc w:val="both"/>
              <w:rPr>
                <w:sz w:val="20"/>
                <w:szCs w:val="20"/>
              </w:rPr>
            </w:pPr>
            <w:r w:rsidRPr="00C418BC">
              <w:rPr>
                <w:sz w:val="20"/>
                <w:szCs w:val="20"/>
              </w:rPr>
              <w:t>Срок подготовки всей площади, дн.</w:t>
            </w:r>
          </w:p>
        </w:tc>
      </w:tr>
      <w:tr w:rsidR="00C418BC" w:rsidRPr="00C418BC" w:rsidTr="00C418BC">
        <w:trPr>
          <w:cantSplit/>
        </w:trPr>
        <w:tc>
          <w:tcPr>
            <w:tcW w:w="1418" w:type="dxa"/>
            <w:vMerge/>
            <w:vAlign w:val="center"/>
          </w:tcPr>
          <w:p w:rsidR="00C418BC" w:rsidRPr="00C418BC" w:rsidRDefault="00C418BC" w:rsidP="00C418BC">
            <w:pPr>
              <w:pStyle w:val="31"/>
              <w:ind w:firstLine="0"/>
              <w:jc w:val="both"/>
              <w:rPr>
                <w:sz w:val="20"/>
                <w:szCs w:val="20"/>
              </w:rPr>
            </w:pPr>
          </w:p>
        </w:tc>
        <w:tc>
          <w:tcPr>
            <w:tcW w:w="1860" w:type="dxa"/>
            <w:vMerge/>
            <w:vAlign w:val="center"/>
          </w:tcPr>
          <w:p w:rsidR="00C418BC" w:rsidRPr="00C418BC" w:rsidRDefault="00C418BC" w:rsidP="00C418BC">
            <w:pPr>
              <w:pStyle w:val="31"/>
              <w:ind w:firstLine="0"/>
              <w:jc w:val="both"/>
              <w:rPr>
                <w:sz w:val="20"/>
                <w:szCs w:val="20"/>
              </w:rPr>
            </w:pPr>
          </w:p>
        </w:tc>
        <w:tc>
          <w:tcPr>
            <w:tcW w:w="1080" w:type="dxa"/>
            <w:vAlign w:val="center"/>
          </w:tcPr>
          <w:p w:rsidR="00C418BC" w:rsidRPr="00C418BC" w:rsidRDefault="00C418BC" w:rsidP="00C418BC">
            <w:pPr>
              <w:pStyle w:val="31"/>
              <w:ind w:firstLine="0"/>
              <w:jc w:val="both"/>
              <w:rPr>
                <w:sz w:val="20"/>
                <w:szCs w:val="20"/>
              </w:rPr>
            </w:pPr>
            <w:r w:rsidRPr="00C418BC">
              <w:rPr>
                <w:sz w:val="20"/>
                <w:szCs w:val="20"/>
              </w:rPr>
              <w:t>Трактор</w:t>
            </w:r>
          </w:p>
        </w:tc>
        <w:tc>
          <w:tcPr>
            <w:tcW w:w="1170" w:type="dxa"/>
            <w:vAlign w:val="center"/>
          </w:tcPr>
          <w:p w:rsidR="00C418BC" w:rsidRPr="00C418BC" w:rsidRDefault="00C418BC" w:rsidP="00C418BC">
            <w:pPr>
              <w:pStyle w:val="31"/>
              <w:ind w:firstLine="0"/>
              <w:jc w:val="both"/>
              <w:rPr>
                <w:sz w:val="20"/>
                <w:szCs w:val="20"/>
              </w:rPr>
            </w:pPr>
            <w:r w:rsidRPr="00C418BC">
              <w:rPr>
                <w:sz w:val="20"/>
                <w:szCs w:val="20"/>
              </w:rPr>
              <w:t>С/х машина</w:t>
            </w:r>
          </w:p>
        </w:tc>
        <w:tc>
          <w:tcPr>
            <w:tcW w:w="1276" w:type="dxa"/>
            <w:vMerge/>
            <w:vAlign w:val="center"/>
          </w:tcPr>
          <w:p w:rsidR="00C418BC" w:rsidRPr="00C418BC" w:rsidRDefault="00C418BC" w:rsidP="00C418BC">
            <w:pPr>
              <w:pStyle w:val="31"/>
              <w:ind w:firstLine="0"/>
              <w:jc w:val="both"/>
              <w:rPr>
                <w:sz w:val="20"/>
                <w:szCs w:val="20"/>
              </w:rPr>
            </w:pPr>
          </w:p>
        </w:tc>
        <w:tc>
          <w:tcPr>
            <w:tcW w:w="992" w:type="dxa"/>
            <w:vMerge/>
            <w:vAlign w:val="center"/>
          </w:tcPr>
          <w:p w:rsidR="00C418BC" w:rsidRPr="00C418BC" w:rsidRDefault="00C418BC" w:rsidP="00C418BC">
            <w:pPr>
              <w:pStyle w:val="31"/>
              <w:ind w:firstLine="0"/>
              <w:jc w:val="both"/>
              <w:rPr>
                <w:sz w:val="20"/>
                <w:szCs w:val="20"/>
              </w:rPr>
            </w:pPr>
          </w:p>
        </w:tc>
        <w:tc>
          <w:tcPr>
            <w:tcW w:w="1418" w:type="dxa"/>
            <w:vMerge/>
            <w:vAlign w:val="center"/>
          </w:tcPr>
          <w:p w:rsidR="00C418BC" w:rsidRPr="00C418BC" w:rsidRDefault="00C418BC" w:rsidP="00C418BC">
            <w:pPr>
              <w:pStyle w:val="31"/>
              <w:ind w:firstLine="0"/>
              <w:jc w:val="both"/>
              <w:rPr>
                <w:sz w:val="20"/>
                <w:szCs w:val="20"/>
              </w:rPr>
            </w:pPr>
          </w:p>
        </w:tc>
      </w:tr>
      <w:tr w:rsidR="00C418BC" w:rsidRPr="00C418BC" w:rsidTr="00C418BC">
        <w:tc>
          <w:tcPr>
            <w:tcW w:w="1418" w:type="dxa"/>
            <w:vAlign w:val="center"/>
          </w:tcPr>
          <w:p w:rsidR="00C418BC" w:rsidRPr="00C418BC" w:rsidRDefault="00C418BC" w:rsidP="00C418BC">
            <w:pPr>
              <w:pStyle w:val="31"/>
              <w:ind w:firstLine="0"/>
              <w:jc w:val="both"/>
              <w:rPr>
                <w:sz w:val="20"/>
                <w:szCs w:val="20"/>
              </w:rPr>
            </w:pPr>
            <w:r w:rsidRPr="00C418BC">
              <w:rPr>
                <w:sz w:val="20"/>
                <w:szCs w:val="20"/>
              </w:rPr>
              <w:t>Внесение минеральных удобрений</w:t>
            </w:r>
          </w:p>
        </w:tc>
        <w:tc>
          <w:tcPr>
            <w:tcW w:w="1860" w:type="dxa"/>
            <w:vAlign w:val="center"/>
          </w:tcPr>
          <w:p w:rsidR="00C418BC" w:rsidRPr="00C418BC" w:rsidRDefault="00C418BC" w:rsidP="00C418BC">
            <w:pPr>
              <w:pStyle w:val="31"/>
              <w:ind w:firstLine="0"/>
              <w:jc w:val="both"/>
              <w:rPr>
                <w:sz w:val="20"/>
                <w:szCs w:val="20"/>
                <w:vertAlign w:val="subscript"/>
              </w:rPr>
            </w:pPr>
            <w:r w:rsidRPr="00C418BC">
              <w:rPr>
                <w:sz w:val="20"/>
                <w:szCs w:val="20"/>
              </w:rPr>
              <w:t>Р</w:t>
            </w:r>
            <w:r w:rsidRPr="00C418BC">
              <w:rPr>
                <w:sz w:val="20"/>
                <w:szCs w:val="20"/>
                <w:vertAlign w:val="subscript"/>
              </w:rPr>
              <w:t>63,9</w:t>
            </w:r>
            <w:r w:rsidRPr="00C418BC">
              <w:rPr>
                <w:sz w:val="20"/>
                <w:szCs w:val="20"/>
              </w:rPr>
              <w:t>; К</w:t>
            </w:r>
            <w:r w:rsidRPr="00C418BC">
              <w:rPr>
                <w:sz w:val="20"/>
                <w:szCs w:val="20"/>
                <w:vertAlign w:val="subscript"/>
              </w:rPr>
              <w:t>90,1</w:t>
            </w:r>
          </w:p>
          <w:p w:rsidR="00C418BC" w:rsidRPr="00C418BC" w:rsidRDefault="00C418BC" w:rsidP="00C418BC">
            <w:pPr>
              <w:pStyle w:val="31"/>
              <w:ind w:firstLine="0"/>
              <w:jc w:val="both"/>
              <w:rPr>
                <w:sz w:val="20"/>
                <w:szCs w:val="20"/>
              </w:rPr>
            </w:pPr>
            <w:r w:rsidRPr="00C418BC">
              <w:rPr>
                <w:sz w:val="20"/>
                <w:szCs w:val="20"/>
              </w:rPr>
              <w:t>после уборки свеклы</w:t>
            </w:r>
          </w:p>
        </w:tc>
        <w:tc>
          <w:tcPr>
            <w:tcW w:w="1080" w:type="dxa"/>
            <w:vAlign w:val="center"/>
          </w:tcPr>
          <w:p w:rsidR="00C418BC" w:rsidRPr="00C418BC" w:rsidRDefault="00C418BC" w:rsidP="00C418BC">
            <w:pPr>
              <w:pStyle w:val="31"/>
              <w:ind w:firstLine="0"/>
              <w:jc w:val="both"/>
              <w:rPr>
                <w:sz w:val="20"/>
                <w:szCs w:val="20"/>
              </w:rPr>
            </w:pPr>
            <w:r w:rsidRPr="00C418BC">
              <w:rPr>
                <w:sz w:val="20"/>
                <w:szCs w:val="20"/>
              </w:rPr>
              <w:t>МТЗ - 80</w:t>
            </w:r>
          </w:p>
        </w:tc>
        <w:tc>
          <w:tcPr>
            <w:tcW w:w="1170" w:type="dxa"/>
            <w:vAlign w:val="center"/>
          </w:tcPr>
          <w:p w:rsidR="00C418BC" w:rsidRPr="00C418BC" w:rsidRDefault="00C418BC" w:rsidP="00C418BC">
            <w:pPr>
              <w:pStyle w:val="31"/>
              <w:ind w:firstLine="0"/>
              <w:jc w:val="both"/>
              <w:rPr>
                <w:sz w:val="20"/>
                <w:szCs w:val="20"/>
              </w:rPr>
            </w:pPr>
            <w:r w:rsidRPr="00C418BC">
              <w:rPr>
                <w:sz w:val="20"/>
                <w:szCs w:val="20"/>
              </w:rPr>
              <w:t>РУМ - 5</w:t>
            </w:r>
          </w:p>
        </w:tc>
        <w:tc>
          <w:tcPr>
            <w:tcW w:w="1276" w:type="dxa"/>
            <w:vAlign w:val="center"/>
          </w:tcPr>
          <w:p w:rsidR="00C418BC" w:rsidRPr="00C418BC" w:rsidRDefault="00C418BC" w:rsidP="00C418BC">
            <w:pPr>
              <w:pStyle w:val="31"/>
              <w:ind w:firstLine="0"/>
              <w:jc w:val="both"/>
              <w:rPr>
                <w:sz w:val="20"/>
                <w:szCs w:val="20"/>
              </w:rPr>
            </w:pPr>
            <w:r w:rsidRPr="00C418BC">
              <w:rPr>
                <w:sz w:val="20"/>
                <w:szCs w:val="20"/>
              </w:rPr>
              <w:t>50</w:t>
            </w:r>
          </w:p>
        </w:tc>
        <w:tc>
          <w:tcPr>
            <w:tcW w:w="992"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418" w:type="dxa"/>
            <w:vAlign w:val="center"/>
          </w:tcPr>
          <w:p w:rsidR="00C418BC" w:rsidRPr="00C418BC" w:rsidRDefault="00C418BC" w:rsidP="00C418BC">
            <w:pPr>
              <w:pStyle w:val="31"/>
              <w:ind w:firstLine="0"/>
              <w:jc w:val="both"/>
              <w:rPr>
                <w:sz w:val="20"/>
                <w:szCs w:val="20"/>
              </w:rPr>
            </w:pPr>
            <w:r w:rsidRPr="00C418BC">
              <w:rPr>
                <w:sz w:val="20"/>
                <w:szCs w:val="20"/>
              </w:rPr>
              <w:t>2</w:t>
            </w:r>
          </w:p>
        </w:tc>
      </w:tr>
      <w:tr w:rsidR="00C418BC" w:rsidRPr="00C418BC" w:rsidTr="00C418BC">
        <w:tc>
          <w:tcPr>
            <w:tcW w:w="1418" w:type="dxa"/>
            <w:vAlign w:val="center"/>
          </w:tcPr>
          <w:p w:rsidR="00C418BC" w:rsidRPr="00C418BC" w:rsidRDefault="00C418BC" w:rsidP="00C418BC">
            <w:pPr>
              <w:pStyle w:val="31"/>
              <w:ind w:firstLine="0"/>
              <w:jc w:val="both"/>
              <w:rPr>
                <w:sz w:val="20"/>
                <w:szCs w:val="20"/>
              </w:rPr>
            </w:pPr>
            <w:r w:rsidRPr="00C418BC">
              <w:rPr>
                <w:sz w:val="20"/>
                <w:szCs w:val="20"/>
              </w:rPr>
              <w:t>Вспашка</w:t>
            </w:r>
          </w:p>
        </w:tc>
        <w:tc>
          <w:tcPr>
            <w:tcW w:w="1860" w:type="dxa"/>
            <w:vAlign w:val="center"/>
          </w:tcPr>
          <w:p w:rsidR="00C418BC" w:rsidRPr="00C418BC" w:rsidRDefault="00C418BC" w:rsidP="00C418BC">
            <w:pPr>
              <w:pStyle w:val="31"/>
              <w:ind w:firstLine="0"/>
              <w:jc w:val="both"/>
              <w:rPr>
                <w:sz w:val="20"/>
                <w:szCs w:val="20"/>
              </w:rPr>
            </w:pPr>
            <w:r w:rsidRPr="00C418BC">
              <w:rPr>
                <w:sz w:val="20"/>
                <w:szCs w:val="20"/>
              </w:rPr>
              <w:t>На 20-22 см. После внесения минеральных удобрений</w:t>
            </w:r>
          </w:p>
        </w:tc>
        <w:tc>
          <w:tcPr>
            <w:tcW w:w="1080" w:type="dxa"/>
            <w:vAlign w:val="center"/>
          </w:tcPr>
          <w:p w:rsidR="00C418BC" w:rsidRPr="00C418BC" w:rsidRDefault="00C418BC" w:rsidP="00C418BC">
            <w:pPr>
              <w:pStyle w:val="31"/>
              <w:ind w:firstLine="0"/>
              <w:jc w:val="both"/>
              <w:rPr>
                <w:sz w:val="20"/>
                <w:szCs w:val="20"/>
              </w:rPr>
            </w:pPr>
            <w:r w:rsidRPr="00C418BC">
              <w:rPr>
                <w:sz w:val="20"/>
                <w:szCs w:val="20"/>
              </w:rPr>
              <w:t>К – 744</w:t>
            </w:r>
          </w:p>
        </w:tc>
        <w:tc>
          <w:tcPr>
            <w:tcW w:w="1170" w:type="dxa"/>
            <w:vAlign w:val="center"/>
          </w:tcPr>
          <w:p w:rsidR="00C418BC" w:rsidRPr="00C418BC" w:rsidRDefault="00C418BC" w:rsidP="00C418BC">
            <w:pPr>
              <w:pStyle w:val="31"/>
              <w:ind w:firstLine="0"/>
              <w:jc w:val="both"/>
              <w:rPr>
                <w:sz w:val="20"/>
                <w:szCs w:val="20"/>
              </w:rPr>
            </w:pPr>
            <w:r w:rsidRPr="00C418BC">
              <w:rPr>
                <w:sz w:val="20"/>
                <w:szCs w:val="20"/>
              </w:rPr>
              <w:t>ПН – 8 - 35</w:t>
            </w:r>
          </w:p>
          <w:p w:rsidR="00C418BC" w:rsidRPr="00C418BC" w:rsidRDefault="00C418BC" w:rsidP="00C418BC">
            <w:pPr>
              <w:pStyle w:val="31"/>
              <w:ind w:firstLine="0"/>
              <w:jc w:val="both"/>
              <w:rPr>
                <w:sz w:val="20"/>
                <w:szCs w:val="20"/>
              </w:rPr>
            </w:pPr>
          </w:p>
        </w:tc>
        <w:tc>
          <w:tcPr>
            <w:tcW w:w="1276" w:type="dxa"/>
            <w:vAlign w:val="center"/>
          </w:tcPr>
          <w:p w:rsidR="00C418BC" w:rsidRPr="00C418BC" w:rsidRDefault="00C418BC" w:rsidP="00C418BC">
            <w:pPr>
              <w:pStyle w:val="31"/>
              <w:ind w:firstLine="0"/>
              <w:jc w:val="both"/>
              <w:rPr>
                <w:sz w:val="20"/>
                <w:szCs w:val="20"/>
              </w:rPr>
            </w:pPr>
            <w:r w:rsidRPr="00C418BC">
              <w:rPr>
                <w:sz w:val="20"/>
                <w:szCs w:val="20"/>
              </w:rPr>
              <w:t>10</w:t>
            </w:r>
          </w:p>
        </w:tc>
        <w:tc>
          <w:tcPr>
            <w:tcW w:w="992"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418" w:type="dxa"/>
            <w:vAlign w:val="center"/>
          </w:tcPr>
          <w:p w:rsidR="00C418BC" w:rsidRPr="00C418BC" w:rsidRDefault="00C418BC" w:rsidP="00C418BC">
            <w:pPr>
              <w:pStyle w:val="31"/>
              <w:ind w:firstLine="0"/>
              <w:jc w:val="both"/>
              <w:rPr>
                <w:sz w:val="20"/>
                <w:szCs w:val="20"/>
              </w:rPr>
            </w:pPr>
            <w:r w:rsidRPr="00C418BC">
              <w:rPr>
                <w:sz w:val="20"/>
                <w:szCs w:val="20"/>
              </w:rPr>
              <w:t>10</w:t>
            </w:r>
          </w:p>
        </w:tc>
      </w:tr>
    </w:tbl>
    <w:p w:rsidR="001B27DC" w:rsidRDefault="001B27DC" w:rsidP="00C418BC">
      <w:pPr>
        <w:pStyle w:val="31"/>
        <w:ind w:firstLine="709"/>
        <w:jc w:val="both"/>
        <w:rPr>
          <w:szCs w:val="28"/>
        </w:rPr>
      </w:pPr>
    </w:p>
    <w:p w:rsidR="00C418BC" w:rsidRPr="00C418BC" w:rsidRDefault="00C418BC" w:rsidP="00C418BC">
      <w:pPr>
        <w:pStyle w:val="31"/>
        <w:ind w:firstLine="709"/>
        <w:jc w:val="both"/>
        <w:rPr>
          <w:szCs w:val="28"/>
        </w:rPr>
      </w:pPr>
      <w:r w:rsidRPr="00C418BC">
        <w:rPr>
          <w:szCs w:val="28"/>
        </w:rPr>
        <w:t>Вспашка проводится сразу после внесения минеральных удобрений, что позволяет равномерно распределять их в почве и обеспечить растением возможность усваивать питательные вещества из всего пахотного слоя.</w:t>
      </w:r>
    </w:p>
    <w:p w:rsidR="00C418BC" w:rsidRPr="00C418BC" w:rsidRDefault="00C418BC" w:rsidP="00C418BC">
      <w:pPr>
        <w:pStyle w:val="31"/>
        <w:ind w:firstLine="709"/>
        <w:jc w:val="both"/>
        <w:rPr>
          <w:szCs w:val="28"/>
        </w:rPr>
      </w:pPr>
    </w:p>
    <w:p w:rsidR="00C418BC" w:rsidRDefault="00C418BC" w:rsidP="00C418BC">
      <w:pPr>
        <w:pStyle w:val="31"/>
        <w:ind w:firstLine="709"/>
        <w:jc w:val="center"/>
        <w:rPr>
          <w:szCs w:val="28"/>
          <w:lang w:val="uk-UA"/>
        </w:rPr>
      </w:pPr>
      <w:r w:rsidRPr="00C418BC">
        <w:rPr>
          <w:szCs w:val="28"/>
        </w:rPr>
        <w:t>3.5 Предпосевная обработка почвы</w:t>
      </w:r>
    </w:p>
    <w:p w:rsidR="00C418BC" w:rsidRPr="00C418BC" w:rsidRDefault="00C418BC" w:rsidP="00C418BC">
      <w:pPr>
        <w:pStyle w:val="31"/>
        <w:ind w:firstLine="709"/>
        <w:jc w:val="both"/>
        <w:rPr>
          <w:szCs w:val="28"/>
          <w:lang w:val="uk-UA"/>
        </w:rPr>
      </w:pPr>
    </w:p>
    <w:p w:rsidR="00C418BC" w:rsidRDefault="00C418BC" w:rsidP="00C418BC">
      <w:pPr>
        <w:pStyle w:val="31"/>
        <w:ind w:firstLine="709"/>
        <w:jc w:val="both"/>
        <w:rPr>
          <w:szCs w:val="28"/>
          <w:lang w:val="uk-UA"/>
        </w:rPr>
      </w:pPr>
      <w:r w:rsidRPr="00C418BC">
        <w:rPr>
          <w:szCs w:val="28"/>
        </w:rPr>
        <w:t>Предпосевная обработка почвы занимает важное место в подготовке поля к посеву. Она направлена на сохранение в почве влаги, усиление деятельности микроорганизмов, очищение почвы от появившихся сорняков, создания наилучших условий для равномерной заделки семян, выравнивание поверхности поля для получения более полных и дружных всходов и хорошего их роста.</w:t>
      </w:r>
    </w:p>
    <w:p w:rsidR="00C418BC" w:rsidRPr="00C418BC" w:rsidRDefault="00C418BC" w:rsidP="00C418BC">
      <w:pPr>
        <w:pStyle w:val="31"/>
        <w:ind w:firstLine="709"/>
        <w:jc w:val="both"/>
        <w:rPr>
          <w:szCs w:val="28"/>
          <w:lang w:val="uk-UA"/>
        </w:rPr>
      </w:pPr>
    </w:p>
    <w:p w:rsidR="00C418BC" w:rsidRPr="00C418BC" w:rsidRDefault="00C418BC" w:rsidP="00C418BC">
      <w:pPr>
        <w:pStyle w:val="31"/>
        <w:ind w:firstLine="709"/>
        <w:jc w:val="both"/>
        <w:rPr>
          <w:szCs w:val="28"/>
        </w:rPr>
      </w:pPr>
      <w:r w:rsidRPr="00C418BC">
        <w:rPr>
          <w:szCs w:val="28"/>
        </w:rPr>
        <w:t>Таблица 9.</w:t>
      </w:r>
      <w:r>
        <w:rPr>
          <w:szCs w:val="28"/>
          <w:lang w:val="uk-UA"/>
        </w:rPr>
        <w:t xml:space="preserve"> </w:t>
      </w:r>
      <w:r w:rsidRPr="00C418BC">
        <w:rPr>
          <w:szCs w:val="28"/>
        </w:rPr>
        <w:t>Предпосевная обработка почвы.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1399"/>
        <w:gridCol w:w="1236"/>
        <w:gridCol w:w="1245"/>
        <w:gridCol w:w="1267"/>
        <w:gridCol w:w="1308"/>
        <w:gridCol w:w="1207"/>
      </w:tblGrid>
      <w:tr w:rsidR="00C418BC" w:rsidRPr="00C418BC" w:rsidTr="00C418BC">
        <w:tc>
          <w:tcPr>
            <w:tcW w:w="1694" w:type="dxa"/>
          </w:tcPr>
          <w:p w:rsidR="00C418BC" w:rsidRPr="00C418BC" w:rsidRDefault="00C418BC" w:rsidP="00C418BC">
            <w:pPr>
              <w:pStyle w:val="31"/>
              <w:ind w:firstLine="0"/>
              <w:jc w:val="both"/>
              <w:rPr>
                <w:sz w:val="20"/>
                <w:szCs w:val="20"/>
              </w:rPr>
            </w:pPr>
            <w:r w:rsidRPr="00C418BC">
              <w:rPr>
                <w:sz w:val="20"/>
                <w:szCs w:val="20"/>
              </w:rPr>
              <w:t>Технологические операции</w:t>
            </w:r>
          </w:p>
        </w:tc>
        <w:tc>
          <w:tcPr>
            <w:tcW w:w="1399" w:type="dxa"/>
            <w:vAlign w:val="center"/>
          </w:tcPr>
          <w:p w:rsidR="00C418BC" w:rsidRPr="00C418BC" w:rsidRDefault="00C418BC" w:rsidP="00C418BC">
            <w:pPr>
              <w:pStyle w:val="31"/>
              <w:ind w:firstLine="0"/>
              <w:jc w:val="both"/>
              <w:rPr>
                <w:sz w:val="20"/>
                <w:szCs w:val="20"/>
              </w:rPr>
            </w:pPr>
            <w:r w:rsidRPr="00C418BC">
              <w:rPr>
                <w:sz w:val="20"/>
                <w:szCs w:val="20"/>
              </w:rPr>
              <w:t>Оптимальные сроки</w:t>
            </w:r>
          </w:p>
        </w:tc>
        <w:tc>
          <w:tcPr>
            <w:tcW w:w="1236" w:type="dxa"/>
            <w:vAlign w:val="center"/>
          </w:tcPr>
          <w:p w:rsidR="00C418BC" w:rsidRPr="00C418BC" w:rsidRDefault="00C418BC" w:rsidP="00C418BC">
            <w:pPr>
              <w:pStyle w:val="31"/>
              <w:ind w:firstLine="0"/>
              <w:jc w:val="both"/>
              <w:rPr>
                <w:sz w:val="20"/>
                <w:szCs w:val="20"/>
              </w:rPr>
            </w:pPr>
            <w:r w:rsidRPr="00C418BC">
              <w:rPr>
                <w:sz w:val="20"/>
                <w:szCs w:val="20"/>
              </w:rPr>
              <w:t>Агрония</w:t>
            </w:r>
          </w:p>
        </w:tc>
        <w:tc>
          <w:tcPr>
            <w:tcW w:w="1245" w:type="dxa"/>
            <w:vAlign w:val="center"/>
          </w:tcPr>
          <w:p w:rsidR="00C418BC" w:rsidRPr="00C418BC" w:rsidRDefault="00C418BC" w:rsidP="00C418BC">
            <w:pPr>
              <w:pStyle w:val="31"/>
              <w:ind w:firstLine="0"/>
              <w:jc w:val="both"/>
              <w:rPr>
                <w:sz w:val="20"/>
                <w:szCs w:val="20"/>
              </w:rPr>
            </w:pPr>
            <w:r w:rsidRPr="00C418BC">
              <w:rPr>
                <w:sz w:val="20"/>
                <w:szCs w:val="20"/>
              </w:rPr>
              <w:t>Агрегат</w:t>
            </w:r>
          </w:p>
        </w:tc>
        <w:tc>
          <w:tcPr>
            <w:tcW w:w="1267" w:type="dxa"/>
            <w:vAlign w:val="center"/>
          </w:tcPr>
          <w:p w:rsidR="00C418BC" w:rsidRPr="00C418BC" w:rsidRDefault="00C418BC" w:rsidP="00C418BC">
            <w:pPr>
              <w:pStyle w:val="31"/>
              <w:ind w:firstLine="0"/>
              <w:jc w:val="both"/>
              <w:rPr>
                <w:sz w:val="20"/>
                <w:szCs w:val="20"/>
              </w:rPr>
            </w:pPr>
            <w:r w:rsidRPr="00C418BC">
              <w:rPr>
                <w:sz w:val="20"/>
                <w:szCs w:val="20"/>
              </w:rPr>
              <w:t>Площадь, га</w:t>
            </w:r>
          </w:p>
        </w:tc>
        <w:tc>
          <w:tcPr>
            <w:tcW w:w="1308" w:type="dxa"/>
          </w:tcPr>
          <w:p w:rsidR="00C418BC" w:rsidRPr="00C418BC" w:rsidRDefault="00C418BC" w:rsidP="00C418BC">
            <w:pPr>
              <w:pStyle w:val="31"/>
              <w:ind w:firstLine="0"/>
              <w:jc w:val="both"/>
              <w:rPr>
                <w:sz w:val="20"/>
                <w:szCs w:val="20"/>
              </w:rPr>
            </w:pPr>
            <w:r w:rsidRPr="00C418BC">
              <w:rPr>
                <w:sz w:val="20"/>
                <w:szCs w:val="20"/>
              </w:rPr>
              <w:t>Норма выработки, га</w:t>
            </w:r>
          </w:p>
        </w:tc>
        <w:tc>
          <w:tcPr>
            <w:tcW w:w="1207" w:type="dxa"/>
          </w:tcPr>
          <w:p w:rsidR="00C418BC" w:rsidRPr="00C418BC" w:rsidRDefault="00C418BC" w:rsidP="00C418BC">
            <w:pPr>
              <w:pStyle w:val="31"/>
              <w:ind w:firstLine="0"/>
              <w:jc w:val="both"/>
              <w:rPr>
                <w:sz w:val="20"/>
                <w:szCs w:val="20"/>
              </w:rPr>
            </w:pPr>
            <w:r w:rsidRPr="00C418BC">
              <w:rPr>
                <w:sz w:val="20"/>
                <w:szCs w:val="20"/>
              </w:rPr>
              <w:t>Срок подготовки всей площади</w:t>
            </w:r>
          </w:p>
        </w:tc>
      </w:tr>
      <w:tr w:rsidR="00C418BC" w:rsidRPr="00C418BC" w:rsidTr="00C418BC">
        <w:tc>
          <w:tcPr>
            <w:tcW w:w="1694" w:type="dxa"/>
          </w:tcPr>
          <w:p w:rsidR="00C418BC" w:rsidRPr="00C418BC" w:rsidRDefault="00C418BC" w:rsidP="00C418BC">
            <w:pPr>
              <w:pStyle w:val="31"/>
              <w:ind w:firstLine="0"/>
              <w:jc w:val="both"/>
              <w:rPr>
                <w:sz w:val="20"/>
                <w:szCs w:val="20"/>
              </w:rPr>
            </w:pPr>
            <w:r w:rsidRPr="00C418BC">
              <w:rPr>
                <w:sz w:val="20"/>
                <w:szCs w:val="20"/>
              </w:rPr>
              <w:t>Боронование зяби</w:t>
            </w:r>
          </w:p>
        </w:tc>
        <w:tc>
          <w:tcPr>
            <w:tcW w:w="1399" w:type="dxa"/>
          </w:tcPr>
          <w:p w:rsidR="00C418BC" w:rsidRPr="00C418BC" w:rsidRDefault="00C418BC" w:rsidP="00C418BC">
            <w:pPr>
              <w:pStyle w:val="31"/>
              <w:ind w:firstLine="0"/>
              <w:jc w:val="both"/>
              <w:rPr>
                <w:sz w:val="20"/>
                <w:szCs w:val="20"/>
              </w:rPr>
            </w:pPr>
            <w:r w:rsidRPr="00C418BC">
              <w:rPr>
                <w:sz w:val="20"/>
                <w:szCs w:val="20"/>
              </w:rPr>
              <w:t>В фазу физической спелости почвы</w:t>
            </w:r>
          </w:p>
        </w:tc>
        <w:tc>
          <w:tcPr>
            <w:tcW w:w="1236" w:type="dxa"/>
          </w:tcPr>
          <w:p w:rsidR="00C418BC" w:rsidRPr="00C418BC" w:rsidRDefault="00C418BC" w:rsidP="00C418BC">
            <w:pPr>
              <w:pStyle w:val="31"/>
              <w:ind w:firstLine="0"/>
              <w:jc w:val="both"/>
              <w:rPr>
                <w:sz w:val="20"/>
                <w:szCs w:val="20"/>
              </w:rPr>
            </w:pPr>
            <w:r w:rsidRPr="00C418BC">
              <w:rPr>
                <w:sz w:val="20"/>
                <w:szCs w:val="20"/>
              </w:rPr>
              <w:t>В 2 следа поперек пахоты, на глубину 5-6 см</w:t>
            </w:r>
          </w:p>
        </w:tc>
        <w:tc>
          <w:tcPr>
            <w:tcW w:w="1245" w:type="dxa"/>
          </w:tcPr>
          <w:p w:rsidR="00C418BC" w:rsidRPr="00C418BC" w:rsidRDefault="00C418BC" w:rsidP="00C418BC">
            <w:pPr>
              <w:pStyle w:val="31"/>
              <w:ind w:firstLine="0"/>
              <w:jc w:val="both"/>
              <w:rPr>
                <w:sz w:val="20"/>
                <w:szCs w:val="20"/>
              </w:rPr>
            </w:pPr>
            <w:r w:rsidRPr="00C418BC">
              <w:rPr>
                <w:sz w:val="20"/>
                <w:szCs w:val="20"/>
              </w:rPr>
              <w:t>ДТ-75+</w:t>
            </w:r>
          </w:p>
          <w:p w:rsidR="00C418BC" w:rsidRPr="00C418BC" w:rsidRDefault="00C418BC" w:rsidP="00C418BC">
            <w:pPr>
              <w:pStyle w:val="31"/>
              <w:ind w:firstLine="0"/>
              <w:jc w:val="both"/>
              <w:rPr>
                <w:sz w:val="20"/>
                <w:szCs w:val="20"/>
              </w:rPr>
            </w:pPr>
            <w:r w:rsidRPr="00C418BC">
              <w:rPr>
                <w:sz w:val="20"/>
                <w:szCs w:val="20"/>
              </w:rPr>
              <w:t>БЗТС-10+</w:t>
            </w:r>
          </w:p>
          <w:p w:rsidR="00C418BC" w:rsidRPr="00C418BC" w:rsidRDefault="00C418BC" w:rsidP="00C418BC">
            <w:pPr>
              <w:pStyle w:val="31"/>
              <w:ind w:firstLine="0"/>
              <w:jc w:val="both"/>
              <w:rPr>
                <w:sz w:val="20"/>
                <w:szCs w:val="20"/>
              </w:rPr>
            </w:pPr>
            <w:r w:rsidRPr="00C418BC">
              <w:rPr>
                <w:sz w:val="20"/>
                <w:szCs w:val="20"/>
              </w:rPr>
              <w:t>С – 18 У</w:t>
            </w:r>
          </w:p>
        </w:tc>
        <w:tc>
          <w:tcPr>
            <w:tcW w:w="1267"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308" w:type="dxa"/>
            <w:vAlign w:val="center"/>
          </w:tcPr>
          <w:p w:rsidR="00C418BC" w:rsidRPr="00C418BC" w:rsidRDefault="00C418BC" w:rsidP="00C418BC">
            <w:pPr>
              <w:pStyle w:val="31"/>
              <w:ind w:firstLine="0"/>
              <w:jc w:val="both"/>
              <w:rPr>
                <w:sz w:val="20"/>
                <w:szCs w:val="20"/>
              </w:rPr>
            </w:pPr>
            <w:r w:rsidRPr="00C418BC">
              <w:rPr>
                <w:sz w:val="20"/>
                <w:szCs w:val="20"/>
              </w:rPr>
              <w:t>54</w:t>
            </w:r>
          </w:p>
        </w:tc>
        <w:tc>
          <w:tcPr>
            <w:tcW w:w="1207" w:type="dxa"/>
            <w:vAlign w:val="center"/>
          </w:tcPr>
          <w:p w:rsidR="00C418BC" w:rsidRPr="00C418BC" w:rsidRDefault="00C418BC" w:rsidP="00C418BC">
            <w:pPr>
              <w:pStyle w:val="31"/>
              <w:ind w:firstLine="0"/>
              <w:jc w:val="both"/>
              <w:rPr>
                <w:sz w:val="20"/>
                <w:szCs w:val="20"/>
              </w:rPr>
            </w:pPr>
            <w:r w:rsidRPr="00C418BC">
              <w:rPr>
                <w:sz w:val="20"/>
                <w:szCs w:val="20"/>
              </w:rPr>
              <w:t>2</w:t>
            </w:r>
          </w:p>
        </w:tc>
      </w:tr>
      <w:tr w:rsidR="00C418BC" w:rsidRPr="00C418BC" w:rsidTr="00C418BC">
        <w:tc>
          <w:tcPr>
            <w:tcW w:w="1694" w:type="dxa"/>
          </w:tcPr>
          <w:p w:rsidR="00C418BC" w:rsidRPr="00C418BC" w:rsidRDefault="00C418BC" w:rsidP="00C418BC">
            <w:pPr>
              <w:pStyle w:val="31"/>
              <w:ind w:firstLine="0"/>
              <w:jc w:val="both"/>
              <w:rPr>
                <w:sz w:val="20"/>
                <w:szCs w:val="20"/>
              </w:rPr>
            </w:pPr>
            <w:r w:rsidRPr="00C418BC">
              <w:rPr>
                <w:sz w:val="20"/>
                <w:szCs w:val="20"/>
              </w:rPr>
              <w:t>Внесение азотных удобрений</w:t>
            </w:r>
          </w:p>
        </w:tc>
        <w:tc>
          <w:tcPr>
            <w:tcW w:w="1399" w:type="dxa"/>
          </w:tcPr>
          <w:p w:rsidR="00C418BC" w:rsidRPr="00C418BC" w:rsidRDefault="00C418BC" w:rsidP="00C418BC">
            <w:pPr>
              <w:pStyle w:val="31"/>
              <w:ind w:firstLine="0"/>
              <w:jc w:val="both"/>
              <w:rPr>
                <w:sz w:val="20"/>
                <w:szCs w:val="20"/>
              </w:rPr>
            </w:pPr>
            <w:r w:rsidRPr="00C418BC">
              <w:rPr>
                <w:sz w:val="20"/>
                <w:szCs w:val="20"/>
              </w:rPr>
              <w:t>Перед культивацией</w:t>
            </w:r>
          </w:p>
        </w:tc>
        <w:tc>
          <w:tcPr>
            <w:tcW w:w="1236" w:type="dxa"/>
          </w:tcPr>
          <w:p w:rsidR="00C418BC" w:rsidRPr="00C418BC" w:rsidRDefault="00C418BC" w:rsidP="00C418BC">
            <w:pPr>
              <w:pStyle w:val="31"/>
              <w:ind w:firstLine="0"/>
              <w:jc w:val="both"/>
              <w:rPr>
                <w:sz w:val="20"/>
                <w:szCs w:val="20"/>
                <w:vertAlign w:val="subscript"/>
              </w:rPr>
            </w:pPr>
            <w:r w:rsidRPr="00C418BC">
              <w:rPr>
                <w:sz w:val="20"/>
                <w:szCs w:val="20"/>
                <w:lang w:val="en-US"/>
              </w:rPr>
              <w:t>N</w:t>
            </w:r>
            <w:r w:rsidRPr="00C418BC">
              <w:rPr>
                <w:sz w:val="20"/>
                <w:szCs w:val="20"/>
                <w:vertAlign w:val="subscript"/>
              </w:rPr>
              <w:t>43,6</w:t>
            </w:r>
          </w:p>
        </w:tc>
        <w:tc>
          <w:tcPr>
            <w:tcW w:w="1245" w:type="dxa"/>
          </w:tcPr>
          <w:p w:rsidR="00C418BC" w:rsidRPr="00C418BC" w:rsidRDefault="00C418BC" w:rsidP="00C418BC">
            <w:pPr>
              <w:pStyle w:val="31"/>
              <w:ind w:firstLine="0"/>
              <w:jc w:val="both"/>
              <w:rPr>
                <w:sz w:val="20"/>
                <w:szCs w:val="20"/>
              </w:rPr>
            </w:pPr>
            <w:r w:rsidRPr="00C418BC">
              <w:rPr>
                <w:sz w:val="20"/>
                <w:szCs w:val="20"/>
              </w:rPr>
              <w:t>МТЗ-80+</w:t>
            </w:r>
          </w:p>
          <w:p w:rsidR="00C418BC" w:rsidRPr="00C418BC" w:rsidRDefault="00C418BC" w:rsidP="00C418BC">
            <w:pPr>
              <w:pStyle w:val="31"/>
              <w:ind w:firstLine="0"/>
              <w:jc w:val="both"/>
              <w:rPr>
                <w:sz w:val="20"/>
                <w:szCs w:val="20"/>
              </w:rPr>
            </w:pPr>
            <w:r w:rsidRPr="00C418BC">
              <w:rPr>
                <w:sz w:val="20"/>
                <w:szCs w:val="20"/>
              </w:rPr>
              <w:t>РУМ-5</w:t>
            </w:r>
          </w:p>
        </w:tc>
        <w:tc>
          <w:tcPr>
            <w:tcW w:w="1267"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308" w:type="dxa"/>
            <w:vAlign w:val="center"/>
          </w:tcPr>
          <w:p w:rsidR="00C418BC" w:rsidRPr="00C418BC" w:rsidRDefault="00C418BC" w:rsidP="00C418BC">
            <w:pPr>
              <w:pStyle w:val="31"/>
              <w:ind w:firstLine="0"/>
              <w:jc w:val="both"/>
              <w:rPr>
                <w:sz w:val="20"/>
                <w:szCs w:val="20"/>
              </w:rPr>
            </w:pPr>
          </w:p>
        </w:tc>
        <w:tc>
          <w:tcPr>
            <w:tcW w:w="1207" w:type="dxa"/>
            <w:vAlign w:val="center"/>
          </w:tcPr>
          <w:p w:rsidR="00C418BC" w:rsidRPr="00C418BC" w:rsidRDefault="00C418BC" w:rsidP="00C418BC">
            <w:pPr>
              <w:pStyle w:val="31"/>
              <w:ind w:firstLine="0"/>
              <w:jc w:val="both"/>
              <w:rPr>
                <w:sz w:val="20"/>
                <w:szCs w:val="20"/>
              </w:rPr>
            </w:pPr>
          </w:p>
        </w:tc>
      </w:tr>
      <w:tr w:rsidR="00C418BC" w:rsidRPr="00C418BC" w:rsidTr="00C418BC">
        <w:tc>
          <w:tcPr>
            <w:tcW w:w="1694" w:type="dxa"/>
          </w:tcPr>
          <w:p w:rsidR="00C418BC" w:rsidRPr="00C418BC" w:rsidRDefault="00C418BC" w:rsidP="00C418BC">
            <w:pPr>
              <w:pStyle w:val="31"/>
              <w:ind w:firstLine="0"/>
              <w:jc w:val="both"/>
              <w:rPr>
                <w:sz w:val="20"/>
                <w:szCs w:val="20"/>
              </w:rPr>
            </w:pPr>
            <w:r w:rsidRPr="00C418BC">
              <w:rPr>
                <w:sz w:val="20"/>
                <w:szCs w:val="20"/>
              </w:rPr>
              <w:t>Предпосевная культивация</w:t>
            </w:r>
          </w:p>
        </w:tc>
        <w:tc>
          <w:tcPr>
            <w:tcW w:w="1399" w:type="dxa"/>
          </w:tcPr>
          <w:p w:rsidR="00C418BC" w:rsidRPr="00C418BC" w:rsidRDefault="00C418BC" w:rsidP="00C418BC">
            <w:pPr>
              <w:pStyle w:val="31"/>
              <w:ind w:firstLine="0"/>
              <w:jc w:val="both"/>
              <w:rPr>
                <w:sz w:val="20"/>
                <w:szCs w:val="20"/>
              </w:rPr>
            </w:pPr>
            <w:r w:rsidRPr="00C418BC">
              <w:rPr>
                <w:sz w:val="20"/>
                <w:szCs w:val="20"/>
              </w:rPr>
              <w:t>Через 5-6 дней после боронования</w:t>
            </w:r>
          </w:p>
        </w:tc>
        <w:tc>
          <w:tcPr>
            <w:tcW w:w="1236" w:type="dxa"/>
          </w:tcPr>
          <w:p w:rsidR="00C418BC" w:rsidRPr="00C418BC" w:rsidRDefault="00C418BC" w:rsidP="00C418BC">
            <w:pPr>
              <w:pStyle w:val="31"/>
              <w:ind w:firstLine="0"/>
              <w:jc w:val="both"/>
              <w:rPr>
                <w:sz w:val="20"/>
                <w:szCs w:val="20"/>
                <w:highlight w:val="green"/>
              </w:rPr>
            </w:pPr>
            <w:r w:rsidRPr="00C418BC">
              <w:rPr>
                <w:sz w:val="20"/>
                <w:szCs w:val="20"/>
              </w:rPr>
              <w:t>На 6-7 см поперек к вспашке</w:t>
            </w:r>
          </w:p>
        </w:tc>
        <w:tc>
          <w:tcPr>
            <w:tcW w:w="1245" w:type="dxa"/>
          </w:tcPr>
          <w:p w:rsidR="00C418BC" w:rsidRPr="00C418BC" w:rsidRDefault="00C418BC" w:rsidP="00C418BC">
            <w:pPr>
              <w:pStyle w:val="31"/>
              <w:ind w:firstLine="0"/>
              <w:jc w:val="both"/>
              <w:rPr>
                <w:sz w:val="20"/>
                <w:szCs w:val="20"/>
              </w:rPr>
            </w:pPr>
            <w:r w:rsidRPr="00C418BC">
              <w:rPr>
                <w:sz w:val="20"/>
                <w:szCs w:val="20"/>
              </w:rPr>
              <w:t>Т-150+</w:t>
            </w:r>
          </w:p>
          <w:p w:rsidR="00C418BC" w:rsidRPr="00C418BC" w:rsidRDefault="00C418BC" w:rsidP="00C418BC">
            <w:pPr>
              <w:pStyle w:val="31"/>
              <w:ind w:firstLine="0"/>
              <w:jc w:val="both"/>
              <w:rPr>
                <w:sz w:val="20"/>
                <w:szCs w:val="20"/>
              </w:rPr>
            </w:pPr>
            <w:r w:rsidRPr="00C418BC">
              <w:rPr>
                <w:sz w:val="20"/>
                <w:szCs w:val="20"/>
              </w:rPr>
              <w:t>СП-11+ 2КПС-4+БЗСС-1</w:t>
            </w:r>
          </w:p>
        </w:tc>
        <w:tc>
          <w:tcPr>
            <w:tcW w:w="1267"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308" w:type="dxa"/>
            <w:vAlign w:val="center"/>
          </w:tcPr>
          <w:p w:rsidR="00C418BC" w:rsidRPr="00C418BC" w:rsidRDefault="00C418BC" w:rsidP="00C418BC">
            <w:pPr>
              <w:pStyle w:val="31"/>
              <w:ind w:firstLine="0"/>
              <w:jc w:val="both"/>
              <w:rPr>
                <w:sz w:val="20"/>
                <w:szCs w:val="20"/>
              </w:rPr>
            </w:pPr>
            <w:r w:rsidRPr="00C418BC">
              <w:rPr>
                <w:sz w:val="20"/>
                <w:szCs w:val="20"/>
              </w:rPr>
              <w:t>30</w:t>
            </w:r>
          </w:p>
        </w:tc>
        <w:tc>
          <w:tcPr>
            <w:tcW w:w="1207" w:type="dxa"/>
            <w:vAlign w:val="center"/>
          </w:tcPr>
          <w:p w:rsidR="00C418BC" w:rsidRPr="00C418BC" w:rsidRDefault="00C418BC" w:rsidP="00C418BC">
            <w:pPr>
              <w:pStyle w:val="31"/>
              <w:ind w:firstLine="0"/>
              <w:jc w:val="both"/>
              <w:rPr>
                <w:sz w:val="20"/>
                <w:szCs w:val="20"/>
              </w:rPr>
            </w:pPr>
            <w:r w:rsidRPr="00C418BC">
              <w:rPr>
                <w:sz w:val="20"/>
                <w:szCs w:val="20"/>
              </w:rPr>
              <w:t>3</w:t>
            </w:r>
          </w:p>
        </w:tc>
      </w:tr>
    </w:tbl>
    <w:p w:rsidR="00C418BC" w:rsidRPr="00C418BC" w:rsidRDefault="00C418BC" w:rsidP="00C418BC">
      <w:pPr>
        <w:pStyle w:val="31"/>
        <w:ind w:firstLine="709"/>
        <w:jc w:val="both"/>
        <w:rPr>
          <w:szCs w:val="28"/>
        </w:rPr>
      </w:pPr>
    </w:p>
    <w:p w:rsidR="00C418BC" w:rsidRPr="00C418BC" w:rsidRDefault="00C418BC" w:rsidP="00C418BC">
      <w:pPr>
        <w:pStyle w:val="31"/>
        <w:ind w:firstLine="709"/>
        <w:jc w:val="both"/>
        <w:rPr>
          <w:szCs w:val="28"/>
        </w:rPr>
      </w:pPr>
      <w:r w:rsidRPr="00C418BC">
        <w:rPr>
          <w:szCs w:val="28"/>
        </w:rPr>
        <w:t>Весенние обработки под ячмень начинают с боронования зяби, которое ускоряет созревание почвы и сохраняет накопленную за осенне-зимний период влагу. Боронование производится тяжелыми боронами поперек пахоты.</w:t>
      </w:r>
    </w:p>
    <w:p w:rsidR="00C418BC" w:rsidRPr="00C418BC" w:rsidRDefault="00C418BC" w:rsidP="00C418BC">
      <w:pPr>
        <w:pStyle w:val="31"/>
        <w:ind w:firstLine="709"/>
        <w:jc w:val="both"/>
        <w:rPr>
          <w:szCs w:val="28"/>
        </w:rPr>
      </w:pPr>
      <w:r w:rsidRPr="00C418BC">
        <w:rPr>
          <w:szCs w:val="28"/>
        </w:rPr>
        <w:t>Для равномерной заделки семян на заданную глубину с целью появления дружных всходов эффективны культивация ряби с одновременным боронованием, что обеспечивает ровную и хорошую разделку почвы.</w:t>
      </w:r>
    </w:p>
    <w:p w:rsidR="00C418BC" w:rsidRDefault="00C418BC" w:rsidP="00C418BC">
      <w:pPr>
        <w:pStyle w:val="31"/>
        <w:ind w:firstLine="709"/>
        <w:jc w:val="both"/>
        <w:rPr>
          <w:szCs w:val="28"/>
          <w:lang w:val="uk-UA"/>
        </w:rPr>
      </w:pPr>
      <w:r w:rsidRPr="00C418BC">
        <w:rPr>
          <w:szCs w:val="28"/>
        </w:rPr>
        <w:t>Между предпосевной обработкой почвы и посевом разрыва не допускается, так как увеличивается опасность появления сорняков раньше всходов ячменя, а при выпадении осадков обработку почвы приходится повторять.</w:t>
      </w:r>
    </w:p>
    <w:p w:rsidR="00C418BC" w:rsidRPr="00C418BC" w:rsidRDefault="00C418BC" w:rsidP="00C418BC">
      <w:pPr>
        <w:pStyle w:val="31"/>
        <w:ind w:firstLine="709"/>
        <w:jc w:val="both"/>
        <w:rPr>
          <w:szCs w:val="28"/>
          <w:lang w:val="uk-UA"/>
        </w:rPr>
      </w:pPr>
    </w:p>
    <w:p w:rsidR="00C418BC" w:rsidRDefault="00C418BC" w:rsidP="00C418BC">
      <w:pPr>
        <w:pStyle w:val="31"/>
        <w:ind w:firstLine="709"/>
        <w:jc w:val="center"/>
        <w:rPr>
          <w:szCs w:val="28"/>
          <w:lang w:val="uk-UA"/>
        </w:rPr>
      </w:pPr>
      <w:r w:rsidRPr="00C418BC">
        <w:rPr>
          <w:szCs w:val="28"/>
        </w:rPr>
        <w:t>3.6 Подготовка семян к посеву и посев</w:t>
      </w:r>
    </w:p>
    <w:p w:rsidR="00C418BC" w:rsidRPr="00C418BC" w:rsidRDefault="00C418BC" w:rsidP="00C418BC">
      <w:pPr>
        <w:pStyle w:val="31"/>
        <w:ind w:firstLine="709"/>
        <w:jc w:val="both"/>
        <w:rPr>
          <w:szCs w:val="28"/>
          <w:lang w:val="uk-UA"/>
        </w:rPr>
      </w:pPr>
    </w:p>
    <w:p w:rsidR="00C418BC" w:rsidRPr="00C418BC" w:rsidRDefault="00C418BC" w:rsidP="00C418BC">
      <w:pPr>
        <w:pStyle w:val="31"/>
        <w:ind w:firstLine="709"/>
        <w:jc w:val="both"/>
        <w:rPr>
          <w:szCs w:val="28"/>
        </w:rPr>
      </w:pPr>
      <w:r w:rsidRPr="00C418BC">
        <w:rPr>
          <w:szCs w:val="28"/>
        </w:rPr>
        <w:t>Урожаи ячменя в 4,0-5,0 т/га в области способны формировать его посевы с коэффициентом продуктивности кущения 2-3 и плотностью продуктивного стеблестоя 700-900 шт/м</w:t>
      </w:r>
      <w:r w:rsidRPr="00C418BC">
        <w:rPr>
          <w:szCs w:val="28"/>
          <w:vertAlign w:val="superscript"/>
        </w:rPr>
        <w:t>2</w:t>
      </w:r>
      <w:r w:rsidRPr="00C418BC">
        <w:rPr>
          <w:szCs w:val="28"/>
        </w:rPr>
        <w:t>. Появлению дружных и сильных всходов способствует протравливание семян, которое ликвидирует или снижает поражение проростков ячменя грибными болезнями, а также обработка семян биопрепаратами.</w:t>
      </w:r>
    </w:p>
    <w:p w:rsidR="00C418BC" w:rsidRPr="00C418BC" w:rsidRDefault="00C418BC" w:rsidP="00C418BC">
      <w:pPr>
        <w:pStyle w:val="31"/>
        <w:ind w:firstLine="709"/>
        <w:jc w:val="both"/>
        <w:rPr>
          <w:szCs w:val="28"/>
        </w:rPr>
      </w:pPr>
      <w:r w:rsidRPr="00C418BC">
        <w:rPr>
          <w:szCs w:val="28"/>
        </w:rPr>
        <w:t>Протравливание семян проводится контактными или системными препаратами, которые предупреждают передачу возбудителей растениям</w:t>
      </w:r>
      <w:r>
        <w:rPr>
          <w:szCs w:val="28"/>
        </w:rPr>
        <w:t xml:space="preserve"> </w:t>
      </w:r>
      <w:r w:rsidRPr="00C418BC">
        <w:rPr>
          <w:szCs w:val="28"/>
        </w:rPr>
        <w:t>через семена</w:t>
      </w:r>
      <w:r>
        <w:rPr>
          <w:szCs w:val="28"/>
        </w:rPr>
        <w:t xml:space="preserve"> </w:t>
      </w:r>
      <w:r w:rsidRPr="00C418BC">
        <w:rPr>
          <w:szCs w:val="28"/>
        </w:rPr>
        <w:t>и подавляют их в почве.</w:t>
      </w:r>
    </w:p>
    <w:p w:rsidR="00C418BC" w:rsidRPr="00C418BC" w:rsidRDefault="00C418BC" w:rsidP="00C418BC">
      <w:pPr>
        <w:pStyle w:val="31"/>
        <w:ind w:firstLine="709"/>
        <w:jc w:val="both"/>
        <w:rPr>
          <w:szCs w:val="28"/>
        </w:rPr>
      </w:pPr>
      <w:r w:rsidRPr="00C418BC">
        <w:rPr>
          <w:szCs w:val="28"/>
        </w:rPr>
        <w:t>Рекомендуемые протравители: Беназол, СП (беналил). Протравливание семян ячменя, 2-3 кг/т. Против пыльной, каменной головни, фузариозных</w:t>
      </w:r>
      <w:r>
        <w:rPr>
          <w:szCs w:val="28"/>
        </w:rPr>
        <w:t xml:space="preserve"> </w:t>
      </w:r>
      <w:r w:rsidRPr="00C418BC">
        <w:rPr>
          <w:szCs w:val="28"/>
        </w:rPr>
        <w:t>корневых гнилей, плесневение семян.</w:t>
      </w:r>
    </w:p>
    <w:p w:rsidR="00C418BC" w:rsidRPr="00C418BC" w:rsidRDefault="00C418BC" w:rsidP="00C418BC">
      <w:pPr>
        <w:pStyle w:val="31"/>
        <w:ind w:firstLine="709"/>
        <w:jc w:val="both"/>
        <w:rPr>
          <w:szCs w:val="28"/>
        </w:rPr>
      </w:pPr>
      <w:r w:rsidRPr="00C418BC">
        <w:rPr>
          <w:szCs w:val="28"/>
        </w:rPr>
        <w:t>Дивидент стал, КС (дифеноконазол 30+ цикроконозол 6,3г/л). норма расхода 1,0-1,5 л/т. Вредный объект: пыльная, каменная, черная головня, сетчатая пятнистость, мучнистая роса.</w:t>
      </w:r>
    </w:p>
    <w:p w:rsidR="00C418BC" w:rsidRPr="00C418BC" w:rsidRDefault="00C418BC" w:rsidP="00C418BC">
      <w:pPr>
        <w:pStyle w:val="31"/>
        <w:ind w:firstLine="709"/>
        <w:jc w:val="both"/>
        <w:rPr>
          <w:szCs w:val="28"/>
        </w:rPr>
      </w:pPr>
      <w:r w:rsidRPr="00C418BC">
        <w:rPr>
          <w:szCs w:val="28"/>
        </w:rPr>
        <w:t>Фундазол, 50% СП ( рлэ 500г/кг). Норма расхода 2,0—3,0 кг/т. Против пыльной, каменной и черной головни, гельминтоспориозная, фузариозная корневая гниль.</w:t>
      </w:r>
    </w:p>
    <w:p w:rsidR="00C418BC" w:rsidRPr="00C418BC" w:rsidRDefault="00C418BC" w:rsidP="00C418BC">
      <w:pPr>
        <w:pStyle w:val="31"/>
        <w:ind w:firstLine="709"/>
        <w:jc w:val="both"/>
        <w:rPr>
          <w:szCs w:val="28"/>
        </w:rPr>
      </w:pPr>
      <w:r w:rsidRPr="00C418BC">
        <w:rPr>
          <w:szCs w:val="28"/>
        </w:rPr>
        <w:t>Предпосевная обработка семян защитно-стимулирующими</w:t>
      </w:r>
      <w:r>
        <w:rPr>
          <w:szCs w:val="28"/>
        </w:rPr>
        <w:t xml:space="preserve"> </w:t>
      </w:r>
      <w:r w:rsidRPr="00C418BC">
        <w:rPr>
          <w:szCs w:val="28"/>
        </w:rPr>
        <w:t>композициями позволяет восполнить недостаток микроэлементов в почве, повысить</w:t>
      </w:r>
      <w:r>
        <w:rPr>
          <w:szCs w:val="28"/>
        </w:rPr>
        <w:t xml:space="preserve"> </w:t>
      </w:r>
      <w:r w:rsidRPr="00C418BC">
        <w:rPr>
          <w:szCs w:val="28"/>
        </w:rPr>
        <w:t>биологическую активность семян, защитить растения от семенной инфекции и т.д.</w:t>
      </w:r>
    </w:p>
    <w:p w:rsidR="00C418BC" w:rsidRPr="00C418BC" w:rsidRDefault="00C418BC" w:rsidP="00C418BC">
      <w:pPr>
        <w:pStyle w:val="31"/>
        <w:ind w:firstLine="709"/>
        <w:jc w:val="both"/>
        <w:rPr>
          <w:szCs w:val="28"/>
        </w:rPr>
      </w:pPr>
      <w:r w:rsidRPr="00C418BC">
        <w:rPr>
          <w:szCs w:val="28"/>
        </w:rPr>
        <w:t>Установлено, что предпосевная обработка семян ячменя торфяным гуматом калия стимулирует прорастание семян, повышает полевую всхожесть, высоту растений, урожайность и снижает заболевание корневыми гнилями.</w:t>
      </w:r>
    </w:p>
    <w:p w:rsidR="00C418BC" w:rsidRPr="00C418BC" w:rsidRDefault="00C418BC" w:rsidP="00C418BC">
      <w:pPr>
        <w:pStyle w:val="31"/>
        <w:ind w:firstLine="709"/>
        <w:jc w:val="both"/>
        <w:rPr>
          <w:szCs w:val="28"/>
        </w:rPr>
      </w:pPr>
      <w:r w:rsidRPr="00C418BC">
        <w:rPr>
          <w:szCs w:val="28"/>
        </w:rPr>
        <w:t>Протравливание семян и обработка их биопрепаратами проводится в день посева, с помощью сельскохозяйственной машины марки ПС-10 или «Мобитокс-супер».</w:t>
      </w:r>
    </w:p>
    <w:p w:rsidR="00C418BC" w:rsidRPr="00C418BC" w:rsidRDefault="00C418BC" w:rsidP="00C418BC">
      <w:pPr>
        <w:pStyle w:val="31"/>
        <w:ind w:firstLine="709"/>
        <w:jc w:val="both"/>
        <w:rPr>
          <w:szCs w:val="28"/>
        </w:rPr>
      </w:pPr>
      <w:r w:rsidRPr="00C418BC">
        <w:rPr>
          <w:szCs w:val="28"/>
        </w:rPr>
        <w:t>Преимущество ранних сроков посева во всех зонах возделывания пивоваренного ячменя уже доказано. Затягивание срока сева приводит</w:t>
      </w:r>
      <w:r>
        <w:rPr>
          <w:szCs w:val="28"/>
        </w:rPr>
        <w:t xml:space="preserve"> </w:t>
      </w:r>
      <w:r w:rsidRPr="00C418BC">
        <w:rPr>
          <w:szCs w:val="28"/>
        </w:rPr>
        <w:t>к резкому снижению урожайности и качества зерна ячменя, увеличению засоренности полей. Это объясняется тем, что для погоды весной характерно быстрое нарастание температуры и иссушения верхнего слоя почвы. Такие условия ускоряют развитие ячменя, сокращают период кущения и формирование репродуктивных органов. Поздние посевы ячменя сильно поражаются гнесенской и шведской мухами и др., не успевают сформировать полноценное зерно до наступления летней засухи и снижению технологических качеств зерна.</w:t>
      </w:r>
    </w:p>
    <w:p w:rsidR="00C418BC" w:rsidRPr="00C418BC" w:rsidRDefault="00C418BC" w:rsidP="00C418BC">
      <w:pPr>
        <w:pStyle w:val="31"/>
        <w:ind w:firstLine="709"/>
        <w:jc w:val="both"/>
        <w:rPr>
          <w:szCs w:val="28"/>
        </w:rPr>
      </w:pPr>
      <w:r w:rsidRPr="00C418BC">
        <w:rPr>
          <w:szCs w:val="28"/>
        </w:rPr>
        <w:t>Оптимальными сроками сева следует считать первые 2-3 дня со времени наступления готовности почвы к предпосевной обработке.</w:t>
      </w:r>
    </w:p>
    <w:p w:rsidR="00C418BC" w:rsidRPr="00C418BC" w:rsidRDefault="00C418BC" w:rsidP="00C418BC">
      <w:pPr>
        <w:pStyle w:val="31"/>
        <w:ind w:firstLine="709"/>
        <w:jc w:val="both"/>
        <w:rPr>
          <w:szCs w:val="28"/>
        </w:rPr>
      </w:pPr>
      <w:r w:rsidRPr="00C418BC">
        <w:rPr>
          <w:szCs w:val="28"/>
        </w:rPr>
        <w:t>Установление оптимальных норм высева – важный вопрос в технологии возделывания пивоваренного ячменя. От этого во многом зависит и уровень урожайности и качества зерна. Оптимальная норма высева в Орловской области 3-4,5 млн. всхожих зерен на га. В нашем случае норма высева составляет 3,5 млн. штук семян.</w:t>
      </w:r>
    </w:p>
    <w:p w:rsidR="00C418BC" w:rsidRPr="00C418BC" w:rsidRDefault="00C418BC" w:rsidP="00C418BC">
      <w:pPr>
        <w:pStyle w:val="31"/>
        <w:ind w:firstLine="709"/>
        <w:jc w:val="both"/>
        <w:rPr>
          <w:szCs w:val="28"/>
        </w:rPr>
      </w:pPr>
      <w:r w:rsidRPr="00C418BC">
        <w:rPr>
          <w:szCs w:val="28"/>
        </w:rPr>
        <w:t>Посев ячменя возможно осуществлять сплошными рядовым способом с междурядьем 15 см или узкорядным с уменьшенной шириной междурядий до 7,5 см, перекрестным способом. Более равномерное размещение семян по площади неткании обеспечивает лучшее развитие растений и способствует повышению урожайности. Уменьшение ширины междурядий до 7,5 см обеспечивает прирост урожайности до 8-12%.</w:t>
      </w:r>
    </w:p>
    <w:p w:rsidR="00C418BC" w:rsidRPr="00C418BC" w:rsidRDefault="00C418BC" w:rsidP="00C418BC">
      <w:pPr>
        <w:pStyle w:val="31"/>
        <w:ind w:firstLine="709"/>
        <w:jc w:val="both"/>
        <w:rPr>
          <w:szCs w:val="28"/>
        </w:rPr>
      </w:pPr>
      <w:r w:rsidRPr="00C418BC">
        <w:rPr>
          <w:szCs w:val="28"/>
        </w:rPr>
        <w:t>Для получения равномерных</w:t>
      </w:r>
      <w:r>
        <w:rPr>
          <w:szCs w:val="28"/>
        </w:rPr>
        <w:t xml:space="preserve"> </w:t>
      </w:r>
      <w:r w:rsidRPr="00C418BC">
        <w:rPr>
          <w:szCs w:val="28"/>
        </w:rPr>
        <w:t>дружных всходов ячменя важно добиться размещения семян на определенную глубину, которая зависит от свойств почвы, погодных условий, состояния семян и др. На тяжелых плодородных почвах</w:t>
      </w:r>
      <w:r>
        <w:rPr>
          <w:szCs w:val="28"/>
        </w:rPr>
        <w:t xml:space="preserve"> </w:t>
      </w:r>
      <w:r w:rsidRPr="00C418BC">
        <w:rPr>
          <w:szCs w:val="28"/>
        </w:rPr>
        <w:t>она составляет 2-4 см, на средних 4-5 и на легких6-7 см.</w:t>
      </w:r>
    </w:p>
    <w:p w:rsidR="00C418BC" w:rsidRDefault="00C418BC" w:rsidP="00C418BC">
      <w:pPr>
        <w:pStyle w:val="31"/>
        <w:ind w:firstLine="709"/>
        <w:jc w:val="both"/>
        <w:rPr>
          <w:szCs w:val="28"/>
          <w:lang w:val="uk-UA"/>
        </w:rPr>
      </w:pPr>
      <w:r w:rsidRPr="00C418BC">
        <w:rPr>
          <w:szCs w:val="28"/>
        </w:rPr>
        <w:t>Итак, ячмень сорта Скарлет будет высеваться в ранние сроки, норма высева составит 3,5 млн. шт. семян, на глубину 4-5 см. Посев будет производиться трактором Т – 150 и сеялкой СЗУ – 3,6 и дается 10 кг фосфора в рядки. Способ посева – узкорядный.</w:t>
      </w:r>
    </w:p>
    <w:p w:rsidR="00C418BC" w:rsidRPr="00C418BC" w:rsidRDefault="00C418BC" w:rsidP="00C418BC">
      <w:pPr>
        <w:pStyle w:val="31"/>
        <w:ind w:firstLine="709"/>
        <w:jc w:val="both"/>
        <w:rPr>
          <w:szCs w:val="28"/>
          <w:lang w:val="uk-UA"/>
        </w:rPr>
      </w:pPr>
    </w:p>
    <w:p w:rsidR="00C418BC" w:rsidRDefault="00C418BC" w:rsidP="00C418BC">
      <w:pPr>
        <w:pStyle w:val="31"/>
        <w:ind w:firstLine="709"/>
        <w:jc w:val="center"/>
        <w:rPr>
          <w:szCs w:val="28"/>
          <w:lang w:val="uk-UA"/>
        </w:rPr>
      </w:pPr>
      <w:r w:rsidRPr="00C418BC">
        <w:rPr>
          <w:szCs w:val="28"/>
        </w:rPr>
        <w:t>3.7 Уход за посевами</w:t>
      </w:r>
    </w:p>
    <w:p w:rsidR="00C418BC" w:rsidRPr="00C418BC" w:rsidRDefault="00C418BC" w:rsidP="00C418BC">
      <w:pPr>
        <w:pStyle w:val="31"/>
        <w:ind w:firstLine="709"/>
        <w:jc w:val="both"/>
        <w:rPr>
          <w:szCs w:val="28"/>
          <w:lang w:val="uk-UA"/>
        </w:rPr>
      </w:pPr>
    </w:p>
    <w:p w:rsidR="00C418BC" w:rsidRDefault="00C418BC" w:rsidP="00C418BC">
      <w:pPr>
        <w:pStyle w:val="31"/>
        <w:ind w:firstLine="709"/>
        <w:jc w:val="both"/>
        <w:rPr>
          <w:szCs w:val="28"/>
          <w:lang w:val="uk-UA"/>
        </w:rPr>
      </w:pPr>
      <w:r w:rsidRPr="00C418BC">
        <w:rPr>
          <w:szCs w:val="28"/>
        </w:rPr>
        <w:t>Комплекс мероприятий по уходу за посевами ячменя должен обеспечить оптимальные условия для прорастания семян и дальнейшего роста и развития растений. К числу таких мероприятий</w:t>
      </w:r>
      <w:r>
        <w:rPr>
          <w:szCs w:val="28"/>
        </w:rPr>
        <w:t xml:space="preserve"> </w:t>
      </w:r>
      <w:r w:rsidRPr="00C418BC">
        <w:rPr>
          <w:szCs w:val="28"/>
        </w:rPr>
        <w:t>в первую очередь относится прикатывание, уничтожение почвенной корки, подкормка минеральными удобрениями, борьба с сорняками, вредителями, болезнями и полеганием.</w:t>
      </w:r>
    </w:p>
    <w:p w:rsidR="00C418BC" w:rsidRPr="00C418BC" w:rsidRDefault="00C418BC" w:rsidP="00C418BC">
      <w:pPr>
        <w:pStyle w:val="31"/>
        <w:ind w:firstLine="709"/>
        <w:jc w:val="both"/>
        <w:rPr>
          <w:szCs w:val="28"/>
          <w:lang w:val="uk-UA"/>
        </w:rPr>
      </w:pPr>
    </w:p>
    <w:p w:rsidR="00C418BC" w:rsidRPr="00C418BC" w:rsidRDefault="00C418BC" w:rsidP="00C418BC">
      <w:pPr>
        <w:pStyle w:val="31"/>
        <w:ind w:firstLine="709"/>
        <w:jc w:val="both"/>
        <w:rPr>
          <w:szCs w:val="28"/>
        </w:rPr>
      </w:pPr>
      <w:r w:rsidRPr="00C418BC">
        <w:rPr>
          <w:szCs w:val="28"/>
        </w:rPr>
        <w:t>Таблица 10.</w:t>
      </w:r>
      <w:r>
        <w:rPr>
          <w:szCs w:val="28"/>
          <w:lang w:val="uk-UA"/>
        </w:rPr>
        <w:t xml:space="preserve"> </w:t>
      </w:r>
      <w:r w:rsidRPr="00C418BC">
        <w:rPr>
          <w:szCs w:val="28"/>
        </w:rPr>
        <w:t>Уход за посевами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156"/>
        <w:gridCol w:w="1985"/>
        <w:gridCol w:w="1276"/>
        <w:gridCol w:w="950"/>
        <w:gridCol w:w="1201"/>
        <w:gridCol w:w="1109"/>
      </w:tblGrid>
      <w:tr w:rsidR="00C418BC" w:rsidRPr="00C418BC" w:rsidTr="00C418BC">
        <w:tc>
          <w:tcPr>
            <w:tcW w:w="1679" w:type="dxa"/>
            <w:vAlign w:val="center"/>
          </w:tcPr>
          <w:p w:rsidR="00C418BC" w:rsidRPr="00C418BC" w:rsidRDefault="00C418BC" w:rsidP="00C418BC">
            <w:pPr>
              <w:pStyle w:val="31"/>
              <w:ind w:firstLine="0"/>
              <w:jc w:val="both"/>
              <w:rPr>
                <w:sz w:val="20"/>
                <w:szCs w:val="20"/>
              </w:rPr>
            </w:pPr>
            <w:r w:rsidRPr="00C418BC">
              <w:rPr>
                <w:sz w:val="20"/>
                <w:szCs w:val="20"/>
              </w:rPr>
              <w:t>Технологическая операция</w:t>
            </w:r>
          </w:p>
        </w:tc>
        <w:tc>
          <w:tcPr>
            <w:tcW w:w="1156" w:type="dxa"/>
            <w:vAlign w:val="center"/>
          </w:tcPr>
          <w:p w:rsidR="00C418BC" w:rsidRPr="00C418BC" w:rsidRDefault="00C418BC" w:rsidP="00C418BC">
            <w:pPr>
              <w:pStyle w:val="31"/>
              <w:ind w:firstLine="0"/>
              <w:jc w:val="both"/>
              <w:rPr>
                <w:sz w:val="20"/>
                <w:szCs w:val="20"/>
              </w:rPr>
            </w:pPr>
            <w:r w:rsidRPr="00C418BC">
              <w:rPr>
                <w:sz w:val="20"/>
                <w:szCs w:val="20"/>
              </w:rPr>
              <w:t>Оптимальные сроки</w:t>
            </w:r>
          </w:p>
        </w:tc>
        <w:tc>
          <w:tcPr>
            <w:tcW w:w="1985" w:type="dxa"/>
            <w:vAlign w:val="center"/>
          </w:tcPr>
          <w:p w:rsidR="00C418BC" w:rsidRPr="00C418BC" w:rsidRDefault="00C418BC" w:rsidP="00C418BC">
            <w:pPr>
              <w:pStyle w:val="31"/>
              <w:ind w:firstLine="0"/>
              <w:jc w:val="both"/>
              <w:rPr>
                <w:sz w:val="20"/>
                <w:szCs w:val="20"/>
              </w:rPr>
            </w:pPr>
            <w:r w:rsidRPr="00C418BC">
              <w:rPr>
                <w:sz w:val="20"/>
                <w:szCs w:val="20"/>
              </w:rPr>
              <w:t>Агротребования</w:t>
            </w:r>
          </w:p>
        </w:tc>
        <w:tc>
          <w:tcPr>
            <w:tcW w:w="1276" w:type="dxa"/>
            <w:vAlign w:val="center"/>
          </w:tcPr>
          <w:p w:rsidR="00C418BC" w:rsidRPr="00C418BC" w:rsidRDefault="00C418BC" w:rsidP="00C418BC">
            <w:pPr>
              <w:pStyle w:val="31"/>
              <w:ind w:firstLine="0"/>
              <w:jc w:val="both"/>
              <w:rPr>
                <w:sz w:val="20"/>
                <w:szCs w:val="20"/>
              </w:rPr>
            </w:pPr>
            <w:r w:rsidRPr="00C418BC">
              <w:rPr>
                <w:sz w:val="20"/>
                <w:szCs w:val="20"/>
              </w:rPr>
              <w:t>Агрегат</w:t>
            </w:r>
          </w:p>
        </w:tc>
        <w:tc>
          <w:tcPr>
            <w:tcW w:w="950" w:type="dxa"/>
            <w:vAlign w:val="center"/>
          </w:tcPr>
          <w:p w:rsidR="00C418BC" w:rsidRPr="00C418BC" w:rsidRDefault="00C418BC" w:rsidP="00C418BC">
            <w:pPr>
              <w:pStyle w:val="31"/>
              <w:ind w:firstLine="0"/>
              <w:jc w:val="both"/>
              <w:rPr>
                <w:sz w:val="20"/>
                <w:szCs w:val="20"/>
              </w:rPr>
            </w:pPr>
            <w:r w:rsidRPr="00C418BC">
              <w:rPr>
                <w:sz w:val="20"/>
                <w:szCs w:val="20"/>
              </w:rPr>
              <w:t>Площадь</w:t>
            </w:r>
          </w:p>
        </w:tc>
        <w:tc>
          <w:tcPr>
            <w:tcW w:w="1201" w:type="dxa"/>
            <w:vAlign w:val="center"/>
          </w:tcPr>
          <w:p w:rsidR="00C418BC" w:rsidRPr="00C418BC" w:rsidRDefault="00C418BC" w:rsidP="00C418BC">
            <w:pPr>
              <w:pStyle w:val="31"/>
              <w:ind w:firstLine="0"/>
              <w:jc w:val="both"/>
              <w:rPr>
                <w:sz w:val="20"/>
                <w:szCs w:val="20"/>
              </w:rPr>
            </w:pPr>
            <w:r w:rsidRPr="00C418BC">
              <w:rPr>
                <w:sz w:val="20"/>
                <w:szCs w:val="20"/>
              </w:rPr>
              <w:t>Норма выработки, га</w:t>
            </w:r>
          </w:p>
        </w:tc>
        <w:tc>
          <w:tcPr>
            <w:tcW w:w="1109" w:type="dxa"/>
            <w:vAlign w:val="center"/>
          </w:tcPr>
          <w:p w:rsidR="00C418BC" w:rsidRPr="00C418BC" w:rsidRDefault="00C418BC" w:rsidP="00C418BC">
            <w:pPr>
              <w:pStyle w:val="31"/>
              <w:ind w:firstLine="0"/>
              <w:jc w:val="both"/>
              <w:rPr>
                <w:sz w:val="20"/>
                <w:szCs w:val="20"/>
              </w:rPr>
            </w:pPr>
            <w:r w:rsidRPr="00C418BC">
              <w:rPr>
                <w:sz w:val="20"/>
                <w:szCs w:val="20"/>
              </w:rPr>
              <w:t>Срок подготовки всей площади</w:t>
            </w:r>
          </w:p>
        </w:tc>
      </w:tr>
      <w:tr w:rsidR="00C418BC" w:rsidRPr="00C418BC" w:rsidTr="00C418BC">
        <w:tc>
          <w:tcPr>
            <w:tcW w:w="1679" w:type="dxa"/>
            <w:vAlign w:val="center"/>
          </w:tcPr>
          <w:p w:rsidR="00C418BC" w:rsidRPr="00C418BC" w:rsidRDefault="00C418BC" w:rsidP="00C418BC">
            <w:pPr>
              <w:pStyle w:val="31"/>
              <w:ind w:firstLine="0"/>
              <w:jc w:val="both"/>
              <w:rPr>
                <w:sz w:val="20"/>
                <w:szCs w:val="20"/>
              </w:rPr>
            </w:pPr>
            <w:r w:rsidRPr="00C418BC">
              <w:rPr>
                <w:sz w:val="20"/>
                <w:szCs w:val="20"/>
              </w:rPr>
              <w:t>Прикатывание</w:t>
            </w:r>
          </w:p>
        </w:tc>
        <w:tc>
          <w:tcPr>
            <w:tcW w:w="1156" w:type="dxa"/>
            <w:vAlign w:val="center"/>
          </w:tcPr>
          <w:p w:rsidR="00C418BC" w:rsidRPr="00C418BC" w:rsidRDefault="00C418BC" w:rsidP="00C418BC">
            <w:pPr>
              <w:pStyle w:val="31"/>
              <w:ind w:firstLine="0"/>
              <w:jc w:val="both"/>
              <w:rPr>
                <w:sz w:val="20"/>
                <w:szCs w:val="20"/>
              </w:rPr>
            </w:pPr>
            <w:r w:rsidRPr="00C418BC">
              <w:rPr>
                <w:sz w:val="20"/>
                <w:szCs w:val="20"/>
              </w:rPr>
              <w:t>Сразу после посева</w:t>
            </w:r>
          </w:p>
        </w:tc>
        <w:tc>
          <w:tcPr>
            <w:tcW w:w="1985" w:type="dxa"/>
            <w:vAlign w:val="center"/>
          </w:tcPr>
          <w:p w:rsidR="00C418BC" w:rsidRPr="00C418BC" w:rsidRDefault="00C418BC" w:rsidP="00C418BC">
            <w:pPr>
              <w:pStyle w:val="31"/>
              <w:ind w:firstLine="0"/>
              <w:jc w:val="both"/>
              <w:rPr>
                <w:sz w:val="20"/>
                <w:szCs w:val="20"/>
              </w:rPr>
            </w:pPr>
            <w:r w:rsidRPr="00C418BC">
              <w:rPr>
                <w:sz w:val="20"/>
                <w:szCs w:val="20"/>
              </w:rPr>
              <w:t>Поперек посева без огрехов</w:t>
            </w:r>
          </w:p>
        </w:tc>
        <w:tc>
          <w:tcPr>
            <w:tcW w:w="1276" w:type="dxa"/>
            <w:vAlign w:val="center"/>
          </w:tcPr>
          <w:p w:rsidR="00C418BC" w:rsidRPr="00C418BC" w:rsidRDefault="00C418BC" w:rsidP="00C418BC">
            <w:pPr>
              <w:pStyle w:val="31"/>
              <w:ind w:firstLine="0"/>
              <w:jc w:val="both"/>
              <w:rPr>
                <w:sz w:val="20"/>
                <w:szCs w:val="20"/>
                <w:lang w:val="en-US"/>
              </w:rPr>
            </w:pPr>
            <w:r w:rsidRPr="00C418BC">
              <w:rPr>
                <w:sz w:val="20"/>
                <w:szCs w:val="20"/>
                <w:lang w:val="en-US"/>
              </w:rPr>
              <w:t>DT-75+C-18Y+3KKM-6,0</w:t>
            </w:r>
          </w:p>
        </w:tc>
        <w:tc>
          <w:tcPr>
            <w:tcW w:w="950"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201" w:type="dxa"/>
            <w:vAlign w:val="center"/>
          </w:tcPr>
          <w:p w:rsidR="00C418BC" w:rsidRPr="00C418BC" w:rsidRDefault="00C418BC" w:rsidP="00C418BC">
            <w:pPr>
              <w:pStyle w:val="31"/>
              <w:ind w:firstLine="0"/>
              <w:jc w:val="both"/>
              <w:rPr>
                <w:sz w:val="20"/>
                <w:szCs w:val="20"/>
              </w:rPr>
            </w:pPr>
            <w:r w:rsidRPr="00C418BC">
              <w:rPr>
                <w:sz w:val="20"/>
                <w:szCs w:val="20"/>
              </w:rPr>
              <w:t>57</w:t>
            </w:r>
          </w:p>
        </w:tc>
        <w:tc>
          <w:tcPr>
            <w:tcW w:w="1109" w:type="dxa"/>
            <w:vAlign w:val="center"/>
          </w:tcPr>
          <w:p w:rsidR="00C418BC" w:rsidRPr="00C418BC" w:rsidRDefault="00C418BC" w:rsidP="00C418BC">
            <w:pPr>
              <w:pStyle w:val="31"/>
              <w:ind w:firstLine="0"/>
              <w:jc w:val="both"/>
              <w:rPr>
                <w:sz w:val="20"/>
                <w:szCs w:val="20"/>
              </w:rPr>
            </w:pPr>
            <w:r w:rsidRPr="00C418BC">
              <w:rPr>
                <w:sz w:val="20"/>
                <w:szCs w:val="20"/>
              </w:rPr>
              <w:t>2</w:t>
            </w:r>
          </w:p>
        </w:tc>
      </w:tr>
      <w:tr w:rsidR="00C418BC" w:rsidRPr="00C418BC" w:rsidTr="00C418BC">
        <w:tc>
          <w:tcPr>
            <w:tcW w:w="1679" w:type="dxa"/>
            <w:vAlign w:val="center"/>
          </w:tcPr>
          <w:p w:rsidR="00C418BC" w:rsidRPr="00C418BC" w:rsidRDefault="00C418BC" w:rsidP="00C418BC">
            <w:pPr>
              <w:pStyle w:val="31"/>
              <w:ind w:firstLine="0"/>
              <w:jc w:val="both"/>
              <w:rPr>
                <w:sz w:val="20"/>
                <w:szCs w:val="20"/>
              </w:rPr>
            </w:pPr>
            <w:r w:rsidRPr="00C418BC">
              <w:rPr>
                <w:sz w:val="20"/>
                <w:szCs w:val="20"/>
              </w:rPr>
              <w:t>Боронование всходов</w:t>
            </w:r>
          </w:p>
        </w:tc>
        <w:tc>
          <w:tcPr>
            <w:tcW w:w="1156" w:type="dxa"/>
            <w:vAlign w:val="center"/>
          </w:tcPr>
          <w:p w:rsidR="00C418BC" w:rsidRPr="00C418BC" w:rsidRDefault="00C418BC" w:rsidP="00C418BC">
            <w:pPr>
              <w:pStyle w:val="31"/>
              <w:ind w:firstLine="0"/>
              <w:jc w:val="both"/>
              <w:rPr>
                <w:sz w:val="20"/>
                <w:szCs w:val="20"/>
              </w:rPr>
            </w:pPr>
            <w:r w:rsidRPr="00C418BC">
              <w:rPr>
                <w:sz w:val="20"/>
                <w:szCs w:val="20"/>
              </w:rPr>
              <w:t>Через 3-5 дней после посева</w:t>
            </w:r>
          </w:p>
        </w:tc>
        <w:tc>
          <w:tcPr>
            <w:tcW w:w="1985" w:type="dxa"/>
            <w:vAlign w:val="center"/>
          </w:tcPr>
          <w:p w:rsidR="00C418BC" w:rsidRPr="00C418BC" w:rsidRDefault="00C418BC" w:rsidP="00C418BC">
            <w:pPr>
              <w:pStyle w:val="31"/>
              <w:ind w:firstLine="0"/>
              <w:jc w:val="both"/>
              <w:rPr>
                <w:sz w:val="20"/>
                <w:szCs w:val="20"/>
              </w:rPr>
            </w:pPr>
            <w:r w:rsidRPr="00C418BC">
              <w:rPr>
                <w:sz w:val="20"/>
                <w:szCs w:val="20"/>
              </w:rPr>
              <w:t>Поперек рядков. Проростки ячменя не превышают длины семени</w:t>
            </w:r>
          </w:p>
        </w:tc>
        <w:tc>
          <w:tcPr>
            <w:tcW w:w="1276" w:type="dxa"/>
            <w:vAlign w:val="center"/>
          </w:tcPr>
          <w:p w:rsidR="00C418BC" w:rsidRPr="00C418BC" w:rsidRDefault="00C418BC" w:rsidP="00C418BC">
            <w:pPr>
              <w:pStyle w:val="31"/>
              <w:ind w:firstLine="0"/>
              <w:jc w:val="both"/>
              <w:rPr>
                <w:sz w:val="20"/>
                <w:szCs w:val="20"/>
              </w:rPr>
            </w:pPr>
            <w:r w:rsidRPr="00C418BC">
              <w:rPr>
                <w:sz w:val="20"/>
                <w:szCs w:val="20"/>
              </w:rPr>
              <w:t>Т-150, СП-16+3БП-0,6</w:t>
            </w:r>
          </w:p>
        </w:tc>
        <w:tc>
          <w:tcPr>
            <w:tcW w:w="950"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201" w:type="dxa"/>
            <w:vAlign w:val="center"/>
          </w:tcPr>
          <w:p w:rsidR="00C418BC" w:rsidRPr="00C418BC" w:rsidRDefault="00C418BC" w:rsidP="00C418BC">
            <w:pPr>
              <w:pStyle w:val="31"/>
              <w:ind w:firstLine="0"/>
              <w:jc w:val="both"/>
              <w:rPr>
                <w:sz w:val="20"/>
                <w:szCs w:val="20"/>
              </w:rPr>
            </w:pPr>
            <w:r w:rsidRPr="00C418BC">
              <w:rPr>
                <w:sz w:val="20"/>
                <w:szCs w:val="20"/>
              </w:rPr>
              <w:t>30</w:t>
            </w:r>
          </w:p>
        </w:tc>
        <w:tc>
          <w:tcPr>
            <w:tcW w:w="1109" w:type="dxa"/>
            <w:vAlign w:val="center"/>
          </w:tcPr>
          <w:p w:rsidR="00C418BC" w:rsidRPr="00C418BC" w:rsidRDefault="00C418BC" w:rsidP="00C418BC">
            <w:pPr>
              <w:pStyle w:val="31"/>
              <w:ind w:firstLine="0"/>
              <w:jc w:val="both"/>
              <w:rPr>
                <w:sz w:val="20"/>
                <w:szCs w:val="20"/>
              </w:rPr>
            </w:pPr>
            <w:r w:rsidRPr="00C418BC">
              <w:rPr>
                <w:sz w:val="20"/>
                <w:szCs w:val="20"/>
              </w:rPr>
              <w:t>3</w:t>
            </w:r>
          </w:p>
        </w:tc>
      </w:tr>
      <w:tr w:rsidR="00C418BC" w:rsidRPr="00C418BC" w:rsidTr="00C418BC">
        <w:tc>
          <w:tcPr>
            <w:tcW w:w="1679" w:type="dxa"/>
            <w:vAlign w:val="center"/>
          </w:tcPr>
          <w:p w:rsidR="00C418BC" w:rsidRPr="00C418BC" w:rsidRDefault="00C418BC" w:rsidP="00C418BC">
            <w:pPr>
              <w:pStyle w:val="31"/>
              <w:ind w:firstLine="0"/>
              <w:jc w:val="both"/>
              <w:rPr>
                <w:sz w:val="20"/>
                <w:szCs w:val="20"/>
              </w:rPr>
            </w:pPr>
            <w:r w:rsidRPr="00C418BC">
              <w:rPr>
                <w:sz w:val="20"/>
                <w:szCs w:val="20"/>
              </w:rPr>
              <w:t>Обработка против сорняков</w:t>
            </w:r>
          </w:p>
        </w:tc>
        <w:tc>
          <w:tcPr>
            <w:tcW w:w="1156" w:type="dxa"/>
            <w:vAlign w:val="center"/>
          </w:tcPr>
          <w:p w:rsidR="00C418BC" w:rsidRPr="00C418BC" w:rsidRDefault="00C418BC" w:rsidP="00C418BC">
            <w:pPr>
              <w:pStyle w:val="31"/>
              <w:ind w:firstLine="0"/>
              <w:jc w:val="both"/>
              <w:rPr>
                <w:sz w:val="20"/>
                <w:szCs w:val="20"/>
              </w:rPr>
            </w:pPr>
            <w:r w:rsidRPr="00C418BC">
              <w:rPr>
                <w:sz w:val="20"/>
                <w:szCs w:val="20"/>
              </w:rPr>
              <w:t>В фазу кущения</w:t>
            </w:r>
          </w:p>
        </w:tc>
        <w:tc>
          <w:tcPr>
            <w:tcW w:w="1985" w:type="dxa"/>
            <w:vAlign w:val="center"/>
          </w:tcPr>
          <w:p w:rsidR="00C418BC" w:rsidRPr="00C418BC" w:rsidRDefault="00C418BC" w:rsidP="00C418BC">
            <w:pPr>
              <w:pStyle w:val="31"/>
              <w:ind w:firstLine="0"/>
              <w:jc w:val="both"/>
              <w:rPr>
                <w:sz w:val="20"/>
                <w:szCs w:val="20"/>
              </w:rPr>
            </w:pPr>
            <w:r w:rsidRPr="00C418BC">
              <w:rPr>
                <w:sz w:val="20"/>
                <w:szCs w:val="20"/>
              </w:rPr>
              <w:t>Ментуп, В</w:t>
            </w:r>
            <w:r w:rsidRPr="00C418BC">
              <w:rPr>
                <w:sz w:val="20"/>
                <w:szCs w:val="20"/>
                <w:lang w:val="en-US"/>
              </w:rPr>
              <w:t>D</w:t>
            </w:r>
            <w:r w:rsidRPr="00C418BC">
              <w:rPr>
                <w:sz w:val="20"/>
                <w:szCs w:val="20"/>
              </w:rPr>
              <w:t>Г 0,14 л/га против однолетних двудольных.</w:t>
            </w:r>
          </w:p>
          <w:p w:rsidR="00C418BC" w:rsidRPr="00C418BC" w:rsidRDefault="00C418BC" w:rsidP="00C418BC">
            <w:pPr>
              <w:pStyle w:val="31"/>
              <w:ind w:firstLine="0"/>
              <w:jc w:val="both"/>
              <w:rPr>
                <w:sz w:val="20"/>
                <w:szCs w:val="20"/>
              </w:rPr>
            </w:pPr>
            <w:r w:rsidRPr="00C418BC">
              <w:rPr>
                <w:sz w:val="20"/>
                <w:szCs w:val="20"/>
              </w:rPr>
              <w:t xml:space="preserve">Грасп, </w:t>
            </w:r>
            <w:r w:rsidRPr="00C418BC">
              <w:rPr>
                <w:sz w:val="20"/>
                <w:szCs w:val="20"/>
                <w:lang w:val="en-US"/>
              </w:rPr>
              <w:t>BD</w:t>
            </w:r>
            <w:r w:rsidRPr="00C418BC">
              <w:rPr>
                <w:sz w:val="20"/>
                <w:szCs w:val="20"/>
              </w:rPr>
              <w:t>Г, 0,2-0,3 л/га, против овсюга.</w:t>
            </w:r>
          </w:p>
          <w:p w:rsidR="00C418BC" w:rsidRPr="00C418BC" w:rsidRDefault="00C418BC" w:rsidP="00C418BC">
            <w:pPr>
              <w:pStyle w:val="31"/>
              <w:ind w:firstLine="0"/>
              <w:jc w:val="both"/>
              <w:rPr>
                <w:sz w:val="20"/>
                <w:szCs w:val="20"/>
              </w:rPr>
            </w:pPr>
            <w:r w:rsidRPr="00C418BC">
              <w:rPr>
                <w:sz w:val="20"/>
                <w:szCs w:val="20"/>
              </w:rPr>
              <w:t>Пума Супер 7,5 ЭВМ, 0,8-1 л/га против однолетних злаковых</w:t>
            </w:r>
          </w:p>
        </w:tc>
        <w:tc>
          <w:tcPr>
            <w:tcW w:w="1276" w:type="dxa"/>
            <w:vAlign w:val="center"/>
          </w:tcPr>
          <w:p w:rsidR="00C418BC" w:rsidRPr="00C418BC" w:rsidRDefault="00C418BC" w:rsidP="00C418BC">
            <w:pPr>
              <w:pStyle w:val="31"/>
              <w:ind w:firstLine="0"/>
              <w:jc w:val="both"/>
              <w:rPr>
                <w:sz w:val="20"/>
                <w:szCs w:val="20"/>
              </w:rPr>
            </w:pPr>
            <w:r w:rsidRPr="00C418BC">
              <w:rPr>
                <w:sz w:val="20"/>
                <w:szCs w:val="20"/>
              </w:rPr>
              <w:t>МТ-80+ОП-2000</w:t>
            </w:r>
          </w:p>
        </w:tc>
        <w:tc>
          <w:tcPr>
            <w:tcW w:w="950"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201" w:type="dxa"/>
            <w:vAlign w:val="center"/>
          </w:tcPr>
          <w:p w:rsidR="00C418BC" w:rsidRPr="00C418BC" w:rsidRDefault="00C418BC" w:rsidP="00C418BC">
            <w:pPr>
              <w:pStyle w:val="31"/>
              <w:ind w:firstLine="0"/>
              <w:jc w:val="both"/>
              <w:rPr>
                <w:sz w:val="20"/>
                <w:szCs w:val="20"/>
              </w:rPr>
            </w:pPr>
            <w:r w:rsidRPr="00C418BC">
              <w:rPr>
                <w:sz w:val="20"/>
                <w:szCs w:val="20"/>
              </w:rPr>
              <w:t>50</w:t>
            </w:r>
          </w:p>
        </w:tc>
        <w:tc>
          <w:tcPr>
            <w:tcW w:w="1109" w:type="dxa"/>
            <w:vAlign w:val="center"/>
          </w:tcPr>
          <w:p w:rsidR="00C418BC" w:rsidRPr="00C418BC" w:rsidRDefault="00C418BC" w:rsidP="00C418BC">
            <w:pPr>
              <w:pStyle w:val="31"/>
              <w:ind w:firstLine="0"/>
              <w:jc w:val="both"/>
              <w:rPr>
                <w:sz w:val="20"/>
                <w:szCs w:val="20"/>
              </w:rPr>
            </w:pPr>
            <w:r w:rsidRPr="00C418BC">
              <w:rPr>
                <w:sz w:val="20"/>
                <w:szCs w:val="20"/>
              </w:rPr>
              <w:t>2</w:t>
            </w:r>
          </w:p>
        </w:tc>
      </w:tr>
      <w:tr w:rsidR="00C418BC" w:rsidRPr="00C418BC" w:rsidTr="00C418BC">
        <w:tc>
          <w:tcPr>
            <w:tcW w:w="1679" w:type="dxa"/>
            <w:vAlign w:val="center"/>
          </w:tcPr>
          <w:p w:rsidR="00C418BC" w:rsidRPr="00C418BC" w:rsidRDefault="00C418BC" w:rsidP="00C418BC">
            <w:pPr>
              <w:pStyle w:val="31"/>
              <w:ind w:firstLine="0"/>
              <w:jc w:val="both"/>
              <w:rPr>
                <w:sz w:val="20"/>
                <w:szCs w:val="20"/>
              </w:rPr>
            </w:pPr>
            <w:r w:rsidRPr="00C418BC">
              <w:rPr>
                <w:sz w:val="20"/>
                <w:szCs w:val="20"/>
              </w:rPr>
              <w:t>Внесение минеральных удобрений</w:t>
            </w:r>
          </w:p>
        </w:tc>
        <w:tc>
          <w:tcPr>
            <w:tcW w:w="1156" w:type="dxa"/>
            <w:vAlign w:val="center"/>
          </w:tcPr>
          <w:p w:rsidR="00C418BC" w:rsidRPr="00C418BC" w:rsidRDefault="00C418BC" w:rsidP="00C418BC">
            <w:pPr>
              <w:pStyle w:val="31"/>
              <w:ind w:firstLine="0"/>
              <w:jc w:val="both"/>
              <w:rPr>
                <w:sz w:val="20"/>
                <w:szCs w:val="20"/>
              </w:rPr>
            </w:pPr>
            <w:r w:rsidRPr="00C418BC">
              <w:rPr>
                <w:sz w:val="20"/>
                <w:szCs w:val="20"/>
              </w:rPr>
              <w:t>В фазу начала кущения</w:t>
            </w:r>
          </w:p>
        </w:tc>
        <w:tc>
          <w:tcPr>
            <w:tcW w:w="1985" w:type="dxa"/>
            <w:vAlign w:val="center"/>
          </w:tcPr>
          <w:p w:rsidR="00C418BC" w:rsidRPr="00C418BC" w:rsidRDefault="00C418BC" w:rsidP="00C418BC">
            <w:pPr>
              <w:pStyle w:val="31"/>
              <w:ind w:firstLine="0"/>
              <w:jc w:val="both"/>
              <w:rPr>
                <w:sz w:val="20"/>
                <w:szCs w:val="20"/>
              </w:rPr>
            </w:pPr>
            <w:r w:rsidRPr="00C418BC">
              <w:rPr>
                <w:sz w:val="20"/>
                <w:szCs w:val="20"/>
                <w:lang w:val="en-US"/>
              </w:rPr>
              <w:t>N</w:t>
            </w:r>
            <w:r w:rsidRPr="00C418BC">
              <w:rPr>
                <w:sz w:val="20"/>
                <w:szCs w:val="20"/>
                <w:vertAlign w:val="subscript"/>
              </w:rPr>
              <w:t>30</w:t>
            </w:r>
          </w:p>
        </w:tc>
        <w:tc>
          <w:tcPr>
            <w:tcW w:w="1276" w:type="dxa"/>
            <w:vAlign w:val="center"/>
          </w:tcPr>
          <w:p w:rsidR="00C418BC" w:rsidRPr="00C418BC" w:rsidRDefault="00C418BC" w:rsidP="00C418BC">
            <w:pPr>
              <w:pStyle w:val="31"/>
              <w:ind w:firstLine="0"/>
              <w:jc w:val="both"/>
              <w:rPr>
                <w:sz w:val="20"/>
                <w:szCs w:val="20"/>
              </w:rPr>
            </w:pPr>
            <w:r w:rsidRPr="00C418BC">
              <w:rPr>
                <w:sz w:val="20"/>
                <w:szCs w:val="20"/>
              </w:rPr>
              <w:t>МТЗ-80/82+ОП-2000</w:t>
            </w:r>
          </w:p>
        </w:tc>
        <w:tc>
          <w:tcPr>
            <w:tcW w:w="950"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201" w:type="dxa"/>
            <w:vAlign w:val="center"/>
          </w:tcPr>
          <w:p w:rsidR="00C418BC" w:rsidRPr="00C418BC" w:rsidRDefault="00C418BC" w:rsidP="00C418BC">
            <w:pPr>
              <w:pStyle w:val="31"/>
              <w:ind w:firstLine="0"/>
              <w:jc w:val="both"/>
              <w:rPr>
                <w:sz w:val="20"/>
                <w:szCs w:val="20"/>
              </w:rPr>
            </w:pPr>
            <w:r w:rsidRPr="00C418BC">
              <w:rPr>
                <w:sz w:val="20"/>
                <w:szCs w:val="20"/>
              </w:rPr>
              <w:t>50</w:t>
            </w:r>
          </w:p>
        </w:tc>
        <w:tc>
          <w:tcPr>
            <w:tcW w:w="1109" w:type="dxa"/>
            <w:vAlign w:val="center"/>
          </w:tcPr>
          <w:p w:rsidR="00C418BC" w:rsidRPr="00C418BC" w:rsidRDefault="00C418BC" w:rsidP="00C418BC">
            <w:pPr>
              <w:pStyle w:val="31"/>
              <w:ind w:firstLine="0"/>
              <w:jc w:val="both"/>
              <w:rPr>
                <w:sz w:val="20"/>
                <w:szCs w:val="20"/>
              </w:rPr>
            </w:pPr>
            <w:r w:rsidRPr="00C418BC">
              <w:rPr>
                <w:sz w:val="20"/>
                <w:szCs w:val="20"/>
              </w:rPr>
              <w:t>2</w:t>
            </w:r>
          </w:p>
        </w:tc>
      </w:tr>
      <w:tr w:rsidR="00C418BC" w:rsidRPr="00C418BC" w:rsidTr="00C418BC">
        <w:tc>
          <w:tcPr>
            <w:tcW w:w="1679" w:type="dxa"/>
            <w:vAlign w:val="center"/>
          </w:tcPr>
          <w:p w:rsidR="00C418BC" w:rsidRPr="00C418BC" w:rsidRDefault="00C418BC" w:rsidP="00C418BC">
            <w:pPr>
              <w:pStyle w:val="31"/>
              <w:ind w:firstLine="0"/>
              <w:jc w:val="both"/>
              <w:rPr>
                <w:sz w:val="20"/>
                <w:szCs w:val="20"/>
              </w:rPr>
            </w:pPr>
            <w:r w:rsidRPr="00C418BC">
              <w:rPr>
                <w:sz w:val="20"/>
                <w:szCs w:val="20"/>
              </w:rPr>
              <w:t>Обработка против болезней</w:t>
            </w:r>
          </w:p>
        </w:tc>
        <w:tc>
          <w:tcPr>
            <w:tcW w:w="1156" w:type="dxa"/>
            <w:vAlign w:val="center"/>
          </w:tcPr>
          <w:p w:rsidR="00C418BC" w:rsidRPr="00C418BC" w:rsidRDefault="00C418BC" w:rsidP="00C418BC">
            <w:pPr>
              <w:pStyle w:val="31"/>
              <w:ind w:firstLine="0"/>
              <w:jc w:val="both"/>
              <w:rPr>
                <w:sz w:val="20"/>
                <w:szCs w:val="20"/>
              </w:rPr>
            </w:pPr>
            <w:r w:rsidRPr="00C418BC">
              <w:rPr>
                <w:sz w:val="20"/>
                <w:szCs w:val="20"/>
              </w:rPr>
              <w:t>Выход в трубку-колошения</w:t>
            </w:r>
          </w:p>
        </w:tc>
        <w:tc>
          <w:tcPr>
            <w:tcW w:w="1985" w:type="dxa"/>
            <w:vAlign w:val="center"/>
          </w:tcPr>
          <w:p w:rsidR="00C418BC" w:rsidRPr="00C418BC" w:rsidRDefault="00C418BC" w:rsidP="00C418BC">
            <w:pPr>
              <w:pStyle w:val="31"/>
              <w:ind w:firstLine="0"/>
              <w:jc w:val="both"/>
              <w:rPr>
                <w:sz w:val="20"/>
                <w:szCs w:val="20"/>
              </w:rPr>
            </w:pPr>
            <w:r w:rsidRPr="00C418BC">
              <w:rPr>
                <w:sz w:val="20"/>
                <w:szCs w:val="20"/>
              </w:rPr>
              <w:t>Альто Супер, КЭ 0,4-0,5 л/га против мучнистой расы</w:t>
            </w:r>
          </w:p>
        </w:tc>
        <w:tc>
          <w:tcPr>
            <w:tcW w:w="1276" w:type="dxa"/>
            <w:vAlign w:val="center"/>
          </w:tcPr>
          <w:p w:rsidR="00C418BC" w:rsidRPr="00C418BC" w:rsidRDefault="00C418BC" w:rsidP="00C418BC">
            <w:pPr>
              <w:pStyle w:val="31"/>
              <w:ind w:firstLine="0"/>
              <w:jc w:val="both"/>
              <w:rPr>
                <w:sz w:val="20"/>
                <w:szCs w:val="20"/>
              </w:rPr>
            </w:pPr>
            <w:r w:rsidRPr="00C418BC">
              <w:rPr>
                <w:sz w:val="20"/>
                <w:szCs w:val="20"/>
              </w:rPr>
              <w:t>МТЗ-80/82 +</w:t>
            </w:r>
          </w:p>
          <w:p w:rsidR="00C418BC" w:rsidRPr="00C418BC" w:rsidRDefault="00C418BC" w:rsidP="00C418BC">
            <w:pPr>
              <w:pStyle w:val="31"/>
              <w:ind w:firstLine="0"/>
              <w:jc w:val="both"/>
              <w:rPr>
                <w:sz w:val="20"/>
                <w:szCs w:val="20"/>
              </w:rPr>
            </w:pPr>
            <w:r w:rsidRPr="00C418BC">
              <w:rPr>
                <w:sz w:val="20"/>
                <w:szCs w:val="20"/>
              </w:rPr>
              <w:t>ОП-2000</w:t>
            </w:r>
          </w:p>
        </w:tc>
        <w:tc>
          <w:tcPr>
            <w:tcW w:w="950"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201" w:type="dxa"/>
            <w:vAlign w:val="center"/>
          </w:tcPr>
          <w:p w:rsidR="00C418BC" w:rsidRPr="00C418BC" w:rsidRDefault="00C418BC" w:rsidP="00C418BC">
            <w:pPr>
              <w:pStyle w:val="31"/>
              <w:ind w:firstLine="0"/>
              <w:jc w:val="both"/>
              <w:rPr>
                <w:sz w:val="20"/>
                <w:szCs w:val="20"/>
              </w:rPr>
            </w:pPr>
            <w:r w:rsidRPr="00C418BC">
              <w:rPr>
                <w:sz w:val="20"/>
                <w:szCs w:val="20"/>
              </w:rPr>
              <w:t>50</w:t>
            </w:r>
          </w:p>
        </w:tc>
        <w:tc>
          <w:tcPr>
            <w:tcW w:w="1109" w:type="dxa"/>
            <w:vAlign w:val="center"/>
          </w:tcPr>
          <w:p w:rsidR="00C418BC" w:rsidRPr="00C418BC" w:rsidRDefault="00C418BC" w:rsidP="00C418BC">
            <w:pPr>
              <w:pStyle w:val="31"/>
              <w:ind w:firstLine="0"/>
              <w:jc w:val="both"/>
              <w:rPr>
                <w:sz w:val="20"/>
                <w:szCs w:val="20"/>
              </w:rPr>
            </w:pPr>
            <w:r w:rsidRPr="00C418BC">
              <w:rPr>
                <w:sz w:val="20"/>
                <w:szCs w:val="20"/>
              </w:rPr>
              <w:t>2</w:t>
            </w:r>
          </w:p>
        </w:tc>
      </w:tr>
      <w:tr w:rsidR="00C418BC" w:rsidRPr="00C418BC" w:rsidTr="00C418BC">
        <w:tc>
          <w:tcPr>
            <w:tcW w:w="1679" w:type="dxa"/>
            <w:vAlign w:val="center"/>
          </w:tcPr>
          <w:p w:rsidR="00C418BC" w:rsidRPr="00C418BC" w:rsidRDefault="00C418BC" w:rsidP="00C418BC">
            <w:pPr>
              <w:pStyle w:val="31"/>
              <w:ind w:firstLine="0"/>
              <w:jc w:val="both"/>
              <w:rPr>
                <w:sz w:val="20"/>
                <w:szCs w:val="20"/>
              </w:rPr>
            </w:pPr>
            <w:r w:rsidRPr="00C418BC">
              <w:rPr>
                <w:sz w:val="20"/>
                <w:szCs w:val="20"/>
              </w:rPr>
              <w:t>Обработка против вредителей</w:t>
            </w:r>
          </w:p>
        </w:tc>
        <w:tc>
          <w:tcPr>
            <w:tcW w:w="1156" w:type="dxa"/>
            <w:vAlign w:val="center"/>
          </w:tcPr>
          <w:p w:rsidR="00C418BC" w:rsidRPr="00C418BC" w:rsidRDefault="00C418BC" w:rsidP="00C418BC">
            <w:pPr>
              <w:pStyle w:val="31"/>
              <w:ind w:firstLine="0"/>
              <w:jc w:val="both"/>
              <w:rPr>
                <w:sz w:val="20"/>
                <w:szCs w:val="20"/>
              </w:rPr>
            </w:pPr>
            <w:r w:rsidRPr="00C418BC">
              <w:rPr>
                <w:sz w:val="20"/>
                <w:szCs w:val="20"/>
              </w:rPr>
              <w:t>По мере их появления</w:t>
            </w:r>
          </w:p>
        </w:tc>
        <w:tc>
          <w:tcPr>
            <w:tcW w:w="1985" w:type="dxa"/>
            <w:vAlign w:val="center"/>
          </w:tcPr>
          <w:p w:rsidR="00C418BC" w:rsidRPr="00C418BC" w:rsidRDefault="00C418BC" w:rsidP="00C418BC">
            <w:pPr>
              <w:pStyle w:val="31"/>
              <w:ind w:firstLine="0"/>
              <w:jc w:val="both"/>
              <w:rPr>
                <w:sz w:val="20"/>
                <w:szCs w:val="20"/>
              </w:rPr>
            </w:pPr>
            <w:r w:rsidRPr="00C418BC">
              <w:rPr>
                <w:sz w:val="20"/>
                <w:szCs w:val="20"/>
              </w:rPr>
              <w:t>БИ-58 новый, КЭ 0,8 – 1 л/га против появления злаковых мух, тлей, трипсов. Фуфанон, КЭ 0,5-1,2 л/га. Против тлей и трипсов. Бозудин, В7 0,5-1,5 л/га. Против тлей</w:t>
            </w:r>
          </w:p>
        </w:tc>
        <w:tc>
          <w:tcPr>
            <w:tcW w:w="1276" w:type="dxa"/>
            <w:vAlign w:val="center"/>
          </w:tcPr>
          <w:p w:rsidR="00C418BC" w:rsidRPr="00C418BC" w:rsidRDefault="00C418BC" w:rsidP="00C418BC">
            <w:pPr>
              <w:pStyle w:val="31"/>
              <w:ind w:firstLine="0"/>
              <w:jc w:val="both"/>
              <w:rPr>
                <w:sz w:val="20"/>
                <w:szCs w:val="20"/>
              </w:rPr>
            </w:pPr>
            <w:r w:rsidRPr="00C418BC">
              <w:rPr>
                <w:sz w:val="20"/>
                <w:szCs w:val="20"/>
              </w:rPr>
              <w:t>МТЗ-80/82 +</w:t>
            </w:r>
          </w:p>
          <w:p w:rsidR="00C418BC" w:rsidRPr="00C418BC" w:rsidRDefault="00C418BC" w:rsidP="00C418BC">
            <w:pPr>
              <w:pStyle w:val="31"/>
              <w:ind w:firstLine="0"/>
              <w:jc w:val="both"/>
              <w:rPr>
                <w:sz w:val="20"/>
                <w:szCs w:val="20"/>
              </w:rPr>
            </w:pPr>
            <w:r w:rsidRPr="00C418BC">
              <w:rPr>
                <w:sz w:val="20"/>
                <w:szCs w:val="20"/>
              </w:rPr>
              <w:t>ОП-2000</w:t>
            </w:r>
          </w:p>
        </w:tc>
        <w:tc>
          <w:tcPr>
            <w:tcW w:w="950" w:type="dxa"/>
            <w:vAlign w:val="center"/>
          </w:tcPr>
          <w:p w:rsidR="00C418BC" w:rsidRPr="00C418BC" w:rsidRDefault="00C418BC" w:rsidP="00C418BC">
            <w:pPr>
              <w:pStyle w:val="31"/>
              <w:ind w:firstLine="0"/>
              <w:jc w:val="both"/>
              <w:rPr>
                <w:sz w:val="20"/>
                <w:szCs w:val="20"/>
              </w:rPr>
            </w:pPr>
            <w:r w:rsidRPr="00C418BC">
              <w:rPr>
                <w:sz w:val="20"/>
                <w:szCs w:val="20"/>
              </w:rPr>
              <w:t>100</w:t>
            </w:r>
          </w:p>
        </w:tc>
        <w:tc>
          <w:tcPr>
            <w:tcW w:w="1201" w:type="dxa"/>
            <w:vAlign w:val="center"/>
          </w:tcPr>
          <w:p w:rsidR="00C418BC" w:rsidRPr="00C418BC" w:rsidRDefault="00C418BC" w:rsidP="00C418BC">
            <w:pPr>
              <w:pStyle w:val="31"/>
              <w:ind w:firstLine="0"/>
              <w:jc w:val="both"/>
              <w:rPr>
                <w:sz w:val="20"/>
                <w:szCs w:val="20"/>
              </w:rPr>
            </w:pPr>
            <w:r w:rsidRPr="00C418BC">
              <w:rPr>
                <w:sz w:val="20"/>
                <w:szCs w:val="20"/>
              </w:rPr>
              <w:t>50</w:t>
            </w:r>
          </w:p>
        </w:tc>
        <w:tc>
          <w:tcPr>
            <w:tcW w:w="1109" w:type="dxa"/>
            <w:vAlign w:val="center"/>
          </w:tcPr>
          <w:p w:rsidR="00C418BC" w:rsidRPr="00C418BC" w:rsidRDefault="00C418BC" w:rsidP="00C418BC">
            <w:pPr>
              <w:pStyle w:val="31"/>
              <w:ind w:firstLine="0"/>
              <w:jc w:val="both"/>
              <w:rPr>
                <w:sz w:val="20"/>
                <w:szCs w:val="20"/>
              </w:rPr>
            </w:pPr>
            <w:r w:rsidRPr="00C418BC">
              <w:rPr>
                <w:sz w:val="20"/>
                <w:szCs w:val="20"/>
              </w:rPr>
              <w:t>2</w:t>
            </w:r>
          </w:p>
        </w:tc>
      </w:tr>
    </w:tbl>
    <w:p w:rsidR="00C418BC" w:rsidRPr="00C418BC" w:rsidRDefault="00C418BC" w:rsidP="00C418BC">
      <w:pPr>
        <w:pStyle w:val="31"/>
        <w:ind w:firstLine="709"/>
        <w:jc w:val="both"/>
        <w:rPr>
          <w:szCs w:val="28"/>
        </w:rPr>
      </w:pPr>
    </w:p>
    <w:p w:rsidR="00C418BC" w:rsidRPr="00C418BC" w:rsidRDefault="00C418BC" w:rsidP="00C418BC">
      <w:pPr>
        <w:pStyle w:val="31"/>
        <w:ind w:firstLine="709"/>
        <w:jc w:val="both"/>
        <w:rPr>
          <w:szCs w:val="28"/>
        </w:rPr>
      </w:pPr>
      <w:r w:rsidRPr="00C418BC">
        <w:rPr>
          <w:szCs w:val="28"/>
        </w:rPr>
        <w:t>Уход за посевами начинается с послепосевного прикатывания, которое уплотняет верхний рыхлый почвы, подтягивает влагу к семенам, улучшает условия их прорастания.</w:t>
      </w:r>
    </w:p>
    <w:p w:rsidR="00C418BC" w:rsidRPr="00C418BC" w:rsidRDefault="00C418BC" w:rsidP="00C418BC">
      <w:pPr>
        <w:pStyle w:val="31"/>
        <w:ind w:firstLine="709"/>
        <w:jc w:val="both"/>
        <w:rPr>
          <w:szCs w:val="28"/>
        </w:rPr>
      </w:pPr>
      <w:r w:rsidRPr="00C418BC">
        <w:rPr>
          <w:szCs w:val="28"/>
        </w:rPr>
        <w:t>После сильных дождей до появления всходов может образоваться корка, ее разрушают боронованием. Оно проводится для уничтожения нитевидных сорных проростков и для предупреждения образования почвенной корки.</w:t>
      </w:r>
    </w:p>
    <w:p w:rsidR="00C418BC" w:rsidRPr="00C418BC" w:rsidRDefault="00C418BC" w:rsidP="00C418BC">
      <w:pPr>
        <w:pStyle w:val="31"/>
        <w:ind w:firstLine="709"/>
        <w:jc w:val="both"/>
        <w:rPr>
          <w:szCs w:val="28"/>
        </w:rPr>
      </w:pPr>
      <w:r w:rsidRPr="00C418BC">
        <w:rPr>
          <w:szCs w:val="28"/>
        </w:rPr>
        <w:t>Потери урожая ячменя от сорняков достигают значительных размеров. Поэтому борьба с ними – главная задача не только системы основной и предпосевной обработки почвы, но и ухода за посевами. При сильной засоренности посевов возможно проведение боронования в фазу кущения. Но наряду с агротехническими методами в борьбе с сорняками, эффективны гербициды.</w:t>
      </w:r>
    </w:p>
    <w:p w:rsidR="00C418BC" w:rsidRPr="00C418BC" w:rsidRDefault="00C418BC" w:rsidP="00C418BC">
      <w:pPr>
        <w:pStyle w:val="31"/>
        <w:ind w:firstLine="709"/>
        <w:jc w:val="both"/>
        <w:rPr>
          <w:szCs w:val="28"/>
        </w:rPr>
      </w:pPr>
      <w:r w:rsidRPr="00C418BC">
        <w:rPr>
          <w:szCs w:val="28"/>
        </w:rPr>
        <w:t>В настоящее время имеется широкий спектр химических средств защиты ячменя от сорняков.</w:t>
      </w:r>
    </w:p>
    <w:p w:rsidR="00C418BC" w:rsidRPr="00C418BC" w:rsidRDefault="00C418BC" w:rsidP="00C418BC">
      <w:pPr>
        <w:pStyle w:val="31"/>
        <w:ind w:firstLine="709"/>
        <w:jc w:val="both"/>
        <w:rPr>
          <w:szCs w:val="28"/>
        </w:rPr>
      </w:pPr>
      <w:r w:rsidRPr="00C418BC">
        <w:rPr>
          <w:szCs w:val="28"/>
        </w:rPr>
        <w:t>Например, препарат широкого действия Линтур, ВДГ (против однолетних двудольных и некоторых многолетних двудольных). Применяется в малых нормах расхода и отличается щадящим влиянием на ячмень. В борьбе с овсюгом</w:t>
      </w:r>
      <w:r>
        <w:rPr>
          <w:szCs w:val="28"/>
        </w:rPr>
        <w:t xml:space="preserve"> </w:t>
      </w:r>
      <w:r w:rsidRPr="00C418BC">
        <w:rPr>
          <w:szCs w:val="28"/>
        </w:rPr>
        <w:t>и другими однодольными лучшие результаты показывают: Пума Супер и Грасп.</w:t>
      </w:r>
    </w:p>
    <w:p w:rsidR="00C418BC" w:rsidRPr="00C418BC" w:rsidRDefault="00C418BC" w:rsidP="00C418BC">
      <w:pPr>
        <w:pStyle w:val="31"/>
        <w:ind w:firstLine="709"/>
        <w:jc w:val="both"/>
        <w:rPr>
          <w:szCs w:val="28"/>
        </w:rPr>
      </w:pPr>
      <w:r w:rsidRPr="00C418BC">
        <w:rPr>
          <w:szCs w:val="28"/>
        </w:rPr>
        <w:t>Обрабатывают посевы в фазу кущения ячменя.</w:t>
      </w:r>
    </w:p>
    <w:p w:rsidR="00C418BC" w:rsidRPr="00C418BC" w:rsidRDefault="00C418BC" w:rsidP="00C418BC">
      <w:pPr>
        <w:pStyle w:val="31"/>
        <w:ind w:firstLine="709"/>
        <w:jc w:val="both"/>
        <w:rPr>
          <w:szCs w:val="28"/>
        </w:rPr>
      </w:pPr>
      <w:r w:rsidRPr="00C418BC">
        <w:rPr>
          <w:szCs w:val="28"/>
        </w:rPr>
        <w:t>Подкормку проводят в фазу начала кущения ячменя карбомид-аммиачной смесью (КАС). Подкормка будет не корневой, и азот будет усваиваться через листовую поверхность и из почвы. Возможно применение баковой смеси КАС + гербицид. При этом снижается доза гербицида и уменьшается проход техники по полю.</w:t>
      </w:r>
    </w:p>
    <w:p w:rsidR="00C418BC" w:rsidRPr="00C418BC" w:rsidRDefault="00C418BC" w:rsidP="00C418BC">
      <w:pPr>
        <w:pStyle w:val="31"/>
        <w:ind w:firstLine="709"/>
        <w:jc w:val="both"/>
        <w:rPr>
          <w:szCs w:val="28"/>
        </w:rPr>
      </w:pPr>
      <w:r w:rsidRPr="00C418BC">
        <w:rPr>
          <w:szCs w:val="28"/>
        </w:rPr>
        <w:t>Наиболее распространенные заболевания ячменя в Орловской области корневые гнили, пыльная головня, гельминтоспориоз, ринхоспориоз, мучнистая роса, ржавчина, наносящие значительный вред посевам ячменя. Против головневых заболеваний</w:t>
      </w:r>
      <w:r>
        <w:rPr>
          <w:szCs w:val="28"/>
        </w:rPr>
        <w:t xml:space="preserve"> </w:t>
      </w:r>
      <w:r w:rsidRPr="00C418BC">
        <w:rPr>
          <w:szCs w:val="28"/>
        </w:rPr>
        <w:t>и корневых гнилей проводят протравливание семян. В борьбе с листовыми пятнистостями, мучнистой росой, гельминтоспориозом и др. посевы ячменя рекомендуется обрабатывать фунгицидами. Например Альто Супер, КЭ применяется против мучнистой росы, гельминтоспориозов, ржавчины. Мираж, КЭ – сетчатая пятнистость, ринхозпориоз, мучнистая роса.</w:t>
      </w:r>
    </w:p>
    <w:p w:rsidR="00C418BC" w:rsidRPr="00C418BC" w:rsidRDefault="00C418BC" w:rsidP="00C418BC">
      <w:pPr>
        <w:pStyle w:val="31"/>
        <w:ind w:firstLine="709"/>
        <w:jc w:val="both"/>
        <w:rPr>
          <w:szCs w:val="28"/>
        </w:rPr>
      </w:pPr>
      <w:r w:rsidRPr="00C418BC">
        <w:rPr>
          <w:szCs w:val="28"/>
        </w:rPr>
        <w:t>Главные вредители ячмени в Орловской области – хлебная полосатая и стеблевая блошки, злаковые мухи, пьявица. Обработки ячменя инсектицидами целесообразно проводить при достижении численности вредителя ЭПВ. При необходимости и совпадении пороговой численности вредителей и развития болезней, посевы ячменя обрабатывают баковой смесью фунгицидов с инсекцидами или гербицидами.</w:t>
      </w:r>
    </w:p>
    <w:p w:rsidR="00C418BC" w:rsidRPr="00C418BC" w:rsidRDefault="00C418BC" w:rsidP="00C418BC">
      <w:pPr>
        <w:pStyle w:val="31"/>
        <w:ind w:firstLine="709"/>
        <w:jc w:val="both"/>
        <w:rPr>
          <w:szCs w:val="28"/>
        </w:rPr>
      </w:pPr>
      <w:r w:rsidRPr="00C418BC">
        <w:rPr>
          <w:szCs w:val="28"/>
        </w:rPr>
        <w:t>Применяются, например, БИ-58 новый, КЭ</w:t>
      </w:r>
      <w:r>
        <w:rPr>
          <w:szCs w:val="28"/>
        </w:rPr>
        <w:t xml:space="preserve"> </w:t>
      </w:r>
      <w:r w:rsidRPr="00C418BC">
        <w:rPr>
          <w:szCs w:val="28"/>
        </w:rPr>
        <w:t>против пьявиц, злаковых мух, тлей, трипсов. Фуфанон, КЭ, против тлей и трижов. Базудин, ВЭ, злаковые мухи.</w:t>
      </w:r>
    </w:p>
    <w:p w:rsidR="00C418BC" w:rsidRPr="00C418BC" w:rsidRDefault="00C418BC" w:rsidP="00C418BC">
      <w:pPr>
        <w:pStyle w:val="31"/>
        <w:ind w:firstLine="709"/>
        <w:jc w:val="both"/>
        <w:rPr>
          <w:szCs w:val="28"/>
        </w:rPr>
      </w:pPr>
    </w:p>
    <w:p w:rsidR="00C418BC" w:rsidRDefault="00C418BC" w:rsidP="00C418BC">
      <w:pPr>
        <w:pStyle w:val="31"/>
        <w:ind w:firstLine="709"/>
        <w:jc w:val="center"/>
        <w:rPr>
          <w:szCs w:val="28"/>
          <w:lang w:val="uk-UA"/>
        </w:rPr>
      </w:pPr>
      <w:r w:rsidRPr="00C418BC">
        <w:rPr>
          <w:szCs w:val="28"/>
        </w:rPr>
        <w:t>3.8 Уборка урожая</w:t>
      </w:r>
    </w:p>
    <w:p w:rsidR="00C418BC" w:rsidRPr="00C418BC" w:rsidRDefault="00C418BC" w:rsidP="00C418BC">
      <w:pPr>
        <w:pStyle w:val="31"/>
        <w:ind w:firstLine="709"/>
        <w:jc w:val="both"/>
        <w:rPr>
          <w:szCs w:val="28"/>
          <w:lang w:val="uk-UA"/>
        </w:rPr>
      </w:pPr>
    </w:p>
    <w:p w:rsidR="00C418BC" w:rsidRPr="00C418BC" w:rsidRDefault="00C418BC" w:rsidP="00C418BC">
      <w:pPr>
        <w:pStyle w:val="31"/>
        <w:ind w:firstLine="709"/>
        <w:jc w:val="both"/>
        <w:rPr>
          <w:szCs w:val="28"/>
        </w:rPr>
      </w:pPr>
      <w:r w:rsidRPr="00C418BC">
        <w:rPr>
          <w:szCs w:val="28"/>
        </w:rPr>
        <w:t>Уборка – один из ответственных этапов возделывания пивоваренного ячменя. Практика показывает, что ухудшение пивоваренных качеств зерна часто происходит на заключительном этапе выращивания – во время уборки. Вследствие нарушения режима обмолота снижается один из главных качеств ячменя – прорастаемость. Ухудшение технологических свойств зерна наблюдается и при несвоевременной уборке. Поэтому необходимо приступать к ней при наступлении полной спелости. Преждевременная уборка может привести к повышению содержания белка в зерне.</w:t>
      </w:r>
    </w:p>
    <w:p w:rsidR="00C418BC" w:rsidRPr="00C418BC" w:rsidRDefault="00C418BC" w:rsidP="00C418BC">
      <w:pPr>
        <w:pStyle w:val="31"/>
        <w:ind w:firstLine="709"/>
        <w:jc w:val="both"/>
        <w:rPr>
          <w:szCs w:val="28"/>
        </w:rPr>
      </w:pPr>
      <w:r w:rsidRPr="00C418BC">
        <w:rPr>
          <w:szCs w:val="28"/>
        </w:rPr>
        <w:t>При возделывании ячменя наблюдается неравномерность созревания посевов по отдельным участкам полей, что приводит к нарушению режима обмолота и ухудшению качества зерна. Но лучше ячмень убирать немного перестоявшим, чем недозрелым.</w:t>
      </w:r>
    </w:p>
    <w:p w:rsidR="00C418BC" w:rsidRPr="00C418BC" w:rsidRDefault="00C418BC" w:rsidP="00C418BC">
      <w:pPr>
        <w:pStyle w:val="31"/>
        <w:ind w:firstLine="709"/>
        <w:jc w:val="both"/>
        <w:rPr>
          <w:szCs w:val="28"/>
        </w:rPr>
      </w:pPr>
      <w:r w:rsidRPr="00C418BC">
        <w:rPr>
          <w:szCs w:val="28"/>
        </w:rPr>
        <w:t>Наиболее эффективный способ уборки – прямое комбайнирование.</w:t>
      </w:r>
    </w:p>
    <w:p w:rsidR="00C418BC" w:rsidRPr="00C418BC" w:rsidRDefault="00C418BC" w:rsidP="00C418BC">
      <w:pPr>
        <w:pStyle w:val="31"/>
        <w:ind w:firstLine="709"/>
        <w:jc w:val="both"/>
        <w:rPr>
          <w:szCs w:val="28"/>
        </w:rPr>
      </w:pPr>
      <w:r w:rsidRPr="00C418BC">
        <w:rPr>
          <w:szCs w:val="28"/>
        </w:rPr>
        <w:t>Прямое комбайнирование проводится при полной спелости зерна, в условиях неустойчивой погоды, на чистых и слабо засоренных посевах. Оптимальная продолжительность уборки 5-6 дней. Обмолот пивоваренного ячменя следует проводит при влажности зерна 19-22%.</w:t>
      </w:r>
    </w:p>
    <w:p w:rsidR="00C418BC" w:rsidRPr="00C418BC" w:rsidRDefault="00C418BC" w:rsidP="00C418BC">
      <w:pPr>
        <w:pStyle w:val="31"/>
        <w:ind w:firstLine="709"/>
        <w:jc w:val="both"/>
        <w:rPr>
          <w:szCs w:val="28"/>
        </w:rPr>
      </w:pPr>
      <w:r w:rsidRPr="00C418BC">
        <w:rPr>
          <w:szCs w:val="28"/>
        </w:rPr>
        <w:t>Прямую уборку зерна проводят комбайнами «Дон-1500», «Енисей-1200», «</w:t>
      </w:r>
      <w:r w:rsidRPr="00C418BC">
        <w:rPr>
          <w:szCs w:val="28"/>
          <w:lang w:val="en-US"/>
        </w:rPr>
        <w:t>Glaas</w:t>
      </w:r>
      <w:r w:rsidRPr="00C418BC">
        <w:rPr>
          <w:szCs w:val="28"/>
        </w:rPr>
        <w:t xml:space="preserve"> </w:t>
      </w:r>
      <w:r w:rsidRPr="00C418BC">
        <w:rPr>
          <w:szCs w:val="28"/>
          <w:lang w:val="en-US"/>
        </w:rPr>
        <w:t>Dominator</w:t>
      </w:r>
      <w:r w:rsidRPr="00C418BC">
        <w:rPr>
          <w:szCs w:val="28"/>
        </w:rPr>
        <w:t xml:space="preserve"> 208 </w:t>
      </w:r>
      <w:r w:rsidRPr="00C418BC">
        <w:rPr>
          <w:szCs w:val="28"/>
          <w:lang w:val="en-US"/>
        </w:rPr>
        <w:t>MEGA</w:t>
      </w:r>
      <w:r w:rsidRPr="00C418BC">
        <w:rPr>
          <w:szCs w:val="28"/>
        </w:rPr>
        <w:t>» и др.</w:t>
      </w:r>
    </w:p>
    <w:p w:rsidR="00C418BC" w:rsidRPr="00C418BC" w:rsidRDefault="00C418BC" w:rsidP="00C418BC">
      <w:pPr>
        <w:pStyle w:val="31"/>
        <w:ind w:firstLine="709"/>
        <w:jc w:val="both"/>
        <w:rPr>
          <w:szCs w:val="28"/>
        </w:rPr>
      </w:pPr>
      <w:r w:rsidRPr="00C418BC">
        <w:rPr>
          <w:szCs w:val="28"/>
        </w:rPr>
        <w:t>Раздельную уборку ячменя проводят при сухой погоде и засоренных посевах, наличии подгона, нормальной густоте и высоте стеблестоя. Скашивание в валки производится не раньше конца фазы восковой спелости.</w:t>
      </w:r>
    </w:p>
    <w:p w:rsidR="00C418BC" w:rsidRPr="00C418BC" w:rsidRDefault="00C418BC" w:rsidP="00C418BC">
      <w:pPr>
        <w:pStyle w:val="31"/>
        <w:ind w:firstLine="709"/>
        <w:jc w:val="both"/>
        <w:rPr>
          <w:szCs w:val="28"/>
        </w:rPr>
      </w:pPr>
      <w:r w:rsidRPr="00C418BC">
        <w:rPr>
          <w:szCs w:val="28"/>
        </w:rPr>
        <w:t xml:space="preserve">Для проведения раздельной уборки используют агрегаты: «Нива»+ЖАН-6А, ЖНС-6-12, ЖВР-10. Подбор валков проводится через 3-4 дня после скашивания, используя зерноуборочные комбайны с подборщиком типа РРТ-3А. Сволакивание соломы проводят </w:t>
      </w:r>
      <w:r w:rsidRPr="00C418BC">
        <w:rPr>
          <w:szCs w:val="28"/>
          <w:lang w:val="en-US"/>
        </w:rPr>
        <w:t>R</w:t>
      </w:r>
      <w:r w:rsidRPr="00C418BC">
        <w:rPr>
          <w:szCs w:val="28"/>
        </w:rPr>
        <w:t>-701+ВТН-10. Скирдование – МТЗ-80+СПК-0,5.</w:t>
      </w:r>
    </w:p>
    <w:p w:rsidR="00C418BC" w:rsidRPr="00C418BC" w:rsidRDefault="00C418BC" w:rsidP="00C418BC">
      <w:pPr>
        <w:pStyle w:val="31"/>
        <w:ind w:firstLine="709"/>
        <w:jc w:val="both"/>
        <w:rPr>
          <w:szCs w:val="28"/>
        </w:rPr>
      </w:pPr>
    </w:p>
    <w:p w:rsidR="00C418BC" w:rsidRDefault="00C418BC" w:rsidP="00C418BC">
      <w:pPr>
        <w:pStyle w:val="31"/>
        <w:ind w:firstLine="709"/>
        <w:jc w:val="center"/>
        <w:rPr>
          <w:szCs w:val="28"/>
          <w:lang w:val="uk-UA"/>
        </w:rPr>
      </w:pPr>
      <w:r w:rsidRPr="00C418BC">
        <w:rPr>
          <w:szCs w:val="28"/>
        </w:rPr>
        <w:br w:type="page"/>
        <w:t>Заключение</w:t>
      </w:r>
    </w:p>
    <w:p w:rsidR="00C418BC" w:rsidRPr="00C418BC" w:rsidRDefault="00C418BC" w:rsidP="00C418BC">
      <w:pPr>
        <w:pStyle w:val="31"/>
        <w:ind w:firstLine="709"/>
        <w:jc w:val="both"/>
        <w:rPr>
          <w:szCs w:val="28"/>
          <w:lang w:val="uk-UA"/>
        </w:rPr>
      </w:pPr>
    </w:p>
    <w:p w:rsidR="00C418BC" w:rsidRPr="00C418BC" w:rsidRDefault="00C418BC" w:rsidP="00C418BC">
      <w:pPr>
        <w:pStyle w:val="31"/>
        <w:ind w:firstLine="709"/>
        <w:jc w:val="both"/>
        <w:rPr>
          <w:szCs w:val="28"/>
        </w:rPr>
      </w:pPr>
      <w:r w:rsidRPr="00C418BC">
        <w:rPr>
          <w:szCs w:val="28"/>
        </w:rPr>
        <w:t xml:space="preserve">В последние годы интерес к ячменю вырос, потому что пивоварение в России интенсивно и динамично развивается, и объем производства пива ежегодно увеличивается на 15-25%. Повышается его качество, а это требует высококачественного солода, основным компонентом всегда служит зерно ячменя. Развитие пивоваренной промышленности в России стимулирует выращивание ячменя – одной из доходных культур, за одну тонну </w:t>
      </w:r>
      <w:r w:rsidRPr="00C418BC">
        <w:rPr>
          <w:szCs w:val="28"/>
          <w:lang w:val="en-US"/>
        </w:rPr>
        <w:t>I</w:t>
      </w:r>
      <w:r w:rsidRPr="00C418BC">
        <w:rPr>
          <w:szCs w:val="28"/>
        </w:rPr>
        <w:t xml:space="preserve"> класса которой рынок предлагает до 6 тыс. рублей.</w:t>
      </w:r>
    </w:p>
    <w:p w:rsidR="00C418BC" w:rsidRPr="00C418BC" w:rsidRDefault="00C418BC" w:rsidP="00C418BC">
      <w:pPr>
        <w:pStyle w:val="31"/>
        <w:ind w:firstLine="709"/>
        <w:jc w:val="both"/>
        <w:rPr>
          <w:szCs w:val="28"/>
        </w:rPr>
      </w:pPr>
      <w:r w:rsidRPr="00C418BC">
        <w:rPr>
          <w:szCs w:val="28"/>
        </w:rPr>
        <w:t>Выращивание всех сортов ячменя пивоваренного требует тщательного выполнения научно-обоснованных агротехнологий с тем, чтобы добиться высокой урожайности и высококачественного зерна ячменя. Для этого необходимо соблюдать следующие условия.</w:t>
      </w:r>
    </w:p>
    <w:p w:rsidR="00C418BC" w:rsidRPr="00C418BC" w:rsidRDefault="00C418BC" w:rsidP="00C418BC">
      <w:pPr>
        <w:pStyle w:val="31"/>
        <w:numPr>
          <w:ilvl w:val="0"/>
          <w:numId w:val="10"/>
        </w:numPr>
        <w:tabs>
          <w:tab w:val="clear" w:pos="1080"/>
        </w:tabs>
        <w:ind w:left="0" w:firstLine="709"/>
        <w:jc w:val="both"/>
        <w:rPr>
          <w:szCs w:val="28"/>
        </w:rPr>
      </w:pPr>
      <w:r w:rsidRPr="00C418BC">
        <w:rPr>
          <w:szCs w:val="28"/>
        </w:rPr>
        <w:t>Достаточный уровень влагообеспеченности.</w:t>
      </w:r>
    </w:p>
    <w:p w:rsidR="00C418BC" w:rsidRPr="00C418BC" w:rsidRDefault="00C418BC" w:rsidP="00C418BC">
      <w:pPr>
        <w:pStyle w:val="31"/>
        <w:ind w:firstLine="709"/>
        <w:jc w:val="both"/>
        <w:rPr>
          <w:szCs w:val="28"/>
        </w:rPr>
      </w:pPr>
      <w:r w:rsidRPr="00C418BC">
        <w:rPr>
          <w:szCs w:val="28"/>
        </w:rPr>
        <w:t>Хотя ячмень и засухоустойчивая культура. Но после появления всходов ячмень из-за слабо развитой корневой системы ячмень требует большого количества влаги. Критический период по влаге выход в трубку-колошение. Недостаток воды в этот период резко сказывается на урожайности поэтому надо проводить мероприятия по задержанию влаги в почве.</w:t>
      </w:r>
    </w:p>
    <w:p w:rsidR="00C418BC" w:rsidRPr="00C418BC" w:rsidRDefault="00C418BC" w:rsidP="00C418BC">
      <w:pPr>
        <w:pStyle w:val="31"/>
        <w:ind w:firstLine="709"/>
        <w:jc w:val="both"/>
        <w:rPr>
          <w:szCs w:val="28"/>
        </w:rPr>
      </w:pPr>
      <w:r w:rsidRPr="00C418BC">
        <w:rPr>
          <w:szCs w:val="28"/>
        </w:rPr>
        <w:t>2. Использование сортов интенсивного типа.</w:t>
      </w:r>
    </w:p>
    <w:p w:rsidR="00C418BC" w:rsidRPr="00C418BC" w:rsidRDefault="00C418BC" w:rsidP="00C418BC">
      <w:pPr>
        <w:pStyle w:val="31"/>
        <w:ind w:firstLine="709"/>
        <w:jc w:val="both"/>
        <w:rPr>
          <w:szCs w:val="28"/>
        </w:rPr>
      </w:pPr>
      <w:r w:rsidRPr="00C418BC">
        <w:rPr>
          <w:szCs w:val="28"/>
        </w:rPr>
        <w:t>Для посева используются районированные, перспективные сорта с высокой потенциальной урожайностью и пивоваренными качествами зерна, устойчивые к полеганию, невосприимчивые к поражению болезнями, обеспечивающие высокую отзывчивость на применение средств химизации. В Орловской области возделывают 28 сортов, из которых 16 включены в Госреестр, остальные – пока перспективные. Наибольшей популярностью пользуются сорта Скарлет и Визит</w:t>
      </w:r>
    </w:p>
    <w:p w:rsidR="00C418BC" w:rsidRPr="00C418BC" w:rsidRDefault="00C418BC" w:rsidP="00C418BC">
      <w:pPr>
        <w:pStyle w:val="31"/>
        <w:ind w:firstLine="709"/>
        <w:jc w:val="both"/>
        <w:rPr>
          <w:szCs w:val="28"/>
        </w:rPr>
      </w:pPr>
      <w:r w:rsidRPr="00C418BC">
        <w:rPr>
          <w:szCs w:val="28"/>
        </w:rPr>
        <w:t>3. Размещение посевов ячменя по лучшим предшественникам.</w:t>
      </w:r>
    </w:p>
    <w:p w:rsidR="00C418BC" w:rsidRPr="00C418BC" w:rsidRDefault="00C418BC" w:rsidP="00C418BC">
      <w:pPr>
        <w:pStyle w:val="31"/>
        <w:ind w:firstLine="709"/>
        <w:jc w:val="both"/>
        <w:rPr>
          <w:szCs w:val="28"/>
        </w:rPr>
      </w:pPr>
      <w:r w:rsidRPr="00C418BC">
        <w:rPr>
          <w:szCs w:val="28"/>
        </w:rPr>
        <w:t>Ячмень хорошо растет и развивается на почвах легко, -средне и тяжелосуглинистых, легкоглинистого гранулометрического состава со слабо кислой реакцией почвенного раствора и мощностью гумусового горизонта 40 см и более, с повышенным содержание подвижных фосфора и калия.</w:t>
      </w:r>
    </w:p>
    <w:p w:rsidR="00C418BC" w:rsidRPr="00C418BC" w:rsidRDefault="00C418BC" w:rsidP="00C418BC">
      <w:pPr>
        <w:pStyle w:val="31"/>
        <w:ind w:firstLine="709"/>
        <w:jc w:val="both"/>
        <w:rPr>
          <w:szCs w:val="28"/>
        </w:rPr>
      </w:pPr>
      <w:r w:rsidRPr="00C418BC">
        <w:rPr>
          <w:szCs w:val="28"/>
        </w:rPr>
        <w:t>Наибольшую урожайность обеспечивают пропашные предшественники – картофель, кукуруза, сахарная свекла. Хорошими предшественниками являются озимые, идущие по чистому пару.</w:t>
      </w:r>
    </w:p>
    <w:p w:rsidR="00C418BC" w:rsidRPr="00C418BC" w:rsidRDefault="00C418BC" w:rsidP="00C418BC">
      <w:pPr>
        <w:pStyle w:val="31"/>
        <w:ind w:firstLine="709"/>
        <w:jc w:val="both"/>
        <w:rPr>
          <w:szCs w:val="28"/>
        </w:rPr>
      </w:pPr>
      <w:r w:rsidRPr="00C418BC">
        <w:rPr>
          <w:szCs w:val="28"/>
        </w:rPr>
        <w:t>Необходимо отметить, что сам по себе предшественник не гарантирует урожая зерна ячменя нужного качества.</w:t>
      </w:r>
    </w:p>
    <w:p w:rsidR="00C418BC" w:rsidRPr="00C418BC" w:rsidRDefault="00C418BC" w:rsidP="00C418BC">
      <w:pPr>
        <w:pStyle w:val="31"/>
        <w:ind w:firstLine="709"/>
        <w:jc w:val="both"/>
        <w:rPr>
          <w:szCs w:val="28"/>
        </w:rPr>
      </w:pPr>
      <w:r w:rsidRPr="00C418BC">
        <w:rPr>
          <w:szCs w:val="28"/>
        </w:rPr>
        <w:t>4. Высокое качество предпосевной обработки семян.</w:t>
      </w:r>
    </w:p>
    <w:p w:rsidR="00C418BC" w:rsidRPr="00C418BC" w:rsidRDefault="00C418BC" w:rsidP="00C418BC">
      <w:pPr>
        <w:pStyle w:val="31"/>
        <w:ind w:firstLine="709"/>
        <w:jc w:val="both"/>
        <w:rPr>
          <w:szCs w:val="28"/>
        </w:rPr>
      </w:pPr>
      <w:r w:rsidRPr="00C418BC">
        <w:rPr>
          <w:szCs w:val="28"/>
        </w:rPr>
        <w:t>Протравливание семян позволяет обезвредить их от спор твердой и пыльной головни, корневых гнилей и др. Кроме того, комбинирование протравителей действует как стимуляторы роста, повышая при этом полевую всхожесть семян и урожайность.</w:t>
      </w:r>
    </w:p>
    <w:p w:rsidR="00C418BC" w:rsidRPr="00C418BC" w:rsidRDefault="00C418BC" w:rsidP="00C418BC">
      <w:pPr>
        <w:pStyle w:val="31"/>
        <w:ind w:firstLine="709"/>
        <w:jc w:val="both"/>
        <w:rPr>
          <w:szCs w:val="28"/>
        </w:rPr>
      </w:pPr>
      <w:r w:rsidRPr="00C418BC">
        <w:rPr>
          <w:szCs w:val="28"/>
        </w:rPr>
        <w:t>Обработка семян защитно-стимулирующими композициями позволяет восполнить недостаток микроэлементов в почве, повысить биологическую активность семян, защитить растение от семенной инфекции, улучшить качество производимой продукции.</w:t>
      </w:r>
    </w:p>
    <w:p w:rsidR="00C418BC" w:rsidRPr="00C418BC" w:rsidRDefault="00C418BC" w:rsidP="00C418BC">
      <w:pPr>
        <w:pStyle w:val="31"/>
        <w:ind w:firstLine="709"/>
        <w:jc w:val="both"/>
        <w:rPr>
          <w:szCs w:val="28"/>
        </w:rPr>
      </w:pPr>
      <w:r w:rsidRPr="00C418BC">
        <w:rPr>
          <w:szCs w:val="28"/>
        </w:rPr>
        <w:t>5. Обеспечение растений элементами питания под планируемый урожай.</w:t>
      </w:r>
    </w:p>
    <w:p w:rsidR="00C418BC" w:rsidRPr="00C418BC" w:rsidRDefault="00C418BC" w:rsidP="00C418BC">
      <w:pPr>
        <w:pStyle w:val="31"/>
        <w:ind w:firstLine="709"/>
        <w:jc w:val="both"/>
        <w:rPr>
          <w:szCs w:val="28"/>
        </w:rPr>
      </w:pPr>
      <w:r w:rsidRPr="00C418BC">
        <w:rPr>
          <w:szCs w:val="28"/>
        </w:rPr>
        <w:t>Для пивоваренного ячменя очень важен азотный режим питания. Дозы азота зависят от того, насколько плодородна почва. Экспериментальные данные, полученные в условиях Орловской области, показывают, что можно получать 50-60 ц/га пивоваренного ячменя с дозой азота 80-130 кг/га с учетом сорта и др.</w:t>
      </w:r>
    </w:p>
    <w:p w:rsidR="00C418BC" w:rsidRPr="00C418BC" w:rsidRDefault="00C418BC" w:rsidP="00C418BC">
      <w:pPr>
        <w:pStyle w:val="31"/>
        <w:ind w:firstLine="709"/>
        <w:jc w:val="both"/>
        <w:rPr>
          <w:szCs w:val="28"/>
        </w:rPr>
      </w:pPr>
      <w:r w:rsidRPr="00C418BC">
        <w:rPr>
          <w:szCs w:val="28"/>
        </w:rPr>
        <w:t>Осенью перед вспашкой вносят все калийные и фосфорные удобрения за исключением 20 кг Р</w:t>
      </w:r>
      <w:r w:rsidRPr="00C418BC">
        <w:rPr>
          <w:szCs w:val="28"/>
          <w:vertAlign w:val="subscript"/>
        </w:rPr>
        <w:t>2</w:t>
      </w:r>
      <w:r w:rsidRPr="00C418BC">
        <w:rPr>
          <w:szCs w:val="28"/>
        </w:rPr>
        <w:t>О</w:t>
      </w:r>
      <w:r w:rsidRPr="00C418BC">
        <w:rPr>
          <w:szCs w:val="28"/>
          <w:vertAlign w:val="subscript"/>
        </w:rPr>
        <w:t>5</w:t>
      </w:r>
      <w:r w:rsidRPr="00C418BC">
        <w:rPr>
          <w:szCs w:val="28"/>
        </w:rPr>
        <w:t xml:space="preserve"> при посеве; азотные – весной под культивацию. Подкормка в фазу 4-5 листьев.</w:t>
      </w:r>
    </w:p>
    <w:p w:rsidR="00C418BC" w:rsidRPr="00C418BC" w:rsidRDefault="00C418BC" w:rsidP="00C418BC">
      <w:pPr>
        <w:pStyle w:val="31"/>
        <w:ind w:firstLine="709"/>
        <w:jc w:val="both"/>
        <w:rPr>
          <w:szCs w:val="28"/>
        </w:rPr>
      </w:pPr>
      <w:r w:rsidRPr="00C418BC">
        <w:rPr>
          <w:szCs w:val="28"/>
        </w:rPr>
        <w:t xml:space="preserve">Ячмень характеризуется высокой отзывчивостью на последействие органических удобрений. Внесенные комплексные удобрения весной под культивацию в дозе </w:t>
      </w:r>
      <w:r w:rsidRPr="00C418BC">
        <w:rPr>
          <w:szCs w:val="28"/>
          <w:lang w:val="en-US"/>
        </w:rPr>
        <w:t>N</w:t>
      </w:r>
      <w:r w:rsidRPr="00C418BC">
        <w:rPr>
          <w:szCs w:val="28"/>
          <w:vertAlign w:val="subscript"/>
        </w:rPr>
        <w:t>60</w:t>
      </w:r>
      <w:r w:rsidRPr="00C418BC">
        <w:rPr>
          <w:szCs w:val="28"/>
        </w:rPr>
        <w:t>Р</w:t>
      </w:r>
      <w:r w:rsidRPr="00C418BC">
        <w:rPr>
          <w:szCs w:val="28"/>
          <w:vertAlign w:val="subscript"/>
        </w:rPr>
        <w:t>60</w:t>
      </w:r>
      <w:r w:rsidRPr="00C418BC">
        <w:rPr>
          <w:szCs w:val="28"/>
        </w:rPr>
        <w:t>К</w:t>
      </w:r>
      <w:r w:rsidRPr="00C418BC">
        <w:rPr>
          <w:szCs w:val="28"/>
          <w:vertAlign w:val="subscript"/>
        </w:rPr>
        <w:t>60</w:t>
      </w:r>
      <w:r w:rsidRPr="00C418BC">
        <w:rPr>
          <w:szCs w:val="28"/>
        </w:rPr>
        <w:t>. На фоне совместного последействия соломы (4-5 тонны на гектар) и сидерата (5-6 т/га) позволяет получать дополнительно до 1,5 т/га и более ячменя.</w:t>
      </w:r>
    </w:p>
    <w:p w:rsidR="00C418BC" w:rsidRPr="00C418BC" w:rsidRDefault="00C418BC" w:rsidP="00C418BC">
      <w:pPr>
        <w:pStyle w:val="31"/>
        <w:ind w:firstLine="709"/>
        <w:jc w:val="both"/>
        <w:rPr>
          <w:szCs w:val="28"/>
        </w:rPr>
      </w:pPr>
      <w:r w:rsidRPr="00C418BC">
        <w:rPr>
          <w:szCs w:val="28"/>
        </w:rPr>
        <w:t>6. Высокое качество обработки почвы.</w:t>
      </w:r>
    </w:p>
    <w:p w:rsidR="00C418BC" w:rsidRPr="00C418BC" w:rsidRDefault="00C418BC" w:rsidP="00C418BC">
      <w:pPr>
        <w:pStyle w:val="31"/>
        <w:ind w:firstLine="709"/>
        <w:jc w:val="both"/>
        <w:rPr>
          <w:szCs w:val="28"/>
        </w:rPr>
      </w:pPr>
      <w:r w:rsidRPr="00C418BC">
        <w:rPr>
          <w:szCs w:val="28"/>
        </w:rPr>
        <w:t>Подготовка почвы под пивоваренный ячмень включает 2 системы – основную и предпосевную обработку. Особенности обеих систем определяют предшественники ячменя. Обработка почвы должна иметь почвозащитную и энергосберегающую направленность.</w:t>
      </w:r>
    </w:p>
    <w:p w:rsidR="00C418BC" w:rsidRPr="00C418BC" w:rsidRDefault="00C418BC" w:rsidP="00C418BC">
      <w:pPr>
        <w:pStyle w:val="31"/>
        <w:ind w:firstLine="709"/>
        <w:jc w:val="both"/>
        <w:rPr>
          <w:szCs w:val="28"/>
        </w:rPr>
      </w:pPr>
      <w:r w:rsidRPr="00C418BC">
        <w:rPr>
          <w:szCs w:val="28"/>
        </w:rPr>
        <w:t>В ее основе должны быть заложены следующие принципы: разноглубинность основной обработки в севообороте; минимализация и малой энерго- и ресурсоемкости на почвах с высоким плодородием; природоохранной направленности и экологической сбалансированности приемов обработки почвы применительно к особенностям агроценозов, агроэкосистем и агроландшафтов.</w:t>
      </w:r>
    </w:p>
    <w:p w:rsidR="00C418BC" w:rsidRPr="00C418BC" w:rsidRDefault="00C418BC" w:rsidP="00C418BC">
      <w:pPr>
        <w:pStyle w:val="31"/>
        <w:ind w:firstLine="709"/>
        <w:jc w:val="both"/>
        <w:rPr>
          <w:szCs w:val="28"/>
        </w:rPr>
      </w:pPr>
      <w:r w:rsidRPr="00C418BC">
        <w:rPr>
          <w:szCs w:val="28"/>
        </w:rPr>
        <w:t>При всех видах обработки необходимо обращать внимание на создание мелкокомковатого выравненного посевного слоя, что обеспечивает равномерную заделку семян.</w:t>
      </w:r>
    </w:p>
    <w:p w:rsidR="00C418BC" w:rsidRPr="00C418BC" w:rsidRDefault="00C418BC" w:rsidP="00C418BC">
      <w:pPr>
        <w:pStyle w:val="31"/>
        <w:ind w:firstLine="709"/>
        <w:jc w:val="both"/>
        <w:rPr>
          <w:szCs w:val="28"/>
        </w:rPr>
      </w:pPr>
      <w:r w:rsidRPr="00C418BC">
        <w:rPr>
          <w:szCs w:val="28"/>
        </w:rPr>
        <w:t>7. Интегрированная система защиты растений от сорняков, вредителей и болезней.</w:t>
      </w:r>
    </w:p>
    <w:p w:rsidR="00C418BC" w:rsidRPr="00C418BC" w:rsidRDefault="00C418BC" w:rsidP="00C418BC">
      <w:pPr>
        <w:pStyle w:val="31"/>
        <w:ind w:firstLine="709"/>
        <w:jc w:val="both"/>
        <w:rPr>
          <w:szCs w:val="28"/>
        </w:rPr>
      </w:pPr>
      <w:r w:rsidRPr="00C418BC">
        <w:rPr>
          <w:szCs w:val="28"/>
        </w:rPr>
        <w:t>Защита ячменя от вредителей, болезней и сорняков должна интегрировать в селекционно-семеноводческий, агротехнический, биологический, химический и профилактический методы. Особая роль среди них отводится агротехническим мероприятиям, как с точки зрения профилактики вредных объектов, так в связи с экологическими требованиями. На полях, где агротехническими мероприятиями невозможно снять численность вредных организмов до ЭПВ все необходимо применять пестициды.</w:t>
      </w:r>
    </w:p>
    <w:p w:rsidR="00C418BC" w:rsidRPr="00C418BC" w:rsidRDefault="00C418BC" w:rsidP="00C418BC">
      <w:pPr>
        <w:pStyle w:val="31"/>
        <w:ind w:firstLine="709"/>
        <w:jc w:val="both"/>
        <w:rPr>
          <w:szCs w:val="28"/>
        </w:rPr>
      </w:pPr>
      <w:r w:rsidRPr="00C418BC">
        <w:rPr>
          <w:szCs w:val="28"/>
        </w:rPr>
        <w:t>8. Своевременное и правильное проведение всего комплекса агротехнологий.</w:t>
      </w:r>
    </w:p>
    <w:p w:rsidR="00C418BC" w:rsidRPr="00C418BC" w:rsidRDefault="00C418BC" w:rsidP="00C418BC">
      <w:pPr>
        <w:pStyle w:val="31"/>
        <w:ind w:firstLine="709"/>
        <w:jc w:val="both"/>
        <w:rPr>
          <w:szCs w:val="28"/>
        </w:rPr>
      </w:pPr>
      <w:r w:rsidRPr="00C418BC">
        <w:rPr>
          <w:szCs w:val="28"/>
        </w:rPr>
        <w:t>При запаздывании с проведением какого-либо приема или наоборот с проведением его в очень ранние сроки, могут произойти значительные потери урожая, ухудшение качества продукции.</w:t>
      </w:r>
    </w:p>
    <w:p w:rsidR="00C418BC" w:rsidRPr="00C418BC" w:rsidRDefault="00C418BC" w:rsidP="00C418BC">
      <w:pPr>
        <w:pStyle w:val="31"/>
        <w:ind w:firstLine="709"/>
        <w:jc w:val="both"/>
        <w:rPr>
          <w:szCs w:val="28"/>
        </w:rPr>
      </w:pPr>
      <w:r w:rsidRPr="00C418BC">
        <w:rPr>
          <w:szCs w:val="28"/>
        </w:rPr>
        <w:t>9. Использование ресурса – и энергосберегающих технологий для получения планируемого урожая при наименьших затратах труда и средств.</w:t>
      </w:r>
    </w:p>
    <w:p w:rsidR="00C418BC" w:rsidRPr="00C418BC" w:rsidRDefault="00C418BC" w:rsidP="00C418BC">
      <w:pPr>
        <w:pStyle w:val="31"/>
        <w:ind w:firstLine="709"/>
        <w:jc w:val="both"/>
        <w:rPr>
          <w:szCs w:val="28"/>
        </w:rPr>
      </w:pPr>
      <w:r w:rsidRPr="00C418BC">
        <w:rPr>
          <w:szCs w:val="28"/>
        </w:rPr>
        <w:t>Результаты исследований различной системы основной обработки почвы показали агроэнергетическую целесообразность сочетания отвального и безотвального способов обработки почвы, а также разноглубинной отвальной обработки в севооборотах и позволяют рекомендовать энергосберегающие приемы для культур.</w:t>
      </w:r>
    </w:p>
    <w:p w:rsidR="00C418BC" w:rsidRPr="00C418BC" w:rsidRDefault="00C418BC" w:rsidP="00C418BC">
      <w:pPr>
        <w:pStyle w:val="31"/>
        <w:ind w:firstLine="709"/>
        <w:jc w:val="both"/>
        <w:rPr>
          <w:szCs w:val="28"/>
        </w:rPr>
      </w:pPr>
      <w:r w:rsidRPr="00C418BC">
        <w:rPr>
          <w:szCs w:val="28"/>
        </w:rPr>
        <w:t>Отметим, что Орловская область – один из основных регионов, где выращивают пивоваренный ячмень. За последние 4 года площадь, занятая ячменем увеличилась на 17%. Под пивоваренный ячмень ныне отводится 191 тыс.га. На территории Орловской области в п. Змиевка компания «Русский солод» построена солодовня мощностью 100 тыс.тонн солода в год. Поэтому объем производства пивоваренного ячменя в перспективе будет увеличиваться. Выращивание ячменя для пивоварения является путем улучшения финансового положения хозяйства.</w:t>
      </w:r>
      <w:bookmarkStart w:id="0" w:name="_GoBack"/>
      <w:bookmarkEnd w:id="0"/>
    </w:p>
    <w:sectPr w:rsidR="00C418BC" w:rsidRPr="00C418BC" w:rsidSect="00C418B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9052D"/>
    <w:multiLevelType w:val="hybridMultilevel"/>
    <w:tmpl w:val="047C630A"/>
    <w:lvl w:ilvl="0" w:tplc="4C98B09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51234C3"/>
    <w:multiLevelType w:val="hybridMultilevel"/>
    <w:tmpl w:val="61A693E4"/>
    <w:lvl w:ilvl="0" w:tplc="3DB235F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8EC0055"/>
    <w:multiLevelType w:val="hybridMultilevel"/>
    <w:tmpl w:val="96F252E0"/>
    <w:lvl w:ilvl="0" w:tplc="DF2E9D5E">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D233C3B"/>
    <w:multiLevelType w:val="hybridMultilevel"/>
    <w:tmpl w:val="BECC2018"/>
    <w:lvl w:ilvl="0" w:tplc="6704718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D7B64BE"/>
    <w:multiLevelType w:val="hybridMultilevel"/>
    <w:tmpl w:val="2E200BE0"/>
    <w:lvl w:ilvl="0" w:tplc="F864AFC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B3E5589"/>
    <w:multiLevelType w:val="hybridMultilevel"/>
    <w:tmpl w:val="D052574E"/>
    <w:lvl w:ilvl="0" w:tplc="D7B0362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232B63EC"/>
    <w:multiLevelType w:val="hybridMultilevel"/>
    <w:tmpl w:val="C6A2CD9A"/>
    <w:lvl w:ilvl="0" w:tplc="EE920AB2">
      <w:start w:val="1"/>
      <w:numFmt w:val="decimal"/>
      <w:lvlText w:val="%1."/>
      <w:lvlJc w:val="left"/>
      <w:pPr>
        <w:tabs>
          <w:tab w:val="num" w:pos="1950"/>
        </w:tabs>
        <w:ind w:left="1950" w:hanging="123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634643A5"/>
    <w:multiLevelType w:val="hybridMultilevel"/>
    <w:tmpl w:val="86C6E0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CF71638"/>
    <w:multiLevelType w:val="multilevel"/>
    <w:tmpl w:val="3E7C7F0C"/>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9">
    <w:nsid w:val="759E072E"/>
    <w:multiLevelType w:val="hybridMultilevel"/>
    <w:tmpl w:val="AE26884A"/>
    <w:lvl w:ilvl="0" w:tplc="1372724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5"/>
  </w:num>
  <w:num w:numId="3">
    <w:abstractNumId w:val="7"/>
  </w:num>
  <w:num w:numId="4">
    <w:abstractNumId w:val="4"/>
  </w:num>
  <w:num w:numId="5">
    <w:abstractNumId w:val="0"/>
  </w:num>
  <w:num w:numId="6">
    <w:abstractNumId w:val="9"/>
  </w:num>
  <w:num w:numId="7">
    <w:abstractNumId w:val="3"/>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8BC"/>
    <w:rsid w:val="000A5573"/>
    <w:rsid w:val="001B27DC"/>
    <w:rsid w:val="003F09A0"/>
    <w:rsid w:val="006B50ED"/>
    <w:rsid w:val="006F64FC"/>
    <w:rsid w:val="00C418BC"/>
    <w:rsid w:val="00D92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D6D4FACD-9929-48CC-80E0-8130303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720"/>
      <w:jc w:val="right"/>
      <w:outlineLvl w:val="0"/>
    </w:pPr>
    <w:rPr>
      <w:sz w:val="28"/>
    </w:rPr>
  </w:style>
  <w:style w:type="paragraph" w:styleId="2">
    <w:name w:val="heading 2"/>
    <w:basedOn w:val="a"/>
    <w:next w:val="a"/>
    <w:link w:val="20"/>
    <w:uiPriority w:val="9"/>
    <w:qFormat/>
    <w:pPr>
      <w:keepNext/>
      <w:spacing w:line="360" w:lineRule="auto"/>
      <w:ind w:firstLine="720"/>
      <w:jc w:val="center"/>
      <w:outlineLvl w:val="1"/>
    </w:pPr>
    <w:rPr>
      <w:sz w:val="28"/>
    </w:rPr>
  </w:style>
  <w:style w:type="paragraph" w:styleId="3">
    <w:name w:val="heading 3"/>
    <w:basedOn w:val="a"/>
    <w:next w:val="a"/>
    <w:link w:val="30"/>
    <w:uiPriority w:val="9"/>
    <w:qFormat/>
    <w:pPr>
      <w:keepNext/>
      <w:spacing w:line="360" w:lineRule="auto"/>
      <w:jc w:val="center"/>
      <w:outlineLvl w:val="2"/>
    </w:pPr>
    <w:rPr>
      <w:sz w:val="28"/>
    </w:rPr>
  </w:style>
  <w:style w:type="paragraph" w:styleId="4">
    <w:name w:val="heading 4"/>
    <w:basedOn w:val="a"/>
    <w:next w:val="a"/>
    <w:link w:val="40"/>
    <w:uiPriority w:val="9"/>
    <w:qFormat/>
    <w:pPr>
      <w:keepNext/>
      <w:spacing w:line="360" w:lineRule="auto"/>
      <w:outlineLvl w:val="3"/>
    </w:pPr>
    <w:rPr>
      <w:sz w:val="28"/>
    </w:rPr>
  </w:style>
  <w:style w:type="paragraph" w:styleId="5">
    <w:name w:val="heading 5"/>
    <w:basedOn w:val="a"/>
    <w:next w:val="a"/>
    <w:link w:val="50"/>
    <w:uiPriority w:val="9"/>
    <w:qFormat/>
    <w:pPr>
      <w:keepNext/>
      <w:spacing w:line="360" w:lineRule="auto"/>
      <w:ind w:left="708"/>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Body Text Indent"/>
    <w:basedOn w:val="a"/>
    <w:link w:val="a4"/>
    <w:uiPriority w:val="99"/>
    <w:semiHidden/>
    <w:pPr>
      <w:spacing w:line="360" w:lineRule="auto"/>
      <w:ind w:firstLine="720"/>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semiHidden/>
    <w:pPr>
      <w:spacing w:line="360" w:lineRule="auto"/>
      <w:ind w:firstLine="720"/>
      <w:jc w:val="center"/>
    </w:pPr>
    <w:rPr>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semiHidden/>
    <w:pPr>
      <w:spacing w:line="360" w:lineRule="auto"/>
      <w:ind w:firstLine="720"/>
    </w:pPr>
    <w:rPr>
      <w:sz w:val="28"/>
    </w:rPr>
  </w:style>
  <w:style w:type="character" w:customStyle="1" w:styleId="32">
    <w:name w:val="Основной текст с отступом 3 Знак"/>
    <w:link w:val="31"/>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7850</Words>
  <Characters>44751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admin</cp:lastModifiedBy>
  <cp:revision>2</cp:revision>
  <dcterms:created xsi:type="dcterms:W3CDTF">2014-02-20T16:12:00Z</dcterms:created>
  <dcterms:modified xsi:type="dcterms:W3CDTF">2014-02-20T16:12:00Z</dcterms:modified>
</cp:coreProperties>
</file>