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68D" w:rsidRPr="00012FC2" w:rsidRDefault="0012068D" w:rsidP="0012068D">
      <w:pPr>
        <w:spacing w:before="120"/>
        <w:jc w:val="center"/>
        <w:rPr>
          <w:b/>
          <w:bCs/>
          <w:sz w:val="32"/>
          <w:szCs w:val="32"/>
        </w:rPr>
      </w:pPr>
      <w:r w:rsidRPr="00012FC2">
        <w:rPr>
          <w:b/>
          <w:bCs/>
          <w:sz w:val="32"/>
          <w:szCs w:val="32"/>
        </w:rPr>
        <w:t>Налогообложение взаимозачетных операций</w:t>
      </w:r>
    </w:p>
    <w:p w:rsidR="0012068D" w:rsidRDefault="0012068D" w:rsidP="0012068D">
      <w:pPr>
        <w:spacing w:before="120"/>
        <w:ind w:firstLine="567"/>
        <w:jc w:val="both"/>
      </w:pPr>
      <w:r w:rsidRPr="00B369EA">
        <w:t>При взаимозачете ведение бухгалтерского и налогового учета осуществляется в обычном порядке.</w:t>
      </w:r>
      <w:r>
        <w:t xml:space="preserve"> </w:t>
      </w:r>
    </w:p>
    <w:p w:rsidR="0012068D" w:rsidRPr="00B369EA" w:rsidRDefault="0012068D" w:rsidP="0012068D">
      <w:pPr>
        <w:spacing w:before="120"/>
        <w:ind w:firstLine="567"/>
        <w:jc w:val="both"/>
      </w:pPr>
      <w:r w:rsidRPr="00B369EA">
        <w:t>Однако при осуществлении зачета встречных требований у бухгалтера может встретиться ситуация, когда организации отгружают друг другу товары, облагаемые налогам на добавленную стоимость по разным ставкам.</w:t>
      </w:r>
    </w:p>
    <w:p w:rsidR="0012068D" w:rsidRPr="00B369EA" w:rsidRDefault="0012068D" w:rsidP="0012068D">
      <w:pPr>
        <w:spacing w:before="120"/>
        <w:ind w:firstLine="567"/>
        <w:jc w:val="both"/>
      </w:pPr>
      <w:r w:rsidRPr="00B369EA">
        <w:t>Возникает вопрос, как определить сумму налога, которую налогоплательщик может взять к вычету. Рассмотрим данную ситуацию на примере.</w:t>
      </w:r>
    </w:p>
    <w:p w:rsidR="0012068D" w:rsidRPr="00B369EA" w:rsidRDefault="0012068D" w:rsidP="0012068D">
      <w:pPr>
        <w:spacing w:before="120"/>
        <w:ind w:firstLine="567"/>
        <w:jc w:val="both"/>
      </w:pPr>
      <w:r w:rsidRPr="00B369EA">
        <w:t xml:space="preserve">Пример. </w:t>
      </w:r>
    </w:p>
    <w:p w:rsidR="0012068D" w:rsidRPr="00B369EA" w:rsidRDefault="0012068D" w:rsidP="0012068D">
      <w:pPr>
        <w:spacing w:before="120"/>
        <w:ind w:firstLine="567"/>
        <w:jc w:val="both"/>
      </w:pPr>
      <w:r w:rsidRPr="00B369EA">
        <w:t>Организация ООО "Миф" реализовала организации ООО "Строитель" книжную продукцию (ставка НДС 10%) на общую сумму 11 000 рублей, том числе НДС 1000 рублей.</w:t>
      </w:r>
    </w:p>
    <w:p w:rsidR="0012068D" w:rsidRPr="00B369EA" w:rsidRDefault="0012068D" w:rsidP="0012068D">
      <w:pPr>
        <w:spacing w:before="120"/>
        <w:ind w:firstLine="567"/>
        <w:jc w:val="both"/>
      </w:pPr>
      <w:r w:rsidRPr="00B369EA">
        <w:t>Фактическая себестоимость книжной продукции составляет 6000 рублей.</w:t>
      </w:r>
    </w:p>
    <w:p w:rsidR="0012068D" w:rsidRPr="00B369EA" w:rsidRDefault="0012068D" w:rsidP="0012068D">
      <w:pPr>
        <w:spacing w:before="120"/>
        <w:ind w:firstLine="567"/>
        <w:jc w:val="both"/>
      </w:pPr>
      <w:r w:rsidRPr="00B369EA">
        <w:t>ООО "Строитель" осуществило отгрузку ООО "Миф" строительных материалов на сумму 12 000 рублей, в том числе НДС 18% - 1 830 рублей.</w:t>
      </w:r>
    </w:p>
    <w:p w:rsidR="0012068D" w:rsidRPr="00B369EA" w:rsidRDefault="0012068D" w:rsidP="0012068D">
      <w:pPr>
        <w:spacing w:before="120"/>
        <w:ind w:firstLine="567"/>
        <w:jc w:val="both"/>
      </w:pPr>
      <w:r w:rsidRPr="00B369EA">
        <w:t>Учетная стоимость строительных материалов равна 7 000 рублей.</w:t>
      </w:r>
    </w:p>
    <w:p w:rsidR="0012068D" w:rsidRPr="00B369EA" w:rsidRDefault="0012068D" w:rsidP="0012068D">
      <w:pPr>
        <w:spacing w:before="120"/>
        <w:ind w:firstLine="567"/>
        <w:jc w:val="both"/>
      </w:pPr>
      <w:r w:rsidRPr="00B369EA">
        <w:t>Организации составили акт зачета взаимных требований.</w:t>
      </w:r>
    </w:p>
    <w:p w:rsidR="0012068D" w:rsidRPr="00B369EA" w:rsidRDefault="0012068D" w:rsidP="0012068D">
      <w:pPr>
        <w:spacing w:before="120"/>
        <w:ind w:firstLine="567"/>
        <w:jc w:val="both"/>
      </w:pPr>
      <w:r w:rsidRPr="00B369EA">
        <w:t>Обе организации работают в целях исчисления прибыли по методу начисления, моментом возникновения налогооблагаемой базы по НДС считается момент оплаты.</w:t>
      </w:r>
    </w:p>
    <w:p w:rsidR="0012068D" w:rsidRDefault="0012068D" w:rsidP="0012068D">
      <w:pPr>
        <w:spacing w:before="120"/>
        <w:ind w:firstLine="567"/>
        <w:jc w:val="both"/>
      </w:pPr>
      <w:r w:rsidRPr="00B369EA">
        <w:t>В бухгалтерском учете ООО "Миф" были сделаны следующие проводки:</w:t>
      </w:r>
    </w:p>
    <w:p w:rsidR="0012068D" w:rsidRPr="00B369EA" w:rsidRDefault="0012068D" w:rsidP="0012068D">
      <w:pPr>
        <w:spacing w:before="120"/>
        <w:ind w:firstLine="567"/>
        <w:jc w:val="both"/>
      </w:pPr>
      <w:r w:rsidRPr="00B369EA">
        <w:t>На дату отгрузки книг:</w:t>
      </w:r>
    </w:p>
    <w:tbl>
      <w:tblPr>
        <w:tblW w:w="5000" w:type="pct"/>
        <w:tblCellSpacing w:w="15" w:type="dxa"/>
        <w:tblInd w:w="-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55"/>
        <w:gridCol w:w="2259"/>
        <w:gridCol w:w="1684"/>
        <w:gridCol w:w="3660"/>
      </w:tblGrid>
      <w:tr w:rsidR="0012068D" w:rsidRPr="00B369EA" w:rsidTr="00A81C14">
        <w:trPr>
          <w:tblCellSpacing w:w="15" w:type="dxa"/>
        </w:trPr>
        <w:tc>
          <w:tcPr>
            <w:tcW w:w="2244" w:type="pct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068D" w:rsidRPr="00B369EA" w:rsidRDefault="0012068D" w:rsidP="00A81C14">
            <w:pPr>
              <w:jc w:val="both"/>
            </w:pPr>
            <w:r w:rsidRPr="00B369EA">
              <w:t>Корреспонденция счетов</w:t>
            </w:r>
          </w:p>
        </w:tc>
        <w:tc>
          <w:tcPr>
            <w:tcW w:w="85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068D" w:rsidRPr="00B369EA" w:rsidRDefault="0012068D" w:rsidP="00A81C14">
            <w:pPr>
              <w:jc w:val="both"/>
            </w:pPr>
            <w:r w:rsidRPr="00B369EA">
              <w:t>Сумма, рублей</w:t>
            </w:r>
          </w:p>
        </w:tc>
        <w:tc>
          <w:tcPr>
            <w:tcW w:w="183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2068D" w:rsidRPr="00B369EA" w:rsidRDefault="0012068D" w:rsidP="00A81C14">
            <w:pPr>
              <w:jc w:val="both"/>
            </w:pPr>
            <w:r w:rsidRPr="00B369EA">
              <w:t>Содержание операции</w:t>
            </w:r>
          </w:p>
        </w:tc>
      </w:tr>
      <w:tr w:rsidR="0012068D" w:rsidRPr="00B369EA" w:rsidTr="00A81C14">
        <w:trPr>
          <w:tblCellSpacing w:w="15" w:type="dxa"/>
        </w:trPr>
        <w:tc>
          <w:tcPr>
            <w:tcW w:w="109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068D" w:rsidRPr="00B369EA" w:rsidRDefault="0012068D" w:rsidP="00A81C14">
            <w:pPr>
              <w:jc w:val="both"/>
            </w:pPr>
            <w:r w:rsidRPr="00B369EA">
              <w:t>Дебет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068D" w:rsidRPr="00B369EA" w:rsidRDefault="0012068D" w:rsidP="00A81C14">
            <w:pPr>
              <w:jc w:val="both"/>
            </w:pPr>
            <w:r w:rsidRPr="00B369EA">
              <w:t>Кредит</w:t>
            </w:r>
          </w:p>
        </w:tc>
        <w:tc>
          <w:tcPr>
            <w:tcW w:w="85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068D" w:rsidRPr="00B369EA" w:rsidRDefault="0012068D" w:rsidP="00A81C14">
            <w:pPr>
              <w:jc w:val="both"/>
            </w:pPr>
          </w:p>
        </w:tc>
        <w:tc>
          <w:tcPr>
            <w:tcW w:w="183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2068D" w:rsidRPr="00B369EA" w:rsidRDefault="0012068D" w:rsidP="00A81C14">
            <w:pPr>
              <w:jc w:val="both"/>
            </w:pPr>
          </w:p>
        </w:tc>
      </w:tr>
      <w:tr w:rsidR="0012068D" w:rsidRPr="00B369EA" w:rsidTr="00A81C14">
        <w:trPr>
          <w:tblCellSpacing w:w="15" w:type="dxa"/>
        </w:trPr>
        <w:tc>
          <w:tcPr>
            <w:tcW w:w="109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068D" w:rsidRPr="00B369EA" w:rsidRDefault="0012068D" w:rsidP="00A81C14">
            <w:pPr>
              <w:jc w:val="both"/>
            </w:pPr>
            <w:r w:rsidRPr="00B369EA">
              <w:t>62 субконто ООО "Строитель"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068D" w:rsidRPr="00B369EA" w:rsidRDefault="0012068D" w:rsidP="00A81C14">
            <w:pPr>
              <w:jc w:val="both"/>
            </w:pPr>
            <w:r w:rsidRPr="00B369EA">
              <w:t>90-1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068D" w:rsidRPr="00B369EA" w:rsidRDefault="0012068D" w:rsidP="00A81C14">
            <w:pPr>
              <w:jc w:val="both"/>
            </w:pPr>
            <w:r w:rsidRPr="00B369EA">
              <w:t>11 000</w:t>
            </w:r>
          </w:p>
        </w:tc>
        <w:tc>
          <w:tcPr>
            <w:tcW w:w="1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2068D" w:rsidRPr="00B369EA" w:rsidRDefault="0012068D" w:rsidP="00A81C14">
            <w:pPr>
              <w:jc w:val="both"/>
            </w:pPr>
            <w:r w:rsidRPr="00B369EA">
              <w:t>Отгружена книжная продукция покупателю</w:t>
            </w:r>
          </w:p>
        </w:tc>
      </w:tr>
      <w:tr w:rsidR="0012068D" w:rsidRPr="00B369EA" w:rsidTr="00A81C14">
        <w:trPr>
          <w:tblCellSpacing w:w="15" w:type="dxa"/>
        </w:trPr>
        <w:tc>
          <w:tcPr>
            <w:tcW w:w="109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068D" w:rsidRPr="00B369EA" w:rsidRDefault="0012068D" w:rsidP="00A81C14">
            <w:pPr>
              <w:jc w:val="both"/>
            </w:pPr>
            <w:r w:rsidRPr="00B369EA">
              <w:t>90-1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068D" w:rsidRPr="00B369EA" w:rsidRDefault="0012068D" w:rsidP="00A81C14">
            <w:pPr>
              <w:jc w:val="both"/>
            </w:pPr>
            <w:r w:rsidRPr="00B369EA">
              <w:t>76-5 субконто ООО "Строитель"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068D" w:rsidRPr="00B369EA" w:rsidRDefault="0012068D" w:rsidP="00A81C14">
            <w:pPr>
              <w:jc w:val="both"/>
            </w:pPr>
            <w:r w:rsidRPr="00B369EA">
              <w:t>1000</w:t>
            </w:r>
          </w:p>
        </w:tc>
        <w:tc>
          <w:tcPr>
            <w:tcW w:w="1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2068D" w:rsidRPr="00B369EA" w:rsidRDefault="0012068D" w:rsidP="00A81C14">
            <w:pPr>
              <w:jc w:val="both"/>
            </w:pPr>
            <w:r w:rsidRPr="00B369EA">
              <w:t>Начислен НДС отложенный</w:t>
            </w:r>
          </w:p>
        </w:tc>
      </w:tr>
      <w:tr w:rsidR="0012068D" w:rsidRPr="00B369EA" w:rsidTr="00A81C14">
        <w:trPr>
          <w:tblCellSpacing w:w="15" w:type="dxa"/>
        </w:trPr>
        <w:tc>
          <w:tcPr>
            <w:tcW w:w="109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068D" w:rsidRPr="00B369EA" w:rsidRDefault="0012068D" w:rsidP="00A81C14">
            <w:pPr>
              <w:jc w:val="both"/>
            </w:pPr>
            <w:r w:rsidRPr="00B369EA">
              <w:t>90-2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068D" w:rsidRPr="00B369EA" w:rsidRDefault="0012068D" w:rsidP="00A81C14">
            <w:pPr>
              <w:jc w:val="both"/>
            </w:pPr>
            <w:r w:rsidRPr="00B369EA">
              <w:t>41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068D" w:rsidRPr="00B369EA" w:rsidRDefault="0012068D" w:rsidP="00A81C14">
            <w:pPr>
              <w:jc w:val="both"/>
            </w:pPr>
            <w:r w:rsidRPr="00B369EA">
              <w:t>6000</w:t>
            </w:r>
          </w:p>
        </w:tc>
        <w:tc>
          <w:tcPr>
            <w:tcW w:w="1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2068D" w:rsidRPr="00B369EA" w:rsidRDefault="0012068D" w:rsidP="00A81C14">
            <w:pPr>
              <w:jc w:val="both"/>
            </w:pPr>
            <w:r w:rsidRPr="00B369EA">
              <w:t>Списана себестоимость книжной продукции</w:t>
            </w:r>
          </w:p>
        </w:tc>
      </w:tr>
      <w:tr w:rsidR="0012068D" w:rsidRPr="00B369EA" w:rsidTr="00A81C14">
        <w:trPr>
          <w:tblCellSpacing w:w="15" w:type="dxa"/>
        </w:trPr>
        <w:tc>
          <w:tcPr>
            <w:tcW w:w="109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068D" w:rsidRPr="00B369EA" w:rsidRDefault="0012068D" w:rsidP="00A81C14">
            <w:pPr>
              <w:jc w:val="both"/>
            </w:pPr>
            <w:r w:rsidRPr="00B369EA">
              <w:t>41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068D" w:rsidRPr="00B369EA" w:rsidRDefault="0012068D" w:rsidP="00A81C14">
            <w:pPr>
              <w:jc w:val="both"/>
            </w:pPr>
            <w:r w:rsidRPr="00B369EA">
              <w:t>60 субконто ООО "Миф"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068D" w:rsidRPr="00B369EA" w:rsidRDefault="0012068D" w:rsidP="00A81C14">
            <w:pPr>
              <w:jc w:val="both"/>
            </w:pPr>
            <w:r w:rsidRPr="00B369EA">
              <w:t>10 170</w:t>
            </w:r>
          </w:p>
        </w:tc>
        <w:tc>
          <w:tcPr>
            <w:tcW w:w="1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2068D" w:rsidRPr="00B369EA" w:rsidRDefault="0012068D" w:rsidP="00A81C14">
            <w:pPr>
              <w:jc w:val="both"/>
            </w:pPr>
            <w:r w:rsidRPr="00B369EA">
              <w:t>Приняты к учету строительные материалы от ООО "Строитель"</w:t>
            </w:r>
          </w:p>
        </w:tc>
      </w:tr>
      <w:tr w:rsidR="0012068D" w:rsidRPr="00B369EA" w:rsidTr="00A81C14">
        <w:trPr>
          <w:tblCellSpacing w:w="15" w:type="dxa"/>
        </w:trPr>
        <w:tc>
          <w:tcPr>
            <w:tcW w:w="109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068D" w:rsidRPr="00B369EA" w:rsidRDefault="0012068D" w:rsidP="00A81C14">
            <w:pPr>
              <w:jc w:val="both"/>
            </w:pPr>
            <w:r w:rsidRPr="00B369EA">
              <w:t>19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068D" w:rsidRPr="00B369EA" w:rsidRDefault="0012068D" w:rsidP="00A81C14">
            <w:pPr>
              <w:jc w:val="both"/>
            </w:pPr>
            <w:r w:rsidRPr="00B369EA">
              <w:t>60 субконто ООО "Строитель"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068D" w:rsidRPr="00B369EA" w:rsidRDefault="0012068D" w:rsidP="00A81C14">
            <w:pPr>
              <w:jc w:val="both"/>
            </w:pPr>
            <w:r w:rsidRPr="00B369EA">
              <w:t>1 830</w:t>
            </w:r>
          </w:p>
        </w:tc>
        <w:tc>
          <w:tcPr>
            <w:tcW w:w="1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2068D" w:rsidRPr="00B369EA" w:rsidRDefault="0012068D" w:rsidP="00A81C14">
            <w:pPr>
              <w:jc w:val="both"/>
            </w:pPr>
            <w:r w:rsidRPr="00B369EA">
              <w:t>Отражен НДС по принятым строительным материалам</w:t>
            </w:r>
          </w:p>
        </w:tc>
      </w:tr>
      <w:tr w:rsidR="0012068D" w:rsidRPr="00B369EA" w:rsidTr="00A81C14">
        <w:trPr>
          <w:tblCellSpacing w:w="15" w:type="dxa"/>
        </w:trPr>
        <w:tc>
          <w:tcPr>
            <w:tcW w:w="4969" w:type="pct"/>
            <w:gridSpan w:val="4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12068D" w:rsidRPr="00B369EA" w:rsidRDefault="0012068D" w:rsidP="00A81C14">
            <w:pPr>
              <w:jc w:val="both"/>
            </w:pPr>
            <w:r w:rsidRPr="00B369EA">
              <w:t>На основании статьи 410 Гражданского кодекса Российской Федерации (далее ГК РФ) стороны оформили зачет встречных требований на сумму 11 000 рублей (меньшей задолженности).</w:t>
            </w:r>
          </w:p>
        </w:tc>
      </w:tr>
      <w:tr w:rsidR="0012068D" w:rsidRPr="00B369EA" w:rsidTr="00A81C14">
        <w:trPr>
          <w:tblCellSpacing w:w="15" w:type="dxa"/>
        </w:trPr>
        <w:tc>
          <w:tcPr>
            <w:tcW w:w="109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068D" w:rsidRPr="00B369EA" w:rsidRDefault="0012068D" w:rsidP="00A81C14">
            <w:pPr>
              <w:jc w:val="both"/>
            </w:pPr>
            <w:r w:rsidRPr="00B369EA">
              <w:t>60 субконто ООО "Строитель"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068D" w:rsidRPr="00B369EA" w:rsidRDefault="0012068D" w:rsidP="00A81C14">
            <w:pPr>
              <w:jc w:val="both"/>
            </w:pPr>
            <w:r w:rsidRPr="00B369EA">
              <w:t>62 субконто ООО "Строитель"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068D" w:rsidRPr="00B369EA" w:rsidRDefault="0012068D" w:rsidP="00A81C14">
            <w:pPr>
              <w:jc w:val="both"/>
            </w:pPr>
            <w:r w:rsidRPr="00B369EA">
              <w:t>11 000</w:t>
            </w:r>
          </w:p>
        </w:tc>
        <w:tc>
          <w:tcPr>
            <w:tcW w:w="1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2068D" w:rsidRPr="00B369EA" w:rsidRDefault="0012068D" w:rsidP="00A81C14">
            <w:pPr>
              <w:jc w:val="both"/>
            </w:pPr>
            <w:r w:rsidRPr="00B369EA">
              <w:t>Проведен взаимозачет</w:t>
            </w:r>
          </w:p>
        </w:tc>
      </w:tr>
    </w:tbl>
    <w:p w:rsidR="0012068D" w:rsidRPr="00B369EA" w:rsidRDefault="0012068D" w:rsidP="0012068D">
      <w:pPr>
        <w:spacing w:before="120"/>
        <w:ind w:firstLine="567"/>
        <w:jc w:val="both"/>
      </w:pPr>
      <w:r w:rsidRPr="00B369EA">
        <w:t>На дату подписания сторонами акта о зачете взаимных требований отгруженная книжная продукция считается оплаченной, так как в соответствии с требованиями статьи 167 Налогового кодекса Российской Федерации (далее НК РФ) для налогоплательщиков, утвердивших в своей учетной политике момент возникновения налогооблагаемой базы по НДС по оплате, оплатой товаров (работ, услуг) признается прекращение встречного обязательства приобретателя указанных товаров (работ, услуг) перед налогоплательщиком, которое непосредственно связано с поставкой (передачей) этих товаров (выполнением работ, оказанием услуг), за исключением прекращения встречного обязательства путем выдачи покупателем - векселедателем собственного векселя.</w:t>
      </w:r>
    </w:p>
    <w:tbl>
      <w:tblPr>
        <w:tblW w:w="5000" w:type="pct"/>
        <w:tblCellSpacing w:w="15" w:type="dxa"/>
        <w:tblInd w:w="-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74"/>
        <w:gridCol w:w="1427"/>
        <w:gridCol w:w="1640"/>
        <w:gridCol w:w="4517"/>
      </w:tblGrid>
      <w:tr w:rsidR="0012068D" w:rsidRPr="00B369EA" w:rsidTr="00A81C14">
        <w:trPr>
          <w:tblCellSpacing w:w="15" w:type="dxa"/>
        </w:trPr>
        <w:tc>
          <w:tcPr>
            <w:tcW w:w="1812" w:type="pct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068D" w:rsidRPr="00B369EA" w:rsidRDefault="0012068D" w:rsidP="00A81C14">
            <w:pPr>
              <w:jc w:val="both"/>
            </w:pPr>
            <w:r w:rsidRPr="00B369EA">
              <w:t>Корреспонденция счетов</w:t>
            </w:r>
          </w:p>
        </w:tc>
        <w:tc>
          <w:tcPr>
            <w:tcW w:w="82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068D" w:rsidRPr="00B369EA" w:rsidRDefault="0012068D" w:rsidP="00A81C14">
            <w:pPr>
              <w:jc w:val="both"/>
            </w:pPr>
            <w:r w:rsidRPr="00B369EA">
              <w:t>Сумма, рублей</w:t>
            </w:r>
          </w:p>
        </w:tc>
        <w:tc>
          <w:tcPr>
            <w:tcW w:w="229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2068D" w:rsidRPr="00B369EA" w:rsidRDefault="0012068D" w:rsidP="00A81C14">
            <w:pPr>
              <w:jc w:val="both"/>
            </w:pPr>
            <w:r w:rsidRPr="00B369EA">
              <w:t>Содержание операции</w:t>
            </w:r>
          </w:p>
        </w:tc>
      </w:tr>
      <w:tr w:rsidR="0012068D" w:rsidRPr="00B369EA" w:rsidTr="00A81C14">
        <w:trPr>
          <w:tblCellSpacing w:w="15" w:type="dxa"/>
        </w:trPr>
        <w:tc>
          <w:tcPr>
            <w:tcW w:w="109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068D" w:rsidRPr="00B369EA" w:rsidRDefault="0012068D" w:rsidP="00A81C14">
            <w:pPr>
              <w:jc w:val="both"/>
            </w:pPr>
            <w:r w:rsidRPr="00B369EA">
              <w:t>Дебет</w:t>
            </w:r>
          </w:p>
        </w:tc>
        <w:tc>
          <w:tcPr>
            <w:tcW w:w="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068D" w:rsidRPr="00B369EA" w:rsidRDefault="0012068D" w:rsidP="00A81C14">
            <w:pPr>
              <w:jc w:val="both"/>
            </w:pPr>
            <w:r w:rsidRPr="00B369EA">
              <w:t>Кредит</w:t>
            </w:r>
          </w:p>
        </w:tc>
        <w:tc>
          <w:tcPr>
            <w:tcW w:w="82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068D" w:rsidRPr="00B369EA" w:rsidRDefault="0012068D" w:rsidP="00A81C14">
            <w:pPr>
              <w:jc w:val="both"/>
            </w:pPr>
          </w:p>
        </w:tc>
        <w:tc>
          <w:tcPr>
            <w:tcW w:w="229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2068D" w:rsidRPr="00B369EA" w:rsidRDefault="0012068D" w:rsidP="00A81C14">
            <w:pPr>
              <w:jc w:val="both"/>
            </w:pPr>
          </w:p>
        </w:tc>
      </w:tr>
      <w:tr w:rsidR="0012068D" w:rsidRPr="00B369EA" w:rsidTr="00A81C14">
        <w:trPr>
          <w:tblCellSpacing w:w="15" w:type="dxa"/>
        </w:trPr>
        <w:tc>
          <w:tcPr>
            <w:tcW w:w="109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068D" w:rsidRPr="00B369EA" w:rsidRDefault="0012068D" w:rsidP="00A81C14">
            <w:pPr>
              <w:jc w:val="both"/>
            </w:pPr>
            <w:r w:rsidRPr="00B369EA">
              <w:t>76-5 субконто ООО "Строитель"</w:t>
            </w:r>
          </w:p>
        </w:tc>
        <w:tc>
          <w:tcPr>
            <w:tcW w:w="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068D" w:rsidRPr="00B369EA" w:rsidRDefault="0012068D" w:rsidP="00A81C14">
            <w:pPr>
              <w:jc w:val="both"/>
            </w:pPr>
            <w:r w:rsidRPr="00B369EA">
              <w:t>68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068D" w:rsidRPr="00B369EA" w:rsidRDefault="0012068D" w:rsidP="00A81C14">
            <w:pPr>
              <w:jc w:val="both"/>
            </w:pPr>
            <w:r w:rsidRPr="00B369EA">
              <w:t>1000</w:t>
            </w:r>
          </w:p>
        </w:tc>
        <w:tc>
          <w:tcPr>
            <w:tcW w:w="2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2068D" w:rsidRPr="00B369EA" w:rsidRDefault="0012068D" w:rsidP="00A81C14">
            <w:pPr>
              <w:jc w:val="both"/>
            </w:pPr>
            <w:r w:rsidRPr="00B369EA">
              <w:t>Следовательно, в этот момент бухгалтер ООО "Миф" начислит НДС к уплате в бюджет</w:t>
            </w:r>
          </w:p>
        </w:tc>
      </w:tr>
    </w:tbl>
    <w:p w:rsidR="0012068D" w:rsidRPr="00B369EA" w:rsidRDefault="0012068D" w:rsidP="0012068D">
      <w:pPr>
        <w:spacing w:before="120"/>
        <w:ind w:firstLine="567"/>
        <w:jc w:val="both"/>
      </w:pPr>
      <w:r w:rsidRPr="00B369EA">
        <w:t>Сумму НДС по приобретенным строительным материалам ООО "Миф" вправе принять к вычету после проведения зачета встречных требований исходя из фактически оплаченной суммы, то есть из расчета 11 000 рублей.</w:t>
      </w:r>
    </w:p>
    <w:p w:rsidR="0012068D" w:rsidRPr="00B369EA" w:rsidRDefault="0012068D" w:rsidP="0012068D">
      <w:pPr>
        <w:spacing w:before="120"/>
        <w:ind w:firstLine="567"/>
        <w:jc w:val="both"/>
      </w:pPr>
      <w:r w:rsidRPr="00B369EA">
        <w:t>Здесь у бухгалтера возникает вопрос: какую сумму налога можно зачесть - исходя из ставки 10 или 18 процентов?</w:t>
      </w:r>
    </w:p>
    <w:p w:rsidR="0012068D" w:rsidRPr="00B369EA" w:rsidRDefault="0012068D" w:rsidP="0012068D">
      <w:pPr>
        <w:spacing w:before="120"/>
        <w:ind w:firstLine="567"/>
        <w:jc w:val="both"/>
      </w:pPr>
      <w:r w:rsidRPr="00B369EA">
        <w:t>ООО "Миф" может поставить к возмещению сумму налога исходя из той ставки, по которой облагаются приобретенные организацией строительные материалы (18%). При этом совсем неважно, что реализуемый товар ООО "Миф" облагается налогом по ставке 10%.</w:t>
      </w:r>
    </w:p>
    <w:p w:rsidR="0012068D" w:rsidRPr="00B369EA" w:rsidRDefault="0012068D" w:rsidP="0012068D">
      <w:pPr>
        <w:spacing w:before="120"/>
        <w:ind w:firstLine="567"/>
        <w:jc w:val="both"/>
      </w:pPr>
      <w:r w:rsidRPr="00B369EA">
        <w:t>Таким образом, бухгалтер ООО "Миф" сделает следующую проводку:</w:t>
      </w:r>
    </w:p>
    <w:tbl>
      <w:tblPr>
        <w:tblW w:w="5000" w:type="pct"/>
        <w:tblCellSpacing w:w="15" w:type="dxa"/>
        <w:tblInd w:w="-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373"/>
        <w:gridCol w:w="1538"/>
        <w:gridCol w:w="1700"/>
        <w:gridCol w:w="5147"/>
      </w:tblGrid>
      <w:tr w:rsidR="0012068D" w:rsidRPr="00B369EA" w:rsidTr="00A81C14">
        <w:trPr>
          <w:tblCellSpacing w:w="15" w:type="dxa"/>
        </w:trPr>
        <w:tc>
          <w:tcPr>
            <w:tcW w:w="1458" w:type="pct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068D" w:rsidRPr="00B369EA" w:rsidRDefault="0012068D" w:rsidP="00A81C14">
            <w:pPr>
              <w:jc w:val="both"/>
            </w:pPr>
            <w:r w:rsidRPr="00B369EA">
              <w:t>Корреспонденция счетов</w:t>
            </w:r>
          </w:p>
        </w:tc>
        <w:tc>
          <w:tcPr>
            <w:tcW w:w="85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068D" w:rsidRPr="00B369EA" w:rsidRDefault="0012068D" w:rsidP="00A81C14">
            <w:pPr>
              <w:jc w:val="both"/>
            </w:pPr>
            <w:r w:rsidRPr="00B369EA">
              <w:t>Сумма, рублей</w:t>
            </w:r>
          </w:p>
        </w:tc>
        <w:tc>
          <w:tcPr>
            <w:tcW w:w="262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2068D" w:rsidRPr="00B369EA" w:rsidRDefault="0012068D" w:rsidP="00A81C14">
            <w:pPr>
              <w:jc w:val="both"/>
            </w:pPr>
            <w:r w:rsidRPr="00B369EA">
              <w:t>Содержание операции</w:t>
            </w:r>
          </w:p>
        </w:tc>
      </w:tr>
      <w:tr w:rsidR="0012068D" w:rsidRPr="00B369EA" w:rsidTr="00A81C14">
        <w:trPr>
          <w:tblCellSpacing w:w="15" w:type="dxa"/>
        </w:trPr>
        <w:tc>
          <w:tcPr>
            <w:tcW w:w="68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068D" w:rsidRPr="00B369EA" w:rsidRDefault="0012068D" w:rsidP="00A81C14">
            <w:pPr>
              <w:jc w:val="both"/>
            </w:pPr>
            <w:r w:rsidRPr="00B369EA">
              <w:t>Дебет</w:t>
            </w:r>
          </w:p>
        </w:tc>
        <w:tc>
          <w:tcPr>
            <w:tcW w:w="7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068D" w:rsidRPr="00B369EA" w:rsidRDefault="0012068D" w:rsidP="00A81C14">
            <w:pPr>
              <w:jc w:val="both"/>
            </w:pPr>
            <w:r w:rsidRPr="00B369EA">
              <w:t>Кредит</w:t>
            </w:r>
          </w:p>
        </w:tc>
        <w:tc>
          <w:tcPr>
            <w:tcW w:w="85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068D" w:rsidRPr="00B369EA" w:rsidRDefault="0012068D" w:rsidP="00A81C14">
            <w:pPr>
              <w:jc w:val="both"/>
            </w:pPr>
          </w:p>
        </w:tc>
        <w:tc>
          <w:tcPr>
            <w:tcW w:w="262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2068D" w:rsidRPr="00B369EA" w:rsidRDefault="0012068D" w:rsidP="00A81C14">
            <w:pPr>
              <w:jc w:val="both"/>
            </w:pPr>
          </w:p>
        </w:tc>
      </w:tr>
      <w:tr w:rsidR="0012068D" w:rsidRPr="00B369EA" w:rsidTr="00A81C14">
        <w:trPr>
          <w:tblCellSpacing w:w="15" w:type="dxa"/>
        </w:trPr>
        <w:tc>
          <w:tcPr>
            <w:tcW w:w="68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068D" w:rsidRPr="00B369EA" w:rsidRDefault="0012068D" w:rsidP="00A81C14">
            <w:pPr>
              <w:jc w:val="both"/>
            </w:pPr>
            <w:r w:rsidRPr="00B369EA">
              <w:t>68-1</w:t>
            </w:r>
          </w:p>
        </w:tc>
        <w:tc>
          <w:tcPr>
            <w:tcW w:w="7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068D" w:rsidRPr="00B369EA" w:rsidRDefault="0012068D" w:rsidP="00A81C14">
            <w:pPr>
              <w:jc w:val="both"/>
            </w:pPr>
            <w:r w:rsidRPr="00B369EA">
              <w:t>19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068D" w:rsidRPr="00B369EA" w:rsidRDefault="0012068D" w:rsidP="00A81C14">
            <w:pPr>
              <w:jc w:val="both"/>
            </w:pPr>
            <w:r w:rsidRPr="00B369EA">
              <w:t>1 678</w:t>
            </w:r>
          </w:p>
        </w:tc>
        <w:tc>
          <w:tcPr>
            <w:tcW w:w="2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2068D" w:rsidRPr="00B369EA" w:rsidRDefault="0012068D" w:rsidP="00A81C14">
            <w:pPr>
              <w:jc w:val="both"/>
            </w:pPr>
            <w:r w:rsidRPr="00B369EA">
              <w:t>Принят к вычету НДС в части оплаченных строительных материалов (11 000 рублей х 18 :118)</w:t>
            </w:r>
          </w:p>
        </w:tc>
      </w:tr>
    </w:tbl>
    <w:p w:rsidR="0012068D" w:rsidRPr="00B369EA" w:rsidRDefault="0012068D" w:rsidP="0012068D">
      <w:pPr>
        <w:spacing w:before="120"/>
        <w:ind w:firstLine="567"/>
        <w:jc w:val="both"/>
      </w:pPr>
      <w:r w:rsidRPr="00B369EA">
        <w:t>Обратите внимание!</w:t>
      </w:r>
    </w:p>
    <w:p w:rsidR="0012068D" w:rsidRPr="00B369EA" w:rsidRDefault="0012068D" w:rsidP="0012068D">
      <w:pPr>
        <w:spacing w:before="120"/>
        <w:ind w:firstLine="567"/>
        <w:jc w:val="both"/>
      </w:pPr>
      <w:r w:rsidRPr="00B369EA">
        <w:t>На практике, нередко налоговые органы считают иначе.</w:t>
      </w:r>
    </w:p>
    <w:p w:rsidR="0012068D" w:rsidRPr="00B369EA" w:rsidRDefault="0012068D" w:rsidP="0012068D">
      <w:pPr>
        <w:spacing w:before="120"/>
        <w:ind w:firstLine="567"/>
        <w:jc w:val="both"/>
      </w:pPr>
      <w:r w:rsidRPr="00B369EA">
        <w:t>Их позиция основана на том, что зачет взаимных требований подпадает под пункт 2 статьи 172 НК РФ.</w:t>
      </w:r>
    </w:p>
    <w:p w:rsidR="0012068D" w:rsidRPr="00B369EA" w:rsidRDefault="0012068D" w:rsidP="0012068D">
      <w:pPr>
        <w:spacing w:before="120"/>
        <w:ind w:firstLine="567"/>
        <w:jc w:val="both"/>
      </w:pPr>
      <w:r w:rsidRPr="00B369EA">
        <w:t>В соответствии с этой статьей, при использовании налогоплательщиком собственного имущества (в том числе векселя третьего лица) в расчетах за приобретенные им товары (работы, услуги) суммы налога, фактически уплаченные налогоплательщиком при приобретении указанных товаров (работ, услуг), исчисляются исходя из балансовой стоимости указанного имущества (с учетом его переоценок и амортизации, которые проводятся в соответствии с законодательством Российской Федерации), переданного в счет их оплаты.</w:t>
      </w:r>
    </w:p>
    <w:p w:rsidR="0012068D" w:rsidRPr="00B369EA" w:rsidRDefault="0012068D" w:rsidP="0012068D">
      <w:pPr>
        <w:spacing w:before="120"/>
        <w:ind w:firstLine="567"/>
        <w:jc w:val="both"/>
      </w:pPr>
      <w:r w:rsidRPr="00B369EA">
        <w:t>Основываясь на данном пункте НК РФ, налоговые органы считают, что если организация отгрузила товары, которые облагаются налогом на добавленную стоимость по ставке 10%, а приобрела товары со ставкой 18%, то при проведении зачета встречных требований организация вправе принять к вычету НДС, исчисленный исходя из ставки 10%.</w:t>
      </w:r>
    </w:p>
    <w:p w:rsidR="0012068D" w:rsidRPr="00B369EA" w:rsidRDefault="0012068D" w:rsidP="0012068D">
      <w:pPr>
        <w:spacing w:before="120"/>
        <w:ind w:firstLine="567"/>
        <w:jc w:val="both"/>
      </w:pPr>
      <w:r w:rsidRPr="00B369EA">
        <w:t>На наш взгляд, данная позиция не законна, так как зачет взаимных требований нельзя подвести под действие пункта 2 статьи 172 НК РФ.</w:t>
      </w:r>
    </w:p>
    <w:p w:rsidR="0012068D" w:rsidRPr="00B369EA" w:rsidRDefault="0012068D" w:rsidP="0012068D">
      <w:pPr>
        <w:spacing w:before="120"/>
        <w:ind w:firstLine="567"/>
        <w:jc w:val="both"/>
      </w:pPr>
      <w:r w:rsidRPr="00B369EA">
        <w:t>Данный пункт применим, когда организация изначально заключает договор мены, то есть, приобретает какое-то имущество в обмен на собственное. При таком договоре каждая из сторон, одновременно выступает и покупателем и продавцом.</w:t>
      </w:r>
    </w:p>
    <w:p w:rsidR="0012068D" w:rsidRPr="00B369EA" w:rsidRDefault="0012068D" w:rsidP="0012068D">
      <w:pPr>
        <w:spacing w:before="120"/>
        <w:ind w:firstLine="567"/>
        <w:jc w:val="both"/>
      </w:pPr>
      <w:r w:rsidRPr="00B369EA">
        <w:t>При взаимозачете ситуация несколько иная, стороны заключают два отдельных договора, расчет, по которым изначально предусмотрен денежными средствами, иначе говоря между сторонами по сути не предусматривается расчет по обязательству собственным имуществом.</w:t>
      </w:r>
    </w:p>
    <w:p w:rsidR="0012068D" w:rsidRPr="00B369EA" w:rsidRDefault="0012068D" w:rsidP="0012068D">
      <w:pPr>
        <w:spacing w:before="120"/>
        <w:ind w:firstLine="567"/>
        <w:jc w:val="both"/>
      </w:pPr>
      <w:r w:rsidRPr="00B369EA">
        <w:t>Исходя из этого, можно сделать вывод, что "входной" налог на добавленную стоимость по имуществу, полученному по взаимозачету, принимается к вычету на общих основаниях.</w:t>
      </w:r>
    </w:p>
    <w:p w:rsidR="0012068D" w:rsidRPr="00B369EA" w:rsidRDefault="0012068D" w:rsidP="0012068D">
      <w:pPr>
        <w:spacing w:before="120"/>
        <w:ind w:firstLine="567"/>
        <w:jc w:val="both"/>
      </w:pPr>
      <w:r w:rsidRPr="00B369EA">
        <w:t>Так как в рассматриваемом примере, в результате проведения зачета ООО "Мечта" погасило свое обязательство лишь частично (11 000 рублей), оставшуюся сумму "входного" налога организация сможет возместить из бюджета только после погашения оставшейся суммы (1000 рублей).</w:t>
      </w:r>
    </w:p>
    <w:p w:rsidR="0012068D" w:rsidRPr="00B369EA" w:rsidRDefault="0012068D" w:rsidP="0012068D">
      <w:pPr>
        <w:spacing w:before="120"/>
        <w:ind w:firstLine="567"/>
        <w:jc w:val="both"/>
      </w:pPr>
      <w:r w:rsidRPr="00B369EA">
        <w:t xml:space="preserve">Теперь рассмотрим, как отразятся данные операции у другой стороны - ООО "Строитель": </w:t>
      </w:r>
    </w:p>
    <w:tbl>
      <w:tblPr>
        <w:tblW w:w="5000" w:type="pct"/>
        <w:tblCellSpacing w:w="15" w:type="dxa"/>
        <w:tblInd w:w="-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925"/>
        <w:gridCol w:w="2035"/>
        <w:gridCol w:w="1633"/>
        <w:gridCol w:w="4165"/>
      </w:tblGrid>
      <w:tr w:rsidR="0012068D" w:rsidRPr="00B369EA" w:rsidTr="00A81C14">
        <w:trPr>
          <w:tblCellSpacing w:w="15" w:type="dxa"/>
        </w:trPr>
        <w:tc>
          <w:tcPr>
            <w:tcW w:w="2009" w:type="pct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068D" w:rsidRPr="00B369EA" w:rsidRDefault="0012068D" w:rsidP="00A81C14">
            <w:pPr>
              <w:jc w:val="both"/>
            </w:pPr>
            <w:r w:rsidRPr="00B369EA">
              <w:t>Корреспонденция счетов</w:t>
            </w:r>
          </w:p>
        </w:tc>
        <w:tc>
          <w:tcPr>
            <w:tcW w:w="82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068D" w:rsidRPr="00B369EA" w:rsidRDefault="0012068D" w:rsidP="00A81C14">
            <w:pPr>
              <w:jc w:val="both"/>
            </w:pPr>
            <w:r w:rsidRPr="00B369EA">
              <w:t>Сумма, рублей</w:t>
            </w:r>
          </w:p>
        </w:tc>
        <w:tc>
          <w:tcPr>
            <w:tcW w:w="210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2068D" w:rsidRPr="00B369EA" w:rsidRDefault="0012068D" w:rsidP="00A81C14">
            <w:pPr>
              <w:jc w:val="both"/>
            </w:pPr>
            <w:r w:rsidRPr="00B369EA">
              <w:t>Содержание операции</w:t>
            </w:r>
          </w:p>
        </w:tc>
      </w:tr>
      <w:tr w:rsidR="0012068D" w:rsidRPr="00B369EA" w:rsidTr="00A81C14">
        <w:trPr>
          <w:tblCellSpacing w:w="15" w:type="dxa"/>
        </w:trPr>
        <w:tc>
          <w:tcPr>
            <w:tcW w:w="9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068D" w:rsidRPr="00B369EA" w:rsidRDefault="0012068D" w:rsidP="00A81C14">
            <w:pPr>
              <w:jc w:val="both"/>
            </w:pPr>
            <w:r w:rsidRPr="00B369EA">
              <w:t>Дебет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068D" w:rsidRPr="00B369EA" w:rsidRDefault="0012068D" w:rsidP="00A81C14">
            <w:pPr>
              <w:jc w:val="both"/>
            </w:pPr>
            <w:r w:rsidRPr="00B369EA">
              <w:t>Кредит</w:t>
            </w:r>
          </w:p>
        </w:tc>
        <w:tc>
          <w:tcPr>
            <w:tcW w:w="82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068D" w:rsidRPr="00B369EA" w:rsidRDefault="0012068D" w:rsidP="00A81C14">
            <w:pPr>
              <w:jc w:val="both"/>
            </w:pPr>
          </w:p>
        </w:tc>
        <w:tc>
          <w:tcPr>
            <w:tcW w:w="210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2068D" w:rsidRPr="00B369EA" w:rsidRDefault="0012068D" w:rsidP="00A81C14">
            <w:pPr>
              <w:jc w:val="both"/>
            </w:pPr>
          </w:p>
        </w:tc>
      </w:tr>
      <w:tr w:rsidR="0012068D" w:rsidRPr="00B369EA" w:rsidTr="00A81C14">
        <w:trPr>
          <w:tblCellSpacing w:w="15" w:type="dxa"/>
        </w:trPr>
        <w:tc>
          <w:tcPr>
            <w:tcW w:w="9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068D" w:rsidRPr="00B369EA" w:rsidRDefault="0012068D" w:rsidP="00A81C14">
            <w:pPr>
              <w:jc w:val="both"/>
            </w:pPr>
            <w:r w:rsidRPr="00B369EA">
              <w:t>62 субконто ООО "Миф"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068D" w:rsidRPr="00B369EA" w:rsidRDefault="0012068D" w:rsidP="00A81C14">
            <w:pPr>
              <w:jc w:val="both"/>
            </w:pPr>
            <w:r w:rsidRPr="00B369EA">
              <w:t>90-1</w:t>
            </w:r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068D" w:rsidRPr="00B369EA" w:rsidRDefault="0012068D" w:rsidP="00A81C14">
            <w:pPr>
              <w:jc w:val="both"/>
            </w:pPr>
            <w:r w:rsidRPr="00B369EA">
              <w:t>12 000</w:t>
            </w:r>
          </w:p>
        </w:tc>
        <w:tc>
          <w:tcPr>
            <w:tcW w:w="2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2068D" w:rsidRPr="00B369EA" w:rsidRDefault="0012068D" w:rsidP="00A81C14">
            <w:pPr>
              <w:jc w:val="both"/>
            </w:pPr>
            <w:r w:rsidRPr="00B369EA">
              <w:t>Отгружены строительные материалы</w:t>
            </w:r>
          </w:p>
        </w:tc>
      </w:tr>
      <w:tr w:rsidR="0012068D" w:rsidRPr="00B369EA" w:rsidTr="00A81C14">
        <w:trPr>
          <w:tblCellSpacing w:w="15" w:type="dxa"/>
        </w:trPr>
        <w:tc>
          <w:tcPr>
            <w:tcW w:w="9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068D" w:rsidRPr="00B369EA" w:rsidRDefault="0012068D" w:rsidP="00A81C14">
            <w:pPr>
              <w:jc w:val="both"/>
            </w:pPr>
            <w:r w:rsidRPr="00B369EA">
              <w:t>90-3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068D" w:rsidRPr="00B369EA" w:rsidRDefault="0012068D" w:rsidP="00A81C14">
            <w:pPr>
              <w:jc w:val="both"/>
            </w:pPr>
            <w:r w:rsidRPr="00B369EA">
              <w:t>76-5 субконто ООО "Миф"</w:t>
            </w:r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068D" w:rsidRPr="00B369EA" w:rsidRDefault="0012068D" w:rsidP="00A81C14">
            <w:pPr>
              <w:jc w:val="both"/>
            </w:pPr>
            <w:r w:rsidRPr="00B369EA">
              <w:t>1 830</w:t>
            </w:r>
          </w:p>
        </w:tc>
        <w:tc>
          <w:tcPr>
            <w:tcW w:w="2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2068D" w:rsidRPr="00B369EA" w:rsidRDefault="0012068D" w:rsidP="00A81C14">
            <w:pPr>
              <w:jc w:val="both"/>
            </w:pPr>
            <w:r w:rsidRPr="00B369EA">
              <w:t>Начислен НДС отложенный</w:t>
            </w:r>
          </w:p>
        </w:tc>
      </w:tr>
      <w:tr w:rsidR="0012068D" w:rsidRPr="00B369EA" w:rsidTr="00A81C14">
        <w:trPr>
          <w:tblCellSpacing w:w="15" w:type="dxa"/>
        </w:trPr>
        <w:tc>
          <w:tcPr>
            <w:tcW w:w="9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068D" w:rsidRPr="00B369EA" w:rsidRDefault="0012068D" w:rsidP="00A81C14">
            <w:pPr>
              <w:jc w:val="both"/>
            </w:pPr>
            <w:r w:rsidRPr="00B369EA">
              <w:t>90-2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068D" w:rsidRPr="00B369EA" w:rsidRDefault="0012068D" w:rsidP="00A81C14">
            <w:pPr>
              <w:jc w:val="both"/>
            </w:pPr>
            <w:r w:rsidRPr="00B369EA">
              <w:t>41</w:t>
            </w:r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068D" w:rsidRPr="00B369EA" w:rsidRDefault="0012068D" w:rsidP="00A81C14">
            <w:pPr>
              <w:jc w:val="both"/>
            </w:pPr>
            <w:r w:rsidRPr="00B369EA">
              <w:t>7000</w:t>
            </w:r>
          </w:p>
        </w:tc>
        <w:tc>
          <w:tcPr>
            <w:tcW w:w="2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2068D" w:rsidRPr="00B369EA" w:rsidRDefault="0012068D" w:rsidP="00A81C14">
            <w:pPr>
              <w:jc w:val="both"/>
            </w:pPr>
            <w:r w:rsidRPr="00B369EA">
              <w:t>Списана себестоимость строительных материалов</w:t>
            </w:r>
          </w:p>
        </w:tc>
      </w:tr>
      <w:tr w:rsidR="0012068D" w:rsidRPr="00B369EA" w:rsidTr="00A81C14">
        <w:trPr>
          <w:tblCellSpacing w:w="15" w:type="dxa"/>
        </w:trPr>
        <w:tc>
          <w:tcPr>
            <w:tcW w:w="9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068D" w:rsidRPr="00B369EA" w:rsidRDefault="0012068D" w:rsidP="00A81C14">
            <w:pPr>
              <w:jc w:val="both"/>
            </w:pPr>
            <w:r w:rsidRPr="00B369EA">
              <w:t>41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068D" w:rsidRPr="00B369EA" w:rsidRDefault="0012068D" w:rsidP="00A81C14">
            <w:pPr>
              <w:jc w:val="both"/>
            </w:pPr>
            <w:r w:rsidRPr="00B369EA">
              <w:t>60 субконто ООО "Миф"</w:t>
            </w:r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068D" w:rsidRPr="00B369EA" w:rsidRDefault="0012068D" w:rsidP="00A81C14">
            <w:pPr>
              <w:jc w:val="both"/>
            </w:pPr>
            <w:r w:rsidRPr="00B369EA">
              <w:t>10 170</w:t>
            </w:r>
          </w:p>
        </w:tc>
        <w:tc>
          <w:tcPr>
            <w:tcW w:w="2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2068D" w:rsidRPr="00B369EA" w:rsidRDefault="0012068D" w:rsidP="00A81C14">
            <w:pPr>
              <w:jc w:val="both"/>
            </w:pPr>
            <w:r w:rsidRPr="00B369EA">
              <w:t>Принята к учету книжная продукция от ООО "Миф"</w:t>
            </w:r>
          </w:p>
        </w:tc>
      </w:tr>
      <w:tr w:rsidR="0012068D" w:rsidRPr="00B369EA" w:rsidTr="00A81C14">
        <w:trPr>
          <w:tblCellSpacing w:w="15" w:type="dxa"/>
        </w:trPr>
        <w:tc>
          <w:tcPr>
            <w:tcW w:w="9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068D" w:rsidRPr="00B369EA" w:rsidRDefault="0012068D" w:rsidP="00A81C14">
            <w:pPr>
              <w:jc w:val="both"/>
            </w:pPr>
            <w:r w:rsidRPr="00B369EA">
              <w:t>19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068D" w:rsidRPr="00B369EA" w:rsidRDefault="0012068D" w:rsidP="00A81C14">
            <w:pPr>
              <w:jc w:val="both"/>
            </w:pPr>
            <w:r w:rsidRPr="00B369EA">
              <w:t>60 субконто ООО "Миф"</w:t>
            </w:r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068D" w:rsidRPr="00B369EA" w:rsidRDefault="0012068D" w:rsidP="00A81C14">
            <w:pPr>
              <w:jc w:val="both"/>
            </w:pPr>
            <w:r w:rsidRPr="00B369EA">
              <w:t>1000</w:t>
            </w:r>
          </w:p>
        </w:tc>
        <w:tc>
          <w:tcPr>
            <w:tcW w:w="2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2068D" w:rsidRPr="00B369EA" w:rsidRDefault="0012068D" w:rsidP="00A81C14">
            <w:pPr>
              <w:jc w:val="both"/>
            </w:pPr>
            <w:r w:rsidRPr="00B369EA">
              <w:t>Отражен НДС по оприходованной книжной продукции</w:t>
            </w:r>
          </w:p>
        </w:tc>
      </w:tr>
      <w:tr w:rsidR="0012068D" w:rsidRPr="00B369EA" w:rsidTr="00A81C14">
        <w:trPr>
          <w:tblCellSpacing w:w="15" w:type="dxa"/>
        </w:trPr>
        <w:tc>
          <w:tcPr>
            <w:tcW w:w="4969" w:type="pct"/>
            <w:gridSpan w:val="4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12068D" w:rsidRPr="00B369EA" w:rsidRDefault="0012068D" w:rsidP="00A81C14">
            <w:pPr>
              <w:jc w:val="both"/>
            </w:pPr>
            <w:r w:rsidRPr="00B369EA">
              <w:t>На основании статьи 410 ГК РФ стороны оформили зачет встречных требований на сумму 11 000 рублей (меньшей задолженности).</w:t>
            </w:r>
          </w:p>
        </w:tc>
      </w:tr>
      <w:tr w:rsidR="0012068D" w:rsidRPr="00B369EA" w:rsidTr="00A81C14">
        <w:trPr>
          <w:tblCellSpacing w:w="15" w:type="dxa"/>
        </w:trPr>
        <w:tc>
          <w:tcPr>
            <w:tcW w:w="9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068D" w:rsidRPr="00B369EA" w:rsidRDefault="0012068D" w:rsidP="00A81C14">
            <w:pPr>
              <w:jc w:val="both"/>
            </w:pPr>
            <w:r w:rsidRPr="00B369EA">
              <w:t>60 субконто ООО "Миф"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068D" w:rsidRPr="00B369EA" w:rsidRDefault="0012068D" w:rsidP="00A81C14">
            <w:pPr>
              <w:jc w:val="both"/>
            </w:pPr>
            <w:r w:rsidRPr="00B369EA">
              <w:t>62 субконто ООО "Миф"</w:t>
            </w:r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068D" w:rsidRPr="00B369EA" w:rsidRDefault="0012068D" w:rsidP="00A81C14">
            <w:pPr>
              <w:jc w:val="both"/>
            </w:pPr>
            <w:r w:rsidRPr="00B369EA">
              <w:t>11 000</w:t>
            </w:r>
          </w:p>
        </w:tc>
        <w:tc>
          <w:tcPr>
            <w:tcW w:w="2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2068D" w:rsidRPr="00B369EA" w:rsidRDefault="0012068D" w:rsidP="00A81C14">
            <w:pPr>
              <w:jc w:val="both"/>
            </w:pPr>
            <w:r w:rsidRPr="00B369EA">
              <w:t>Проведен взаимозачет</w:t>
            </w:r>
          </w:p>
        </w:tc>
      </w:tr>
      <w:tr w:rsidR="0012068D" w:rsidRPr="00B369EA" w:rsidTr="00A81C14">
        <w:trPr>
          <w:tblCellSpacing w:w="15" w:type="dxa"/>
        </w:trPr>
        <w:tc>
          <w:tcPr>
            <w:tcW w:w="9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068D" w:rsidRPr="00B369EA" w:rsidRDefault="0012068D" w:rsidP="00A81C14">
            <w:pPr>
              <w:jc w:val="both"/>
            </w:pPr>
            <w:r w:rsidRPr="00B369EA">
              <w:t>76-5 субконто ООО "Миф"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068D" w:rsidRPr="00B369EA" w:rsidRDefault="0012068D" w:rsidP="00A81C14">
            <w:pPr>
              <w:jc w:val="both"/>
            </w:pPr>
            <w:r w:rsidRPr="00B369EA">
              <w:t>68</w:t>
            </w:r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068D" w:rsidRPr="00B369EA" w:rsidRDefault="0012068D" w:rsidP="00A81C14">
            <w:pPr>
              <w:jc w:val="both"/>
            </w:pPr>
            <w:r w:rsidRPr="00B369EA">
              <w:t>1 678</w:t>
            </w:r>
          </w:p>
        </w:tc>
        <w:tc>
          <w:tcPr>
            <w:tcW w:w="2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2068D" w:rsidRPr="00B369EA" w:rsidRDefault="0012068D" w:rsidP="00A81C14">
            <w:pPr>
              <w:jc w:val="both"/>
            </w:pPr>
            <w:r w:rsidRPr="00B369EA">
              <w:t>Начислен НДС к уплате в бюджет с суммы оплаченных строительных материалов</w:t>
            </w:r>
          </w:p>
        </w:tc>
      </w:tr>
      <w:tr w:rsidR="0012068D" w:rsidRPr="00B369EA" w:rsidTr="00A81C14">
        <w:trPr>
          <w:tblCellSpacing w:w="15" w:type="dxa"/>
        </w:trPr>
        <w:tc>
          <w:tcPr>
            <w:tcW w:w="4969" w:type="pct"/>
            <w:gridSpan w:val="4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12068D" w:rsidRPr="00B369EA" w:rsidRDefault="0012068D" w:rsidP="00A81C14">
            <w:pPr>
              <w:jc w:val="both"/>
            </w:pPr>
            <w:r w:rsidRPr="00B369EA">
              <w:t>После проведения взаимозачета бухгалтер ООО "Строитель" может поставить сумму "входного" НДС по книгам к вычету:</w:t>
            </w:r>
          </w:p>
        </w:tc>
      </w:tr>
      <w:tr w:rsidR="0012068D" w:rsidRPr="00B369EA" w:rsidTr="00A81C14">
        <w:trPr>
          <w:tblCellSpacing w:w="15" w:type="dxa"/>
        </w:trPr>
        <w:tc>
          <w:tcPr>
            <w:tcW w:w="9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068D" w:rsidRPr="00B369EA" w:rsidRDefault="0012068D" w:rsidP="00A81C14">
            <w:pPr>
              <w:jc w:val="both"/>
            </w:pPr>
            <w:r w:rsidRPr="00B369EA">
              <w:t>68-1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068D" w:rsidRPr="00B369EA" w:rsidRDefault="0012068D" w:rsidP="00A81C14">
            <w:pPr>
              <w:jc w:val="both"/>
            </w:pPr>
            <w:r w:rsidRPr="00B369EA">
              <w:t>19</w:t>
            </w:r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068D" w:rsidRPr="00B369EA" w:rsidRDefault="0012068D" w:rsidP="00A81C14">
            <w:pPr>
              <w:jc w:val="both"/>
            </w:pPr>
            <w:r w:rsidRPr="00B369EA">
              <w:t>1000</w:t>
            </w:r>
          </w:p>
        </w:tc>
        <w:tc>
          <w:tcPr>
            <w:tcW w:w="2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2068D" w:rsidRPr="00B369EA" w:rsidRDefault="0012068D" w:rsidP="00A81C14">
            <w:pPr>
              <w:jc w:val="both"/>
            </w:pPr>
            <w:r w:rsidRPr="00B369EA">
              <w:t>Принят к вычету НДС по оприходованной и оплаченной книжной продукции</w:t>
            </w:r>
          </w:p>
        </w:tc>
      </w:tr>
    </w:tbl>
    <w:p w:rsidR="0012068D" w:rsidRPr="00B369EA" w:rsidRDefault="0012068D" w:rsidP="0012068D">
      <w:pPr>
        <w:spacing w:before="120"/>
        <w:ind w:firstLine="567"/>
        <w:jc w:val="both"/>
      </w:pPr>
      <w:r w:rsidRPr="00B369EA">
        <w:t>Когда ООО "Миф" окончательно рассчитается за поставленные строительные материалы, бухгалтер ООО "Строитель" доначислит отложенный налог к уплате в бюджет.</w:t>
      </w:r>
    </w:p>
    <w:p w:rsidR="0012068D" w:rsidRPr="00B369EA" w:rsidRDefault="0012068D" w:rsidP="0012068D">
      <w:pPr>
        <w:spacing w:before="120"/>
        <w:ind w:firstLine="567"/>
        <w:jc w:val="both"/>
      </w:pPr>
      <w:r w:rsidRPr="00B369EA">
        <w:t xml:space="preserve">Окончание примера.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068D"/>
    <w:rsid w:val="00012FC2"/>
    <w:rsid w:val="0012068D"/>
    <w:rsid w:val="00533947"/>
    <w:rsid w:val="00616072"/>
    <w:rsid w:val="008B35EE"/>
    <w:rsid w:val="00A81C14"/>
    <w:rsid w:val="00AC6418"/>
    <w:rsid w:val="00B369EA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FD86474-D688-4185-A714-C12A7F84D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68D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12068D"/>
    <w:rPr>
      <w:color w:val="22229C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4349</Words>
  <Characters>2480</Characters>
  <Application>Microsoft Office Word</Application>
  <DocSecurity>0</DocSecurity>
  <Lines>20</Lines>
  <Paragraphs>13</Paragraphs>
  <ScaleCrop>false</ScaleCrop>
  <Company>Home</Company>
  <LinksUpToDate>false</LinksUpToDate>
  <CharactersWithSpaces>6816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Налогообложение взаимозачетных операций</dc:title>
  <dc:subject/>
  <dc:creator>User</dc:creator>
  <cp:keywords/>
  <dc:description/>
  <cp:lastModifiedBy>admin</cp:lastModifiedBy>
  <cp:revision>2</cp:revision>
  <dcterms:created xsi:type="dcterms:W3CDTF">2014-01-24T17:09:00Z</dcterms:created>
  <dcterms:modified xsi:type="dcterms:W3CDTF">2014-01-24T17:09:00Z</dcterms:modified>
</cp:coreProperties>
</file>