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5A" w:rsidRDefault="002C3F5A">
      <w:pPr>
        <w:pStyle w:val="a3"/>
        <w:ind w:right="-766"/>
        <w:jc w:val="center"/>
        <w:rPr>
          <w:b/>
          <w:sz w:val="24"/>
        </w:rPr>
      </w:pPr>
      <w:r>
        <w:rPr>
          <w:b/>
          <w:sz w:val="24"/>
        </w:rPr>
        <w:t>Тема: Виды посреднической деятельности, обеспечивающие функционирование финансового рынка.</w:t>
      </w:r>
    </w:p>
    <w:p w:rsidR="002C3F5A" w:rsidRDefault="002C3F5A">
      <w:pPr>
        <w:pStyle w:val="a3"/>
        <w:ind w:right="-766"/>
        <w:jc w:val="center"/>
        <w:rPr>
          <w:b/>
          <w:sz w:val="24"/>
        </w:rPr>
      </w:pPr>
    </w:p>
    <w:p w:rsidR="002C3F5A" w:rsidRDefault="002C3F5A">
      <w:pPr>
        <w:pStyle w:val="a3"/>
        <w:ind w:right="-766"/>
        <w:rPr>
          <w:b/>
          <w:sz w:val="24"/>
        </w:rPr>
      </w:pPr>
      <w:r>
        <w:rPr>
          <w:b/>
          <w:sz w:val="24"/>
        </w:rPr>
        <w:t xml:space="preserve">   </w:t>
      </w:r>
    </w:p>
    <w:p w:rsidR="002C3F5A" w:rsidRDefault="002C3F5A">
      <w:pPr>
        <w:pStyle w:val="a3"/>
        <w:ind w:right="-766"/>
        <w:rPr>
          <w:b/>
          <w:sz w:val="24"/>
        </w:rPr>
      </w:pPr>
    </w:p>
    <w:p w:rsidR="002C3F5A" w:rsidRDefault="002C3F5A">
      <w:pPr>
        <w:pStyle w:val="a3"/>
        <w:ind w:right="-766"/>
        <w:rPr>
          <w:b/>
          <w:sz w:val="24"/>
        </w:rPr>
      </w:pPr>
    </w:p>
    <w:p w:rsidR="002C3F5A" w:rsidRDefault="002C3F5A">
      <w:pPr>
        <w:pStyle w:val="a3"/>
        <w:numPr>
          <w:ilvl w:val="0"/>
          <w:numId w:val="5"/>
        </w:numPr>
        <w:ind w:right="-766"/>
        <w:rPr>
          <w:b/>
          <w:sz w:val="24"/>
        </w:rPr>
      </w:pPr>
      <w:r>
        <w:rPr>
          <w:b/>
          <w:sz w:val="24"/>
        </w:rPr>
        <w:t>Общие черты финансового рынка.</w:t>
      </w:r>
    </w:p>
    <w:p w:rsidR="002C3F5A" w:rsidRDefault="002C3F5A">
      <w:pPr>
        <w:pStyle w:val="a3"/>
        <w:numPr>
          <w:ilvl w:val="0"/>
          <w:numId w:val="5"/>
        </w:numPr>
        <w:ind w:right="-766"/>
        <w:rPr>
          <w:b/>
          <w:sz w:val="24"/>
        </w:rPr>
      </w:pPr>
      <w:r>
        <w:rPr>
          <w:b/>
          <w:sz w:val="24"/>
        </w:rPr>
        <w:t>Структура финансовых посредников</w:t>
      </w:r>
    </w:p>
    <w:p w:rsidR="002C3F5A" w:rsidRDefault="002C3F5A">
      <w:pPr>
        <w:pStyle w:val="a3"/>
        <w:ind w:left="567" w:right="-766" w:firstLine="0"/>
        <w:rPr>
          <w:b/>
          <w:sz w:val="24"/>
        </w:rPr>
      </w:pPr>
    </w:p>
    <w:p w:rsidR="002C3F5A" w:rsidRDefault="002C3F5A">
      <w:pPr>
        <w:pStyle w:val="a3"/>
        <w:numPr>
          <w:ilvl w:val="1"/>
          <w:numId w:val="5"/>
        </w:numPr>
        <w:ind w:right="-766"/>
        <w:rPr>
          <w:b/>
          <w:sz w:val="24"/>
        </w:rPr>
      </w:pPr>
      <w:r>
        <w:rPr>
          <w:b/>
          <w:sz w:val="24"/>
        </w:rPr>
        <w:t>Банковская система:</w:t>
      </w:r>
    </w:p>
    <w:p w:rsidR="002C3F5A" w:rsidRDefault="002C3F5A">
      <w:pPr>
        <w:pStyle w:val="a3"/>
        <w:numPr>
          <w:ilvl w:val="0"/>
          <w:numId w:val="7"/>
        </w:numPr>
        <w:ind w:right="-766"/>
        <w:rPr>
          <w:b/>
          <w:sz w:val="24"/>
        </w:rPr>
      </w:pPr>
      <w:r>
        <w:rPr>
          <w:b/>
          <w:sz w:val="24"/>
        </w:rPr>
        <w:t>Центральный банк;</w:t>
      </w:r>
    </w:p>
    <w:p w:rsidR="002C3F5A" w:rsidRDefault="002C3F5A">
      <w:pPr>
        <w:pStyle w:val="a3"/>
        <w:numPr>
          <w:ilvl w:val="0"/>
          <w:numId w:val="7"/>
        </w:numPr>
        <w:ind w:right="-766"/>
        <w:rPr>
          <w:b/>
          <w:sz w:val="24"/>
        </w:rPr>
      </w:pPr>
      <w:r>
        <w:rPr>
          <w:b/>
          <w:sz w:val="24"/>
        </w:rPr>
        <w:t>Коммерческие банки.</w:t>
      </w:r>
    </w:p>
    <w:p w:rsidR="002C3F5A" w:rsidRDefault="002C3F5A">
      <w:pPr>
        <w:pStyle w:val="a3"/>
        <w:numPr>
          <w:ilvl w:val="1"/>
          <w:numId w:val="5"/>
        </w:numPr>
        <w:ind w:right="-766"/>
        <w:rPr>
          <w:b/>
          <w:sz w:val="24"/>
        </w:rPr>
      </w:pPr>
      <w:r>
        <w:rPr>
          <w:b/>
          <w:sz w:val="24"/>
        </w:rPr>
        <w:t>Небанковские финансово-кредитные институты:</w:t>
      </w:r>
    </w:p>
    <w:p w:rsidR="002C3F5A" w:rsidRDefault="002C3F5A">
      <w:pPr>
        <w:pStyle w:val="a3"/>
        <w:numPr>
          <w:ilvl w:val="0"/>
          <w:numId w:val="7"/>
        </w:numPr>
        <w:ind w:right="-766"/>
        <w:rPr>
          <w:b/>
          <w:sz w:val="24"/>
        </w:rPr>
      </w:pPr>
      <w:r>
        <w:rPr>
          <w:b/>
          <w:sz w:val="24"/>
        </w:rPr>
        <w:t>Страховые компании;</w:t>
      </w:r>
    </w:p>
    <w:p w:rsidR="002C3F5A" w:rsidRDefault="002C3F5A">
      <w:pPr>
        <w:pStyle w:val="a3"/>
        <w:numPr>
          <w:ilvl w:val="0"/>
          <w:numId w:val="7"/>
        </w:numPr>
        <w:ind w:right="-766"/>
        <w:rPr>
          <w:b/>
          <w:sz w:val="24"/>
        </w:rPr>
      </w:pPr>
      <w:r>
        <w:rPr>
          <w:b/>
          <w:sz w:val="24"/>
        </w:rPr>
        <w:t>Инвестиционные компании;</w:t>
      </w:r>
    </w:p>
    <w:p w:rsidR="002C3F5A" w:rsidRDefault="002C3F5A">
      <w:pPr>
        <w:pStyle w:val="a3"/>
        <w:numPr>
          <w:ilvl w:val="0"/>
          <w:numId w:val="7"/>
        </w:numPr>
        <w:ind w:right="-766"/>
        <w:rPr>
          <w:b/>
          <w:sz w:val="24"/>
        </w:rPr>
      </w:pPr>
      <w:r>
        <w:rPr>
          <w:b/>
          <w:sz w:val="24"/>
        </w:rPr>
        <w:t>Ссудосберегательные ассоциации;</w:t>
      </w:r>
    </w:p>
    <w:p w:rsidR="002C3F5A" w:rsidRDefault="002C3F5A">
      <w:pPr>
        <w:pStyle w:val="a3"/>
        <w:numPr>
          <w:ilvl w:val="0"/>
          <w:numId w:val="7"/>
        </w:numPr>
        <w:ind w:right="-766"/>
        <w:rPr>
          <w:b/>
          <w:sz w:val="24"/>
        </w:rPr>
      </w:pPr>
      <w:r>
        <w:rPr>
          <w:b/>
          <w:sz w:val="24"/>
        </w:rPr>
        <w:t>Финансовые компании;</w:t>
      </w:r>
    </w:p>
    <w:p w:rsidR="002C3F5A" w:rsidRDefault="002C3F5A">
      <w:pPr>
        <w:pStyle w:val="a3"/>
        <w:numPr>
          <w:ilvl w:val="0"/>
          <w:numId w:val="7"/>
        </w:numPr>
        <w:ind w:right="-766"/>
        <w:rPr>
          <w:b/>
          <w:sz w:val="24"/>
        </w:rPr>
      </w:pPr>
      <w:r>
        <w:rPr>
          <w:b/>
          <w:sz w:val="24"/>
        </w:rPr>
        <w:t>Благотворительные фонды;</w:t>
      </w:r>
    </w:p>
    <w:p w:rsidR="002C3F5A" w:rsidRDefault="002C3F5A">
      <w:pPr>
        <w:pStyle w:val="a3"/>
        <w:numPr>
          <w:ilvl w:val="0"/>
          <w:numId w:val="7"/>
        </w:numPr>
        <w:ind w:right="-766"/>
        <w:rPr>
          <w:b/>
          <w:sz w:val="24"/>
        </w:rPr>
      </w:pPr>
      <w:r>
        <w:rPr>
          <w:b/>
          <w:sz w:val="24"/>
        </w:rPr>
        <w:t>Кредитные союзы.</w:t>
      </w:r>
    </w:p>
    <w:p w:rsidR="002C3F5A" w:rsidRDefault="002C3F5A">
      <w:pPr>
        <w:pStyle w:val="a3"/>
        <w:ind w:left="585" w:right="-766" w:firstLine="0"/>
        <w:rPr>
          <w:b/>
          <w:sz w:val="24"/>
        </w:rPr>
      </w:pPr>
    </w:p>
    <w:p w:rsidR="002C3F5A" w:rsidRDefault="002C3F5A">
      <w:pPr>
        <w:pStyle w:val="a3"/>
        <w:ind w:left="585" w:right="-766" w:firstLine="0"/>
        <w:rPr>
          <w:b/>
          <w:sz w:val="24"/>
        </w:rPr>
      </w:pPr>
      <w:r>
        <w:rPr>
          <w:b/>
          <w:sz w:val="24"/>
        </w:rPr>
        <w:t xml:space="preserve">3.   Использованная литература.   </w:t>
      </w: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lang w:val="en-US"/>
        </w:rPr>
      </w:pPr>
    </w:p>
    <w:p w:rsidR="002C3F5A" w:rsidRDefault="002C3F5A">
      <w:pPr>
        <w:pStyle w:val="a5"/>
        <w:ind w:right="-766" w:firstLine="720"/>
        <w:rPr>
          <w:b/>
        </w:rPr>
      </w:pPr>
      <w:r>
        <w:rPr>
          <w:b/>
        </w:rPr>
        <w:t>Общие черты финансового рынка.</w:t>
      </w:r>
    </w:p>
    <w:p w:rsidR="002C3F5A" w:rsidRDefault="002C3F5A">
      <w:pPr>
        <w:pStyle w:val="a5"/>
        <w:ind w:right="-766" w:firstLine="720"/>
        <w:rPr>
          <w:b/>
          <w:i/>
          <w:sz w:val="24"/>
        </w:rPr>
      </w:pPr>
    </w:p>
    <w:p w:rsidR="002C3F5A" w:rsidRDefault="002C3F5A">
      <w:pPr>
        <w:pStyle w:val="a5"/>
        <w:ind w:right="-766" w:firstLine="720"/>
        <w:rPr>
          <w:b/>
          <w:sz w:val="24"/>
        </w:rPr>
      </w:pPr>
      <w:r>
        <w:rPr>
          <w:b/>
          <w:i/>
          <w:sz w:val="24"/>
        </w:rPr>
        <w:t>Финансовый рынок</w:t>
      </w:r>
      <w:r>
        <w:rPr>
          <w:b/>
          <w:sz w:val="24"/>
        </w:rPr>
        <w:t xml:space="preserve"> (рынок ссудных капиталов) – это механизм перераспределения капитала между кредиторами и заемщиками при помощи посредников на основе спроса и предложения на капитал. На практике представляет совокупность кредитно-финансовых институтов, направляющих поток денежных средств от собственников к заёмщикам и обратно. </w:t>
      </w:r>
    </w:p>
    <w:p w:rsidR="002C3F5A" w:rsidRDefault="002C3F5A">
      <w:pPr>
        <w:pStyle w:val="a5"/>
        <w:ind w:right="-766" w:firstLine="720"/>
        <w:rPr>
          <w:b/>
          <w:sz w:val="24"/>
        </w:rPr>
      </w:pPr>
      <w:r>
        <w:rPr>
          <w:b/>
          <w:sz w:val="24"/>
        </w:rPr>
        <w:t>Главная функция финансового рынка (рынка ссудных капиталов) состоит в трансформации бездействующих денежных средств в ссудный капитал. Он играет исключительно важную роль в рыночной экономике. Через него проходит огромный объем денежных расчетов и платежей предприятий, организаций и населения; он мобилизует, и превращает в активно действующий капитал временно свободные денежные средства, выполняет различные кредитные, расчетные, гарантийные, инвестиционные и иные операции.</w:t>
      </w:r>
    </w:p>
    <w:p w:rsidR="002C3F5A" w:rsidRDefault="002C3F5A">
      <w:pPr>
        <w:ind w:right="-766" w:firstLine="720"/>
        <w:jc w:val="both"/>
        <w:rPr>
          <w:b/>
          <w:sz w:val="24"/>
        </w:rPr>
      </w:pPr>
      <w:r>
        <w:rPr>
          <w:b/>
          <w:sz w:val="24"/>
        </w:rPr>
        <w:t>Одной из важнейших тенденций последних лет в развитии кредитных систем промышленно развитых государств состоит в быстром стирании различий между отдельными типами банков, между банками и небанковскими кредитными организациями через расширение главным образом нетрадиционных операций и проникновение на традиционно банковские рынки небанковских институтов. В связи с этим становится все сложнее дать четкое определение банку как специализированному финансово-кредитному институту. В законодательных актах большинства стран понятие “</w:t>
      </w:r>
      <w:r>
        <w:rPr>
          <w:b/>
          <w:i/>
          <w:sz w:val="24"/>
        </w:rPr>
        <w:t>банк</w:t>
      </w:r>
      <w:r>
        <w:rPr>
          <w:b/>
          <w:sz w:val="24"/>
        </w:rPr>
        <w:t xml:space="preserve">” означает организацию, осуществляющую прием вкладов, проведение расчетов и кредитование, как правило краткосрочное. Однако единого, общепринятого определения банка не существует. Так, во Франции с 1984 г. введено различие между кредитными учреждениями, имеющими право принимать вклады до востребования и сроком до двух лет, и другими учреждениями, лишенными этого права. Британские власти, например, попытались  провести в 1979 г. грань между банками и другими кредитными организациями, разделив их на так называемые “признанные” банки и “лицензированные депозитные учреждения”. Но почти с самого начала при классификации институтов делались всевозможные исключения, а с 1986 г. от этой системы пришлось фактически отказаться, так как она оказалась не только экономически необоснованной, но и негибкой и ненадежной с точки зрения контроля за кредитной системой и финансовыми рынками, осуществляемого центральным банком. </w:t>
      </w:r>
    </w:p>
    <w:p w:rsidR="002C3F5A" w:rsidRDefault="002C3F5A">
      <w:pPr>
        <w:pStyle w:val="21"/>
      </w:pPr>
      <w:r>
        <w:t>Естественно, что важным побудительным фактором в расширении и диверсификации деятельности банков и других кредитных учреждений были и остаются интернационализация и диверсификация деятельности их клиентов. Практика показывает, что потребности торгово-промышленных компаний в различного рода финансово-кредитных услуг постоянно возрастают, а в условиях усиления конкурентной борьбы за клиентуру банковские и небанковские институты не могут себе позволить игнорировать какое-либо направление развития банковских услуг. В настоящее время кредитные банки готовы предоставить своим клиентам полный набор услуг и консультаций по всем финансовым и предпринимательским вопросам в стране и за рубежом (так называемый принцип домашнего банка).</w:t>
      </w:r>
    </w:p>
    <w:p w:rsidR="002C3F5A" w:rsidRDefault="002C3F5A">
      <w:pPr>
        <w:ind w:right="-766" w:firstLine="720"/>
        <w:jc w:val="both"/>
        <w:rPr>
          <w:b/>
          <w:sz w:val="24"/>
        </w:rPr>
      </w:pPr>
      <w:r>
        <w:rPr>
          <w:b/>
          <w:sz w:val="24"/>
        </w:rPr>
        <w:t>Стирание различий между кредитными учреждениями - долговременная тенденция, которая поднимает традиционную универсализацию на более высокий уровень. Однако процесс стирания различий между кредитными учреждениями, утери банками функциональной и юридической обособленности от других кредитных и финансовых учреждений коснулся в основном крупнейших коммерческих банков, и далек от завершения. И сегодня,  глобальная тенденция к универсализации крупнейших банков успешно сочетается со специализацией кредитных учреждений, особенно мелких и средних, на определенных операциях, о чем свидетельствует многоуровневая структура банковской системы, существующая в большинстве стран.</w:t>
      </w:r>
    </w:p>
    <w:p w:rsidR="002C3F5A" w:rsidRDefault="002C3F5A">
      <w:pPr>
        <w:ind w:right="-766" w:firstLine="720"/>
        <w:jc w:val="both"/>
        <w:rPr>
          <w:b/>
          <w:sz w:val="24"/>
        </w:rPr>
      </w:pPr>
    </w:p>
    <w:p w:rsidR="002C3F5A" w:rsidRDefault="002C3F5A">
      <w:pPr>
        <w:ind w:right="-766" w:firstLine="720"/>
        <w:jc w:val="both"/>
        <w:rPr>
          <w:b/>
          <w:sz w:val="24"/>
          <w:u w:val="single"/>
        </w:rPr>
      </w:pPr>
      <w:r>
        <w:rPr>
          <w:b/>
          <w:sz w:val="24"/>
          <w:u w:val="single"/>
        </w:rPr>
        <w:t>2. Структура финансовых посредников.</w:t>
      </w:r>
    </w:p>
    <w:p w:rsidR="002C3F5A" w:rsidRDefault="002C3F5A">
      <w:pPr>
        <w:ind w:right="-766" w:firstLine="720"/>
        <w:jc w:val="both"/>
        <w:rPr>
          <w:b/>
          <w:sz w:val="24"/>
        </w:rPr>
      </w:pPr>
    </w:p>
    <w:p w:rsidR="002C3F5A" w:rsidRDefault="002C3F5A">
      <w:pPr>
        <w:ind w:right="-766" w:firstLine="720"/>
        <w:rPr>
          <w:b/>
          <w:sz w:val="24"/>
        </w:rPr>
      </w:pPr>
      <w:r>
        <w:rPr>
          <w:sz w:val="22"/>
        </w:rPr>
        <w:t xml:space="preserve">  </w:t>
      </w:r>
      <w:r>
        <w:rPr>
          <w:b/>
          <w:sz w:val="24"/>
        </w:rPr>
        <w:t>В начале своего развития кредитная система была представлена только банками, зачатки которых появились в рабовладельческом обществе, где функции хранения денег выполняли храмы, а обмена</w:t>
      </w:r>
      <w:r>
        <w:rPr>
          <w:b/>
          <w:noProof/>
          <w:sz w:val="24"/>
        </w:rPr>
        <w:t xml:space="preserve"> -</w:t>
      </w:r>
      <w:r>
        <w:rPr>
          <w:b/>
          <w:sz w:val="24"/>
        </w:rPr>
        <w:t xml:space="preserve"> меняльные конторы. Учреждения, имевшие некоторые черты банков, появились в средние века в городах Северной Италии, а затем в торговых центрах Нидерландов и Германии. Возникновение большинства небанковских кредитно-финансовых учреждений относится  к более позднему периоду, а широкое их развитие происходит уже в наше время. </w:t>
      </w:r>
    </w:p>
    <w:p w:rsidR="002C3F5A" w:rsidRDefault="002C3F5A">
      <w:pPr>
        <w:pStyle w:val="7"/>
        <w:ind w:firstLine="720"/>
        <w:rPr>
          <w:sz w:val="24"/>
        </w:rPr>
      </w:pPr>
      <w:r>
        <w:rPr>
          <w:sz w:val="24"/>
        </w:rPr>
        <w:t>Во всех развитых странах существует банковская система двух уровней. Первый уровень</w:t>
      </w:r>
      <w:r>
        <w:rPr>
          <w:noProof/>
          <w:sz w:val="24"/>
        </w:rPr>
        <w:t xml:space="preserve"> -</w:t>
      </w:r>
      <w:r>
        <w:rPr>
          <w:sz w:val="24"/>
        </w:rPr>
        <w:t xml:space="preserve"> это центральный банк, второй</w:t>
      </w:r>
      <w:r>
        <w:rPr>
          <w:noProof/>
          <w:sz w:val="24"/>
        </w:rPr>
        <w:t xml:space="preserve"> -</w:t>
      </w:r>
      <w:r>
        <w:rPr>
          <w:sz w:val="24"/>
        </w:rPr>
        <w:t xml:space="preserve"> коммерческие банки. </w:t>
      </w:r>
    </w:p>
    <w:p w:rsidR="002C3F5A" w:rsidRDefault="002C3F5A">
      <w:pPr>
        <w:pStyle w:val="7"/>
        <w:ind w:firstLine="720"/>
        <w:rPr>
          <w:sz w:val="24"/>
        </w:rPr>
      </w:pPr>
      <w:r>
        <w:rPr>
          <w:sz w:val="32"/>
        </w:rPr>
        <w:t>Функции центральных банков</w:t>
      </w:r>
    </w:p>
    <w:p w:rsidR="002C3F5A" w:rsidRDefault="002C3F5A">
      <w:pPr>
        <w:pStyle w:val="a4"/>
        <w:spacing w:before="0"/>
        <w:ind w:right="-908"/>
        <w:rPr>
          <w:b/>
          <w:sz w:val="24"/>
        </w:rPr>
      </w:pPr>
      <w:r>
        <w:rPr>
          <w:b/>
          <w:sz w:val="24"/>
        </w:rPr>
        <w:t>Традиционно центральный банк выполняет четыре основные функции: осуществляет монопольную эмиссию банкнот, является банком банков, банкиром правительства, проводит денежно-кредитное регулирование.</w:t>
      </w:r>
    </w:p>
    <w:p w:rsidR="002C3F5A" w:rsidRDefault="002C3F5A">
      <w:pPr>
        <w:numPr>
          <w:ilvl w:val="0"/>
          <w:numId w:val="2"/>
        </w:numPr>
        <w:ind w:right="-908"/>
        <w:jc w:val="both"/>
        <w:rPr>
          <w:b/>
          <w:sz w:val="22"/>
        </w:rPr>
      </w:pPr>
      <w:r>
        <w:rPr>
          <w:b/>
          <w:i/>
          <w:sz w:val="24"/>
        </w:rPr>
        <w:t>Монопольная эмиссия банкнот.</w:t>
      </w:r>
      <w:r>
        <w:rPr>
          <w:b/>
          <w:sz w:val="24"/>
        </w:rPr>
        <w:t xml:space="preserve"> За центральным банком как представителем государства законодательно закреплена эмиссионная монополия только в отношении банкнот, т.е. общенациональных кредитных денег, которые являются общепризнанным окончательным средством погашения долговых обязательств. В некоторых странах центральный банк монопольно</w:t>
      </w:r>
      <w:r>
        <w:rPr>
          <w:sz w:val="24"/>
        </w:rPr>
        <w:t xml:space="preserve"> </w:t>
      </w:r>
      <w:r>
        <w:rPr>
          <w:b/>
          <w:sz w:val="24"/>
        </w:rPr>
        <w:t>осуществляет также эмиссию монет, но их чеканкой</w:t>
      </w:r>
      <w:r>
        <w:rPr>
          <w:b/>
          <w:sz w:val="22"/>
        </w:rPr>
        <w:t xml:space="preserve"> обычно занимается министерство финансов (казначейство). Банкноты составляют незначительную часть денежной массы промышленно развитых стран, поэтому значение функции эмиссионной монополии ЦБ несколько снижены, хотя банкнотная эмиссия по-прежнему необходима для платежей в розничной торговле и обеспечения ликвидности кредитной системы. Чем выше доля наличного обращения в стране, тем важнее значение банкнотной эмиссии.</w:t>
      </w:r>
    </w:p>
    <w:p w:rsidR="002C3F5A" w:rsidRDefault="002C3F5A">
      <w:pPr>
        <w:pStyle w:val="a6"/>
      </w:pPr>
      <w:r>
        <w:t>Следует иметь в виду, что монополия на эмиссию банкнот на современном этапе вовсе не означает ее жесткого контроля или увязки с целями денежно-кредитного регулирования. Главная задача денежно-кредитной политики - регулирование безналичной эмиссии, основным источником которой являются коммерческие банки. В то же время эмиссионная монополия превратила центральный банк в эмиссионно-кассовый центр банковской системы, поскольку обязательства центрального банка (в форме как банкнот, так и депозитов коммерческих банков) служат кассовым резервом любого коммерческого банка.</w:t>
      </w:r>
    </w:p>
    <w:p w:rsidR="002C3F5A" w:rsidRDefault="002C3F5A">
      <w:pPr>
        <w:numPr>
          <w:ilvl w:val="0"/>
          <w:numId w:val="3"/>
        </w:numPr>
        <w:ind w:right="-766"/>
        <w:jc w:val="both"/>
        <w:rPr>
          <w:b/>
          <w:sz w:val="24"/>
        </w:rPr>
      </w:pPr>
      <w:r>
        <w:rPr>
          <w:b/>
          <w:i/>
          <w:sz w:val="24"/>
        </w:rPr>
        <w:t>Банк банков.</w:t>
      </w:r>
      <w:r>
        <w:rPr>
          <w:b/>
          <w:sz w:val="24"/>
        </w:rPr>
        <w:t xml:space="preserve"> Центральный банк не имеет дела непосредственно с предпринимателями и населением. Его главной клиентурой являются коммерческие банки, выступающие как бы посредниками между экономикой и центральным банком. Последний хранит свободную денежную наличность коммерческих банков, т.е. их кассовые резервы. Исторически эти резервы помещались коммерческими банками в центральный банк в качестве гарантийного фонда для погашения депозитов.</w:t>
      </w:r>
    </w:p>
    <w:p w:rsidR="002C3F5A" w:rsidRDefault="002C3F5A">
      <w:pPr>
        <w:ind w:right="-766"/>
        <w:jc w:val="both"/>
        <w:rPr>
          <w:b/>
          <w:sz w:val="24"/>
        </w:rPr>
      </w:pPr>
      <w:r>
        <w:rPr>
          <w:b/>
          <w:sz w:val="24"/>
        </w:rPr>
        <w:t xml:space="preserve">В большинстве стран коммерческие банки обязаны хранить часть своих кассовых резервов в центральном банке в соответствии с законом. Такие резервы называются </w:t>
      </w:r>
      <w:r>
        <w:rPr>
          <w:b/>
          <w:i/>
          <w:sz w:val="24"/>
        </w:rPr>
        <w:t>обязательными банковскими резервами.</w:t>
      </w:r>
      <w:r>
        <w:rPr>
          <w:b/>
          <w:sz w:val="24"/>
        </w:rPr>
        <w:t xml:space="preserve"> Центральный банк устанавливает минимальное соотношение обязательных резервов с обязательствами банков по депозитам (норму обязательных резервов). Через счета, открываемые коммерческими банками в центральном банке, последний осуществляет регулирование расчетов между ними. С внедрением электронных расчетных систем существенно снизилось значение традиционной для центрального банка функции расчетного центра банковской системы.</w:t>
      </w:r>
    </w:p>
    <w:p w:rsidR="002C3F5A" w:rsidRDefault="002C3F5A">
      <w:pPr>
        <w:pStyle w:val="3"/>
      </w:pPr>
      <w:r>
        <w:t>Принимая на хранение кассовые резервы коммерческих банков, центральный банк оказывает им кредитную поддержку. Он является для коммерческих банков кредитором последней инстанции, т.е. кредитором на крайний случай: банки обращаются за поддержкой к центральному банку только в случае отсутствия иной возможности получить кредит.</w:t>
      </w:r>
    </w:p>
    <w:p w:rsidR="002C3F5A" w:rsidRDefault="002C3F5A">
      <w:pPr>
        <w:numPr>
          <w:ilvl w:val="0"/>
          <w:numId w:val="4"/>
        </w:numPr>
        <w:ind w:right="-766"/>
        <w:jc w:val="both"/>
        <w:rPr>
          <w:b/>
          <w:sz w:val="24"/>
        </w:rPr>
      </w:pPr>
      <w:r>
        <w:rPr>
          <w:b/>
          <w:i/>
          <w:sz w:val="24"/>
        </w:rPr>
        <w:t>Банкир правительства.</w:t>
      </w:r>
      <w:r>
        <w:rPr>
          <w:b/>
          <w:sz w:val="24"/>
        </w:rPr>
        <w:t xml:space="preserve"> Как отмечалось, независимо от принадлежности капитала центральный банк тесно связан с государством. В качестве банкира правительства центральный банк выступает как его кассир и кредитор, в нем открыты счета правительства и правительственных ведомств. В большинстве стран центральный банк осуществляет кассовое исполнение государственного бюджета. Доходы правительства, поступившие от налогов и займов, зачисляются на беспроцентный счет казначейства (министерства финансов) в центральном банке, с которого покрываются все правительственные расходы. </w:t>
      </w:r>
    </w:p>
    <w:p w:rsidR="002C3F5A" w:rsidRDefault="002C3F5A">
      <w:pPr>
        <w:ind w:right="-766"/>
        <w:jc w:val="both"/>
        <w:rPr>
          <w:b/>
          <w:sz w:val="24"/>
        </w:rPr>
      </w:pPr>
      <w:r>
        <w:rPr>
          <w:b/>
          <w:sz w:val="24"/>
        </w:rPr>
        <w:t>В условиях хронического дефицита государственных бюджетов усиливается функция кредитования государства и управления государственным долгом. Под управлением государственным долгом понимаются операции центрального банка по размещению и погашению займов, организации выплат доходов по ним, по проведению конверсии и консолидации. Центральный банк использует различные методы управления государственным долгом: покупает или продает государственные обязательства с целью воздействия на их курсы и доходность, изменяет условия продажи, различными способами повышает привлекательность государственных обязательств для частных инвесторов.</w:t>
      </w:r>
    </w:p>
    <w:p w:rsidR="002C3F5A" w:rsidRDefault="002C3F5A">
      <w:pPr>
        <w:pStyle w:val="21"/>
      </w:pPr>
      <w:r>
        <w:t>От имени правительства центральный банк регулирует резервы иностранной валюты и золота, является традиционным хранителем государственных золотовалютных резервов. Он осуществляет регулирование международных расчетов, платежных балансов, участвует в операциях мирового рынка ссудных капиталов и золота. Центральный банк, как правило, представляет свою страну в международных и региональных валютно-кредитных организациях.</w:t>
      </w:r>
    </w:p>
    <w:p w:rsidR="002C3F5A" w:rsidRDefault="002C3F5A">
      <w:pPr>
        <w:ind w:right="-766"/>
        <w:jc w:val="both"/>
        <w:rPr>
          <w:b/>
          <w:sz w:val="24"/>
        </w:rPr>
      </w:pPr>
      <w:r>
        <w:rPr>
          <w:b/>
          <w:sz w:val="24"/>
        </w:rPr>
        <w:t xml:space="preserve">Все функции центрального банка тесно взаимосвязаны. Кредитуя государство и банки, центральный банк одновременно создает кредитные орудия обращения, осуществляя выпуск и погашение правительственных обязательств, воздействует на уровень ссудного процента. Названные функции центрального банка создают объективные предпосылки для выполнения им функции регулирования всей денежно-кредитной системы страны и, следовательно, регулирования экономики. Функция </w:t>
      </w:r>
      <w:r>
        <w:rPr>
          <w:b/>
          <w:i/>
          <w:sz w:val="24"/>
        </w:rPr>
        <w:t>денежно-кредитного регулирования</w:t>
      </w:r>
      <w:r>
        <w:rPr>
          <w:b/>
          <w:sz w:val="24"/>
        </w:rPr>
        <w:t xml:space="preserve"> на современном этапе является важнейшей функцией центрального банка.</w:t>
      </w:r>
    </w:p>
    <w:p w:rsidR="002C3F5A" w:rsidRDefault="002C3F5A">
      <w:pPr>
        <w:ind w:right="-766"/>
        <w:jc w:val="both"/>
        <w:rPr>
          <w:b/>
          <w:sz w:val="24"/>
        </w:rPr>
      </w:pPr>
    </w:p>
    <w:p w:rsidR="002C3F5A" w:rsidRDefault="002C3F5A">
      <w:pPr>
        <w:ind w:right="-766"/>
        <w:rPr>
          <w:b/>
          <w:sz w:val="24"/>
        </w:rPr>
      </w:pPr>
    </w:p>
    <w:p w:rsidR="002C3F5A" w:rsidRDefault="002C3F5A">
      <w:pPr>
        <w:pStyle w:val="a5"/>
        <w:ind w:right="-766" w:firstLine="720"/>
        <w:rPr>
          <w:b/>
          <w:sz w:val="24"/>
        </w:rPr>
      </w:pPr>
      <w:r>
        <w:rPr>
          <w:b/>
          <w:i/>
          <w:sz w:val="24"/>
        </w:rPr>
        <w:t>Центральные банки</w:t>
      </w:r>
      <w:r>
        <w:rPr>
          <w:b/>
          <w:sz w:val="24"/>
          <w:vertAlign w:val="superscript"/>
        </w:rPr>
        <w:t xml:space="preserve"> </w:t>
      </w:r>
      <w:r>
        <w:rPr>
          <w:b/>
          <w:sz w:val="24"/>
        </w:rPr>
        <w:t>осуществляют руководство всей кредитной системой страны, ведут финансовые операции правительства, хранят временно свободные средства и обязательные резервы коммерческих и других банков, предоставляют им в случае необходимости кредиты для поддержания их ликвидности, обладают монопольным правом эмиссии банкнот, являются главными проводниками денежно-кредитной политики государства. Но независимо от того, принадлежит или нет капитал центрального банка государству, исторически между банком и правительством сложились тесные связи, особенно усилившиеся на современном этапе. Правительство заинтересовано в надежности центрального банка в силу особой роли последнего в кредитной системе страны, в проведении экономической политики правительства.</w:t>
      </w:r>
    </w:p>
    <w:p w:rsidR="002C3F5A" w:rsidRDefault="002C3F5A">
      <w:pPr>
        <w:pStyle w:val="2"/>
        <w:ind w:left="0" w:right="-766"/>
        <w:jc w:val="both"/>
      </w:pPr>
      <w:r>
        <w:t>Однако тесные связи с государством не означают, что оно может безгранично влиять на политику центрального банка. Независимо от принадлежности капитала центральный банк является юридически самостоятельным. Чаще всего он подотчетен либо законодательному органу, либо специальной банковской комиссии, образованной парламентом. Управляющий банка, которого могут назначать парламент, президент, правительство, монарх, обычно не входит в состав правительства. Существенная степень независимости центрального банка является необходимым условием эффективности его деятельности, которая нередко вступает в противоречие с краткосрочными целями правительства, озабоченного, например, приближением очередных выборов. Это особенно важно в плане ограничения возможностей правительства использовать ресурсы центрального банка для покрытия бюджетного дефицита. В то же время независимость центрального банка от правительства носит относительный характер в том смысле, что экономическая политика не может быть успешной без четкого согласования и тесной увязки ее основных элементов: денежно-кредитной и финансовой политики. В долгосрочном плане политика центрального банка прямо определяется приоритетами макроэкономического курса правительства. В конечном счете любой центральный банк в той или иной степени сочетает черты банка и государственного органа.</w:t>
      </w:r>
      <w:bookmarkStart w:id="0" w:name="_Toc511620739"/>
      <w:r>
        <w:t xml:space="preserve"> </w:t>
      </w:r>
    </w:p>
    <w:p w:rsidR="002C3F5A" w:rsidRDefault="002C3F5A">
      <w:pPr>
        <w:pStyle w:val="2"/>
      </w:pPr>
      <w:r>
        <w:t>Коммерческие банки</w:t>
      </w:r>
      <w:bookmarkEnd w:id="0"/>
    </w:p>
    <w:p w:rsidR="002C3F5A" w:rsidRDefault="002C3F5A">
      <w:pPr>
        <w:pStyle w:val="a4"/>
        <w:ind w:right="-766"/>
        <w:rPr>
          <w:b/>
          <w:sz w:val="24"/>
        </w:rPr>
      </w:pPr>
      <w:r>
        <w:rPr>
          <w:b/>
          <w:sz w:val="24"/>
        </w:rPr>
        <w:t>В механизме функционирования кредитной системы огромная роль принадлежит коммерческим банкам. Они аккумулируют основную долю кредитных ресурсов, предоставляют клиентам полный комплекс финансового обслуживания, включая выдачу ссуд, прием депозитов, расчеты, покупку-продажу и хранение ценных бумаг, иностранной валюты и т.д. По способу формирования уставного капитала банки подразделяются на акционерные, государственные, частные, кооперативные, смешанные. Во всех странах преобладают акционерные банки.</w:t>
      </w:r>
    </w:p>
    <w:p w:rsidR="002C3F5A" w:rsidRDefault="002C3F5A">
      <w:pPr>
        <w:ind w:right="-766"/>
        <w:jc w:val="both"/>
        <w:rPr>
          <w:b/>
          <w:sz w:val="24"/>
        </w:rPr>
      </w:pPr>
    </w:p>
    <w:p w:rsidR="002C3F5A" w:rsidRDefault="002C3F5A">
      <w:pPr>
        <w:ind w:right="-766"/>
        <w:jc w:val="both"/>
        <w:rPr>
          <w:b/>
          <w:sz w:val="24"/>
        </w:rPr>
      </w:pPr>
      <w:r>
        <w:rPr>
          <w:b/>
          <w:sz w:val="24"/>
        </w:rPr>
        <w:t>Коммерческий банк - это предприятие, организующее движение ссудного капитала с целью получения прибыли. Сущность коммерческого банка проявляется в его функциях:</w:t>
      </w:r>
    </w:p>
    <w:p w:rsidR="002C3F5A" w:rsidRDefault="002C3F5A">
      <w:pPr>
        <w:numPr>
          <w:ilvl w:val="0"/>
          <w:numId w:val="1"/>
        </w:numPr>
        <w:ind w:right="-766"/>
        <w:jc w:val="both"/>
        <w:rPr>
          <w:b/>
          <w:sz w:val="24"/>
        </w:rPr>
      </w:pPr>
      <w:r>
        <w:rPr>
          <w:b/>
          <w:sz w:val="24"/>
        </w:rPr>
        <w:t>аккумуляция и мобилизация денежного капитала;</w:t>
      </w:r>
    </w:p>
    <w:p w:rsidR="002C3F5A" w:rsidRDefault="002C3F5A">
      <w:pPr>
        <w:numPr>
          <w:ilvl w:val="0"/>
          <w:numId w:val="1"/>
        </w:numPr>
        <w:ind w:right="-766"/>
        <w:jc w:val="both"/>
        <w:rPr>
          <w:b/>
          <w:sz w:val="24"/>
        </w:rPr>
      </w:pPr>
      <w:r>
        <w:rPr>
          <w:b/>
          <w:sz w:val="24"/>
        </w:rPr>
        <w:t>посредничество в кредите;</w:t>
      </w:r>
    </w:p>
    <w:p w:rsidR="002C3F5A" w:rsidRDefault="002C3F5A">
      <w:pPr>
        <w:numPr>
          <w:ilvl w:val="0"/>
          <w:numId w:val="1"/>
        </w:numPr>
        <w:ind w:right="-766"/>
        <w:jc w:val="both"/>
        <w:rPr>
          <w:b/>
          <w:sz w:val="24"/>
        </w:rPr>
      </w:pPr>
      <w:r>
        <w:rPr>
          <w:b/>
          <w:sz w:val="24"/>
        </w:rPr>
        <w:t>создание кредитных денег;</w:t>
      </w:r>
    </w:p>
    <w:p w:rsidR="002C3F5A" w:rsidRDefault="002C3F5A">
      <w:pPr>
        <w:numPr>
          <w:ilvl w:val="0"/>
          <w:numId w:val="1"/>
        </w:numPr>
        <w:ind w:right="-766"/>
        <w:jc w:val="both"/>
        <w:rPr>
          <w:b/>
          <w:sz w:val="24"/>
        </w:rPr>
      </w:pPr>
      <w:r>
        <w:rPr>
          <w:b/>
          <w:sz w:val="24"/>
        </w:rPr>
        <w:t>проведение расчетов и платежей в хозяйстве;</w:t>
      </w:r>
    </w:p>
    <w:p w:rsidR="002C3F5A" w:rsidRDefault="002C3F5A">
      <w:pPr>
        <w:numPr>
          <w:ilvl w:val="0"/>
          <w:numId w:val="1"/>
        </w:numPr>
        <w:ind w:right="-766"/>
        <w:jc w:val="both"/>
        <w:rPr>
          <w:b/>
          <w:sz w:val="24"/>
        </w:rPr>
      </w:pPr>
      <w:r>
        <w:rPr>
          <w:b/>
          <w:sz w:val="24"/>
        </w:rPr>
        <w:t>организация выпуска и размещения ценных бумаг;</w:t>
      </w:r>
    </w:p>
    <w:p w:rsidR="002C3F5A" w:rsidRDefault="002C3F5A">
      <w:pPr>
        <w:numPr>
          <w:ilvl w:val="0"/>
          <w:numId w:val="1"/>
        </w:numPr>
        <w:ind w:right="-766"/>
        <w:jc w:val="both"/>
        <w:rPr>
          <w:b/>
          <w:sz w:val="24"/>
        </w:rPr>
      </w:pPr>
      <w:r>
        <w:rPr>
          <w:b/>
          <w:sz w:val="24"/>
        </w:rPr>
        <w:t>оказание консультационных услуг.</w:t>
      </w:r>
    </w:p>
    <w:p w:rsidR="002C3F5A" w:rsidRDefault="002C3F5A">
      <w:pPr>
        <w:ind w:right="-766"/>
        <w:jc w:val="both"/>
        <w:rPr>
          <w:b/>
          <w:sz w:val="24"/>
        </w:rPr>
      </w:pPr>
    </w:p>
    <w:p w:rsidR="002C3F5A" w:rsidRDefault="002C3F5A">
      <w:pPr>
        <w:ind w:right="-908"/>
        <w:jc w:val="both"/>
        <w:rPr>
          <w:b/>
          <w:sz w:val="24"/>
        </w:rPr>
      </w:pPr>
      <w:r>
        <w:rPr>
          <w:b/>
          <w:i/>
          <w:sz w:val="24"/>
        </w:rPr>
        <w:t>Аккумуляция и мобилизация денежного капитала</w:t>
      </w:r>
      <w:r>
        <w:rPr>
          <w:b/>
          <w:sz w:val="24"/>
        </w:rPr>
        <w:t>. Это одна из старейших функций банков. Мобилизуемые банком свободные денежные средства предприятий и населения, с одной стороны, приносят их владельцам доходы в виде процента, а с другой - создают базу для проведения ссудных операций. Именно с помощью банков происходит сосредоточение денежных средств и превращение их в капитал.</w:t>
      </w:r>
    </w:p>
    <w:p w:rsidR="002C3F5A" w:rsidRDefault="002C3F5A">
      <w:pPr>
        <w:ind w:right="-908" w:firstLine="720"/>
        <w:jc w:val="both"/>
        <w:rPr>
          <w:b/>
          <w:sz w:val="24"/>
        </w:rPr>
      </w:pPr>
      <w:r>
        <w:rPr>
          <w:b/>
          <w:sz w:val="24"/>
        </w:rPr>
        <w:t>Посредничество в кредите является другой важной функцией коммерческих банков. Прямым кредитным отношениям между владельцами свободных денежных средств и заемщиками препятствует несовпадение объема капитала, предлагаемого в ссуду, с потребностью в нем. Не совпадает и срок высвобождения этого капитала со сроком, на который он требуется заемщику. Непосредственные кредитные связи между владельцами капитала и заемщиками затрудняет также риск неплатежеспособности заемщика. Коммерческие банки, выполняя роль финансового посредника, устраняют эти затруднения. Банковские кредиты направляются в различные сектора экономики, обеспечивают расширение производства. Ссуды предоставляются и потребителям на приобретение товаров длительного пользования, домов, их ремонт и т.д., способствуя тем самым росту уровня их жизни, решению социальных проблем. Заемщиком коммерческих банков выступает и правительство, поскольку государственные расходы нередко не покрываются доходами.</w:t>
      </w:r>
    </w:p>
    <w:p w:rsidR="002C3F5A" w:rsidRDefault="002C3F5A">
      <w:pPr>
        <w:ind w:right="-908"/>
        <w:jc w:val="both"/>
        <w:rPr>
          <w:b/>
          <w:sz w:val="24"/>
        </w:rPr>
      </w:pPr>
    </w:p>
    <w:p w:rsidR="002C3F5A" w:rsidRDefault="002C3F5A">
      <w:pPr>
        <w:ind w:right="-908"/>
        <w:jc w:val="both"/>
        <w:rPr>
          <w:b/>
          <w:sz w:val="24"/>
        </w:rPr>
      </w:pPr>
      <w:r>
        <w:rPr>
          <w:b/>
          <w:i/>
          <w:sz w:val="24"/>
        </w:rPr>
        <w:t xml:space="preserve">Создание кредитных денег. </w:t>
      </w:r>
      <w:r>
        <w:rPr>
          <w:b/>
          <w:sz w:val="24"/>
        </w:rPr>
        <w:t>Особая функция банков - создание кредитных денег в виде банковских депозитов, которые используются с помощью чеков, карточек, электронных переводов. Коммерческие банки образуют депозиты, во-первых, принимая наличные деньги от своих клиентов. При этом общее количество денег в обращении не увеличивается, происходит лишь замена одного виза кредитных денег (банкнот) другим (депозитами).</w:t>
      </w:r>
    </w:p>
    <w:p w:rsidR="002C3F5A" w:rsidRDefault="002C3F5A">
      <w:pPr>
        <w:ind w:right="-908" w:firstLine="720"/>
        <w:jc w:val="both"/>
        <w:rPr>
          <w:b/>
          <w:i/>
          <w:sz w:val="24"/>
        </w:rPr>
      </w:pPr>
      <w:r>
        <w:rPr>
          <w:b/>
          <w:sz w:val="24"/>
        </w:rPr>
        <w:t>Во-вторых, банк создает депозиты на основе выдачи бан</w:t>
      </w:r>
      <w:r>
        <w:rPr>
          <w:b/>
          <w:sz w:val="24"/>
        </w:rPr>
        <w:softHyphen/>
        <w:t>ковских ссуд, приобретения у клиентов ценных бумаг, иностранной валюты и золота. При этом происходит увеличение объема денежной массы в обращении. Когда клиент снимает наличные деньги со счета в банке, общая денежная масса остается неизменной: деньги просто переходят из безналичной формы в наличную. Списание денег с депозитного счета (при погашении ссуд, продаже банком своим клиентам ценных бумаг, валюты, золота) ведет к сокращению денежной массы. В промышленно развитых странах коммерческие банки являются главным эмитентом денег. Поэтому центральные банки регулируют процесс денежной эмиссии прежде всего путем воздействия на масштабы и характер операций коммерческих банков.</w:t>
      </w:r>
    </w:p>
    <w:p w:rsidR="002C3F5A" w:rsidRDefault="002C3F5A">
      <w:pPr>
        <w:ind w:right="-908"/>
        <w:jc w:val="both"/>
        <w:rPr>
          <w:b/>
          <w:i/>
          <w:sz w:val="24"/>
        </w:rPr>
      </w:pPr>
    </w:p>
    <w:p w:rsidR="002C3F5A" w:rsidRDefault="002C3F5A">
      <w:pPr>
        <w:ind w:right="-908"/>
        <w:jc w:val="both"/>
        <w:rPr>
          <w:b/>
          <w:sz w:val="24"/>
        </w:rPr>
      </w:pPr>
      <w:r>
        <w:rPr>
          <w:b/>
          <w:i/>
          <w:sz w:val="24"/>
        </w:rPr>
        <w:t>Проведение расчетов и платежей в хозяйстве</w:t>
      </w:r>
      <w:r>
        <w:rPr>
          <w:b/>
          <w:sz w:val="24"/>
        </w:rPr>
        <w:t>. Основная часть расчетов между предприятиями осуществляется безналичным путем. Банки - посредники в платежах. Они осуществляют платежи по поручению клиентов, принимают деньги на счета и ведут учет всех денежных поступлений и выдач.</w:t>
      </w:r>
    </w:p>
    <w:p w:rsidR="002C3F5A" w:rsidRDefault="002C3F5A">
      <w:pPr>
        <w:ind w:right="-908" w:firstLine="720"/>
        <w:jc w:val="both"/>
        <w:rPr>
          <w:sz w:val="24"/>
        </w:rPr>
      </w:pPr>
      <w:r>
        <w:rPr>
          <w:b/>
          <w:sz w:val="24"/>
        </w:rPr>
        <w:t xml:space="preserve">Эффективное функционирование платежной системы в странах с развитой банковской структурой требует совершенствования технологии расчетных операций. В этих странах создаются различные расчетные системы. Например, так называемые клиринговые системы крупных коммерческих банков с широкой сетью их филиалов и отделений. </w:t>
      </w:r>
    </w:p>
    <w:p w:rsidR="002C3F5A" w:rsidRDefault="002C3F5A">
      <w:pPr>
        <w:rPr>
          <w:sz w:val="22"/>
        </w:rPr>
      </w:pPr>
    </w:p>
    <w:p w:rsidR="002C3F5A" w:rsidRDefault="002C3F5A">
      <w:pPr>
        <w:ind w:right="-766"/>
        <w:jc w:val="both"/>
        <w:rPr>
          <w:b/>
          <w:sz w:val="24"/>
        </w:rPr>
      </w:pPr>
      <w:r>
        <w:rPr>
          <w:b/>
          <w:i/>
          <w:sz w:val="22"/>
        </w:rPr>
        <w:t>Организация выпуска и размещения ценных бумаг</w:t>
      </w:r>
      <w:r>
        <w:rPr>
          <w:sz w:val="22"/>
        </w:rPr>
        <w:t xml:space="preserve">. </w:t>
      </w:r>
      <w:r>
        <w:rPr>
          <w:b/>
          <w:sz w:val="24"/>
        </w:rPr>
        <w:t>Через эту функцию реализуется важная роль банков в организации первичного и вторичного рынков ценных бумаг. Осуществляя для своих клиентов выпуск и размещение акций и облигаций, коммерческие банки имеют возможность направлять капитал для производственных целей, для финансирования государственных расходов. Рынок ценных бумаг дополняет систему кредита и взаимодействует с ней. Например, банки предоставляют посредникам рынка ценных бумаг ссуды для подписки на ценные бумаги новых выпусков, а те продают ценные бумаги банкам для перепродажи. Если компания - учредитель, на имя которой зарегистрированы ценные бумаги, сама продает их, то банк может обеспечивать подписчиков на выпущенные ценные бумаги. С этой целью банк создает консорциум по размещению ценных бумаг. Выпущенные крупными компаниями обязательства на большие суммы банки размещают среди своих клиентов, а не путем свободной продажи на фондовой бирже.</w:t>
      </w:r>
    </w:p>
    <w:p w:rsidR="002C3F5A" w:rsidRDefault="002C3F5A">
      <w:pPr>
        <w:ind w:right="-766"/>
        <w:jc w:val="both"/>
        <w:rPr>
          <w:b/>
          <w:sz w:val="24"/>
        </w:rPr>
      </w:pPr>
    </w:p>
    <w:p w:rsidR="002C3F5A" w:rsidRDefault="002C3F5A">
      <w:pPr>
        <w:ind w:right="-766"/>
        <w:jc w:val="both"/>
        <w:rPr>
          <w:b/>
          <w:sz w:val="24"/>
        </w:rPr>
      </w:pPr>
      <w:r>
        <w:rPr>
          <w:b/>
          <w:i/>
          <w:sz w:val="22"/>
        </w:rPr>
        <w:t>Оказание консультационных услуг</w:t>
      </w:r>
      <w:r>
        <w:rPr>
          <w:sz w:val="22"/>
        </w:rPr>
        <w:t xml:space="preserve">. </w:t>
      </w:r>
      <w:r>
        <w:rPr>
          <w:b/>
          <w:sz w:val="24"/>
        </w:rPr>
        <w:t>Консультационные услуги коммерческих банков заключаются в консультировании клиентов по таким вопросам, как повышение их кредитоспособности, получение лизинговых и инновационных кредитов, применение новых форм расчетов, использование пластиковых карточек, составление отчетности и др. За последние годы расширяются информационные услуги, связанные со сбором и предоставлением информации о кредитоспособности клиентов коммерческого банка, о рынке банковских услуг, процентных ставках по активным и пассивным операциям и т.д.</w:t>
      </w:r>
    </w:p>
    <w:p w:rsidR="002C3F5A" w:rsidRDefault="002C3F5A">
      <w:pPr>
        <w:pStyle w:val="21"/>
      </w:pPr>
      <w:r>
        <w:t>По разнообразию активных операций, т.е. размещению привлеченных ресурсов, коммерческие банки не имеют себе равных в кредитной системе. Среди заемщиков коммерческих банков находятся предприятия всех отраслей экономики. Сроки банковских ссуд варьируются от одних суток (совершаются операции даже с “ночными” деньгами) до 8-10 лет, а иногда и более. Значение среднесрочных и долгосрочных, а также пролонгированных краткосрочных ссуд постоянно растет. Другой важный сдвиг в кредитных операциях – расширение операций по кредитному обслуживанию населения: предоставление кредитов на покупку в рассрочку товаров длительного пользования и ипотечных ссуд на приобретение жилья. Расширение круга клиентов банков за счет включения представителей малого бизнеса и малоимущих слоев населения является одним из наиболее заметных явлений в развитии коммерческих банков в последние десятилетия. Расширяя круг клиентов, крупные коммерческие банки одновременно проводили диверсификацию своей деятельности, усиливали универсальный характер своих операций, что было отмечено выше.</w:t>
      </w:r>
      <w:r>
        <w:tab/>
      </w:r>
    </w:p>
    <w:p w:rsidR="002C3F5A" w:rsidRDefault="002C3F5A">
      <w:pPr>
        <w:ind w:right="-766" w:firstLine="720"/>
        <w:jc w:val="both"/>
        <w:rPr>
          <w:b/>
          <w:sz w:val="24"/>
        </w:rPr>
      </w:pPr>
      <w:r>
        <w:rPr>
          <w:b/>
          <w:sz w:val="24"/>
        </w:rPr>
        <w:t>Начиная с 60-х гг. коммерческие банки внедрились в такие сферы финансового обслуживания, в которых они раньше либо вообще не участвовали, либо участвовали в очень ограниченных масштабах: сделки с недвижимостью, лизинг (финансирование аренды дорогостоящего оборудования), факторинг (взыскание дебиторской задолженности), бухгалтерское и компьютерное обслуживание, управление имуществом по доверенности и др. Еще одной сферой, осваиваемой коммерческими банками, стало страхование, куда длительное время им был закрыт доступ. Освоение новых сфер позволяет банкам в современных условиях предлагать клиентам “пакет” полного финансового обслуживания.</w:t>
      </w:r>
    </w:p>
    <w:p w:rsidR="002C3F5A" w:rsidRDefault="002C3F5A">
      <w:pPr>
        <w:pStyle w:val="21"/>
      </w:pPr>
      <w:r>
        <w:t>Универсализация операций, усилив позиции ведущих коммерческих банков, привела к обострению конкуренции во всех областях банковской деятельности, с одной стороны, между однотипными учреждениями, с другой – между разными типами кредитных учреждений.</w:t>
      </w:r>
    </w:p>
    <w:p w:rsidR="002C3F5A" w:rsidRDefault="002C3F5A">
      <w:pPr>
        <w:pStyle w:val="a4"/>
        <w:spacing w:before="0"/>
        <w:ind w:right="-766" w:firstLine="720"/>
        <w:rPr>
          <w:b/>
          <w:sz w:val="24"/>
        </w:rPr>
      </w:pPr>
      <w:r>
        <w:rPr>
          <w:b/>
          <w:sz w:val="24"/>
        </w:rPr>
        <w:t>Острый характер приняла, в частности, конкурентная борьба за сбережения населения и накопления предпринимательских структур. Удлинение сроков кредитования потребовало от банков изменения структуры привлеченных средств в сторону увеличения доли срочных и сберегательных вкладов. Отмена существовавших длительное время ограничений в размерах ставок по срочным и сберегательным вкладам, выплачиваемых коммерческими банками, позволила американским и английским банкам успешно конкурировать со специальными сберегательными учреждениями.</w:t>
      </w:r>
    </w:p>
    <w:p w:rsidR="002C3F5A" w:rsidRDefault="002C3F5A">
      <w:pPr>
        <w:pStyle w:val="21"/>
      </w:pPr>
      <w:r>
        <w:t>Рост объема документации и информации, проходящей через банки, явился одной из причин широкого применения современных технологий, в частности электронно-вычислительной техники и сложных коммуникационных систем для переработки и передачи на расстояние разнообразной информации о банковских кредитно-расчетных, депозитных и других операциях. Первым результатом применения современных технологий в банках стала компьютеризация основных банковских операций: ведения счетов, купли-продажи ценных бумаг, управление средствами платежа, кадрами и др. Вторым результатом стала возможность предоставления новых услуг клиентам на базе электронной техники в форме круглосуточного банковского обслуживания на дому. Использование клиентами персональных компьютеров, подключенных к банку через телефонную сеть, или так называемый домашний банк, дает им возможность дома проверять состояние счета, давать поручения банку на перевод денег, заказ чековой книжки, получать информацию о курсах валют, ценных бумаг и т.д. Кроме того, банковские автоматы круглосуточно используются для расчетов, в том числе с помощью пластиковых карточек. Потребители, со своей стороны, становятся все более требовательными к “удобствам” обслуживания. Растущий интерес клиентов к электронным средствам доставки продуктов, обслуживанию через Интернет, виртуальным банкам становится важным побудительным мотивом для внедрения новых технологий.</w:t>
      </w:r>
    </w:p>
    <w:p w:rsidR="002C3F5A" w:rsidRDefault="002C3F5A">
      <w:pPr>
        <w:pStyle w:val="1"/>
      </w:pPr>
      <w:bookmarkStart w:id="1" w:name="_Toc511620743"/>
      <w:r>
        <w:t>Виды специализированных небанковских кредитно-финансовых институтов</w:t>
      </w:r>
      <w:bookmarkEnd w:id="1"/>
    </w:p>
    <w:p w:rsidR="002C3F5A" w:rsidRDefault="002C3F5A">
      <w:pPr>
        <w:ind w:right="-766" w:firstLine="720"/>
        <w:jc w:val="both"/>
        <w:rPr>
          <w:b/>
          <w:sz w:val="24"/>
        </w:rPr>
      </w:pPr>
      <w:r>
        <w:rPr>
          <w:b/>
          <w:sz w:val="24"/>
        </w:rPr>
        <w:t>В последние годы на национальных рынках ссудных капиталов развитых капиталистических стран важную роль стали выполнять специализированные небанковские кредитно-финансовые институты, которые заняли видное место в накоплении и мобилизации денежного капитала. К числу этих учреждений следует отнести страховые компании, пенсионные фонды, ссудосберегательные ассоциации, строительные общества (Англия), инвестиционные и финансовые компании, благотворительные фонды, кредитные союзы. Эти институты существенно потеснили банки в аккумуляции сбережений населения и стали важными поставщиками</w:t>
      </w:r>
    </w:p>
    <w:p w:rsidR="002C3F5A" w:rsidRDefault="002C3F5A">
      <w:pPr>
        <w:ind w:right="-766"/>
        <w:jc w:val="both"/>
        <w:rPr>
          <w:b/>
          <w:sz w:val="24"/>
        </w:rPr>
      </w:pPr>
      <w:r>
        <w:rPr>
          <w:b/>
          <w:sz w:val="24"/>
        </w:rPr>
        <w:t>ссудного капитала.</w:t>
      </w:r>
    </w:p>
    <w:p w:rsidR="002C3F5A" w:rsidRDefault="002C3F5A">
      <w:pPr>
        <w:pStyle w:val="3"/>
      </w:pPr>
      <w:r>
        <w:t>Росту влияния специализированных небанковских учреждений способствовали три основные причины: рост доходов населения в развитых капиталистических странах; активное развитие рынка ценных бумаг; оказание этими учреждениями специальных услуг, которые не могут предоставлять банки. Кроме того, ряд специализированных небанковских учреждений (страховые компании, пенсионные фонды) в отличие от банков могут аккумулировать денежные сбережения на довольно длительные сроки и, следовательно, делать долгосрочные инвестиции.</w:t>
      </w:r>
    </w:p>
    <w:p w:rsidR="002C3F5A" w:rsidRDefault="002C3F5A">
      <w:pPr>
        <w:ind w:right="-766"/>
        <w:jc w:val="both"/>
        <w:rPr>
          <w:b/>
          <w:sz w:val="24"/>
        </w:rPr>
      </w:pPr>
      <w:r>
        <w:rPr>
          <w:b/>
          <w:sz w:val="24"/>
        </w:rPr>
        <w:t>Основные формы деятельности этих учреждений на рынке ссудных капиталов сводятся к аккумуляции сбережений населения, предоставлению кредитов через облигационные займы корпорациям и государству, мобилизации капитала через все виды акций, предоставлению ипотечных и потребительских кредитов, а также кредитной взаимопомощи.</w:t>
      </w:r>
    </w:p>
    <w:p w:rsidR="002C3F5A" w:rsidRDefault="002C3F5A">
      <w:pPr>
        <w:pStyle w:val="3"/>
      </w:pPr>
      <w:r>
        <w:t>Указанные институты ведут острую конкуренцию между собой как за привлечение денежных сбережений, так и в сфере кредитных операций.</w:t>
      </w:r>
    </w:p>
    <w:p w:rsidR="002C3F5A" w:rsidRDefault="002C3F5A">
      <w:pPr>
        <w:rPr>
          <w:sz w:val="22"/>
        </w:rPr>
      </w:pPr>
    </w:p>
    <w:p w:rsidR="002C3F5A" w:rsidRDefault="002C3F5A">
      <w:pPr>
        <w:pStyle w:val="2"/>
        <w:rPr>
          <w:sz w:val="32"/>
        </w:rPr>
      </w:pPr>
      <w:bookmarkStart w:id="2" w:name="_Toc511620744"/>
      <w:r>
        <w:rPr>
          <w:sz w:val="32"/>
        </w:rPr>
        <w:t>Страховые компании</w:t>
      </w:r>
      <w:bookmarkEnd w:id="2"/>
    </w:p>
    <w:p w:rsidR="002C3F5A" w:rsidRDefault="002C3F5A">
      <w:pPr>
        <w:pStyle w:val="a5"/>
        <w:ind w:right="-766" w:firstLine="720"/>
        <w:rPr>
          <w:b/>
          <w:sz w:val="24"/>
        </w:rPr>
      </w:pPr>
      <w:r>
        <w:rPr>
          <w:b/>
          <w:sz w:val="24"/>
        </w:rPr>
        <w:t>В отличие от банков и других кредитно-финансовых институтов страховые компании имеют более широкие организационные формы, которых в настоящее время насчитывается четыре.</w:t>
      </w:r>
    </w:p>
    <w:p w:rsidR="002C3F5A" w:rsidRDefault="002C3F5A">
      <w:pPr>
        <w:ind w:right="-766" w:firstLine="720"/>
        <w:jc w:val="both"/>
        <w:rPr>
          <w:b/>
          <w:sz w:val="24"/>
        </w:rPr>
      </w:pPr>
      <w:r>
        <w:rPr>
          <w:b/>
          <w:sz w:val="24"/>
        </w:rPr>
        <w:t>Первая форма организаций страховых компаний совпадает с организационными формами других кредитно-финансовых институтов в том, что построена на акционерной основе. В этом случае страховые компании выпускают акции и являются акционерными обществами. Данная форма организации характерна как для компаний страхования жизни, так и для компаний страхования имущества и от несчастных случаев.</w:t>
      </w:r>
    </w:p>
    <w:p w:rsidR="002C3F5A" w:rsidRDefault="002C3F5A">
      <w:pPr>
        <w:ind w:right="-766" w:firstLine="720"/>
        <w:jc w:val="both"/>
        <w:rPr>
          <w:b/>
          <w:sz w:val="24"/>
        </w:rPr>
      </w:pPr>
      <w:r>
        <w:rPr>
          <w:b/>
          <w:sz w:val="24"/>
        </w:rPr>
        <w:t>Вторая форма организации страховых компаний носит название на “взаимной основе”: каждый полисодержатель является совладельцем, т.е. акционером компании, но на базе не акции, а страхового полиса. Компания в этом случае не выпускает акции. Такая форма организации наиболее типична для компании страхования жизни.</w:t>
      </w:r>
    </w:p>
    <w:p w:rsidR="002C3F5A" w:rsidRDefault="002C3F5A">
      <w:pPr>
        <w:ind w:right="-766" w:firstLine="720"/>
        <w:jc w:val="both"/>
        <w:rPr>
          <w:b/>
          <w:sz w:val="24"/>
        </w:rPr>
      </w:pPr>
      <w:r>
        <w:rPr>
          <w:b/>
          <w:sz w:val="24"/>
        </w:rPr>
        <w:t>Третьей формой организации страховых компаний является взаимный обмен. При этом компания, сформированная, по существу, на кооперативных началах, действует от имени отдельных лиц или компании. Через центральную контору компании ее участники обмениваются страховыми рисками, страхуя самих себя, и не продают страхование на сторону. Такие компании называют компаниями внутреннего страхования, или взаимного обмена. Они занимают незначительное место в страховых операциях и действуют в основном в сфере страхования автомобилей и от огня.</w:t>
      </w:r>
    </w:p>
    <w:p w:rsidR="002C3F5A" w:rsidRDefault="002C3F5A">
      <w:pPr>
        <w:ind w:right="-766" w:firstLine="720"/>
        <w:jc w:val="both"/>
        <w:rPr>
          <w:b/>
          <w:sz w:val="24"/>
        </w:rPr>
      </w:pPr>
      <w:r>
        <w:rPr>
          <w:b/>
          <w:sz w:val="24"/>
        </w:rPr>
        <w:t>И, наконец, четвертая форма организации - система Ллойд, состоящая из синдикатов, в которые, как правило, входят на паях страховые компании и брокерские страховые фирмы. Ответственность по страховому риску распределяется среди членов синдиката или между всеми участниками Ллойда. Дела принимают брокеры и получают за посредничество брокерские (комиссионные). Систему Ллойда возглавляет специальный комитет, осуществляющий контроль за деятельностью синдикатов и принимающий новых членов. Эта форма характерна для Англии и Германии.</w:t>
      </w:r>
    </w:p>
    <w:p w:rsidR="002C3F5A" w:rsidRDefault="002C3F5A">
      <w:pPr>
        <w:ind w:right="-766" w:firstLine="720"/>
        <w:jc w:val="both"/>
        <w:rPr>
          <w:b/>
          <w:sz w:val="24"/>
        </w:rPr>
      </w:pPr>
      <w:r>
        <w:rPr>
          <w:b/>
          <w:sz w:val="24"/>
        </w:rPr>
        <w:t>Особенностью накопления капитала страховых компаний является поступление страховых премий от юридических и физических лиц, размер которых рассчитывается на основе страховых тарифов, или ставок, а также дохода от инвестиций.</w:t>
      </w:r>
    </w:p>
    <w:p w:rsidR="002C3F5A" w:rsidRDefault="002C3F5A">
      <w:pPr>
        <w:ind w:right="-766" w:firstLine="720"/>
        <w:jc w:val="both"/>
        <w:rPr>
          <w:b/>
          <w:sz w:val="24"/>
        </w:rPr>
      </w:pPr>
      <w:r>
        <w:rPr>
          <w:b/>
          <w:sz w:val="24"/>
        </w:rPr>
        <w:t>Формирование накоплений страховых компаний зависит и от расширения страхового рынка, внедрения новых видов страхования и совершенствования действующих его видов.</w:t>
      </w:r>
    </w:p>
    <w:p w:rsidR="002C3F5A" w:rsidRDefault="002C3F5A">
      <w:pPr>
        <w:ind w:right="-766"/>
        <w:jc w:val="both"/>
        <w:rPr>
          <w:b/>
          <w:sz w:val="24"/>
        </w:rPr>
      </w:pPr>
    </w:p>
    <w:p w:rsidR="002C3F5A" w:rsidRDefault="002C3F5A">
      <w:pPr>
        <w:ind w:right="-908"/>
        <w:jc w:val="both"/>
        <w:rPr>
          <w:b/>
          <w:sz w:val="24"/>
        </w:rPr>
      </w:pPr>
      <w:r>
        <w:rPr>
          <w:b/>
          <w:sz w:val="24"/>
        </w:rPr>
        <w:t>В настоящее время в промышленно развитых странах действуют следующие виды страхования жизни: обычное (личное); групповое (полис на несколько человек); кредитное страхование (гарантии банкам и финансовым компаниям в случае смерти заемщика); промышленное (страхование рабочих по профессиональному признаку); страхование пенсий (аннуитеты).</w:t>
      </w:r>
    </w:p>
    <w:p w:rsidR="002C3F5A" w:rsidRDefault="002C3F5A">
      <w:pPr>
        <w:ind w:right="-908" w:firstLine="720"/>
        <w:jc w:val="both"/>
        <w:rPr>
          <w:b/>
          <w:sz w:val="24"/>
        </w:rPr>
      </w:pPr>
      <w:r>
        <w:rPr>
          <w:b/>
          <w:sz w:val="24"/>
        </w:rPr>
        <w:t>Виды страхования разбиваются по признаку страхового срока: пожизненное (до наступления смерти) и срочное (от года и более).</w:t>
      </w:r>
    </w:p>
    <w:p w:rsidR="002C3F5A" w:rsidRDefault="002C3F5A">
      <w:pPr>
        <w:ind w:right="-908" w:firstLine="720"/>
        <w:jc w:val="both"/>
        <w:rPr>
          <w:b/>
          <w:sz w:val="24"/>
        </w:rPr>
      </w:pPr>
      <w:r>
        <w:rPr>
          <w:b/>
          <w:sz w:val="24"/>
        </w:rPr>
        <w:t>Страхование от несчастных случаев включает два вида: от несчастных случаев рабочих и служащих; от несчастных случаев и болезней населения.</w:t>
      </w:r>
    </w:p>
    <w:p w:rsidR="002C3F5A" w:rsidRDefault="002C3F5A">
      <w:pPr>
        <w:ind w:right="-908" w:firstLine="720"/>
        <w:jc w:val="both"/>
        <w:rPr>
          <w:b/>
          <w:sz w:val="24"/>
        </w:rPr>
      </w:pPr>
      <w:r>
        <w:rPr>
          <w:b/>
          <w:sz w:val="24"/>
        </w:rPr>
        <w:t xml:space="preserve">Страхование имущества делится на следующие виды: от огня; автомобильное, авиационное, морское (страхование корпуса, груза и ответственности перед третьими лицами), которые обычно объединяются под общим названием </w:t>
      </w:r>
      <w:r>
        <w:rPr>
          <w:b/>
          <w:i/>
          <w:sz w:val="24"/>
        </w:rPr>
        <w:t>транспортное страхование.</w:t>
      </w:r>
      <w:r>
        <w:rPr>
          <w:b/>
          <w:sz w:val="24"/>
        </w:rPr>
        <w:t xml:space="preserve"> Среди этих видов страхования широко используются, помимо прямого страхования, методы: сострахования (разделение риска между компаниями при заключении страхового договора) и перестрахования (последующая после страхования передача риска другим компаниям в целях снижения ответственности по выплате страховых убытков).</w:t>
      </w:r>
    </w:p>
    <w:p w:rsidR="002C3F5A" w:rsidRDefault="002C3F5A">
      <w:pPr>
        <w:ind w:right="-908" w:firstLine="720"/>
        <w:jc w:val="both"/>
        <w:rPr>
          <w:b/>
          <w:sz w:val="24"/>
        </w:rPr>
      </w:pPr>
      <w:r>
        <w:rPr>
          <w:b/>
          <w:sz w:val="24"/>
        </w:rPr>
        <w:t>Результатом финансовой деятельности страховых компаний являются прибыль и резервы страховых взносов как разница между страховой премией и выплатой страхового возмещения плюс расходы по ведению операций. Прибыль навсегда оседает в компании, а резервы взносов как будущие обязательства перед полисодержателями направляются в инвестиции.</w:t>
      </w:r>
    </w:p>
    <w:p w:rsidR="002C3F5A" w:rsidRDefault="002C3F5A">
      <w:pPr>
        <w:ind w:right="-908"/>
        <w:jc w:val="both"/>
        <w:rPr>
          <w:b/>
          <w:sz w:val="24"/>
        </w:rPr>
      </w:pPr>
    </w:p>
    <w:p w:rsidR="002C3F5A" w:rsidRDefault="002C3F5A">
      <w:pPr>
        <w:ind w:right="-908"/>
        <w:jc w:val="both"/>
        <w:rPr>
          <w:b/>
          <w:sz w:val="24"/>
        </w:rPr>
      </w:pPr>
      <w:r>
        <w:rPr>
          <w:b/>
          <w:sz w:val="24"/>
        </w:rPr>
        <w:t>Пассивные и активные операции страховых компаний также носят специфический характер и существенно отличаются от аналогичных операций банков и других кредитно-финансовых учреждений, что подтверждается следующими данными.</w:t>
      </w:r>
    </w:p>
    <w:p w:rsidR="002C3F5A" w:rsidRDefault="002C3F5A">
      <w:pPr>
        <w:ind w:right="-908"/>
        <w:jc w:val="both"/>
        <w:rPr>
          <w:b/>
          <w:sz w:val="24"/>
        </w:rPr>
      </w:pPr>
    </w:p>
    <w:p w:rsidR="002C3F5A" w:rsidRDefault="002C3F5A">
      <w:pPr>
        <w:ind w:right="-908"/>
        <w:jc w:val="both"/>
        <w:rPr>
          <w:b/>
          <w:sz w:val="24"/>
        </w:rPr>
      </w:pPr>
      <w:r>
        <w:rPr>
          <w:b/>
          <w:i/>
          <w:sz w:val="24"/>
          <w:u w:val="single"/>
        </w:rPr>
        <w:t>Пассивные операции</w:t>
      </w:r>
      <w:r>
        <w:rPr>
          <w:b/>
          <w:sz w:val="24"/>
        </w:rPr>
        <w:t xml:space="preserve"> страховых компаний формируются в основном за счет страховых премий, которые уплачивают юридические и физические лица. Доля других статей пассива незначительна, что подтверждают данные таблицы. Сюда обычно входят акционерный капитал (если компания акционерная), резервный капитал, накапливаемый за счет прибыли, а также прочие статьи, которые могут включать имущество компании и некоторые другие поступления.</w:t>
      </w:r>
    </w:p>
    <w:p w:rsidR="002C3F5A" w:rsidRDefault="002C3F5A">
      <w:pPr>
        <w:ind w:right="-908"/>
        <w:jc w:val="both"/>
        <w:rPr>
          <w:b/>
          <w:sz w:val="24"/>
        </w:rPr>
      </w:pPr>
    </w:p>
    <w:p w:rsidR="002C3F5A" w:rsidRDefault="002C3F5A">
      <w:pPr>
        <w:ind w:right="-908"/>
        <w:jc w:val="both"/>
        <w:rPr>
          <w:b/>
          <w:sz w:val="24"/>
        </w:rPr>
      </w:pPr>
      <w:r>
        <w:rPr>
          <w:b/>
          <w:i/>
          <w:sz w:val="24"/>
          <w:u w:val="single"/>
        </w:rPr>
        <w:t>Активные операции</w:t>
      </w:r>
      <w:r>
        <w:rPr>
          <w:b/>
          <w:sz w:val="24"/>
        </w:rPr>
        <w:t xml:space="preserve"> складываются из инвестиций в государственные облигации центрального и местного правительств, в облигации и акции частных корпораций, ипотеку и недвижимость, а также в займы под полисы. Особенностью этих вложений страховых компаний является большая доля ценных бумаг корпораций (45-50%) и ипотечных кредитов (36%). Важное место в активах компаний страхования жизни занимают также займы под полисы и вложения в недвижимость. Займы под полисы - это, по существу, кредитование лиц, купивших страхование в данной компании.</w:t>
      </w:r>
    </w:p>
    <w:p w:rsidR="002C3F5A" w:rsidRDefault="002C3F5A">
      <w:pPr>
        <w:ind w:right="-908"/>
        <w:jc w:val="both"/>
        <w:rPr>
          <w:b/>
          <w:sz w:val="24"/>
        </w:rPr>
      </w:pPr>
    </w:p>
    <w:p w:rsidR="002C3F5A" w:rsidRDefault="002C3F5A">
      <w:pPr>
        <w:ind w:right="-908"/>
        <w:jc w:val="both"/>
        <w:rPr>
          <w:b/>
          <w:sz w:val="24"/>
        </w:rPr>
      </w:pPr>
      <w:r>
        <w:rPr>
          <w:b/>
          <w:sz w:val="24"/>
        </w:rPr>
        <w:t>Особенность активных операций компаний по страхованию жизни заключается в том, что это в основном долгосрочные вложения на 5, 10 и более лет. Страховые компании располагают для этого достаточными долгосрочными страховыми резервами и являются основными поставщиками долгосрочного капитала на национальных рынках ведущих западных стран.</w:t>
      </w:r>
    </w:p>
    <w:p w:rsidR="002C3F5A" w:rsidRDefault="002C3F5A">
      <w:pPr>
        <w:ind w:right="-908"/>
        <w:jc w:val="both"/>
        <w:rPr>
          <w:b/>
          <w:sz w:val="24"/>
        </w:rPr>
      </w:pPr>
    </w:p>
    <w:p w:rsidR="002C3F5A" w:rsidRDefault="002C3F5A">
      <w:pPr>
        <w:ind w:right="-908"/>
        <w:jc w:val="both"/>
        <w:rPr>
          <w:b/>
          <w:sz w:val="24"/>
        </w:rPr>
      </w:pPr>
      <w:r>
        <w:rPr>
          <w:b/>
          <w:sz w:val="24"/>
        </w:rPr>
        <w:t>Что касается компаний по страхованию имущества и от несчастных случаев, то структура их пассивных и активных операций аналогична операциям, осуществляемым компаниями по страхованию жизни. Однако в активных операциях компаний по страхованию имущества преобладают вложения в облигации центрального и местных правительств, а также в акции корпораций, но не облигации, меньшая доля принадлежит вложениям в ипотеку и недвижимость. Это объясняется тем, что компании по страхованию имущества и от несчастных случаев не обладают долгосрочными фондами, поскольку страховые договоры заключаются на короткие сроки, а стоимость имущества высока. В результате они вынуждены держать большие ликвидные средства. Поэтому приращение дохода от инвестиций данные компании получают в основном от государственных ценных бумаг, которые составляют до 50% активов. Тем не менее договоры страхования, заключенные на несколько лет, позволяют им инвестировать значительные средства в акции частных корпораций и кредитно-финансовых учреждений. В активах этих компаний доля таких акций составляет 16-17%, а вложений в облигации - всего 7-8 %. Компании по страхованию имущества и от несчастных случаев также являются поставщиком долгосрочного капитала совместно с компаниями по страхованию жизни. Однако особенность первых заключается в том, что они поддерживают свою рентабельность не за счет страховых операций, а с помощью инвестиций и доходов по ним. Это обусловлено тем, что многие виды имущественного страхования (от огня, автомобильное, морское) для многих компаний убыточны. В ряде случаев убытки по страхованию покрываются не за счет страхового резерва, а благодаря доходам от инвестиций.</w:t>
      </w:r>
    </w:p>
    <w:p w:rsidR="002C3F5A" w:rsidRDefault="002C3F5A">
      <w:pPr>
        <w:pStyle w:val="2"/>
        <w:ind w:right="-908"/>
        <w:rPr>
          <w:sz w:val="28"/>
        </w:rPr>
      </w:pPr>
      <w:bookmarkStart w:id="3" w:name="_Toc511620746"/>
      <w:r>
        <w:rPr>
          <w:sz w:val="28"/>
        </w:rPr>
        <w:t>Инвестиционные компании</w:t>
      </w:r>
      <w:bookmarkEnd w:id="3"/>
    </w:p>
    <w:p w:rsidR="002C3F5A" w:rsidRDefault="002C3F5A">
      <w:pPr>
        <w:pStyle w:val="30"/>
        <w:ind w:right="-908" w:firstLine="0"/>
        <w:rPr>
          <w:b/>
          <w:sz w:val="24"/>
        </w:rPr>
      </w:pPr>
      <w:r>
        <w:rPr>
          <w:b/>
          <w:sz w:val="24"/>
        </w:rPr>
        <w:t>Это новая форма кредитно-финансовых институтов, которая получила наибольшее развитие в послевоенные годы, хотя существовала и в довоенное время. Приоритет в их развитии принадлежит США. Инвестиционные компании путем выпуска собственных акций привлекают денежные средства, которые затем вкладывают в ценные бумаги промышленных и других корпораций. Таким образом, за счет приобретения ценных бумаг они осуществляют наравне с другими кредитно-финансовыми институтами финансирование различных сфер экономики.</w:t>
      </w:r>
    </w:p>
    <w:p w:rsidR="002C3F5A" w:rsidRDefault="002C3F5A">
      <w:pPr>
        <w:ind w:right="-908" w:firstLine="720"/>
        <w:jc w:val="both"/>
        <w:rPr>
          <w:b/>
          <w:sz w:val="24"/>
        </w:rPr>
      </w:pPr>
      <w:r>
        <w:rPr>
          <w:b/>
          <w:sz w:val="24"/>
        </w:rPr>
        <w:t>В настоящее время существуют инвестиционные компании закрытого и открытого типов.</w:t>
      </w:r>
    </w:p>
    <w:p w:rsidR="002C3F5A" w:rsidRDefault="002C3F5A">
      <w:pPr>
        <w:ind w:right="-908" w:firstLine="720"/>
        <w:jc w:val="both"/>
        <w:rPr>
          <w:b/>
          <w:sz w:val="24"/>
        </w:rPr>
      </w:pPr>
      <w:r>
        <w:rPr>
          <w:b/>
          <w:sz w:val="24"/>
        </w:rPr>
        <w:t xml:space="preserve">Инвестиционные компании </w:t>
      </w:r>
      <w:r>
        <w:rPr>
          <w:b/>
          <w:i/>
          <w:sz w:val="24"/>
        </w:rPr>
        <w:t>закрытого типа</w:t>
      </w:r>
      <w:r>
        <w:rPr>
          <w:b/>
          <w:sz w:val="24"/>
        </w:rPr>
        <w:t xml:space="preserve"> осуществляют выпуск акций сразу в определенном количестве. Новый покупатель может приобрести их только у прежних держателей по рыночной цене. Инвестиционные компании </w:t>
      </w:r>
      <w:r>
        <w:rPr>
          <w:b/>
          <w:i/>
          <w:sz w:val="24"/>
        </w:rPr>
        <w:t xml:space="preserve">открытого типа, </w:t>
      </w:r>
      <w:r>
        <w:rPr>
          <w:b/>
          <w:sz w:val="24"/>
        </w:rPr>
        <w:t xml:space="preserve">которые носят название </w:t>
      </w:r>
      <w:r>
        <w:rPr>
          <w:b/>
          <w:i/>
          <w:sz w:val="24"/>
        </w:rPr>
        <w:t>взаимные фонды,</w:t>
      </w:r>
      <w:r>
        <w:rPr>
          <w:b/>
          <w:sz w:val="24"/>
        </w:rPr>
        <w:t xml:space="preserve"> выпускают свои акции постепенно, определенными порциями в основном для новых покупателей. Эти акции могут передаваться или перепродаваться. Более удобной организационной формой являются компании открытого типа, поскольку постоянная эмиссия позволяет им все время увеличивать свой денежный капитал и таким образом постоянно наращивать инвестиции в ценные бумаги корпорации. В целом организационная форма инвестиционных компаний открытого и закрытого типов базируется в основном на акционерной форме.</w:t>
      </w:r>
    </w:p>
    <w:p w:rsidR="002C3F5A" w:rsidRDefault="002C3F5A">
      <w:pPr>
        <w:jc w:val="both"/>
        <w:rPr>
          <w:b/>
          <w:sz w:val="24"/>
        </w:rPr>
      </w:pPr>
    </w:p>
    <w:p w:rsidR="002C3F5A" w:rsidRDefault="002C3F5A">
      <w:pPr>
        <w:ind w:right="-766"/>
        <w:jc w:val="both"/>
        <w:rPr>
          <w:b/>
          <w:sz w:val="24"/>
        </w:rPr>
      </w:pPr>
      <w:r>
        <w:rPr>
          <w:b/>
          <w:sz w:val="24"/>
        </w:rPr>
        <w:t>Особенностью инвестиционных компаний является то, что среди покупателей их ценных бумаг возрастает доля кредитно-финансовых учреждений и торгово-промышленных корпораций. Каждый инвестор инвестиционного фонда обязан платить комиссионные при покупке для него акций и управлении вкладом. Размер комиссионных различается по компаниям и зависит от их финансовой мощи и репутации. При этом следует отметить, что в послевоенное время в развитых капиталистических странах наиболее быстрыми темпами развивались компании открытого типа (взаимные фонды).</w:t>
      </w:r>
    </w:p>
    <w:p w:rsidR="002C3F5A" w:rsidRDefault="002C3F5A">
      <w:pPr>
        <w:pStyle w:val="3"/>
      </w:pPr>
      <w:r>
        <w:t>Развитие инвестиционных компаний тесно связано с динамикой и масштабностью рынка ценных бумаг. Чем выше уровень развития последнего, тем выше степень развития инвестиционных компаний.</w:t>
      </w:r>
    </w:p>
    <w:p w:rsidR="002C3F5A" w:rsidRDefault="002C3F5A">
      <w:pPr>
        <w:ind w:right="-766" w:firstLine="720"/>
        <w:jc w:val="both"/>
        <w:rPr>
          <w:b/>
          <w:sz w:val="24"/>
        </w:rPr>
      </w:pPr>
      <w:r>
        <w:rPr>
          <w:b/>
          <w:sz w:val="24"/>
        </w:rPr>
        <w:t xml:space="preserve">Основой </w:t>
      </w:r>
      <w:r>
        <w:rPr>
          <w:b/>
          <w:i/>
          <w:sz w:val="24"/>
          <w:u w:val="single"/>
        </w:rPr>
        <w:t>пассивных операций</w:t>
      </w:r>
      <w:r>
        <w:rPr>
          <w:b/>
          <w:sz w:val="24"/>
        </w:rPr>
        <w:t xml:space="preserve"> инвестиционных компаний являются вырученные денежные средства от реализации собственных ценных бумаг, акционерный капитал, резервный фонд, недвижимость компании.</w:t>
      </w:r>
    </w:p>
    <w:p w:rsidR="002C3F5A" w:rsidRDefault="002C3F5A">
      <w:pPr>
        <w:ind w:right="-766" w:firstLine="720"/>
        <w:jc w:val="both"/>
        <w:rPr>
          <w:b/>
          <w:sz w:val="24"/>
        </w:rPr>
      </w:pPr>
      <w:r>
        <w:rPr>
          <w:b/>
          <w:i/>
          <w:sz w:val="24"/>
          <w:u w:val="single"/>
        </w:rPr>
        <w:t>Активные операции</w:t>
      </w:r>
      <w:r>
        <w:rPr>
          <w:b/>
          <w:sz w:val="24"/>
        </w:rPr>
        <w:t xml:space="preserve"> инвестиционных компаний специфичны и отличаются от подобных операций других кредитно-финансовых институтов. Основные денежные средства, вырученные от продажи собственных акций, инвестиционные компании обоих типов вкладывают в акции различных корпораций и компаний. 80% активов инвестиционных компаний составляют акции, а в последние годы, кроме того, они вкладывают средства и в облигации корпораций. Существует специализация вложений: одни компании концентрируют свои инвестиции в обыкновенных акциях, другие - в привилегированных, третьи - в облигациях. Помимо этого, существует отраслевая специализация, когда компании приобретают ценные бумаги, например, только железнодорожных компаний или машиностроительных, автомобильных, электронных корпораций.</w:t>
      </w:r>
    </w:p>
    <w:p w:rsidR="002C3F5A" w:rsidRDefault="002C3F5A">
      <w:pPr>
        <w:pStyle w:val="2"/>
        <w:ind w:left="0" w:right="-766" w:firstLine="720"/>
        <w:jc w:val="both"/>
      </w:pPr>
      <w:r>
        <w:t>Поскольку развитие инвестиционных компаний зависит от состояния рынка ценных бумаг, в основном акций, частые колебания курсов акций отражаются на финансовом состоянии инвестиционных компаний. Падение курсов акций и особенно биржевые крахи замедляют развитие последних, а в ряде случаев ведут к их банкротству. Инвестиционные компании привлекают к инвестиционной деятельности широкие слои населения, т.е. мелкого инвестора, благодаря чему удается, во-первых, мобилизовать значительные средства для капиталовложений в экономику, а во-вторых, создать определенную иллюзию, что каждый может стать владельцем акций и, значит, собственником. С этой целью бумаги продаются по низким ценам и доступны для средних слоев населения.</w:t>
      </w:r>
      <w:bookmarkStart w:id="4" w:name="_Toc511620747"/>
      <w:r>
        <w:t xml:space="preserve"> </w:t>
      </w:r>
    </w:p>
    <w:p w:rsidR="002C3F5A" w:rsidRDefault="002C3F5A">
      <w:pPr>
        <w:pStyle w:val="2"/>
        <w:ind w:right="-766"/>
        <w:jc w:val="both"/>
        <w:rPr>
          <w:sz w:val="28"/>
        </w:rPr>
      </w:pPr>
      <w:r>
        <w:rPr>
          <w:sz w:val="28"/>
        </w:rPr>
        <w:t>Ссудо-сберегательные ассоциации</w:t>
      </w:r>
      <w:bookmarkEnd w:id="4"/>
    </w:p>
    <w:p w:rsidR="002C3F5A" w:rsidRDefault="002C3F5A">
      <w:pPr>
        <w:ind w:right="-766" w:firstLine="720"/>
        <w:jc w:val="both"/>
        <w:rPr>
          <w:b/>
          <w:sz w:val="24"/>
        </w:rPr>
      </w:pPr>
      <w:r>
        <w:rPr>
          <w:b/>
          <w:sz w:val="24"/>
        </w:rPr>
        <w:t xml:space="preserve">Ссудо-сберегательные ассоциации представляют собой кредитные товарищества, созданные для финансирования жилищного строительства. Их ресурсы складываются в основном из взносов пайщиков, представляющих широкие слои населения. Хотя ссудо-сберегательные ассоциации возникли около 150 лет назад, подлинное развитие они получили после Второй мировой войны. Основой их деятельности является предоставление ипотечных кредитов под жилищное строительство в городах и сельской местности. </w:t>
      </w:r>
      <w:r>
        <w:rPr>
          <w:b/>
          <w:i/>
          <w:sz w:val="24"/>
          <w:u w:val="single"/>
        </w:rPr>
        <w:t>Активные операции</w:t>
      </w:r>
      <w:r>
        <w:rPr>
          <w:b/>
          <w:sz w:val="24"/>
        </w:rPr>
        <w:t xml:space="preserve"> в основном состоят из ипотечных ссуд и кредитов, которые составляют 90%, а также вложений в государственные ценные бумаги (центрального правительства и местных органов власти).</w:t>
      </w:r>
    </w:p>
    <w:p w:rsidR="002C3F5A" w:rsidRDefault="002C3F5A">
      <w:pPr>
        <w:jc w:val="both"/>
        <w:rPr>
          <w:b/>
          <w:sz w:val="24"/>
        </w:rPr>
      </w:pPr>
    </w:p>
    <w:p w:rsidR="002C3F5A" w:rsidRDefault="002C3F5A">
      <w:pPr>
        <w:ind w:right="-908"/>
        <w:jc w:val="both"/>
        <w:rPr>
          <w:b/>
          <w:sz w:val="24"/>
        </w:rPr>
      </w:pPr>
      <w:r>
        <w:rPr>
          <w:b/>
          <w:sz w:val="24"/>
        </w:rPr>
        <w:t>В последние годы ссудо-сберегательные ассоциации представляют серьезную конкуренцию коммерческим и сберегательным банкам в борьбе за привлечение сбережений населения. Это достигается путем установления высокого процента, а также в результате стремления населения с помощью данных учреждений решить жилищную проблему. В настоящее время число пайщиков ассоциаций составляет несколько десятков миллионов.</w:t>
      </w:r>
    </w:p>
    <w:p w:rsidR="002C3F5A" w:rsidRDefault="002C3F5A">
      <w:pPr>
        <w:ind w:right="-908"/>
        <w:jc w:val="both"/>
        <w:rPr>
          <w:b/>
          <w:sz w:val="24"/>
        </w:rPr>
      </w:pPr>
    </w:p>
    <w:p w:rsidR="002C3F5A" w:rsidRDefault="002C3F5A">
      <w:pPr>
        <w:ind w:right="-908"/>
        <w:jc w:val="both"/>
        <w:rPr>
          <w:b/>
          <w:sz w:val="24"/>
        </w:rPr>
      </w:pPr>
      <w:r>
        <w:rPr>
          <w:b/>
          <w:sz w:val="24"/>
        </w:rPr>
        <w:t>Ссудо-сберегательные ассоциации носят в основном кооперативный характер, так как базируются преимущественно на взносах пайщиков. Ссудо-сберегательные ассоциации и строительные общества являются серьезными конкурентами банков, страховых компаний в предоставлении ипотечных кредитов. Необходимо отметить, что в целом ссудо-сберегательные ассоциации доминируют на рынке ипотечного кредита для жилищного строительства. Как правило, к их услугам в западных странах прибегают в основном средние слои населения.</w:t>
      </w:r>
    </w:p>
    <w:p w:rsidR="002C3F5A" w:rsidRDefault="002C3F5A">
      <w:pPr>
        <w:pStyle w:val="2"/>
        <w:rPr>
          <w:sz w:val="28"/>
        </w:rPr>
      </w:pPr>
      <w:bookmarkStart w:id="5" w:name="_Toc511620748"/>
      <w:r>
        <w:rPr>
          <w:sz w:val="28"/>
        </w:rPr>
        <w:t>Финансовые компании</w:t>
      </w:r>
      <w:bookmarkEnd w:id="5"/>
    </w:p>
    <w:p w:rsidR="002C3F5A" w:rsidRDefault="002C3F5A">
      <w:pPr>
        <w:ind w:right="-908" w:firstLine="720"/>
        <w:jc w:val="both"/>
        <w:rPr>
          <w:b/>
          <w:sz w:val="24"/>
        </w:rPr>
      </w:pPr>
      <w:r>
        <w:rPr>
          <w:b/>
          <w:sz w:val="24"/>
        </w:rPr>
        <w:t>Финансовые компании - особый тип кредитно-финансовых учреждений, которые действуют в сфере потребительского кредита. Их организационными формами могут быть акционерная и кооперативная. Финансовые компании представлены двумя видами: по финансированию продаж в рассрочку и личного финансирования. Первые занимаются продажей в кредит товаров длительного пользования (автомобили, телевизоры, холодильники и т.п.), предоставлением ссуд мелким предпринимателям, финансированием розничных торговцев. Вторые, как правило, выдают ссуды в основном потребителям, а иногда финансируют продажи только одного предпринимателя или одной компании. Компании обоих видов предоставляют ссуды от года до трех лет.</w:t>
      </w:r>
    </w:p>
    <w:p w:rsidR="002C3F5A" w:rsidRDefault="002C3F5A">
      <w:pPr>
        <w:ind w:right="-908"/>
        <w:jc w:val="both"/>
        <w:rPr>
          <w:b/>
          <w:sz w:val="24"/>
        </w:rPr>
      </w:pPr>
    </w:p>
    <w:p w:rsidR="002C3F5A" w:rsidRDefault="002C3F5A">
      <w:pPr>
        <w:ind w:right="-908"/>
        <w:jc w:val="both"/>
        <w:rPr>
          <w:b/>
          <w:sz w:val="24"/>
        </w:rPr>
      </w:pPr>
      <w:r>
        <w:rPr>
          <w:b/>
          <w:i/>
          <w:sz w:val="24"/>
          <w:u w:val="single"/>
        </w:rPr>
        <w:t>Пассивные операции</w:t>
      </w:r>
      <w:r>
        <w:rPr>
          <w:b/>
          <w:sz w:val="24"/>
        </w:rPr>
        <w:t xml:space="preserve"> компании осуществляют главным образом за счет выпуска собственных ценных бумаг, а также краткосрочных кредитов у коммерческих сберегательных банков. Основой </w:t>
      </w:r>
      <w:r>
        <w:rPr>
          <w:b/>
          <w:i/>
          <w:sz w:val="24"/>
          <w:u w:val="single"/>
        </w:rPr>
        <w:t>активных операций</w:t>
      </w:r>
      <w:r>
        <w:rPr>
          <w:b/>
          <w:sz w:val="24"/>
        </w:rPr>
        <w:t xml:space="preserve"> являются выдача потребительских кредитов, а также вложения в государственные ценные бумаги. На потребительские кредиты приходится до 90% активных операций.</w:t>
      </w:r>
    </w:p>
    <w:p w:rsidR="002C3F5A" w:rsidRDefault="002C3F5A">
      <w:pPr>
        <w:ind w:right="-908" w:firstLine="720"/>
        <w:jc w:val="both"/>
        <w:rPr>
          <w:b/>
          <w:sz w:val="24"/>
        </w:rPr>
      </w:pPr>
      <w:r>
        <w:rPr>
          <w:b/>
          <w:sz w:val="24"/>
        </w:rPr>
        <w:t>Первоначально финансовые компании стали развиваться в США, особенно после Второй мировой войны. Именно здесь стала активно развиваться продажа товаров длительного пользования в кредит. Развитие финансовых компаний возможно при широкой насыщенности потребительского рынка товарами и услугами, а также активной конкуренции между ними.</w:t>
      </w:r>
    </w:p>
    <w:p w:rsidR="002C3F5A" w:rsidRDefault="002C3F5A">
      <w:pPr>
        <w:ind w:right="-908" w:firstLine="720"/>
        <w:jc w:val="both"/>
        <w:rPr>
          <w:b/>
          <w:sz w:val="24"/>
        </w:rPr>
      </w:pPr>
      <w:r>
        <w:rPr>
          <w:b/>
          <w:sz w:val="24"/>
        </w:rPr>
        <w:t>Финансовые компании служат важным инструментом проталкивания товаров длительного пользования на рынки для крупных промышленных корпораций, в особенности в условиях низкого спроса и ухудшения экономической конъюнктуры.</w:t>
      </w:r>
    </w:p>
    <w:p w:rsidR="002C3F5A" w:rsidRDefault="002C3F5A">
      <w:pPr>
        <w:pStyle w:val="2"/>
        <w:rPr>
          <w:sz w:val="28"/>
        </w:rPr>
      </w:pPr>
      <w:bookmarkStart w:id="6" w:name="_Toc511620749"/>
      <w:r>
        <w:rPr>
          <w:sz w:val="28"/>
        </w:rPr>
        <w:t>Благотворительные фонды</w:t>
      </w:r>
      <w:bookmarkEnd w:id="6"/>
    </w:p>
    <w:p w:rsidR="002C3F5A" w:rsidRDefault="002C3F5A">
      <w:pPr>
        <w:ind w:right="-908" w:firstLine="720"/>
        <w:jc w:val="both"/>
        <w:rPr>
          <w:b/>
          <w:sz w:val="24"/>
        </w:rPr>
      </w:pPr>
      <w:r>
        <w:rPr>
          <w:b/>
          <w:sz w:val="24"/>
        </w:rPr>
        <w:t>Развитие благотворительных фондов также связано с рядом обстоятельств. Во-первых, благотворительность стала частью предпринимательства. Во-вторых, создание благотворительных фондов имеет весьма прагматичную причину - стремление владельцев крупных личных состояний избежать больших налогов при передаче наследств и дарении. Последнее обстоятельство - наиболее важное и определяющее, поскольку позволяет крупным собственникам укрывать свои капиталы от обложения подоходным налогом и налогом на наследство.</w:t>
      </w:r>
    </w:p>
    <w:p w:rsidR="002C3F5A" w:rsidRDefault="002C3F5A">
      <w:pPr>
        <w:rPr>
          <w:sz w:val="22"/>
        </w:rPr>
      </w:pPr>
    </w:p>
    <w:p w:rsidR="002C3F5A" w:rsidRDefault="002C3F5A">
      <w:pPr>
        <w:pStyle w:val="3"/>
      </w:pPr>
      <w:r>
        <w:t>Создавая благотворительные фонды, крупные собственники и корпорации финансируют: образование (университеты, колледжи, школы), научно-исследовательские институты, центры искусств, церкви, различные общественные организации. Передача средств в благотворительные фонды осуществляется в виде крупных денежных поступлений или пакетов акций. За счет этого благотворительные фонды действуют на рынке капиталов, вкладывая средства в различные ценные бумаги или получая дивиденды с переданных им ценных бумаг, и таким образом увеличивают свой капитал.</w:t>
      </w:r>
    </w:p>
    <w:p w:rsidR="002C3F5A" w:rsidRDefault="002C3F5A">
      <w:pPr>
        <w:ind w:right="-766"/>
        <w:jc w:val="both"/>
        <w:rPr>
          <w:b/>
          <w:sz w:val="24"/>
        </w:rPr>
      </w:pPr>
    </w:p>
    <w:p w:rsidR="002C3F5A" w:rsidRDefault="002C3F5A">
      <w:pPr>
        <w:ind w:right="-766"/>
        <w:jc w:val="both"/>
        <w:rPr>
          <w:b/>
          <w:sz w:val="24"/>
        </w:rPr>
      </w:pPr>
      <w:r>
        <w:rPr>
          <w:b/>
          <w:i/>
          <w:sz w:val="24"/>
          <w:u w:val="single"/>
        </w:rPr>
        <w:t>Пассивные операции</w:t>
      </w:r>
      <w:r>
        <w:rPr>
          <w:b/>
          <w:sz w:val="24"/>
        </w:rPr>
        <w:t xml:space="preserve"> благотворительных фондов складываются из благотворительных поступлений в виде денежных средств и ценных бумаг, а активные - из вложений в различные ценные бумаги, включая государственные, а также в недвижимость. Большую часть активов (более 90%) составляют акции и облигации корпораций. Приоритет в создании благотворительных фондов принадлежит США. В этой стране они начали создаваться еще в довоенные годы на базе крупнейших личных состояний богатых семейств. В послевоенные годы начали создаваться аналогичные фонды в странах Западной Европы и Японии.</w:t>
      </w:r>
    </w:p>
    <w:p w:rsidR="002C3F5A" w:rsidRDefault="002C3F5A">
      <w:pPr>
        <w:pStyle w:val="21"/>
      </w:pPr>
      <w:r>
        <w:t>Как правило, благотворительная деятельность крупных банкиров и промышленников в области образования, здравоохранения, культуры, искусства используется в их интересах в качестве имиджа и рекламы. Колледжи, институты и университеты готовят на их средства кадры, т.е. человеческий капитал, который впоследствии приносит высокие прибыли крупнейшим корпорациям и увеличивает капитал первоначальных благотворительных пожертвований.</w:t>
      </w:r>
    </w:p>
    <w:p w:rsidR="002C3F5A" w:rsidRDefault="002C3F5A">
      <w:pPr>
        <w:ind w:right="-766" w:firstLine="720"/>
        <w:jc w:val="both"/>
        <w:rPr>
          <w:b/>
          <w:sz w:val="24"/>
        </w:rPr>
      </w:pPr>
      <w:r>
        <w:rPr>
          <w:b/>
          <w:sz w:val="24"/>
        </w:rPr>
        <w:t>Статистическая информация об инвестициях благотворительных фондов обычно очень ограничена, а иногда вообще недоступна. Многие фонды не представляют отчетов и не сообщают о структуре своих активов. Благотворительные фонды пользуются большими налоговыми льготами.</w:t>
      </w:r>
    </w:p>
    <w:p w:rsidR="002C3F5A" w:rsidRDefault="002C3F5A">
      <w:pPr>
        <w:pStyle w:val="2"/>
        <w:rPr>
          <w:sz w:val="28"/>
        </w:rPr>
      </w:pPr>
      <w:bookmarkStart w:id="7" w:name="_Toc511620750"/>
      <w:r>
        <w:rPr>
          <w:sz w:val="28"/>
        </w:rPr>
        <w:t>Кредитные союзы</w:t>
      </w:r>
      <w:bookmarkEnd w:id="7"/>
    </w:p>
    <w:p w:rsidR="002C3F5A" w:rsidRDefault="002C3F5A">
      <w:pPr>
        <w:ind w:right="-766" w:firstLine="720"/>
        <w:jc w:val="both"/>
        <w:rPr>
          <w:b/>
          <w:sz w:val="24"/>
        </w:rPr>
      </w:pPr>
      <w:r>
        <w:rPr>
          <w:b/>
          <w:sz w:val="24"/>
        </w:rPr>
        <w:t xml:space="preserve">Кредитные союзы наиболее развиты в США, Англии, Канаде и предназначены в основном для обслуживания физических лиц, объединенных по профессиональному и религиозному признакам. Они организованы, как правило, на кооперативных началах. </w:t>
      </w:r>
      <w:r>
        <w:rPr>
          <w:b/>
          <w:i/>
          <w:sz w:val="24"/>
          <w:u w:val="single"/>
        </w:rPr>
        <w:t>Пассивные операции</w:t>
      </w:r>
      <w:r>
        <w:rPr>
          <w:b/>
          <w:sz w:val="24"/>
        </w:rPr>
        <w:t xml:space="preserve"> их формируются за счет паевых взносов в форме покупки особых акций, а также кредитов банков. По паевым взносам союзы выплачивают процент. </w:t>
      </w:r>
      <w:r>
        <w:rPr>
          <w:b/>
          <w:i/>
          <w:sz w:val="24"/>
          <w:u w:val="single"/>
        </w:rPr>
        <w:t>Активные операции</w:t>
      </w:r>
      <w:r>
        <w:rPr>
          <w:b/>
          <w:sz w:val="24"/>
        </w:rPr>
        <w:t xml:space="preserve"> складываются в основном путем предоставления краткосрочных ссуд на покупку автомобиля, ремонт дома и т.д. Эти кредиты составляют около 90% всех активов, оставшаяся их часть формируется за счет вложений в различные ценные бумаги, как частные, так и государственные.</w:t>
      </w:r>
    </w:p>
    <w:p w:rsidR="002C3F5A" w:rsidRDefault="002C3F5A">
      <w:pPr>
        <w:ind w:right="-766" w:firstLine="720"/>
        <w:jc w:val="both"/>
        <w:rPr>
          <w:b/>
          <w:sz w:val="24"/>
        </w:rPr>
      </w:pPr>
      <w:r>
        <w:rPr>
          <w:b/>
          <w:sz w:val="24"/>
        </w:rPr>
        <w:t>Кредитные союзы в основном специализируются на обслуживании малосостоятельных слоев населения. Большое количество нуждающихся в финансовой помощи обусловило довольно быстрый рост числа кредитных союзов и существенное расширение их операций. В последние годы эта форма кредитно-финансовых учреждений развивается также в Японии, странах Западной Европы и Юго-Восточной Азии.</w:t>
      </w:r>
    </w:p>
    <w:p w:rsidR="002C3F5A" w:rsidRDefault="002C3F5A">
      <w:pPr>
        <w:ind w:right="-766"/>
        <w:jc w:val="both"/>
        <w:rPr>
          <w:b/>
          <w:sz w:val="24"/>
        </w:rPr>
      </w:pPr>
    </w:p>
    <w:p w:rsidR="002C3F5A" w:rsidRDefault="002C3F5A">
      <w:pPr>
        <w:ind w:right="-766"/>
        <w:jc w:val="both"/>
        <w:rPr>
          <w:b/>
          <w:sz w:val="24"/>
        </w:rPr>
      </w:pPr>
    </w:p>
    <w:p w:rsidR="002C3F5A" w:rsidRDefault="002C3F5A">
      <w:pPr>
        <w:ind w:right="-766" w:firstLine="720"/>
        <w:jc w:val="both"/>
        <w:rPr>
          <w:b/>
          <w:sz w:val="24"/>
        </w:rPr>
      </w:pPr>
    </w:p>
    <w:p w:rsidR="002C3F5A" w:rsidRDefault="002C3F5A">
      <w:pPr>
        <w:ind w:right="-766"/>
        <w:jc w:val="both"/>
        <w:rPr>
          <w:b/>
          <w:sz w:val="24"/>
        </w:rPr>
      </w:pPr>
    </w:p>
    <w:p w:rsidR="002C3F5A" w:rsidRDefault="002C3F5A">
      <w:pPr>
        <w:ind w:right="-766"/>
        <w:jc w:val="both"/>
        <w:rPr>
          <w:b/>
          <w:sz w:val="24"/>
        </w:rPr>
      </w:pPr>
    </w:p>
    <w:p w:rsidR="002C3F5A" w:rsidRDefault="002C3F5A">
      <w:pPr>
        <w:ind w:right="-766" w:firstLine="720"/>
        <w:jc w:val="both"/>
        <w:rPr>
          <w:b/>
          <w:sz w:val="24"/>
        </w:rPr>
      </w:pPr>
    </w:p>
    <w:p w:rsidR="002C3F5A" w:rsidRDefault="002C3F5A">
      <w:pPr>
        <w:pStyle w:val="a3"/>
        <w:ind w:right="-766"/>
        <w:rPr>
          <w:b/>
          <w:sz w:val="24"/>
        </w:rPr>
      </w:pPr>
    </w:p>
    <w:p w:rsidR="002C3F5A" w:rsidRDefault="002C3F5A">
      <w:pPr>
        <w:pStyle w:val="a3"/>
        <w:ind w:right="-766"/>
        <w:rPr>
          <w:b/>
          <w:sz w:val="24"/>
        </w:rPr>
      </w:pPr>
    </w:p>
    <w:p w:rsidR="002C3F5A" w:rsidRDefault="002C3F5A">
      <w:pPr>
        <w:pStyle w:val="a3"/>
        <w:ind w:right="-766"/>
        <w:jc w:val="center"/>
        <w:rPr>
          <w:b/>
          <w:sz w:val="24"/>
        </w:rPr>
      </w:pPr>
      <w:r>
        <w:rPr>
          <w:b/>
          <w:sz w:val="24"/>
        </w:rPr>
        <w:t>ЛИТЕРАТУРА</w:t>
      </w: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numPr>
          <w:ilvl w:val="0"/>
          <w:numId w:val="8"/>
        </w:numPr>
        <w:rPr>
          <w:b/>
          <w:sz w:val="24"/>
        </w:rPr>
      </w:pPr>
      <w:r>
        <w:rPr>
          <w:b/>
          <w:sz w:val="24"/>
        </w:rPr>
        <w:t>Банки и банковские операции. Учебник./Под ред. Жукова Е.Ф. – М.:1997г.</w:t>
      </w:r>
    </w:p>
    <w:p w:rsidR="002C3F5A" w:rsidRDefault="002C3F5A">
      <w:pPr>
        <w:numPr>
          <w:ilvl w:val="0"/>
          <w:numId w:val="8"/>
        </w:numPr>
        <w:rPr>
          <w:b/>
          <w:sz w:val="24"/>
        </w:rPr>
      </w:pPr>
      <w:r>
        <w:rPr>
          <w:b/>
          <w:sz w:val="24"/>
        </w:rPr>
        <w:t>Банковское дело. Учебник./Под ред. Лаврушина О.И. – М.:1998г.</w:t>
      </w:r>
    </w:p>
    <w:p w:rsidR="002C3F5A" w:rsidRDefault="002C3F5A">
      <w:pPr>
        <w:numPr>
          <w:ilvl w:val="0"/>
          <w:numId w:val="8"/>
        </w:numPr>
        <w:rPr>
          <w:b/>
          <w:sz w:val="24"/>
        </w:rPr>
      </w:pPr>
      <w:r>
        <w:rPr>
          <w:b/>
          <w:sz w:val="24"/>
        </w:rPr>
        <w:t xml:space="preserve"> Э.Доллан   Деньги, Банки, Денежно-кредитная политика. Изд. «С.-Петербург», 1994 г. </w:t>
      </w: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jc w:val="center"/>
        <w:rPr>
          <w:b/>
          <w:sz w:val="24"/>
        </w:rPr>
      </w:pPr>
    </w:p>
    <w:p w:rsidR="002C3F5A" w:rsidRDefault="002C3F5A">
      <w:pPr>
        <w:pStyle w:val="a3"/>
        <w:ind w:right="-766" w:firstLine="0"/>
        <w:rPr>
          <w:b/>
          <w:sz w:val="24"/>
        </w:rPr>
      </w:pPr>
    </w:p>
    <w:p w:rsidR="002C3F5A" w:rsidRDefault="002C3F5A">
      <w:pPr>
        <w:pStyle w:val="a3"/>
        <w:ind w:right="-766"/>
        <w:jc w:val="center"/>
        <w:rPr>
          <w:b/>
          <w:sz w:val="24"/>
        </w:rPr>
      </w:pPr>
      <w:r>
        <w:rPr>
          <w:b/>
          <w:sz w:val="24"/>
        </w:rPr>
        <w:t>ЗАДАЧА</w:t>
      </w:r>
    </w:p>
    <w:p w:rsidR="002C3F5A" w:rsidRDefault="002C3F5A">
      <w:pPr>
        <w:pStyle w:val="a3"/>
        <w:ind w:right="-766"/>
        <w:rPr>
          <w:b/>
          <w:sz w:val="24"/>
        </w:rPr>
      </w:pPr>
      <w:r>
        <w:rPr>
          <w:b/>
          <w:sz w:val="24"/>
        </w:rPr>
        <w:t>Кредит выдается под простую ссудную ставку 35% годовых на 150 дней.  Расчитать сумму процентных денег, если величина кредита 20000 грн.</w:t>
      </w:r>
    </w:p>
    <w:p w:rsidR="002C3F5A" w:rsidRDefault="002C3F5A">
      <w:pPr>
        <w:pStyle w:val="a3"/>
        <w:ind w:right="-766"/>
        <w:rPr>
          <w:b/>
          <w:sz w:val="24"/>
        </w:rPr>
      </w:pPr>
    </w:p>
    <w:p w:rsidR="002C3F5A" w:rsidRDefault="002C3F5A">
      <w:pPr>
        <w:pStyle w:val="a3"/>
        <w:ind w:right="-766"/>
        <w:rPr>
          <w:b/>
          <w:sz w:val="24"/>
        </w:rPr>
      </w:pPr>
      <w:r>
        <w:rPr>
          <w:b/>
          <w:sz w:val="24"/>
        </w:rPr>
        <w:t xml:space="preserve">                                                 РЕШЕНИЕ:</w:t>
      </w:r>
    </w:p>
    <w:p w:rsidR="002C3F5A" w:rsidRDefault="002C3F5A">
      <w:pPr>
        <w:pStyle w:val="a3"/>
        <w:ind w:right="-766"/>
        <w:rPr>
          <w:b/>
          <w:sz w:val="24"/>
        </w:rPr>
      </w:pPr>
      <w:r>
        <w:rPr>
          <w:b/>
          <w:sz w:val="24"/>
          <w:lang w:val="en-US"/>
        </w:rPr>
        <w:t xml:space="preserve">I = P * R * T, </w:t>
      </w:r>
      <w:r>
        <w:rPr>
          <w:b/>
          <w:sz w:val="24"/>
        </w:rPr>
        <w:t>где:</w:t>
      </w:r>
    </w:p>
    <w:p w:rsidR="002C3F5A" w:rsidRDefault="002C3F5A">
      <w:pPr>
        <w:pStyle w:val="a3"/>
        <w:ind w:right="-766"/>
        <w:rPr>
          <w:b/>
          <w:sz w:val="24"/>
          <w:lang w:val="en-US"/>
        </w:rPr>
      </w:pPr>
      <w:r>
        <w:rPr>
          <w:b/>
          <w:sz w:val="24"/>
          <w:lang w:val="en-US"/>
        </w:rPr>
        <w:t>I – выплата по кредиту</w:t>
      </w:r>
    </w:p>
    <w:p w:rsidR="002C3F5A" w:rsidRDefault="002C3F5A">
      <w:pPr>
        <w:pStyle w:val="a3"/>
        <w:ind w:right="-766"/>
        <w:rPr>
          <w:b/>
          <w:sz w:val="24"/>
          <w:lang w:val="en-US"/>
        </w:rPr>
      </w:pPr>
      <w:r>
        <w:rPr>
          <w:b/>
          <w:sz w:val="24"/>
          <w:lang w:val="en-US"/>
        </w:rPr>
        <w:t>P – займ</w:t>
      </w:r>
    </w:p>
    <w:p w:rsidR="002C3F5A" w:rsidRDefault="002C3F5A">
      <w:pPr>
        <w:pStyle w:val="a3"/>
        <w:ind w:right="-766"/>
        <w:rPr>
          <w:b/>
          <w:sz w:val="24"/>
          <w:lang w:val="en-US"/>
        </w:rPr>
      </w:pPr>
      <w:r>
        <w:rPr>
          <w:b/>
          <w:sz w:val="24"/>
          <w:lang w:val="en-US"/>
        </w:rPr>
        <w:t>R -  размер годовых процентов</w:t>
      </w:r>
    </w:p>
    <w:p w:rsidR="002C3F5A" w:rsidRDefault="002C3F5A">
      <w:pPr>
        <w:pStyle w:val="a3"/>
        <w:ind w:right="-766" w:firstLine="0"/>
        <w:rPr>
          <w:b/>
          <w:sz w:val="24"/>
        </w:rPr>
      </w:pPr>
      <w:r>
        <w:rPr>
          <w:b/>
          <w:sz w:val="24"/>
        </w:rPr>
        <w:t xml:space="preserve">         Т -  срок кредита в годах</w:t>
      </w:r>
    </w:p>
    <w:p w:rsidR="002C3F5A" w:rsidRDefault="002C3F5A">
      <w:pPr>
        <w:pStyle w:val="a3"/>
        <w:ind w:right="-766" w:firstLine="0"/>
        <w:rPr>
          <w:b/>
          <w:sz w:val="24"/>
        </w:rPr>
      </w:pPr>
    </w:p>
    <w:p w:rsidR="002C3F5A" w:rsidRDefault="002C3F5A">
      <w:pPr>
        <w:pStyle w:val="a3"/>
        <w:ind w:right="-766" w:firstLine="0"/>
        <w:rPr>
          <w:b/>
          <w:sz w:val="24"/>
        </w:rPr>
      </w:pPr>
      <w:r>
        <w:rPr>
          <w:b/>
          <w:sz w:val="24"/>
        </w:rPr>
        <w:t xml:space="preserve">         20000 +  (20000 х 0,35 х 0,41 )  = 20000+2870 = 22870 грн.</w:t>
      </w:r>
    </w:p>
    <w:p w:rsidR="002C3F5A" w:rsidRDefault="002C3F5A">
      <w:pPr>
        <w:pStyle w:val="a3"/>
        <w:ind w:right="-766" w:firstLine="0"/>
        <w:rPr>
          <w:b/>
          <w:sz w:val="24"/>
        </w:rPr>
      </w:pPr>
      <w:r>
        <w:rPr>
          <w:b/>
          <w:sz w:val="24"/>
        </w:rPr>
        <w:t>Всего к возврату 22870 грн, в том числе процентных денег 2870 грн.</w:t>
      </w:r>
    </w:p>
    <w:p w:rsidR="002C3F5A" w:rsidRDefault="002C3F5A">
      <w:pPr>
        <w:pStyle w:val="a3"/>
        <w:ind w:right="-766" w:firstLine="0"/>
        <w:rPr>
          <w:b/>
          <w:sz w:val="24"/>
        </w:rPr>
      </w:pPr>
    </w:p>
    <w:p w:rsidR="002C3F5A" w:rsidRDefault="002C3F5A">
      <w:pPr>
        <w:pStyle w:val="a3"/>
        <w:ind w:right="-766" w:firstLine="0"/>
        <w:rPr>
          <w:b/>
          <w:sz w:val="24"/>
        </w:rPr>
      </w:pPr>
    </w:p>
    <w:p w:rsidR="002C3F5A" w:rsidRDefault="002C3F5A">
      <w:pPr>
        <w:pStyle w:val="a3"/>
        <w:ind w:right="-766" w:firstLine="0"/>
        <w:rPr>
          <w:b/>
          <w:sz w:val="24"/>
        </w:rPr>
      </w:pPr>
      <w:r>
        <w:rPr>
          <w:b/>
          <w:sz w:val="24"/>
        </w:rPr>
        <w:t xml:space="preserve"> Ответ: 2870 грн.</w:t>
      </w:r>
      <w:r>
        <w:rPr>
          <w:b/>
          <w:sz w:val="24"/>
        </w:rPr>
        <w:tab/>
        <w:t xml:space="preserve">  </w:t>
      </w:r>
    </w:p>
    <w:p w:rsidR="002C3F5A" w:rsidRDefault="002C3F5A">
      <w:pPr>
        <w:pStyle w:val="a3"/>
        <w:ind w:right="-766" w:firstLine="0"/>
        <w:jc w:val="left"/>
        <w:rPr>
          <w:b/>
          <w:sz w:val="24"/>
        </w:rPr>
      </w:pPr>
    </w:p>
    <w:p w:rsidR="002C3F5A" w:rsidRDefault="002C3F5A">
      <w:pPr>
        <w:pStyle w:val="a3"/>
        <w:ind w:left="2520" w:right="-766" w:firstLine="0"/>
        <w:rPr>
          <w:b/>
          <w:sz w:val="24"/>
        </w:rPr>
      </w:pPr>
    </w:p>
    <w:p w:rsidR="002C3F5A" w:rsidRDefault="002C3F5A">
      <w:pPr>
        <w:pStyle w:val="a3"/>
        <w:ind w:right="-766"/>
        <w:jc w:val="center"/>
        <w:rPr>
          <w:b/>
          <w:sz w:val="24"/>
        </w:rPr>
      </w:pPr>
    </w:p>
    <w:p w:rsidR="002C3F5A" w:rsidRDefault="002C3F5A">
      <w:pPr>
        <w:pStyle w:val="a3"/>
        <w:ind w:right="-766"/>
        <w:jc w:val="center"/>
        <w:rPr>
          <w:b/>
          <w:sz w:val="24"/>
        </w:rPr>
      </w:pPr>
      <w:bookmarkStart w:id="8" w:name="_GoBack"/>
      <w:bookmarkEnd w:id="8"/>
    </w:p>
    <w:sectPr w:rsidR="002C3F5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F5318"/>
    <w:multiLevelType w:val="multilevel"/>
    <w:tmpl w:val="8064D9A6"/>
    <w:lvl w:ilvl="0">
      <w:start w:val="1"/>
      <w:numFmt w:val="bullet"/>
      <w:lvlText w:val=""/>
      <w:lvlJc w:val="left"/>
      <w:pPr>
        <w:tabs>
          <w:tab w:val="num" w:pos="360"/>
        </w:tabs>
        <w:ind w:left="340" w:hanging="34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AF127CC"/>
    <w:multiLevelType w:val="multilevel"/>
    <w:tmpl w:val="1BD64F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57"/>
        </w:tabs>
        <w:ind w:left="957" w:hanging="39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nsid w:val="368B32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AAE45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C6574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68E26B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9385A7F"/>
    <w:multiLevelType w:val="singleLevel"/>
    <w:tmpl w:val="F64A0A7E"/>
    <w:lvl w:ilvl="0">
      <w:start w:val="2"/>
      <w:numFmt w:val="bullet"/>
      <w:lvlText w:val="-"/>
      <w:lvlJc w:val="left"/>
      <w:pPr>
        <w:tabs>
          <w:tab w:val="num" w:pos="945"/>
        </w:tabs>
        <w:ind w:left="945" w:hanging="360"/>
      </w:pPr>
      <w:rPr>
        <w:rFonts w:ascii="Times New Roman" w:hAnsi="Times New Roman" w:hint="default"/>
      </w:rPr>
    </w:lvl>
  </w:abstractNum>
  <w:abstractNum w:abstractNumId="7">
    <w:nsid w:val="79894273"/>
    <w:multiLevelType w:val="multilevel"/>
    <w:tmpl w:val="01242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700"/>
    <w:rsid w:val="002C3F5A"/>
    <w:rsid w:val="00764B49"/>
    <w:rsid w:val="00A60700"/>
    <w:rsid w:val="00FC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BD901E-B7F9-494F-A634-68334B9F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ind w:left="-567"/>
      <w:outlineLvl w:val="0"/>
    </w:pPr>
    <w:rPr>
      <w:b/>
      <w:kern w:val="28"/>
      <w:sz w:val="28"/>
    </w:rPr>
  </w:style>
  <w:style w:type="paragraph" w:styleId="2">
    <w:name w:val="heading 2"/>
    <w:basedOn w:val="a"/>
    <w:next w:val="a"/>
    <w:qFormat/>
    <w:pPr>
      <w:keepNext/>
      <w:spacing w:before="240" w:after="60"/>
      <w:ind w:left="-340"/>
      <w:outlineLvl w:val="1"/>
    </w:pPr>
    <w:rPr>
      <w:b/>
      <w:sz w:val="24"/>
    </w:rPr>
  </w:style>
  <w:style w:type="paragraph" w:styleId="7">
    <w:name w:val="heading 7"/>
    <w:basedOn w:val="a"/>
    <w:next w:val="a"/>
    <w:qFormat/>
    <w:pPr>
      <w:keepNext/>
      <w:jc w:val="both"/>
      <w:outlineLvl w:val="6"/>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pPr>
      <w:ind w:firstLine="567"/>
      <w:jc w:val="both"/>
    </w:pPr>
    <w:rPr>
      <w:rFonts w:ascii="Arial" w:hAnsi="Arial"/>
      <w:sz w:val="28"/>
    </w:rPr>
  </w:style>
  <w:style w:type="paragraph" w:styleId="a4">
    <w:name w:val="Body Text"/>
    <w:basedOn w:val="a"/>
    <w:semiHidden/>
    <w:pPr>
      <w:spacing w:before="180"/>
      <w:jc w:val="both"/>
    </w:pPr>
    <w:rPr>
      <w:sz w:val="22"/>
    </w:rPr>
  </w:style>
  <w:style w:type="paragraph" w:styleId="20">
    <w:name w:val="Body Text 2"/>
    <w:basedOn w:val="a"/>
    <w:semiHidden/>
    <w:pPr>
      <w:ind w:right="-766"/>
      <w:jc w:val="both"/>
    </w:pPr>
    <w:rPr>
      <w:sz w:val="24"/>
    </w:rPr>
  </w:style>
  <w:style w:type="paragraph" w:styleId="a5">
    <w:name w:val="Body Text Indent"/>
    <w:basedOn w:val="a"/>
    <w:semiHidden/>
    <w:pPr>
      <w:jc w:val="both"/>
    </w:pPr>
    <w:rPr>
      <w:sz w:val="28"/>
    </w:rPr>
  </w:style>
  <w:style w:type="paragraph" w:styleId="21">
    <w:name w:val="Body Text Indent 2"/>
    <w:basedOn w:val="a"/>
    <w:semiHidden/>
    <w:pPr>
      <w:ind w:right="-766" w:firstLine="720"/>
      <w:jc w:val="both"/>
    </w:pPr>
    <w:rPr>
      <w:b/>
      <w:sz w:val="24"/>
    </w:rPr>
  </w:style>
  <w:style w:type="paragraph" w:customStyle="1" w:styleId="FR2">
    <w:name w:val="FR2"/>
    <w:pPr>
      <w:widowControl w:val="0"/>
      <w:jc w:val="right"/>
    </w:pPr>
    <w:rPr>
      <w:rFonts w:ascii="Arial" w:hAnsi="Arial"/>
      <w:i/>
    </w:rPr>
  </w:style>
  <w:style w:type="paragraph" w:styleId="a6">
    <w:name w:val="Block Text"/>
    <w:basedOn w:val="a"/>
    <w:semiHidden/>
    <w:pPr>
      <w:ind w:left="284" w:right="-766"/>
      <w:jc w:val="both"/>
    </w:pPr>
    <w:rPr>
      <w:b/>
      <w:sz w:val="24"/>
    </w:rPr>
  </w:style>
  <w:style w:type="paragraph" w:styleId="3">
    <w:name w:val="Body Text 3"/>
    <w:basedOn w:val="a"/>
    <w:semiHidden/>
    <w:pPr>
      <w:ind w:right="-766"/>
      <w:jc w:val="both"/>
    </w:pPr>
    <w:rPr>
      <w:b/>
      <w:sz w:val="24"/>
    </w:rPr>
  </w:style>
  <w:style w:type="paragraph" w:styleId="30">
    <w:name w:val="Body Text Indent 3"/>
    <w:basedOn w:val="a"/>
    <w:semiHidden/>
    <w:pPr>
      <w:ind w:firstLine="318"/>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6172</Words>
  <Characters>35184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Финансовый рынок (рынок ссудных капиталов) – это механизм перераспределения капитала между кредиторами и заемщиками при помощи посредников на основе спроса и предложения на капитал</vt:lpstr>
    </vt:vector>
  </TitlesOfParts>
  <Company>NAUTILUS</Company>
  <LinksUpToDate>false</LinksUpToDate>
  <CharactersWithSpaces>41274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рынок (рынок ссудных капиталов) – это механизм перераспределения капитала между кредиторами и заемщиками при помощи посредников на основе спроса и предложения на капитал</dc:title>
  <dc:subject/>
  <dc:creator>Captain NEMO</dc:creator>
  <cp:keywords/>
  <cp:lastModifiedBy>Irina</cp:lastModifiedBy>
  <cp:revision>2</cp:revision>
  <dcterms:created xsi:type="dcterms:W3CDTF">2014-08-06T16:03:00Z</dcterms:created>
  <dcterms:modified xsi:type="dcterms:W3CDTF">2014-08-06T16:03:00Z</dcterms:modified>
</cp:coreProperties>
</file>