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Содержание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>Введение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>1. Документирование управленческой деятельности предприятия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 xml:space="preserve">  1.1. Реквизиты управленческих документов и правила их оформления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 xml:space="preserve">  1.2. Требования к бланкам документов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 xml:space="preserve">  1.3. Правила машинописного оформления документов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 xml:space="preserve">  1.4. Подготовка и оформление основных видов документов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>2. Технология работы с документами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>Заключение</w:t>
      </w:r>
    </w:p>
    <w:p w:rsidR="00520193" w:rsidRDefault="00520193">
      <w:pPr>
        <w:spacing w:line="360" w:lineRule="auto"/>
        <w:jc w:val="both"/>
        <w:rPr>
          <w:spacing w:val="6"/>
          <w:sz w:val="10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Введение</w:t>
      </w:r>
    </w:p>
    <w:p w:rsidR="00520193" w:rsidRDefault="00520193">
      <w:pPr>
        <w:spacing w:line="360" w:lineRule="auto"/>
        <w:jc w:val="center"/>
        <w:rPr>
          <w:spacing w:val="6"/>
          <w:sz w:val="10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На предприятии существует следующая организационно - распорядительная документация (</w:t>
      </w:r>
      <w:r>
        <w:rPr>
          <w:b/>
          <w:spacing w:val="6"/>
        </w:rPr>
        <w:t>ОРД</w:t>
      </w:r>
      <w:r>
        <w:rPr>
          <w:spacing w:val="6"/>
        </w:rPr>
        <w:t>), применяемая при оформлении распорядительной и исполнительной деятельности аппарата предприятия и играющая особую роль среди всех других систем управленческой документации:</w:t>
      </w:r>
    </w:p>
    <w:p w:rsidR="00520193" w:rsidRDefault="00340F40">
      <w:pPr>
        <w:spacing w:line="360" w:lineRule="auto"/>
        <w:jc w:val="both"/>
        <w:rPr>
          <w:b/>
          <w:spacing w:val="6"/>
        </w:rPr>
      </w:pPr>
      <w:r>
        <w:rPr>
          <w:spacing w:val="6"/>
        </w:rPr>
        <w:tab/>
        <w:t xml:space="preserve">– </w:t>
      </w:r>
      <w:r>
        <w:rPr>
          <w:b/>
          <w:spacing w:val="6"/>
        </w:rPr>
        <w:t>организационные документы;</w:t>
      </w:r>
    </w:p>
    <w:p w:rsidR="00520193" w:rsidRDefault="00340F40">
      <w:pPr>
        <w:spacing w:line="360" w:lineRule="auto"/>
        <w:jc w:val="both"/>
        <w:rPr>
          <w:b/>
          <w:spacing w:val="6"/>
        </w:rPr>
      </w:pPr>
      <w:r>
        <w:rPr>
          <w:spacing w:val="6"/>
        </w:rPr>
        <w:tab/>
        <w:t xml:space="preserve">– </w:t>
      </w:r>
      <w:r>
        <w:rPr>
          <w:b/>
          <w:spacing w:val="6"/>
        </w:rPr>
        <w:t>распорядительные документы;</w:t>
      </w:r>
    </w:p>
    <w:p w:rsidR="00520193" w:rsidRDefault="00340F40">
      <w:pPr>
        <w:spacing w:line="360" w:lineRule="auto"/>
        <w:jc w:val="both"/>
        <w:rPr>
          <w:b/>
          <w:spacing w:val="6"/>
        </w:rPr>
      </w:pPr>
      <w:r>
        <w:rPr>
          <w:spacing w:val="6"/>
        </w:rPr>
        <w:tab/>
        <w:t xml:space="preserve">– </w:t>
      </w:r>
      <w:r>
        <w:rPr>
          <w:b/>
          <w:spacing w:val="6"/>
        </w:rPr>
        <w:t>информационно - справочные документы.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На предприятии существует также служба документационного обеспечения управления (</w:t>
      </w:r>
      <w:r>
        <w:rPr>
          <w:b/>
          <w:spacing w:val="6"/>
        </w:rPr>
        <w:t>ДОУ</w:t>
      </w:r>
      <w:r>
        <w:rPr>
          <w:spacing w:val="6"/>
        </w:rPr>
        <w:t>), которая должна принимать к обработке только правильно оформленные документы, имеющие юридическую силу и присланные в полном комплекте (при наличии приложений).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  <w:lang w:val="en-US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1. Документирование управленческой деятельности предприятия</w:t>
      </w:r>
    </w:p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1.1. Реквизиты управленческих документов и правила их оформления</w:t>
      </w:r>
    </w:p>
    <w:p w:rsidR="00520193" w:rsidRDefault="00520193">
      <w:pPr>
        <w:spacing w:line="360" w:lineRule="auto"/>
        <w:jc w:val="both"/>
        <w:rPr>
          <w:spacing w:val="6"/>
          <w:sz w:val="10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В перечень реквизитов ОРД входят: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1. Государственный герб.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2. Эмблема предприятия.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3. Код организации по общегосударственному классификатору организаций.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4. Код формы документа по общегосударственному классификатору управленческой документации.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5. Наименование министерства.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6. Наименование организации.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7. Наименование структурного подразделения.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8. Индекс предприятия связи, почтовый и телеграфный адрес, номер телетайпа, номер телефона, номер счета в банке.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9. Название вида документа.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10. Дата.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11. Индекс.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12. Ссылка на индекс и дату входящего документа.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13. Место составления или издания.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14. Гриф ограничения доступа к документу.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15. Адресат.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16. Гриф утверждения.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17. Резолюция.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18. Заголовок к тексту.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19. Отметка о контроле.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20. Текст.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21. Отметка о наличии приложения.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22. Подпись.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23. Гриф согласования.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24. Визы.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25. Печать.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26. Отметка о заверении копии.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27. Фамилия исполнителя и номер его телефона.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28. Отметка об исполнении документа и направлении его в дело.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29. Отметка о поступлении.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>Реквизиты: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“Код организации” и “Код формы документа” располагаются в правом верхнем в две строки. Сначала код организации, а потом код управленческой документации.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“Наименование министерства” и “Наименование предприятия” указывается в полном соответствии с правовыми актами.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“Наименование структурного подразделения” – применяется только внутри предприятия.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“Адресные данные предприятия” – используются только при переписке.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“Название вида документа” – приказ, акт, справка, должностная инструкция и т.д.) указывается во всех служебных документах, кроме писем.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“Дата” – оформляются цифровым способом, арабскими цифрами, в следующей последовательности: день месяца, месяц, год.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“Индекс” – регистрационный номер, присваивается каждому исходящему, внутреннему и входящему документу при его регистрации.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“Ссылка на индекс и дату входящего документа” – проставляется только на ответных исходящих письмах, ниже даты и индекса письма.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“Место составления или издания” – указывается на каждом документе, кроме письма, на котором имеется почтовый адрес.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“Гриф ограничения доступа к документу” – указывается, если документ содержит сведения ограниченного распространения. Используются грифы : “Для служебного пользования”, “Секретно” и т.п.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“Адресат” – располагается в правом верхнем углу документа.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“Гриф утверждения” – должен состоять из слова “УТВЕРЖДАЮ”, наименование должности лица утверждающего документ, личной подписи, ее расшифровки и даты.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“Резолюция” – включает фамилию и инициалы исполнителя, содержание поручения и срок исполнения. Резолюция обязательно датируется и подписывается и проставляется в правом верхнем углу, между реквизитами “Адресат” и “Текст”.</w:t>
      </w:r>
      <w:r>
        <w:rPr>
          <w:spacing w:val="6"/>
        </w:rPr>
        <w:tab/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“Заголовок к тексту” – содержит краткое содержание документа.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“Отметка о контроле” – только тех документов, которые взяты на контроль.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“Текст” – содержательная часть документа представленная связным текстом. Требования к текстам служебных документов: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краткость и точность изложения информации, исключение двоякого толкования;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объективность и достоверность информации;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составление, по возможности, простых, т.е. содержащих один вопрос, документов для облегчения и ускорения работы с ними;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структурирование текста  документа, деление его на такие смысловые части, как: введение, доказательство, заключение.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широкое использование трафаретных и типовых текстов при описании повторяющихся управленческих ситуаций.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“Отметка о наличии приложения” – указывается количество листов и количество экземпляров при наличии в документе приложения.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“Подпись” – входит наименование должности лица, подписывающего документ, личная подпись и ее расшифровка. При подписи документа несколькими должностными лицами их подписи располагают одну под другой в последовательности, соответствующей занимаемой должности.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“Гриф согласования” – состоит из слова “СОГЛАСОВАНО”, наименование должности лица, с которым согласован документ.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“Виза” – используют для внутреннего согласования документов.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“Печать” – ставится на наиболее важных документах, подтверждая их подлинность.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“Отметка о заверении копии” – проставляется ниже реквизита подпись и включает заверительную надпись “Верно”, наименование должности лица, заверяющего копию, его личную подпись, ее расшифровку и дату заверения.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“Фамилия исполнителя и номер его телефона” – располагают на лицевой или оборотной стороне последнего листа документа.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“Отметка об исполнении документа и направлении его в дело” – для последующего хранения и использования в справочных целях.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“Отметка о поступлении” – проставляется на входящих документах с помощью специального регистрационного штампа или от руки.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spacing w:val="6"/>
        </w:rPr>
      </w:pPr>
      <w:r>
        <w:rPr>
          <w:b/>
          <w:spacing w:val="6"/>
        </w:rPr>
        <w:t>1.2. Требования к бланкам документов</w:t>
      </w:r>
    </w:p>
    <w:p w:rsidR="00520193" w:rsidRDefault="00520193">
      <w:pPr>
        <w:spacing w:line="360" w:lineRule="auto"/>
        <w:jc w:val="both"/>
        <w:rPr>
          <w:spacing w:val="6"/>
          <w:sz w:val="10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Конкретный набор реквизитов для каждого документа определяется его видом и разновидностью. Отдельные реквизиты являются обязательными для каждого документа, независимо от его вида. Отсутствие таких реквизитов лишает его юридической силы. К обязательным реквизитам прежде всего относятся постоянные реквизиты, входящие в состав бланка документа. Эти реквизиты заранее наносятся на стандартный лист бумаги типографским способом или с помощью специального штампа и образуют официальный бланк документа.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1.3. Правила машинописного оформления документов</w:t>
      </w:r>
    </w:p>
    <w:p w:rsidR="00520193" w:rsidRDefault="00520193">
      <w:pPr>
        <w:spacing w:line="360" w:lineRule="auto"/>
        <w:jc w:val="both"/>
        <w:rPr>
          <w:spacing w:val="6"/>
          <w:sz w:val="10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Основные правила при оформлении документов: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текст документа печатается через 1,5 межстрочных интервала;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первую строку каждого абзаца текста следует печатать, отступив на 5 знаков от границы левого поля;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реквизиты (кроме текста), состоящие из нескольких строк, печатают через один межстрочный интервал;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реквизиты документа отделяют друг от друга 2-3 межстрочными интервалами;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расшифровку подписи в реквизите “Подпись” печатают на уровне последней строки наименования должности без пробела между инициалами и фамилией;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если заголовок к тексту превышает 150 знаков (5 строк), его допускается продлевать до границы правого поля;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точку в конце заголовка не ставят;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в документах, оформленных на двух и более листах, нумеруются второй и последующие листы;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номера страниц проставляются посередине верхнего поля листа арабскими цифрами без слова “страница” на расстоянии не менее 10 мм от верхнего края листа.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1.4. Подготовка и оформление основных видов документов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</w:r>
      <w:r>
        <w:rPr>
          <w:b/>
          <w:i/>
          <w:spacing w:val="6"/>
        </w:rPr>
        <w:t>Организационными документами</w:t>
      </w:r>
      <w:r>
        <w:rPr>
          <w:spacing w:val="6"/>
        </w:rPr>
        <w:t xml:space="preserve"> называется комплекс взаимоувязанных документов, регламентирующих структуру, задачи и функции предприятия, организацию его работы, права, обязанности и ответственность руководства и специалистов предприятия.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Организационными документами являются 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b/>
          <w:spacing w:val="6"/>
        </w:rPr>
        <w:tab/>
      </w:r>
      <w:r>
        <w:rPr>
          <w:spacing w:val="6"/>
        </w:rPr>
        <w:t>устав, структура и штатная численность аппарата управления, штатное расписание, правила внутреннего трудового распорядка, положение о структурном положении предприятия, должностная инструкция работника.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</w:r>
      <w:r>
        <w:rPr>
          <w:b/>
          <w:i/>
          <w:spacing w:val="6"/>
        </w:rPr>
        <w:t xml:space="preserve">Распорядительные документы </w:t>
      </w:r>
      <w:r>
        <w:rPr>
          <w:spacing w:val="6"/>
        </w:rPr>
        <w:t>регламентируют деятельность предприятия и документируется в основном, посредством издания приказов директором предприятия. По содержанию приказы делятся на два вида: основной деятельности и по личному составу.</w:t>
      </w:r>
    </w:p>
    <w:p w:rsidR="00520193" w:rsidRDefault="00340F40">
      <w:pPr>
        <w:spacing w:line="360" w:lineRule="auto"/>
        <w:jc w:val="both"/>
        <w:rPr>
          <w:b/>
          <w:spacing w:val="6"/>
        </w:rPr>
      </w:pPr>
      <w:r>
        <w:rPr>
          <w:spacing w:val="6"/>
        </w:rPr>
        <w:tab/>
        <w:t>Распорядительными документами являются: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приказ, распоряжение, указание, инструкция.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Приказ по основной деятельности является нормативным документом, отражающим управленческие решения по вопросам производственно - хозяйственной деятельности, планирование, отчетности, финансирования, кредитования, реализации продукции, внешнеэкономической деятельности, совершенствования структуры и организации работы предприятия.</w:t>
      </w: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</w:r>
      <w:r>
        <w:rPr>
          <w:b/>
          <w:i/>
          <w:spacing w:val="6"/>
        </w:rPr>
        <w:t>Информационно - справочные документы</w:t>
      </w:r>
      <w:r>
        <w:rPr>
          <w:spacing w:val="6"/>
        </w:rPr>
        <w:t xml:space="preserve"> отражают процессы принятия управленческих решений и сами решения. Документирование хода производственных совещаний и оформление документов возлагается на сотрудника, ответственного за ведение работы с документами.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Информационно - справочными документами являются: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протокол, акт, письмо, докладная и объяснительная записки, справка, телеграмма, телефонограмма и др.</w:t>
      </w:r>
    </w:p>
    <w:p w:rsidR="00520193" w:rsidRDefault="00520193">
      <w:pPr>
        <w:spacing w:line="360" w:lineRule="auto"/>
        <w:jc w:val="both"/>
        <w:rPr>
          <w:spacing w:val="6"/>
          <w:lang w:val="en-US"/>
        </w:rPr>
      </w:pPr>
    </w:p>
    <w:p w:rsidR="00520193" w:rsidRDefault="00520193">
      <w:pPr>
        <w:spacing w:line="360" w:lineRule="auto"/>
        <w:jc w:val="both"/>
        <w:rPr>
          <w:spacing w:val="6"/>
          <w:lang w:val="en-US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b/>
          <w:spacing w:val="6"/>
        </w:rPr>
      </w:pPr>
      <w:r>
        <w:rPr>
          <w:b/>
          <w:spacing w:val="6"/>
        </w:rPr>
        <w:t>2. Технология работы с документами</w:t>
      </w:r>
    </w:p>
    <w:p w:rsidR="00520193" w:rsidRDefault="00520193">
      <w:pPr>
        <w:spacing w:line="360" w:lineRule="auto"/>
        <w:jc w:val="both"/>
        <w:rPr>
          <w:spacing w:val="6"/>
          <w:sz w:val="10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Документооборот – это движение документов с момента их получения или создания до завершения исполнения, отправки или сдачи в дело. Различают три основных потока документации: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документы, поступающие из других организаций (входящие);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документы, отправляемые в другие организации (исходящие);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документы, создаваемые на предприятии и используемые работниками предприятия в управленческом процессе (внутренние).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Документы, поступающие на предприятие проходят: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первичную обработку;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предварительное рассмотрение;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регистрацию;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рассмотрение руководством;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передачу на исполнение.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Контролю подлежит исполнение всех зарегистрированных документов. Контроль исполнения включает: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постановку документа на контроль;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проверку своевременного доведения документа до исполнителя;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проверку и регулирование хода исполнения;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– учет и обобщение результатов контроля исполнения документов, информирование руководителя.</w:t>
      </w: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Основная цель организации контроля исполнения – обеспечение своевременного и качественного исполнения документов. Сроки исполнения исчисляются в календарных днях с даты подписания (утверждения) документа, а для поступивших – с даты поступления.</w:t>
      </w:r>
    </w:p>
    <w:p w:rsidR="00520193" w:rsidRDefault="00520193">
      <w:pPr>
        <w:spacing w:line="360" w:lineRule="auto"/>
        <w:jc w:val="both"/>
        <w:rPr>
          <w:spacing w:val="6"/>
          <w:lang w:val="en-US"/>
        </w:rPr>
      </w:pPr>
    </w:p>
    <w:p w:rsidR="00520193" w:rsidRDefault="00520193">
      <w:pPr>
        <w:spacing w:line="360" w:lineRule="auto"/>
        <w:jc w:val="both"/>
        <w:rPr>
          <w:spacing w:val="6"/>
        </w:rPr>
      </w:pPr>
    </w:p>
    <w:p w:rsidR="00520193" w:rsidRDefault="00340F40">
      <w:pPr>
        <w:spacing w:line="360" w:lineRule="auto"/>
        <w:jc w:val="center"/>
        <w:rPr>
          <w:spacing w:val="6"/>
        </w:rPr>
      </w:pPr>
      <w:r>
        <w:rPr>
          <w:b/>
          <w:spacing w:val="6"/>
        </w:rPr>
        <w:t>Заключение</w:t>
      </w:r>
    </w:p>
    <w:p w:rsidR="00520193" w:rsidRDefault="00520193">
      <w:pPr>
        <w:spacing w:line="360" w:lineRule="auto"/>
        <w:jc w:val="both"/>
        <w:rPr>
          <w:spacing w:val="6"/>
          <w:sz w:val="10"/>
        </w:rPr>
      </w:pPr>
    </w:p>
    <w:p w:rsidR="00520193" w:rsidRDefault="00340F40">
      <w:pPr>
        <w:spacing w:line="360" w:lineRule="auto"/>
        <w:jc w:val="both"/>
        <w:rPr>
          <w:spacing w:val="6"/>
        </w:rPr>
      </w:pPr>
      <w:r>
        <w:rPr>
          <w:spacing w:val="6"/>
        </w:rPr>
        <w:tab/>
        <w:t>В ходе практики были получены основные навыки по разработке и оформлению типовых управленческих документов и деловой корреспонденции, информация о документировании деятельности современного предприятия и организации работы с документами в соответствии с требованиями действующих законодательных и других нормативных актов.</w:t>
      </w:r>
    </w:p>
    <w:p w:rsidR="00520193" w:rsidRDefault="00340F40">
      <w:pPr>
        <w:spacing w:line="360" w:lineRule="auto"/>
        <w:ind w:firstLine="708"/>
        <w:jc w:val="both"/>
        <w:rPr>
          <w:spacing w:val="6"/>
        </w:rPr>
      </w:pPr>
      <w:r>
        <w:rPr>
          <w:spacing w:val="6"/>
        </w:rPr>
        <w:t>В дальнейшем это позволит правильно оформлять документы при работе на предприятии.</w:t>
      </w:r>
      <w:bookmarkStart w:id="0" w:name="_GoBack"/>
      <w:bookmarkEnd w:id="0"/>
    </w:p>
    <w:sectPr w:rsidR="00520193">
      <w:pgSz w:w="11907" w:h="16840"/>
      <w:pgMar w:top="1418" w:right="851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F40"/>
    <w:rsid w:val="003171AB"/>
    <w:rsid w:val="00340F40"/>
    <w:rsid w:val="005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1DA25-2D0F-4F79-8B3F-428A3FF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1572</Words>
  <Characters>8965</Characters>
  <Application>Microsoft Office Word</Application>
  <DocSecurity>0</DocSecurity>
  <Lines>74</Lines>
  <Paragraphs>21</Paragraphs>
  <ScaleCrop>false</ScaleCrop>
  <Company>Elcom Ltd</Company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Саенко Андрей Владимирович</dc:creator>
  <cp:keywords/>
  <dc:description/>
  <cp:lastModifiedBy>admin</cp:lastModifiedBy>
  <cp:revision>2</cp:revision>
  <cp:lastPrinted>1999-08-02T05:55:00Z</cp:lastPrinted>
  <dcterms:created xsi:type="dcterms:W3CDTF">2014-02-08T09:51:00Z</dcterms:created>
  <dcterms:modified xsi:type="dcterms:W3CDTF">2014-02-08T09:51:00Z</dcterms:modified>
</cp:coreProperties>
</file>