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508" w:rsidRDefault="00E75508">
      <w:pPr>
        <w:pStyle w:val="a5"/>
        <w:ind w:firstLine="0"/>
        <w:rPr>
          <w:sz w:val="30"/>
        </w:rPr>
      </w:pPr>
    </w:p>
    <w:p w:rsidR="003B1491" w:rsidRDefault="003B1491">
      <w:pPr>
        <w:pStyle w:val="a5"/>
        <w:ind w:firstLine="0"/>
        <w:rPr>
          <w:sz w:val="30"/>
        </w:rPr>
      </w:pPr>
      <w:r>
        <w:rPr>
          <w:sz w:val="30"/>
        </w:rPr>
        <w:t>МИНЕСТЕРСТВО ЗДРАВООХРАНЕНИЯ РЕСПУБЛИКИ БЕЛАРУСЬ</w:t>
      </w:r>
    </w:p>
    <w:p w:rsidR="003B1491" w:rsidRDefault="003B1491">
      <w:pPr>
        <w:pStyle w:val="21"/>
        <w:rPr>
          <w:sz w:val="28"/>
        </w:rPr>
      </w:pPr>
      <w:r>
        <w:rPr>
          <w:sz w:val="28"/>
        </w:rPr>
        <w:t>БЕЛОРУСКИЙ ГОСУДАРСТВЕННЫЙ МЕДИЦИНСКИЙ УНИВЕРСИТЕТ</w:t>
      </w:r>
    </w:p>
    <w:p w:rsidR="003B1491" w:rsidRDefault="003B1491">
      <w:pPr>
        <w:pStyle w:val="3"/>
        <w:rPr>
          <w:sz w:val="32"/>
        </w:rPr>
      </w:pPr>
      <w:r>
        <w:rPr>
          <w:sz w:val="32"/>
        </w:rPr>
        <w:t>Кафедра Общей стоматологии</w:t>
      </w: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jc w:val="center"/>
        <w:rPr>
          <w:rFonts w:ascii="Comic Sans MS" w:hAnsi="Comic Sans MS"/>
          <w:sz w:val="68"/>
        </w:rPr>
      </w:pPr>
      <w:r>
        <w:rPr>
          <w:rFonts w:ascii="Comic Sans MS" w:hAnsi="Comic Sans MS"/>
          <w:sz w:val="68"/>
        </w:rPr>
        <w:t>Композитные реставрации:</w:t>
      </w:r>
    </w:p>
    <w:p w:rsidR="003B1491" w:rsidRDefault="003B1491">
      <w:pPr>
        <w:jc w:val="center"/>
        <w:rPr>
          <w:rFonts w:ascii="Comic Sans MS" w:hAnsi="Comic Sans MS"/>
          <w:sz w:val="68"/>
        </w:rPr>
      </w:pPr>
      <w:r>
        <w:rPr>
          <w:rFonts w:ascii="Comic Sans MS" w:hAnsi="Comic Sans MS"/>
          <w:sz w:val="68"/>
        </w:rPr>
        <w:t>современный уровень техники</w:t>
      </w: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rPr>
          <w:i/>
        </w:rPr>
      </w:pPr>
    </w:p>
    <w:p w:rsidR="003B1491" w:rsidRDefault="003B1491">
      <w:pPr>
        <w:ind w:firstLine="567"/>
        <w:jc w:val="both"/>
        <w:rPr>
          <w:rFonts w:ascii="Tahoma" w:hAnsi="Tahoma"/>
          <w:b/>
          <w:i/>
          <w:sz w:val="28"/>
        </w:rPr>
      </w:pPr>
      <w:r>
        <w:rPr>
          <w:rFonts w:ascii="Tahoma" w:hAnsi="Tahoma"/>
          <w:b/>
          <w:i/>
          <w:sz w:val="28"/>
        </w:rPr>
        <w:t xml:space="preserve">                                                           подготовил </w:t>
      </w:r>
    </w:p>
    <w:p w:rsidR="003B1491" w:rsidRDefault="003B1491">
      <w:pPr>
        <w:ind w:firstLine="567"/>
        <w:jc w:val="both"/>
        <w:rPr>
          <w:rFonts w:ascii="Tahoma" w:hAnsi="Tahoma"/>
          <w:b/>
          <w:i/>
          <w:sz w:val="28"/>
        </w:rPr>
      </w:pPr>
      <w:r>
        <w:rPr>
          <w:rFonts w:ascii="Tahoma" w:hAnsi="Tahoma"/>
          <w:b/>
          <w:i/>
          <w:sz w:val="28"/>
        </w:rPr>
        <w:t xml:space="preserve">                                       </w:t>
      </w:r>
      <w:r w:rsidR="004034AE">
        <w:rPr>
          <w:rFonts w:ascii="Tahoma" w:hAnsi="Tahoma"/>
          <w:b/>
          <w:i/>
          <w:sz w:val="28"/>
        </w:rPr>
        <w:t xml:space="preserve">                    студент ??? </w:t>
      </w:r>
      <w:r>
        <w:rPr>
          <w:rFonts w:ascii="Tahoma" w:hAnsi="Tahoma"/>
          <w:b/>
          <w:i/>
          <w:sz w:val="28"/>
        </w:rPr>
        <w:t>группы</w:t>
      </w:r>
    </w:p>
    <w:p w:rsidR="003B1491" w:rsidRDefault="003B1491">
      <w:pPr>
        <w:ind w:firstLine="567"/>
        <w:jc w:val="both"/>
        <w:rPr>
          <w:rFonts w:ascii="Tahoma" w:hAnsi="Tahoma"/>
          <w:b/>
          <w:i/>
          <w:sz w:val="28"/>
        </w:rPr>
      </w:pPr>
      <w:r>
        <w:rPr>
          <w:rFonts w:ascii="Tahoma" w:hAnsi="Tahoma"/>
          <w:b/>
          <w:i/>
          <w:sz w:val="28"/>
        </w:rPr>
        <w:t xml:space="preserve">                                                           стоматологического факультета </w:t>
      </w:r>
    </w:p>
    <w:p w:rsidR="003B1491" w:rsidRPr="004034AE" w:rsidRDefault="003B1491">
      <w:pPr>
        <w:ind w:firstLine="567"/>
        <w:jc w:val="both"/>
        <w:rPr>
          <w:rFonts w:ascii="Tahoma" w:hAnsi="Tahoma"/>
          <w:b/>
          <w:i/>
          <w:sz w:val="28"/>
        </w:rPr>
      </w:pPr>
      <w:r>
        <w:rPr>
          <w:rFonts w:ascii="Tahoma" w:hAnsi="Tahoma"/>
          <w:b/>
          <w:i/>
          <w:sz w:val="28"/>
        </w:rPr>
        <w:t xml:space="preserve">                                 </w:t>
      </w:r>
      <w:r w:rsidR="004034AE">
        <w:rPr>
          <w:rFonts w:ascii="Tahoma" w:hAnsi="Tahoma"/>
          <w:b/>
          <w:i/>
          <w:sz w:val="28"/>
        </w:rPr>
        <w:t xml:space="preserve">                          </w:t>
      </w:r>
      <w:r w:rsidR="004034AE">
        <w:rPr>
          <w:rFonts w:ascii="Tahoma" w:hAnsi="Tahoma"/>
          <w:b/>
          <w:i/>
          <w:sz w:val="28"/>
          <w:lang w:val="en-US"/>
        </w:rPr>
        <w:t>livsi</w:t>
      </w:r>
      <w:r w:rsidR="004034AE" w:rsidRPr="004034AE">
        <w:rPr>
          <w:rFonts w:ascii="Tahoma" w:hAnsi="Tahoma"/>
          <w:b/>
          <w:i/>
          <w:sz w:val="28"/>
        </w:rPr>
        <w:t>@</w:t>
      </w:r>
      <w:r w:rsidR="004034AE">
        <w:rPr>
          <w:rFonts w:ascii="Tahoma" w:hAnsi="Tahoma"/>
          <w:b/>
          <w:i/>
          <w:sz w:val="28"/>
          <w:lang w:val="en-US"/>
        </w:rPr>
        <w:t>tut</w:t>
      </w:r>
      <w:r w:rsidR="004034AE" w:rsidRPr="004034AE">
        <w:rPr>
          <w:rFonts w:ascii="Tahoma" w:hAnsi="Tahoma"/>
          <w:b/>
          <w:i/>
          <w:sz w:val="28"/>
        </w:rPr>
        <w:t>.</w:t>
      </w:r>
      <w:r w:rsidR="004034AE">
        <w:rPr>
          <w:rFonts w:ascii="Tahoma" w:hAnsi="Tahoma"/>
          <w:b/>
          <w:i/>
          <w:sz w:val="28"/>
          <w:lang w:val="en-US"/>
        </w:rPr>
        <w:t>by</w:t>
      </w:r>
    </w:p>
    <w:p w:rsidR="003B1491" w:rsidRDefault="003B1491">
      <w:pPr>
        <w:ind w:firstLine="567"/>
        <w:jc w:val="both"/>
        <w:rPr>
          <w:i/>
        </w:rPr>
      </w:pPr>
      <w:r>
        <w:rPr>
          <w:rFonts w:ascii="Tahoma" w:hAnsi="Tahoma"/>
          <w:b/>
          <w:i/>
          <w:sz w:val="28"/>
        </w:rPr>
        <w:t xml:space="preserve">                                                           преподаватель: </w:t>
      </w:r>
      <w:r>
        <w:rPr>
          <w:i/>
        </w:rPr>
        <w:t xml:space="preserve"> </w:t>
      </w: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jc w:val="center"/>
        <w:rPr>
          <w:rFonts w:ascii="Verdana" w:hAnsi="Verdana"/>
          <w:b/>
          <w:sz w:val="28"/>
        </w:rPr>
      </w:pPr>
      <w:r>
        <w:rPr>
          <w:rFonts w:ascii="Verdana" w:hAnsi="Verdana"/>
          <w:b/>
          <w:sz w:val="28"/>
        </w:rPr>
        <w:t>Минск, 2001г.</w:t>
      </w:r>
    </w:p>
    <w:p w:rsidR="003B1491" w:rsidRDefault="003B1491">
      <w:pPr>
        <w:pStyle w:val="a3"/>
        <w:rPr>
          <w:i/>
          <w:sz w:val="36"/>
        </w:rPr>
      </w:pPr>
      <w:r>
        <w:rPr>
          <w:i/>
          <w:sz w:val="36"/>
        </w:rPr>
        <w:t>Оглавление:</w:t>
      </w:r>
    </w:p>
    <w:p w:rsidR="003B1491" w:rsidRDefault="003B1491">
      <w:pPr>
        <w:pStyle w:val="a3"/>
        <w:rPr>
          <w:rFonts w:ascii="Times New Roman" w:hAnsi="Times New Roman"/>
          <w:b w:val="0"/>
          <w:sz w:val="24"/>
        </w:rPr>
      </w:pPr>
    </w:p>
    <w:tbl>
      <w:tblPr>
        <w:tblW w:w="0" w:type="auto"/>
        <w:tblInd w:w="572" w:type="dxa"/>
        <w:tblLayout w:type="fixed"/>
        <w:tblLook w:val="0000" w:firstRow="0" w:lastRow="0" w:firstColumn="0" w:lastColumn="0" w:noHBand="0" w:noVBand="0"/>
      </w:tblPr>
      <w:tblGrid>
        <w:gridCol w:w="8686"/>
        <w:gridCol w:w="573"/>
      </w:tblGrid>
      <w:tr w:rsidR="003B1491">
        <w:trPr>
          <w:cantSplit/>
          <w:trHeight w:val="256"/>
        </w:trPr>
        <w:tc>
          <w:tcPr>
            <w:tcW w:w="8686" w:type="dxa"/>
            <w:vAlign w:val="center"/>
          </w:tcPr>
          <w:p w:rsidR="003B1491" w:rsidRDefault="003B1491">
            <w:pPr>
              <w:pStyle w:val="2"/>
              <w:ind w:firstLine="0"/>
              <w:jc w:val="left"/>
              <w:rPr>
                <w:rFonts w:ascii="Tahoma" w:hAnsi="Tahoma"/>
              </w:rPr>
            </w:pPr>
            <w:r>
              <w:rPr>
                <w:rFonts w:ascii="Tahoma" w:hAnsi="Tahoma"/>
                <w:i/>
              </w:rPr>
              <w:t>Часть I. Основы адгезивной техники</w:t>
            </w:r>
          </w:p>
        </w:tc>
        <w:tc>
          <w:tcPr>
            <w:tcW w:w="573" w:type="dxa"/>
          </w:tcPr>
          <w:p w:rsidR="003B1491" w:rsidRDefault="003B1491">
            <w:pPr>
              <w:rPr>
                <w:rFonts w:ascii="Tahoma" w:hAnsi="Tahoma"/>
                <w:b/>
                <w:i/>
                <w:sz w:val="28"/>
              </w:rPr>
            </w:pPr>
            <w:r>
              <w:rPr>
                <w:rFonts w:ascii="Tahoma" w:hAnsi="Tahoma"/>
                <w:b/>
                <w:i/>
                <w:sz w:val="28"/>
              </w:rPr>
              <w:t>3</w:t>
            </w:r>
          </w:p>
        </w:tc>
      </w:tr>
      <w:tr w:rsidR="003B1491">
        <w:trPr>
          <w:cantSplit/>
          <w:trHeight w:val="254"/>
        </w:trPr>
        <w:tc>
          <w:tcPr>
            <w:tcW w:w="8686" w:type="dxa"/>
            <w:vAlign w:val="center"/>
          </w:tcPr>
          <w:p w:rsidR="003B1491" w:rsidRDefault="003B1491">
            <w:pPr>
              <w:pStyle w:val="1"/>
              <w:numPr>
                <w:ilvl w:val="0"/>
                <w:numId w:val="21"/>
              </w:numPr>
              <w:jc w:val="left"/>
              <w:rPr>
                <w:rFonts w:ascii="Bookman Old Style" w:hAnsi="Bookman Old Style"/>
                <w:b w:val="0"/>
                <w:i/>
                <w:sz w:val="24"/>
              </w:rPr>
            </w:pPr>
            <w:r>
              <w:rPr>
                <w:rFonts w:ascii="Bookman Old Style" w:hAnsi="Bookman Old Style"/>
                <w:b w:val="0"/>
                <w:i/>
                <w:sz w:val="24"/>
              </w:rPr>
              <w:t>Выбор пломбировочного материала</w:t>
            </w:r>
          </w:p>
        </w:tc>
        <w:tc>
          <w:tcPr>
            <w:tcW w:w="573" w:type="dxa"/>
          </w:tcPr>
          <w:p w:rsidR="003B1491" w:rsidRDefault="003B1491">
            <w:pPr>
              <w:rPr>
                <w:rFonts w:ascii="Bookman Old Style" w:hAnsi="Bookman Old Style"/>
                <w:i/>
              </w:rPr>
            </w:pPr>
            <w:r>
              <w:rPr>
                <w:rFonts w:ascii="Bookman Old Style" w:hAnsi="Bookman Old Style"/>
                <w:i/>
              </w:rPr>
              <w:t>3</w:t>
            </w:r>
          </w:p>
        </w:tc>
      </w:tr>
      <w:tr w:rsidR="003B1491">
        <w:trPr>
          <w:cantSplit/>
          <w:trHeight w:val="254"/>
        </w:trPr>
        <w:tc>
          <w:tcPr>
            <w:tcW w:w="8686" w:type="dxa"/>
            <w:vAlign w:val="center"/>
          </w:tcPr>
          <w:p w:rsidR="003B1491" w:rsidRDefault="003B1491">
            <w:pPr>
              <w:numPr>
                <w:ilvl w:val="0"/>
                <w:numId w:val="20"/>
              </w:numPr>
              <w:rPr>
                <w:i/>
              </w:rPr>
            </w:pPr>
            <w:r>
              <w:rPr>
                <w:rFonts w:ascii="Bookman Old Style" w:hAnsi="Bookman Old Style"/>
                <w:i/>
              </w:rPr>
              <w:t>Медицинские показания</w:t>
            </w:r>
          </w:p>
        </w:tc>
        <w:tc>
          <w:tcPr>
            <w:tcW w:w="573" w:type="dxa"/>
          </w:tcPr>
          <w:p w:rsidR="003B1491" w:rsidRDefault="003B1491">
            <w:pPr>
              <w:rPr>
                <w:rFonts w:ascii="Bookman Old Style" w:hAnsi="Bookman Old Style"/>
                <w:i/>
              </w:rPr>
            </w:pPr>
            <w:r>
              <w:rPr>
                <w:rFonts w:ascii="Bookman Old Style" w:hAnsi="Bookman Old Style"/>
                <w:i/>
              </w:rPr>
              <w:t>4</w:t>
            </w:r>
          </w:p>
        </w:tc>
      </w:tr>
      <w:tr w:rsidR="003B1491">
        <w:trPr>
          <w:cantSplit/>
          <w:trHeight w:val="254"/>
        </w:trPr>
        <w:tc>
          <w:tcPr>
            <w:tcW w:w="8686" w:type="dxa"/>
            <w:vAlign w:val="center"/>
          </w:tcPr>
          <w:p w:rsidR="003B1491" w:rsidRDefault="003B1491">
            <w:pPr>
              <w:numPr>
                <w:ilvl w:val="0"/>
                <w:numId w:val="19"/>
              </w:numPr>
              <w:rPr>
                <w:i/>
              </w:rPr>
            </w:pPr>
            <w:r>
              <w:rPr>
                <w:rFonts w:ascii="Bookman Old Style" w:hAnsi="Bookman Old Style"/>
                <w:i/>
              </w:rPr>
              <w:t>Адгезия к эмали и дентину</w:t>
            </w:r>
          </w:p>
        </w:tc>
        <w:tc>
          <w:tcPr>
            <w:tcW w:w="573" w:type="dxa"/>
          </w:tcPr>
          <w:p w:rsidR="003B1491" w:rsidRDefault="003B1491">
            <w:pPr>
              <w:rPr>
                <w:rFonts w:ascii="Bookman Old Style" w:hAnsi="Bookman Old Style"/>
                <w:i/>
              </w:rPr>
            </w:pPr>
            <w:r>
              <w:rPr>
                <w:rFonts w:ascii="Bookman Old Style" w:hAnsi="Bookman Old Style"/>
                <w:i/>
              </w:rPr>
              <w:t>4</w:t>
            </w:r>
          </w:p>
        </w:tc>
      </w:tr>
      <w:tr w:rsidR="003B1491">
        <w:trPr>
          <w:cantSplit/>
          <w:trHeight w:val="254"/>
        </w:trPr>
        <w:tc>
          <w:tcPr>
            <w:tcW w:w="8686" w:type="dxa"/>
            <w:vAlign w:val="center"/>
          </w:tcPr>
          <w:p w:rsidR="003B1491" w:rsidRDefault="003B1491"/>
        </w:tc>
        <w:tc>
          <w:tcPr>
            <w:tcW w:w="573" w:type="dxa"/>
          </w:tcPr>
          <w:p w:rsidR="003B1491" w:rsidRDefault="003B1491"/>
        </w:tc>
      </w:tr>
      <w:tr w:rsidR="003B1491">
        <w:trPr>
          <w:cantSplit/>
          <w:trHeight w:val="254"/>
        </w:trPr>
        <w:tc>
          <w:tcPr>
            <w:tcW w:w="8686" w:type="dxa"/>
            <w:vAlign w:val="center"/>
          </w:tcPr>
          <w:p w:rsidR="003B1491" w:rsidRDefault="003B1491">
            <w:r>
              <w:rPr>
                <w:rFonts w:ascii="Tahoma" w:hAnsi="Tahoma"/>
                <w:b/>
                <w:i/>
                <w:sz w:val="28"/>
              </w:rPr>
              <w:t>Часть II. Препарирование и практическая методика формирования полости</w:t>
            </w:r>
          </w:p>
        </w:tc>
        <w:tc>
          <w:tcPr>
            <w:tcW w:w="573" w:type="dxa"/>
          </w:tcPr>
          <w:p w:rsidR="003B1491" w:rsidRDefault="003B1491">
            <w:pPr>
              <w:rPr>
                <w:rFonts w:ascii="Tahoma" w:hAnsi="Tahoma"/>
                <w:sz w:val="28"/>
              </w:rPr>
            </w:pPr>
          </w:p>
          <w:p w:rsidR="003B1491" w:rsidRDefault="003B1491">
            <w:pPr>
              <w:rPr>
                <w:rFonts w:ascii="Tahoma" w:hAnsi="Tahoma"/>
                <w:sz w:val="28"/>
              </w:rPr>
            </w:pPr>
            <w:r>
              <w:rPr>
                <w:rFonts w:ascii="Tahoma" w:hAnsi="Tahoma"/>
                <w:sz w:val="28"/>
              </w:rPr>
              <w:t>7</w:t>
            </w:r>
          </w:p>
        </w:tc>
      </w:tr>
      <w:tr w:rsidR="003B1491">
        <w:trPr>
          <w:cantSplit/>
          <w:trHeight w:val="254"/>
        </w:trPr>
        <w:tc>
          <w:tcPr>
            <w:tcW w:w="8686" w:type="dxa"/>
            <w:vAlign w:val="center"/>
          </w:tcPr>
          <w:p w:rsidR="003B1491" w:rsidRDefault="003B1491">
            <w:pPr>
              <w:numPr>
                <w:ilvl w:val="0"/>
                <w:numId w:val="20"/>
              </w:numPr>
            </w:pPr>
            <w:r>
              <w:rPr>
                <w:rFonts w:ascii="Bookman Old Style" w:hAnsi="Bookman Old Style"/>
                <w:i/>
              </w:rPr>
              <w:t>На каком этапе необходимо определять цвет пломбы?</w:t>
            </w:r>
          </w:p>
        </w:tc>
        <w:tc>
          <w:tcPr>
            <w:tcW w:w="573" w:type="dxa"/>
          </w:tcPr>
          <w:p w:rsidR="003B1491" w:rsidRDefault="003B1491">
            <w:pPr>
              <w:rPr>
                <w:rFonts w:ascii="Bookman Old Style" w:hAnsi="Bookman Old Style"/>
                <w:i/>
              </w:rPr>
            </w:pPr>
            <w:r>
              <w:rPr>
                <w:rFonts w:ascii="Bookman Old Style" w:hAnsi="Bookman Old Style"/>
                <w:i/>
              </w:rPr>
              <w:t>7</w:t>
            </w:r>
          </w:p>
        </w:tc>
      </w:tr>
      <w:tr w:rsidR="003B1491">
        <w:trPr>
          <w:cantSplit/>
          <w:trHeight w:val="254"/>
        </w:trPr>
        <w:tc>
          <w:tcPr>
            <w:tcW w:w="8686" w:type="dxa"/>
            <w:vAlign w:val="center"/>
          </w:tcPr>
          <w:p w:rsidR="003B1491" w:rsidRDefault="003B1491">
            <w:pPr>
              <w:numPr>
                <w:ilvl w:val="0"/>
                <w:numId w:val="20"/>
              </w:numPr>
            </w:pPr>
            <w:r>
              <w:rPr>
                <w:rFonts w:ascii="Bookman Old Style" w:hAnsi="Bookman Old Style"/>
                <w:i/>
              </w:rPr>
              <w:t>Оптимальные аппроксимальные контакты</w:t>
            </w:r>
          </w:p>
        </w:tc>
        <w:tc>
          <w:tcPr>
            <w:tcW w:w="573" w:type="dxa"/>
          </w:tcPr>
          <w:p w:rsidR="003B1491" w:rsidRDefault="003B1491">
            <w:pPr>
              <w:rPr>
                <w:rFonts w:ascii="Bookman Old Style" w:hAnsi="Bookman Old Style"/>
                <w:i/>
              </w:rPr>
            </w:pPr>
            <w:r>
              <w:rPr>
                <w:rFonts w:ascii="Bookman Old Style" w:hAnsi="Bookman Old Style"/>
                <w:i/>
              </w:rPr>
              <w:t>7</w:t>
            </w:r>
          </w:p>
        </w:tc>
      </w:tr>
      <w:tr w:rsidR="003B1491">
        <w:trPr>
          <w:cantSplit/>
          <w:trHeight w:val="254"/>
        </w:trPr>
        <w:tc>
          <w:tcPr>
            <w:tcW w:w="8686" w:type="dxa"/>
            <w:vAlign w:val="center"/>
          </w:tcPr>
          <w:p w:rsidR="003B1491" w:rsidRDefault="003B1491">
            <w:pPr>
              <w:numPr>
                <w:ilvl w:val="0"/>
                <w:numId w:val="20"/>
              </w:numPr>
            </w:pPr>
            <w:r>
              <w:rPr>
                <w:rFonts w:ascii="Bookman Old Style" w:hAnsi="Bookman Old Style"/>
                <w:i/>
              </w:rPr>
              <w:t>Минимально-инвазивное препарирование полостей</w:t>
            </w:r>
          </w:p>
        </w:tc>
        <w:tc>
          <w:tcPr>
            <w:tcW w:w="573" w:type="dxa"/>
          </w:tcPr>
          <w:p w:rsidR="003B1491" w:rsidRDefault="003B1491">
            <w:pPr>
              <w:rPr>
                <w:rFonts w:ascii="Bookman Old Style" w:hAnsi="Bookman Old Style"/>
                <w:i/>
              </w:rPr>
            </w:pPr>
            <w:r>
              <w:rPr>
                <w:rFonts w:ascii="Bookman Old Style" w:hAnsi="Bookman Old Style"/>
                <w:i/>
              </w:rPr>
              <w:t>8</w:t>
            </w:r>
          </w:p>
        </w:tc>
      </w:tr>
      <w:tr w:rsidR="003B1491">
        <w:trPr>
          <w:cantSplit/>
          <w:trHeight w:val="254"/>
        </w:trPr>
        <w:tc>
          <w:tcPr>
            <w:tcW w:w="8686" w:type="dxa"/>
            <w:vAlign w:val="center"/>
          </w:tcPr>
          <w:p w:rsidR="003B1491" w:rsidRDefault="003B1491">
            <w:pPr>
              <w:numPr>
                <w:ilvl w:val="0"/>
                <w:numId w:val="20"/>
              </w:numPr>
            </w:pPr>
            <w:r>
              <w:rPr>
                <w:rFonts w:ascii="Bookman Old Style" w:hAnsi="Bookman Old Style"/>
                <w:i/>
              </w:rPr>
              <w:t>Коффердам</w:t>
            </w:r>
          </w:p>
        </w:tc>
        <w:tc>
          <w:tcPr>
            <w:tcW w:w="573" w:type="dxa"/>
          </w:tcPr>
          <w:p w:rsidR="003B1491" w:rsidRDefault="003B1491">
            <w:pPr>
              <w:rPr>
                <w:rFonts w:ascii="Bookman Old Style" w:hAnsi="Bookman Old Style"/>
                <w:i/>
              </w:rPr>
            </w:pPr>
            <w:r>
              <w:rPr>
                <w:rFonts w:ascii="Bookman Old Style" w:hAnsi="Bookman Old Style"/>
                <w:i/>
              </w:rPr>
              <w:t>9</w:t>
            </w:r>
          </w:p>
        </w:tc>
      </w:tr>
      <w:tr w:rsidR="003B1491">
        <w:trPr>
          <w:cantSplit/>
          <w:trHeight w:val="254"/>
        </w:trPr>
        <w:tc>
          <w:tcPr>
            <w:tcW w:w="8686" w:type="dxa"/>
            <w:vAlign w:val="center"/>
          </w:tcPr>
          <w:p w:rsidR="003B1491" w:rsidRDefault="003B1491">
            <w:pPr>
              <w:numPr>
                <w:ilvl w:val="0"/>
                <w:numId w:val="20"/>
              </w:numPr>
            </w:pPr>
            <w:r>
              <w:rPr>
                <w:rFonts w:ascii="Bookman Old Style" w:hAnsi="Bookman Old Style"/>
                <w:i/>
              </w:rPr>
              <w:t>Техника пломбирования: FLOW- композиты, СвС и С-фактор</w:t>
            </w:r>
          </w:p>
        </w:tc>
        <w:tc>
          <w:tcPr>
            <w:tcW w:w="573" w:type="dxa"/>
          </w:tcPr>
          <w:p w:rsidR="003B1491" w:rsidRDefault="003B1491">
            <w:pPr>
              <w:rPr>
                <w:rFonts w:ascii="Bookman Old Style" w:hAnsi="Bookman Old Style"/>
                <w:i/>
              </w:rPr>
            </w:pPr>
          </w:p>
          <w:p w:rsidR="003B1491" w:rsidRDefault="003B1491">
            <w:pPr>
              <w:rPr>
                <w:rFonts w:ascii="Bookman Old Style" w:hAnsi="Bookman Old Style"/>
                <w:i/>
              </w:rPr>
            </w:pPr>
            <w:r>
              <w:rPr>
                <w:rFonts w:ascii="Bookman Old Style" w:hAnsi="Bookman Old Style"/>
                <w:i/>
              </w:rPr>
              <w:t>9</w:t>
            </w:r>
          </w:p>
        </w:tc>
      </w:tr>
      <w:tr w:rsidR="003B1491">
        <w:trPr>
          <w:cantSplit/>
          <w:trHeight w:val="254"/>
        </w:trPr>
        <w:tc>
          <w:tcPr>
            <w:tcW w:w="8686" w:type="dxa"/>
            <w:vAlign w:val="center"/>
          </w:tcPr>
          <w:p w:rsidR="003B1491" w:rsidRDefault="003B1491"/>
        </w:tc>
        <w:tc>
          <w:tcPr>
            <w:tcW w:w="573" w:type="dxa"/>
          </w:tcPr>
          <w:p w:rsidR="003B1491" w:rsidRDefault="003B1491"/>
        </w:tc>
      </w:tr>
      <w:tr w:rsidR="003B1491">
        <w:trPr>
          <w:cantSplit/>
          <w:trHeight w:val="254"/>
        </w:trPr>
        <w:tc>
          <w:tcPr>
            <w:tcW w:w="8686" w:type="dxa"/>
            <w:vAlign w:val="center"/>
          </w:tcPr>
          <w:p w:rsidR="003B1491" w:rsidRDefault="003B1491">
            <w:r>
              <w:rPr>
                <w:rFonts w:ascii="Tahoma" w:hAnsi="Tahoma"/>
                <w:b/>
                <w:i/>
                <w:sz w:val="28"/>
              </w:rPr>
              <w:t>Часть III. Восстановление эстетики фронтальных и боковых зубов при непосредственном пломбировании композитными материалами</w:t>
            </w:r>
          </w:p>
        </w:tc>
        <w:tc>
          <w:tcPr>
            <w:tcW w:w="573" w:type="dxa"/>
          </w:tcPr>
          <w:p w:rsidR="003B1491" w:rsidRDefault="003B1491">
            <w:pPr>
              <w:rPr>
                <w:rFonts w:ascii="Tahoma" w:hAnsi="Tahoma"/>
                <w:sz w:val="28"/>
              </w:rPr>
            </w:pPr>
          </w:p>
          <w:p w:rsidR="003B1491" w:rsidRDefault="003B1491">
            <w:pPr>
              <w:rPr>
                <w:rFonts w:ascii="Tahoma" w:hAnsi="Tahoma"/>
                <w:sz w:val="28"/>
              </w:rPr>
            </w:pPr>
          </w:p>
          <w:p w:rsidR="003B1491" w:rsidRDefault="003B1491">
            <w:pPr>
              <w:rPr>
                <w:rFonts w:ascii="Tahoma" w:hAnsi="Tahoma"/>
                <w:i/>
                <w:sz w:val="28"/>
              </w:rPr>
            </w:pPr>
            <w:r>
              <w:rPr>
                <w:rFonts w:ascii="Tahoma" w:hAnsi="Tahoma"/>
                <w:i/>
                <w:sz w:val="28"/>
              </w:rPr>
              <w:t>11</w:t>
            </w:r>
          </w:p>
        </w:tc>
      </w:tr>
      <w:tr w:rsidR="003B1491">
        <w:trPr>
          <w:cantSplit/>
          <w:trHeight w:val="254"/>
        </w:trPr>
        <w:tc>
          <w:tcPr>
            <w:tcW w:w="8686" w:type="dxa"/>
            <w:vAlign w:val="center"/>
          </w:tcPr>
          <w:p w:rsidR="003B1491" w:rsidRDefault="003B1491">
            <w:pPr>
              <w:numPr>
                <w:ilvl w:val="0"/>
                <w:numId w:val="22"/>
              </w:numPr>
            </w:pPr>
            <w:r>
              <w:rPr>
                <w:rFonts w:ascii="Bookman Old Style" w:hAnsi="Bookman Old Style"/>
                <w:i/>
              </w:rPr>
              <w:t>Принципиальные соображения</w:t>
            </w:r>
          </w:p>
        </w:tc>
        <w:tc>
          <w:tcPr>
            <w:tcW w:w="573" w:type="dxa"/>
            <w:vAlign w:val="center"/>
          </w:tcPr>
          <w:p w:rsidR="003B1491" w:rsidRDefault="003B1491">
            <w:pPr>
              <w:jc w:val="center"/>
              <w:rPr>
                <w:rFonts w:ascii="Bookman Old Style" w:hAnsi="Bookman Old Style"/>
                <w:i/>
              </w:rPr>
            </w:pPr>
            <w:r>
              <w:rPr>
                <w:rFonts w:ascii="Bookman Old Style" w:hAnsi="Bookman Old Style"/>
                <w:i/>
              </w:rPr>
              <w:t>11</w:t>
            </w:r>
          </w:p>
        </w:tc>
      </w:tr>
      <w:tr w:rsidR="003B1491">
        <w:trPr>
          <w:cantSplit/>
          <w:trHeight w:val="254"/>
        </w:trPr>
        <w:tc>
          <w:tcPr>
            <w:tcW w:w="8686" w:type="dxa"/>
            <w:vAlign w:val="center"/>
          </w:tcPr>
          <w:p w:rsidR="003B1491" w:rsidRDefault="003B1491">
            <w:pPr>
              <w:numPr>
                <w:ilvl w:val="0"/>
                <w:numId w:val="22"/>
              </w:numPr>
            </w:pPr>
            <w:r>
              <w:rPr>
                <w:rFonts w:ascii="Bookman Old Style" w:hAnsi="Bookman Old Style"/>
                <w:i/>
              </w:rPr>
              <w:t>Определение цвета</w:t>
            </w:r>
          </w:p>
        </w:tc>
        <w:tc>
          <w:tcPr>
            <w:tcW w:w="573" w:type="dxa"/>
            <w:vAlign w:val="center"/>
          </w:tcPr>
          <w:p w:rsidR="003B1491" w:rsidRDefault="003B1491">
            <w:pPr>
              <w:jc w:val="center"/>
              <w:rPr>
                <w:rFonts w:ascii="Bookman Old Style" w:hAnsi="Bookman Old Style"/>
                <w:i/>
              </w:rPr>
            </w:pPr>
            <w:r>
              <w:rPr>
                <w:rFonts w:ascii="Bookman Old Style" w:hAnsi="Bookman Old Style"/>
                <w:i/>
              </w:rPr>
              <w:t>12</w:t>
            </w:r>
          </w:p>
        </w:tc>
      </w:tr>
      <w:tr w:rsidR="003B1491">
        <w:trPr>
          <w:cantSplit/>
          <w:trHeight w:val="254"/>
        </w:trPr>
        <w:tc>
          <w:tcPr>
            <w:tcW w:w="8686" w:type="dxa"/>
            <w:vAlign w:val="center"/>
          </w:tcPr>
          <w:p w:rsidR="003B1491" w:rsidRDefault="003B1491">
            <w:pPr>
              <w:numPr>
                <w:ilvl w:val="0"/>
                <w:numId w:val="22"/>
              </w:numPr>
            </w:pPr>
            <w:r>
              <w:rPr>
                <w:rFonts w:ascii="Bookman Old Style" w:hAnsi="Bookman Old Style"/>
                <w:i/>
              </w:rPr>
              <w:t>Восстановление жевательных зубов</w:t>
            </w:r>
          </w:p>
        </w:tc>
        <w:tc>
          <w:tcPr>
            <w:tcW w:w="573" w:type="dxa"/>
            <w:vAlign w:val="center"/>
          </w:tcPr>
          <w:p w:rsidR="003B1491" w:rsidRDefault="003B1491">
            <w:pPr>
              <w:jc w:val="center"/>
              <w:rPr>
                <w:rFonts w:ascii="Bookman Old Style" w:hAnsi="Bookman Old Style"/>
                <w:i/>
              </w:rPr>
            </w:pPr>
            <w:r>
              <w:rPr>
                <w:rFonts w:ascii="Bookman Old Style" w:hAnsi="Bookman Old Style"/>
                <w:i/>
              </w:rPr>
              <w:t>12</w:t>
            </w:r>
          </w:p>
        </w:tc>
      </w:tr>
      <w:tr w:rsidR="003B1491">
        <w:trPr>
          <w:cantSplit/>
          <w:trHeight w:val="254"/>
        </w:trPr>
        <w:tc>
          <w:tcPr>
            <w:tcW w:w="8686" w:type="dxa"/>
            <w:vAlign w:val="center"/>
          </w:tcPr>
          <w:p w:rsidR="003B1491" w:rsidRDefault="003B1491">
            <w:pPr>
              <w:numPr>
                <w:ilvl w:val="0"/>
                <w:numId w:val="22"/>
              </w:numPr>
            </w:pPr>
            <w:r>
              <w:rPr>
                <w:rFonts w:ascii="Bookman Old Style" w:hAnsi="Bookman Old Style"/>
                <w:i/>
              </w:rPr>
              <w:t>Восстановление фронтальных зубов</w:t>
            </w:r>
          </w:p>
        </w:tc>
        <w:tc>
          <w:tcPr>
            <w:tcW w:w="573" w:type="dxa"/>
            <w:vAlign w:val="center"/>
          </w:tcPr>
          <w:p w:rsidR="003B1491" w:rsidRDefault="003B1491">
            <w:pPr>
              <w:jc w:val="center"/>
              <w:rPr>
                <w:rFonts w:ascii="Bookman Old Style" w:hAnsi="Bookman Old Style"/>
                <w:i/>
              </w:rPr>
            </w:pPr>
            <w:r>
              <w:rPr>
                <w:rFonts w:ascii="Bookman Old Style" w:hAnsi="Bookman Old Style"/>
                <w:i/>
              </w:rPr>
              <w:t>13</w:t>
            </w:r>
          </w:p>
        </w:tc>
      </w:tr>
      <w:tr w:rsidR="003B1491">
        <w:trPr>
          <w:cantSplit/>
          <w:trHeight w:val="254"/>
        </w:trPr>
        <w:tc>
          <w:tcPr>
            <w:tcW w:w="8686" w:type="dxa"/>
            <w:vAlign w:val="center"/>
          </w:tcPr>
          <w:p w:rsidR="003B1491" w:rsidRDefault="003B1491">
            <w:pPr>
              <w:pStyle w:val="5"/>
            </w:pPr>
            <w:r>
              <w:t>Литература</w:t>
            </w:r>
          </w:p>
        </w:tc>
        <w:tc>
          <w:tcPr>
            <w:tcW w:w="573" w:type="dxa"/>
            <w:vAlign w:val="center"/>
          </w:tcPr>
          <w:p w:rsidR="003B1491" w:rsidRDefault="003B1491">
            <w:pPr>
              <w:jc w:val="center"/>
              <w:rPr>
                <w:rFonts w:ascii="Tahoma" w:hAnsi="Tahoma"/>
                <w:b/>
                <w:i/>
                <w:sz w:val="28"/>
              </w:rPr>
            </w:pPr>
            <w:r>
              <w:rPr>
                <w:rFonts w:ascii="Tahoma" w:hAnsi="Tahoma"/>
                <w:b/>
                <w:i/>
                <w:sz w:val="28"/>
              </w:rPr>
              <w:t>15</w:t>
            </w:r>
          </w:p>
        </w:tc>
      </w:tr>
    </w:tbl>
    <w:p w:rsidR="003B1491" w:rsidRDefault="003B1491"/>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rPr>
          <w:rFonts w:ascii="Times New Roman" w:hAnsi="Times New Roman"/>
          <w:b w:val="0"/>
          <w:sz w:val="24"/>
        </w:rPr>
      </w:pPr>
    </w:p>
    <w:p w:rsidR="003B1491" w:rsidRDefault="003B1491">
      <w:pPr>
        <w:pStyle w:val="a3"/>
        <w:jc w:val="left"/>
        <w:rPr>
          <w:rFonts w:ascii="Times New Roman" w:hAnsi="Times New Roman"/>
          <w:b w:val="0"/>
          <w:sz w:val="24"/>
        </w:rPr>
      </w:pPr>
    </w:p>
    <w:p w:rsidR="003B1491" w:rsidRDefault="003B1491">
      <w:pPr>
        <w:pStyle w:val="a3"/>
      </w:pPr>
      <w:r>
        <w:t xml:space="preserve">Композитные реставрации: </w:t>
      </w:r>
    </w:p>
    <w:p w:rsidR="003B1491" w:rsidRDefault="003B1491">
      <w:pPr>
        <w:pStyle w:val="a3"/>
      </w:pPr>
      <w:r>
        <w:t>современный уровень техники</w:t>
      </w:r>
    </w:p>
    <w:p w:rsidR="003B1491" w:rsidRDefault="003B1491">
      <w:pPr>
        <w:ind w:firstLine="567"/>
        <w:jc w:val="both"/>
      </w:pPr>
    </w:p>
    <w:p w:rsidR="003B1491" w:rsidRDefault="003B1491">
      <w:pPr>
        <w:pStyle w:val="1"/>
        <w:ind w:firstLine="0"/>
      </w:pPr>
      <w:r>
        <w:t>Часть I. Основы адгезивной техники</w:t>
      </w:r>
    </w:p>
    <w:p w:rsidR="003B1491" w:rsidRDefault="003B1491">
      <w:pPr>
        <w:ind w:firstLine="567"/>
        <w:jc w:val="both"/>
      </w:pPr>
    </w:p>
    <w:p w:rsidR="003B1491" w:rsidRDefault="003B1491">
      <w:pPr>
        <w:pStyle w:val="a4"/>
      </w:pPr>
      <w:r>
        <w:t xml:space="preserve">В настоящее время композиты относятся к наиболее часто используемым пломбировочным материалам в стоматологической практике. И в то же время вряд ли найдется другой реставрационный материал столь требовательный к строгому соблюдению технологии его применения. Успех реставрации сегодня в меньшей степени зависит от выбора предположительно лучшего и самого нового материала, скорее же - от опыта и добросовестности специалиста. Стремительное развитие адгезивной техники вряд ли облегчает врачу-практику его задачи, зато делает необходимым дополнительное образование, так как-то, что еще вчера считалось прописной истиной, сегодня уже безнадежно устаревает и превращается в свою противоположность. </w:t>
      </w:r>
    </w:p>
    <w:p w:rsidR="003B1491" w:rsidRDefault="003B1491">
      <w:pPr>
        <w:ind w:firstLine="567"/>
        <w:jc w:val="both"/>
      </w:pPr>
    </w:p>
    <w:p w:rsidR="003B1491" w:rsidRDefault="003B1491">
      <w:pPr>
        <w:ind w:firstLine="567"/>
        <w:jc w:val="both"/>
      </w:pPr>
    </w:p>
    <w:p w:rsidR="003B1491" w:rsidRDefault="003B1491">
      <w:pPr>
        <w:pStyle w:val="2"/>
        <w:ind w:firstLine="0"/>
      </w:pPr>
      <w:r>
        <w:t>Выбор пломбировочного материала</w:t>
      </w:r>
    </w:p>
    <w:p w:rsidR="003B1491" w:rsidRDefault="003B1491">
      <w:pPr>
        <w:ind w:firstLine="567"/>
        <w:jc w:val="both"/>
      </w:pPr>
    </w:p>
    <w:p w:rsidR="003B1491" w:rsidRDefault="003B1491">
      <w:pPr>
        <w:ind w:firstLine="567"/>
        <w:jc w:val="both"/>
      </w:pPr>
      <w:r>
        <w:t>За последнее годы на рынке появилось множество новых продуктов и главным образом из класса новых материалов. В конечном итоге все-таки различий между ними оказывается значительно меньше, чем этого нам обещает реклама. Целесообразнее всего различать сегодня только композиты (Komposite), компомеры (Kompomere) и ормокеры (Ormocere). Все другие группы продуктов представляют собой лишь их незначительные вариации, правильнее всего было бы сгруппировать их к первым двум категориям. Хотя, если строго разобраться, компомеры есть суть композитные материалы, но о них мы говорить не будем из-за ограниченности области их применения.</w:t>
      </w:r>
    </w:p>
    <w:p w:rsidR="003B1491" w:rsidRDefault="003B1491">
      <w:pPr>
        <w:ind w:firstLine="567"/>
        <w:jc w:val="both"/>
      </w:pPr>
      <w:r>
        <w:t>Единственное исключение составляют так называемые "Smart-materials", например, Ariston pHc, Vivadent. Речь идет о композитах, которые ближе всего стоят к проблемам практиков. В связи с тем, что краевой щели избежать практически невозможно, материалы этой группы препятствуют образованию вторичного кариеса, взаимодействуя с рН- зависимым механизмом ионного обмена в тканях зуба. Важно подчеркнуть "Smart-materials" - принципиально новое решение в развитии и совершенствовании адгезивной технологии, которое по-настоящему облегчило бы работу практиков. И все же материалы этой группы и, в частности, Ariston рН воспринимаются как чистый заменитель амальгамы, поскольку имеются только в одном-единственном цветовом варианте - белом, и не годится поэтому для высококачественного эстетического пломбирования.</w:t>
      </w:r>
    </w:p>
    <w:p w:rsidR="003B1491" w:rsidRDefault="003B1491">
      <w:pPr>
        <w:ind w:firstLine="567"/>
        <w:jc w:val="both"/>
      </w:pPr>
      <w:r>
        <w:t xml:space="preserve">Все другие материалы с точки зрения практика обладают серьезным недостатком: </w:t>
      </w:r>
      <w:r>
        <w:rPr>
          <w:i/>
        </w:rPr>
        <w:t>полимеризационной усадкой!</w:t>
      </w:r>
      <w:r>
        <w:t xml:space="preserve"> Конечно же, производители стремятся достичь снижения полимеризационной усадки, однако, в настоящий момент мы пока не видим материала, который бы не страдал подобным недостатком. Не смогли оправдать наши ожидания в этом отношении и материалы новой группы - ормокеры (Ormocere).</w:t>
      </w:r>
    </w:p>
    <w:p w:rsidR="003B1491" w:rsidRDefault="003B1491">
      <w:pPr>
        <w:ind w:firstLine="567"/>
        <w:jc w:val="both"/>
      </w:pPr>
      <w:r>
        <w:t>Какой бы сомнительной ни была реклама новых материалов, это не значит, что все они плохи, это значит только, что производители до сих не могут предложить нам идеальный материал. Тем важнее для пользователя понимать существующую проблему и уметь с нею справиться. Все сводится к одному знаменателю: хороших результатов можно добиться с любым известным материалом, нужно только проявить старательность и правильно рассчитать время.</w:t>
      </w:r>
    </w:p>
    <w:p w:rsidR="003B1491" w:rsidRDefault="003B1491">
      <w:pPr>
        <w:ind w:firstLine="567"/>
        <w:jc w:val="both"/>
      </w:pPr>
    </w:p>
    <w:p w:rsidR="003B1491" w:rsidRDefault="003B1491">
      <w:pPr>
        <w:pStyle w:val="2"/>
        <w:ind w:firstLine="0"/>
      </w:pPr>
      <w:r>
        <w:t>Медицинские показания</w:t>
      </w:r>
    </w:p>
    <w:p w:rsidR="003B1491" w:rsidRDefault="003B1491">
      <w:pPr>
        <w:ind w:firstLine="567"/>
        <w:jc w:val="both"/>
      </w:pPr>
    </w:p>
    <w:p w:rsidR="003B1491" w:rsidRDefault="003B1491">
      <w:pPr>
        <w:ind w:firstLine="567"/>
        <w:jc w:val="both"/>
      </w:pPr>
      <w:r>
        <w:t>Совсем не так далеко от нас то время, когда для композитного пломбирования рекомендовались небольшие, ограниченные эмалью полости. Сегодня композитные материалы в состоянии, благодаря техническим достижениям последних лет, восстанавливать гораздо более обширные дефекты зубов, чем любой другой материал. В связи с тем, что композиты не требуют соблюдения множества, а только нескольких принципиально важных, правил препарирования зубов, значительно расширился перечень медицинских показаний для их применения:</w:t>
      </w:r>
    </w:p>
    <w:p w:rsidR="003B1491" w:rsidRDefault="003B1491">
      <w:pPr>
        <w:numPr>
          <w:ilvl w:val="0"/>
          <w:numId w:val="6"/>
        </w:numPr>
        <w:jc w:val="both"/>
      </w:pPr>
      <w:r>
        <w:t>герметизация фиссур;</w:t>
      </w:r>
    </w:p>
    <w:p w:rsidR="003B1491" w:rsidRDefault="003B1491">
      <w:pPr>
        <w:numPr>
          <w:ilvl w:val="0"/>
          <w:numId w:val="6"/>
        </w:numPr>
        <w:jc w:val="both"/>
      </w:pPr>
      <w:r>
        <w:t>пломбирование полостей I и II классов, вплоть до полной реконструкции всей коронки;</w:t>
      </w:r>
    </w:p>
    <w:p w:rsidR="003B1491" w:rsidRDefault="003B1491">
      <w:pPr>
        <w:numPr>
          <w:ilvl w:val="0"/>
          <w:numId w:val="6"/>
        </w:numPr>
        <w:jc w:val="both"/>
      </w:pPr>
      <w:r>
        <w:t>пломбирование полостей III и IV классов, включая сложную реконструкцию режущего края;</w:t>
      </w:r>
    </w:p>
    <w:p w:rsidR="003B1491" w:rsidRDefault="003B1491">
      <w:pPr>
        <w:numPr>
          <w:ilvl w:val="0"/>
          <w:numId w:val="6"/>
        </w:numPr>
        <w:jc w:val="both"/>
      </w:pPr>
      <w:r>
        <w:t>расширение резцов в целях закрытия трем и диастем;</w:t>
      </w:r>
    </w:p>
    <w:p w:rsidR="003B1491" w:rsidRDefault="003B1491">
      <w:pPr>
        <w:numPr>
          <w:ilvl w:val="0"/>
          <w:numId w:val="6"/>
        </w:numPr>
        <w:jc w:val="both"/>
      </w:pPr>
      <w:r>
        <w:t>непосредственное изготовление виниров для коррекции цвета и формы фронтальных зубов;</w:t>
      </w:r>
    </w:p>
    <w:p w:rsidR="003B1491" w:rsidRDefault="003B1491">
      <w:pPr>
        <w:numPr>
          <w:ilvl w:val="0"/>
          <w:numId w:val="6"/>
        </w:numPr>
        <w:jc w:val="both"/>
      </w:pPr>
      <w:r>
        <w:t>пломбирование шейки зуба,</w:t>
      </w:r>
    </w:p>
    <w:p w:rsidR="003B1491" w:rsidRDefault="003B1491">
      <w:pPr>
        <w:numPr>
          <w:ilvl w:val="0"/>
          <w:numId w:val="6"/>
        </w:numPr>
        <w:jc w:val="both"/>
      </w:pPr>
      <w:r>
        <w:t>ремонт дефектных композитных реставраций с сохранением интактных частей пломбы;</w:t>
      </w:r>
    </w:p>
    <w:p w:rsidR="003B1491" w:rsidRDefault="003B1491">
      <w:pPr>
        <w:numPr>
          <w:ilvl w:val="0"/>
          <w:numId w:val="6"/>
        </w:numPr>
        <w:jc w:val="both"/>
      </w:pPr>
      <w:r>
        <w:t>прямое шинирование зубов при лечении заболеваний пародонта, ретенция зубов после ортодонтического лечения.</w:t>
      </w:r>
    </w:p>
    <w:p w:rsidR="003B1491" w:rsidRDefault="003B1491">
      <w:pPr>
        <w:ind w:firstLine="567"/>
        <w:jc w:val="both"/>
      </w:pPr>
      <w:r>
        <w:t>Важнейшим достоинством композитной пломбы является ее способность поддерживать в течение длительного времени даже ослабленные эмалевые структуры. При этом нет необходимости в специфической ретенционной форме, что позволяет при препаровке сохранить больше здоровой твердой субстанции зуба, чем это возможно при работе с любым другим пломбировочным материалом. Малая термическая проводимость этих материалов представляет собой дополнительную защиту от сверхчувствительности, которая часто наблюдается при амальгамных пломбах. Абсолютного противопоказания уже не представляют собой даже те полости, которые не ограничиваются эмалью. (Часть II). Сегодня уже представляются возможными обширное пломбирование вплоть до полной реконструкции коронки жевательных зубов или восстановление фрактурированных резцов. Конечно же, требования к умению и добросовестности специалиста возрастают пропорционально объему реставрации. Сегодня уже не рекомендуется использование парапульпарных штифтов, так как силы сцепления современных адгезивных систем с эмалью и дентином оказывается вполне достаточно для надежной фиксации реставраций (Haller, I994; Blunck 1996, 1998). Вместе с тем металлические штифты из-за различий коэффициентов термических деформаций металла и композита являются своеобразным клином, приводящим к образованию микротрещин, которые при определенной нагрузке могут стать причиной разрушения пломбы.</w:t>
      </w:r>
    </w:p>
    <w:p w:rsidR="003B1491" w:rsidRDefault="003B1491">
      <w:pPr>
        <w:ind w:firstLine="567"/>
        <w:jc w:val="both"/>
      </w:pPr>
      <w:r>
        <w:t>Прочность современных композитов (абразивная, устойчивость к нагрузке) достигает уровня прочности натуральной эмали (Haller, 1998: WillemsetaL, 1993).</w:t>
      </w:r>
    </w:p>
    <w:p w:rsidR="003B1491" w:rsidRDefault="003B1491">
      <w:pPr>
        <w:ind w:firstLine="567"/>
        <w:jc w:val="both"/>
      </w:pPr>
    </w:p>
    <w:p w:rsidR="003B1491" w:rsidRDefault="003B1491">
      <w:pPr>
        <w:pStyle w:val="2"/>
        <w:ind w:firstLine="0"/>
      </w:pPr>
      <w:r>
        <w:t>Адгезия к эмали и дентину</w:t>
      </w:r>
    </w:p>
    <w:p w:rsidR="003B1491" w:rsidRDefault="003B1491">
      <w:pPr>
        <w:ind w:firstLine="567"/>
        <w:jc w:val="both"/>
      </w:pPr>
    </w:p>
    <w:p w:rsidR="003B1491" w:rsidRDefault="003B1491">
      <w:pPr>
        <w:ind w:firstLine="567"/>
        <w:jc w:val="both"/>
      </w:pPr>
      <w:r>
        <w:t>Лимитирующим фактором сохранности композитной пломбы является образование краевых щелей. Чтобы избежать их появления, требуется отточенная адгезивная техника. По причине специфики субстрата, механизм эмалевой и дентинной адгезии различен. Эти различия необходимо учитывать при выполнении адгезивной техники. Микромеханическая адгезия с поверхностью эмали - это всегда основная предпосылка для качественной реставрации и отсутствия нарушений краевого прилегания.</w:t>
      </w:r>
    </w:p>
    <w:p w:rsidR="003B1491" w:rsidRDefault="003B1491">
      <w:pPr>
        <w:ind w:firstLine="567"/>
        <w:jc w:val="both"/>
      </w:pPr>
      <w:r>
        <w:t xml:space="preserve">Для этого на этапе формирования полости необходимо выполнить скос эмалевого края так, чтобы эмалевые призмы были срезаны вертикально или наискось. И, наоборот, препарирование без формирования скоса эмалевого края ведет к параллельному разрезу призменного угла и создает условия для образования краевой щели. Силы, образующиеся при полимеризационной усадке, могут в этом случае превосходить соединительные силы эмалевых призм, что приводит к их отрыву от основной массы эмали. В результате появляются краевые трещины (щели), которые проходят по эмали параллельно краю пломбы, в то время как вырванные призменные узлы схватываются с композитом. </w:t>
      </w:r>
      <w:r>
        <w:rPr>
          <w:lang w:val="en-US"/>
        </w:rPr>
        <w:t xml:space="preserve">(Hellwig et al., 1995; Hickel et al., 1994; Horsted-Bindslev, Myor 1994; Klaiber, 1998). </w:t>
      </w:r>
      <w:r>
        <w:t>Для процесса препаровки это означает, что должен закладываться эмалевый скос шириной около 0,5 -1 мм. В видимой зоне на резцах этот скос может быть значительно шире и закладываться он должен грубым алмазом, так как это усиливает эффект хамелеона пломбы и способствует цветовой адаптации зоны прилегания пломбы. Из этого правила существует только два исключения:</w:t>
      </w:r>
    </w:p>
    <w:p w:rsidR="003B1491" w:rsidRDefault="003B1491">
      <w:pPr>
        <w:numPr>
          <w:ilvl w:val="0"/>
          <w:numId w:val="10"/>
        </w:numPr>
        <w:jc w:val="both"/>
      </w:pPr>
      <w:r>
        <w:t>В средней трети между основаниями бугров жевательных зубов эмалевые призмы автоматически срезаются по линии их расположения и без краевого скоса;</w:t>
      </w:r>
    </w:p>
    <w:p w:rsidR="003B1491" w:rsidRDefault="003B1491">
      <w:pPr>
        <w:numPr>
          <w:ilvl w:val="0"/>
          <w:numId w:val="10"/>
        </w:numPr>
        <w:jc w:val="both"/>
      </w:pPr>
      <w:r>
        <w:t>В полостях, не ограниченных эмалью, край должен заканчиваться прямым углом.</w:t>
      </w:r>
    </w:p>
    <w:p w:rsidR="003B1491" w:rsidRDefault="003B1491">
      <w:pPr>
        <w:ind w:firstLine="567"/>
        <w:jc w:val="both"/>
      </w:pPr>
      <w:r>
        <w:t>Следующий этап адгезивной техники - протравливание (кондиционирование) полости. Здесь утвердился в последнее время так называемый "Total-etch"-метод (Pashley, 1992; Kreyei, 1994).</w:t>
      </w:r>
    </w:p>
    <w:p w:rsidR="003B1491" w:rsidRDefault="003B1491">
      <w:pPr>
        <w:ind w:firstLine="567"/>
        <w:jc w:val="both"/>
      </w:pPr>
      <w:r>
        <w:t>Для всех наиболее широко применяемых адгезивов считается принципиально важным правилом нанесение фосфорнокислого геля на 30-40 сек селективно только на эмалевые края. По истечении этого времени гель наносится на поверхность дентина. Так как дентин не должен быть подвергнут протравливанию более 10 сек, сразу же после равномерного нанесения геля полость промывается водой. Следует избегать чрезмерного протравливания как эмали, так и в особенности дентина, потому что в противном случае опять стремительно снижается способность обеих субстратов к адгезии (Haller, 1994; Blunck, 1996; Klaus, 1995). В результате протравливания с поверхности дентина удаляется смазанный слой. Дентинные канальцы открыты, из перитубулярных участков дентина извлечены кристаллы кальция, свободные коллагеновые волокна матрикса выступают над поверхностью. Этот коллагеновый "дерн" покрывает всю поверхность препарированного дентина. Если после вымывания протравливающего геля полость чрезмерно высушить струёй воздуха, то эти тонкие коллагеновые волокна ослабевают, склеиваются и становятся едва ли доступными для адгезива, их невозможно пропитать адгезивом. Поэтому после орошения и подсушивания полость должна выглядеть слегка увлажненной (" Wet -bonding"). Однако ни в коем случае не должны оставаться водяные "лужи". Хорошим показателем правильного подсушивания полости может послужить внешний вид эмали: после протравливания она не должна приобретать типичный меловой оттенок, а дентин должен сохранять легкий влажный блеск. Когда говорят о Wet-bonding, необходимо избегать следующей ошибки: эта техника не означает, что полость должна быть увлажнена слюной, кровью или тканевой жидкостью. Правильное подсушивание, есть и будет, несмотря на все технические достижения, важнейшей предпосылкой успешного лечения. Дентинная адгезия первично основывается на образовании гибридного слоя. Он возникает в результате пропитки свободных коллагеновых волокон адгезивом. Даже при щадящем подсушивании коллаген ослабевает в большей или меньшей степени. По этой причине каждый адгезив содержит регидрирующие агенты, например, НЕМА, которые возвращают склеившимся коллагенам способность впитывать. В принципе считается, что адгезивы "в нескольких флаконах" превосходят системы "в одном флаконе", хотя последние медленно, но верно улучшают свое качество. Постоянно сменяющие друг друга поколения бондингов приносят с собой лишь незначительные улучшения. В любом случае следует знать, что временной фактор (время воздействия) является для производителя важнейшим аргументом, выступающим за продажу продукта, поэтому данные на упаковке должны пониматься только как норма времени. Ее (эту норму) никак нельзя занижать, а при обширных полостях рекомендуется увеличить время воздействия, так как химическим компонентам требуется время для эффективного взаимодействия с дентином. Завершающее высушивание адгезива направлено на испарение растворителей и удаление излишков. Само собой разумеется, что этот процесс должен проводиться с осторожностью и в щадящем режиме, иначе адгезивные субстанции вновь будут "изгнаны" из увлажненных структур слишком сильным потоком сжатого воздуха.</w:t>
      </w:r>
    </w:p>
    <w:p w:rsidR="003B1491" w:rsidRDefault="003B1491">
      <w:pPr>
        <w:ind w:firstLine="567"/>
        <w:jc w:val="both"/>
      </w:pPr>
      <w:r>
        <w:t>Особую проблему представляет собой склеротический дентин, на котором формирование адгезивного слоя происходит значительно хуже. Поэтому, если возможно, склерозированные дентинные участки удаляются, а время воздействия бондинга обязательно увеличивается. Заметно хуже качество адгезии и на остатках кариозного дентина (Schaller et al., 1998).</w:t>
      </w:r>
    </w:p>
    <w:p w:rsidR="003B1491" w:rsidRDefault="003B1491">
      <w:pPr>
        <w:ind w:firstLine="567"/>
        <w:jc w:val="both"/>
      </w:pPr>
      <w:r>
        <w:t xml:space="preserve">Чем в большей степени дентин, расположенный вблизи от пульпы, охватывается полостью, тем большее число дентинных канальцев на его поверхности открывается при препарировании полости. При протравливании увеличивается диаметр канальцев. Дентинные адгезивы проникают в канальцы и герметично закрывают их при полимеризации. Таким образом в канальцах формируются своего рода "шипы", совокупность которых формирует так называемый шиловидный слой - "Tags". Эти композитные шипы (или пальчики) проникают на многие микрометры вглубь дентинных канальцев. Таким образом, с приближением к пульпе они способствуют общему закреплению пломбировочного материала. Кроме того, они закрывают дентинные раны и представляют собой надежнейшую защиту от бактериальной инвазии в пульпу. Поэтому при использовании дентинного адгезива наложение защитной изолирующей прокладки под пломбу рассматривается как необязательная процедура. </w:t>
      </w:r>
      <w:r>
        <w:rPr>
          <w:lang w:val="en-US"/>
        </w:rPr>
        <w:t xml:space="preserve">(Blunck, 1997; Haller, 1994; Pashley, 1992, 1993; Van Meerbeek, 1992). </w:t>
      </w:r>
      <w:r>
        <w:t>В противоположность этому цементная прокладка уменьшает площадь контакта дентинной поверхности с адгезивом, что само по себе ухудшает условия фиксации пломбы. Кроме того, прочность соединения цемента защитной прокладки с дентином значительно меньше, чем соединение цемента с композитом. В результате полимеризационной усадки может произойти отслаивание изолирующей прокладки от дна полости и, как следствие, образование щели, возникновение послеоперационных болей.</w:t>
      </w:r>
    </w:p>
    <w:p w:rsidR="003B1491" w:rsidRDefault="003B1491">
      <w:pPr>
        <w:ind w:firstLine="567"/>
        <w:jc w:val="both"/>
      </w:pPr>
      <w:r>
        <w:t>При глубоком кариесе, когда не исключено раздражение пульпы или при симптоматике начального пульпита, можно провести аппликацию раствора гидроксида кальция. После наложения препарат необходимо быстро закрыть светоотвердевающим стеклоиономерным цементом (Vitrebond, 3M). Важно проследить, чтобы Са(ОН)</w:t>
      </w:r>
      <w:r>
        <w:rPr>
          <w:vertAlign w:val="subscript"/>
        </w:rPr>
        <w:t>2</w:t>
      </w:r>
      <w:r>
        <w:t xml:space="preserve"> наносился очень тонким слоем, иначе, благодаря его хорошей растворимости, произойдет всасывание, и, как результат, возникнут полые пространства, которые могут спровоцировать постоперационные боли или даже фрактуры пломбы.</w:t>
      </w:r>
    </w:p>
    <w:p w:rsidR="003B1491" w:rsidRDefault="003B1491">
      <w:pPr>
        <w:ind w:firstLine="567"/>
        <w:jc w:val="both"/>
      </w:pPr>
      <w:r>
        <w:t>Главным аргументом в пользу цементной изолирующей прокладки может быть только одно обстоятельство: без нее при необходимости удаления композитной пломбы оптически будет трудно отличить дентин от искусственного материала, что может привести к вскрытию пульпы.</w:t>
      </w:r>
    </w:p>
    <w:p w:rsidR="003B1491" w:rsidRDefault="003B1491">
      <w:pPr>
        <w:ind w:firstLine="567"/>
        <w:jc w:val="both"/>
      </w:pPr>
      <w:r>
        <w:t>В настоящее время никто категорически не отрицает возможности прямого закрытия вскрытой пульпы дентинным адгезивом, проводятся научные исследования, однако пока такой метод еще не может быть рекомендован к применению.</w:t>
      </w:r>
    </w:p>
    <w:p w:rsidR="003B1491" w:rsidRDefault="003B1491">
      <w:pPr>
        <w:ind w:firstLine="567"/>
        <w:jc w:val="both"/>
      </w:pPr>
      <w:r>
        <w:t>Даже при ярко выраженных симптомах глубокого кариеса мы не можем свидетельствовать о каких-либо преимуществах дополнительной изолирующих или лечебных прокладок. Клинический опыт снова и снова показывает, что корневые каналы как раз у молодых зубов облитерируют частично или полностью при применении препаратов гидроокиси кальция. Это происходит из-за неконтролируемого образования восстановительного дентина в пульповой камере. При исключительном использовании адгезивной системы подобная нежелательная реакция не наблюдается. Создав пульпе герметическую защиту от проникновения новых бактерий, мы предоставляем возможность нашему собственному иммунитету самому справиться с уже имеющейся инфекцией, а корневые каналы остаются открытыми для эндодонтической терапии, возможной в будущем. Однако если налицо пульпитная симптоматика, лечение следует проводить классическим образом с применением препарата гидроксида кальция.</w:t>
      </w:r>
    </w:p>
    <w:p w:rsidR="003B1491" w:rsidRDefault="003B1491">
      <w:pPr>
        <w:ind w:firstLine="567"/>
        <w:jc w:val="both"/>
      </w:pPr>
    </w:p>
    <w:p w:rsidR="003B1491" w:rsidRDefault="003B1491">
      <w:pPr>
        <w:ind w:firstLine="567"/>
        <w:jc w:val="both"/>
      </w:pPr>
    </w:p>
    <w:p w:rsidR="003B1491" w:rsidRDefault="003B1491">
      <w:pPr>
        <w:pStyle w:val="20"/>
        <w:ind w:firstLine="0"/>
        <w:rPr>
          <w:sz w:val="32"/>
        </w:rPr>
      </w:pPr>
      <w:r>
        <w:rPr>
          <w:sz w:val="32"/>
        </w:rPr>
        <w:t>Часть II. Препарирование и практическая методика формирования полости</w:t>
      </w:r>
    </w:p>
    <w:p w:rsidR="003B1491" w:rsidRDefault="003B1491">
      <w:pPr>
        <w:ind w:firstLine="567"/>
        <w:jc w:val="both"/>
      </w:pPr>
    </w:p>
    <w:p w:rsidR="003B1491" w:rsidRDefault="003B1491">
      <w:pPr>
        <w:pStyle w:val="a4"/>
      </w:pPr>
      <w:r>
        <w:t>Предпосылкой успешного использования композитов в качестве основного пломбировочного материала является хорошее знание основ адгезивной техники, определяющих требования к практической работе. Благодаря выполнению этих требований удается избежать ошибок и изготовить качественные реставрации.</w:t>
      </w:r>
    </w:p>
    <w:p w:rsidR="003B1491" w:rsidRDefault="003B1491">
      <w:pPr>
        <w:ind w:firstLine="567"/>
        <w:jc w:val="both"/>
      </w:pPr>
    </w:p>
    <w:p w:rsidR="003B1491" w:rsidRDefault="003B1491">
      <w:pPr>
        <w:ind w:firstLine="567"/>
        <w:jc w:val="both"/>
      </w:pPr>
      <w:r>
        <w:t>Во второй части статьи продолжается систематика и анализ основных компонентов современной техники непосредственной реставрации зубов с использованием композитов.</w:t>
      </w:r>
    </w:p>
    <w:p w:rsidR="003B1491" w:rsidRDefault="003B1491">
      <w:pPr>
        <w:ind w:firstLine="567"/>
        <w:jc w:val="both"/>
      </w:pPr>
      <w:r>
        <w:t>Различные этапы пломбирования осуществляются в естественно складывающейся временной последовательности:</w:t>
      </w:r>
    </w:p>
    <w:p w:rsidR="003B1491" w:rsidRDefault="003B1491">
      <w:pPr>
        <w:numPr>
          <w:ilvl w:val="0"/>
          <w:numId w:val="12"/>
        </w:numPr>
        <w:jc w:val="both"/>
      </w:pPr>
      <w:r>
        <w:t>Минпмально-инвазивное препарирование полости - удаление неудовлетворительной пломбы, формирование достаточно доступной обозримой полости.</w:t>
      </w:r>
    </w:p>
    <w:p w:rsidR="003B1491" w:rsidRDefault="003B1491">
      <w:pPr>
        <w:numPr>
          <w:ilvl w:val="0"/>
          <w:numId w:val="12"/>
        </w:numPr>
        <w:jc w:val="both"/>
      </w:pPr>
      <w:r>
        <w:t>Выбор цвета.</w:t>
      </w:r>
    </w:p>
    <w:p w:rsidR="003B1491" w:rsidRDefault="003B1491">
      <w:pPr>
        <w:numPr>
          <w:ilvl w:val="0"/>
          <w:numId w:val="12"/>
        </w:numPr>
        <w:jc w:val="both"/>
      </w:pPr>
      <w:r>
        <w:t>Изоляция рабочего поля от влаги, как правило, при помощи коффердама.</w:t>
      </w:r>
    </w:p>
    <w:p w:rsidR="003B1491" w:rsidRDefault="003B1491">
      <w:pPr>
        <w:numPr>
          <w:ilvl w:val="0"/>
          <w:numId w:val="12"/>
        </w:numPr>
        <w:jc w:val="both"/>
      </w:pPr>
      <w:r>
        <w:t>Pre-wedging - внедрение клина с целью увеличения межзубного расстояния.</w:t>
      </w:r>
    </w:p>
    <w:p w:rsidR="003B1491" w:rsidRDefault="003B1491">
      <w:pPr>
        <w:numPr>
          <w:ilvl w:val="0"/>
          <w:numId w:val="12"/>
        </w:numPr>
        <w:jc w:val="both"/>
      </w:pPr>
      <w:r>
        <w:t>Чистая экскавация дентина.</w:t>
      </w:r>
    </w:p>
    <w:p w:rsidR="003B1491" w:rsidRDefault="003B1491">
      <w:pPr>
        <w:numPr>
          <w:ilvl w:val="0"/>
          <w:numId w:val="12"/>
        </w:numPr>
        <w:jc w:val="both"/>
      </w:pPr>
      <w:r>
        <w:t>Использование адгезива.</w:t>
      </w:r>
    </w:p>
    <w:p w:rsidR="003B1491" w:rsidRDefault="003B1491">
      <w:pPr>
        <w:numPr>
          <w:ilvl w:val="0"/>
          <w:numId w:val="12"/>
        </w:numPr>
        <w:jc w:val="both"/>
      </w:pPr>
      <w:r>
        <w:t>Наложение на дно полости тонкого слоя композита или, если есть в наличии, компомера жидкой консистенции и его полимеризация.</w:t>
      </w:r>
    </w:p>
    <w:p w:rsidR="003B1491" w:rsidRDefault="003B1491">
      <w:pPr>
        <w:numPr>
          <w:ilvl w:val="0"/>
          <w:numId w:val="12"/>
        </w:numPr>
        <w:jc w:val="both"/>
      </w:pPr>
      <w:r>
        <w:t>Послойное нанесение композита, моделирование пломбы и полимеризация.</w:t>
      </w:r>
    </w:p>
    <w:p w:rsidR="003B1491" w:rsidRDefault="003B1491">
      <w:pPr>
        <w:numPr>
          <w:ilvl w:val="0"/>
          <w:numId w:val="12"/>
        </w:numPr>
        <w:jc w:val="both"/>
      </w:pPr>
      <w:r>
        <w:t>Обработка, контроль окклюзии и полировка пломбы.</w:t>
      </w:r>
    </w:p>
    <w:p w:rsidR="003B1491" w:rsidRDefault="003B1491">
      <w:pPr>
        <w:ind w:firstLine="567"/>
        <w:jc w:val="both"/>
      </w:pPr>
    </w:p>
    <w:p w:rsidR="003B1491" w:rsidRDefault="003B1491">
      <w:pPr>
        <w:pStyle w:val="2"/>
        <w:ind w:firstLine="0"/>
        <w:rPr>
          <w:rFonts w:ascii="Times New Roman" w:hAnsi="Times New Roman"/>
          <w:b w:val="0"/>
          <w:sz w:val="24"/>
        </w:rPr>
      </w:pPr>
      <w:r>
        <w:t>На каком этапе необходимо определять цвет пломбы?</w:t>
      </w:r>
    </w:p>
    <w:p w:rsidR="003B1491" w:rsidRDefault="003B1491">
      <w:pPr>
        <w:ind w:firstLine="567"/>
        <w:jc w:val="both"/>
      </w:pPr>
    </w:p>
    <w:p w:rsidR="003B1491" w:rsidRDefault="003B1491">
      <w:pPr>
        <w:ind w:firstLine="567"/>
        <w:jc w:val="both"/>
      </w:pPr>
      <w:r>
        <w:t>Правильный выбор цвета является краеугольным камнем в осуществлении эстетически совершенного пломбирования. Более подробно концептуальные и технические вопросы цветовой адаптации пломбы будут изложены в III части статьи. В данном разделе ограничимся лишь обоснованием этапа определения цвета в общей последовательности процедур эстетического пломбирования.</w:t>
      </w:r>
    </w:p>
    <w:p w:rsidR="003B1491" w:rsidRDefault="003B1491">
      <w:pPr>
        <w:ind w:firstLine="567"/>
        <w:jc w:val="both"/>
      </w:pPr>
      <w:r>
        <w:t>До начала препарирования невозможно безошибочно определить цвет зуба. В этом случае происходит цветовая ориентация исключительно на общий вид зуба, истинный цвет которого искажен кариозными нарушениями эмали и дентина.</w:t>
      </w:r>
    </w:p>
    <w:p w:rsidR="003B1491" w:rsidRDefault="003B1491">
      <w:pPr>
        <w:ind w:firstLine="567"/>
        <w:jc w:val="both"/>
      </w:pPr>
      <w:r>
        <w:t>С другой стороны, если определять цвет непосредственно перед наложением пломбы, также велика вероятность ошибки.</w:t>
      </w:r>
    </w:p>
    <w:p w:rsidR="003B1491" w:rsidRDefault="003B1491">
      <w:pPr>
        <w:ind w:firstLine="567"/>
        <w:jc w:val="both"/>
      </w:pPr>
      <w:r>
        <w:t>После протравливания и высушивания зуба его цвет и самое главное - прозрачность - будут искажены дегидратацией тканей. Следовательно, определять цвет следует после завершения препарирования, до выполения адгезивных процедур, во влажном состоянии.</w:t>
      </w:r>
    </w:p>
    <w:p w:rsidR="003B1491" w:rsidRDefault="003B1491">
      <w:pPr>
        <w:ind w:firstLine="567"/>
        <w:jc w:val="both"/>
      </w:pPr>
      <w:r>
        <w:t>Важное замечание. Если Вы отвергаете последовательное нанесение слоев композита различной цветовой интенсивности, то Вы ничего не потеряете, если вообще откажетесь от подбора цвета - результат  будет такой же, как если бы Вы просто использовали только один универсальный цвет. Но об этом более подробно в Ш части статьи.</w:t>
      </w:r>
    </w:p>
    <w:p w:rsidR="003B1491" w:rsidRDefault="003B1491">
      <w:pPr>
        <w:ind w:firstLine="567"/>
        <w:jc w:val="both"/>
      </w:pPr>
    </w:p>
    <w:p w:rsidR="003B1491" w:rsidRDefault="003B1491">
      <w:pPr>
        <w:pStyle w:val="2"/>
        <w:ind w:firstLine="0"/>
      </w:pPr>
      <w:r>
        <w:t>Оптимальные аппроксимальные контакты</w:t>
      </w:r>
    </w:p>
    <w:p w:rsidR="003B1491" w:rsidRDefault="003B1491">
      <w:pPr>
        <w:ind w:firstLine="567"/>
        <w:jc w:val="both"/>
      </w:pPr>
    </w:p>
    <w:p w:rsidR="003B1491" w:rsidRDefault="003B1491">
      <w:pPr>
        <w:ind w:firstLine="567"/>
        <w:jc w:val="both"/>
      </w:pPr>
      <w:r>
        <w:t>Известную проблему представляет собой достижение плотного аппроксимального контакта пломбы с соседним зубом. Так называемый "Pro-wedging" являет собой самое целесообразное мероприятие, позволяющее решить эту проблему. Сразу же после наложения коффердама, но еще перед заключительной экскавацией дентина, в межзубной промежуток вводится до упора деревянный клин. В течение последующих этапов работы клин периодически продвигается дальше в межзубной промежуток, создавая постоянное давление для сепарации зубов. При наложении матрицы клин можно ненадолго извлечь, но сразу же после установки матричной ленты вернуть на прежнее место, чтобы сохранить расширенное межзубное пространство. Если клин к этому моменту пропитался влагой, его можно заменить на сухой: высказываемое широко мнение, что разбухший от влаги клин усиливает давление, весьма ошибочно! Этот известный принцип, используемый для расщепления больших блоков или колод, применим только по отношению к твердым породам дерева. Клинышки, используемые в стоматологии, изготавливаются из клена, который не относится к таковым, и, впитывая влагу, разбухает и размягчается.</w:t>
      </w:r>
    </w:p>
    <w:p w:rsidR="003B1491" w:rsidRDefault="003B1491">
      <w:pPr>
        <w:ind w:firstLine="567"/>
        <w:jc w:val="both"/>
      </w:pPr>
      <w:r>
        <w:t>Таким образом, увеличенное при помощи клина межзубное пространство компенсирует толщину матричной ленты. После завершения реставрации пародонтальные волокна возвращают зуб в его первоначальное положение, создавая тем самым плотное соприкосновение контактных поверхностей пломбы и соседнего зуба.</w:t>
      </w:r>
    </w:p>
    <w:p w:rsidR="003B1491" w:rsidRDefault="003B1491">
      <w:pPr>
        <w:ind w:firstLine="567"/>
        <w:jc w:val="both"/>
      </w:pPr>
      <w:r>
        <w:t>Первым заблуждением является мнение о том, что плотные аппроксимальные контакты можно обеспечить хорошей "закрывающей" способностью пломбировочного материала. Второе заблуждение - формирование контактного пункта путем конденсации плотного по своей консистенции материала, способного прижать матрицу к соседнему зубу. Действительно, когда материал твердой консистенции так и происходит, но при этом отжимается матрица на всем ее протяжении, и что самое неприятное - в пришеечной области. И если матрица в пришеечной области недостаточно прочно закреплена клином или не закреплена вообще, мы получаем грубый, давящий на десневой сосочек край пломбы. Во всяком случае, обнаружить, и тем более удалить композитные "излишки" в межзубном промежутке оказывается довольно трудно.</w:t>
      </w:r>
    </w:p>
    <w:p w:rsidR="003B1491" w:rsidRDefault="003B1491">
      <w:pPr>
        <w:ind w:firstLine="567"/>
        <w:jc w:val="both"/>
      </w:pPr>
      <w:r>
        <w:t>Поэтому при композитных реставрациях использование клина для сепарации зубов с целью компенсации толщины матричной ленты, возможных деформаций, связанных с полимеризационной усадкой, а также и в качестве защиты от влаги, представляется еще более важным, чем при установке амальгамной пломбы. Полезным при формировании удовлетворительного контактного пункта является и использование выпуклых матриц. Они позволяют создать более физиологичный контактный пункт.</w:t>
      </w:r>
    </w:p>
    <w:p w:rsidR="003B1491" w:rsidRDefault="003B1491">
      <w:pPr>
        <w:ind w:firstLine="567"/>
        <w:jc w:val="both"/>
      </w:pPr>
    </w:p>
    <w:p w:rsidR="003B1491" w:rsidRDefault="003B1491">
      <w:pPr>
        <w:pStyle w:val="2"/>
        <w:ind w:firstLine="0"/>
        <w:rPr>
          <w:rFonts w:ascii="Times New Roman" w:hAnsi="Times New Roman"/>
          <w:b w:val="0"/>
          <w:sz w:val="24"/>
        </w:rPr>
      </w:pPr>
      <w:r>
        <w:t>Минимально-инвазивное препарирование полостей</w:t>
      </w:r>
    </w:p>
    <w:p w:rsidR="003B1491" w:rsidRDefault="003B1491">
      <w:pPr>
        <w:ind w:firstLine="567"/>
        <w:jc w:val="both"/>
      </w:pPr>
    </w:p>
    <w:p w:rsidR="003B1491" w:rsidRDefault="003B1491">
      <w:pPr>
        <w:ind w:firstLine="567"/>
        <w:jc w:val="both"/>
      </w:pPr>
      <w:r>
        <w:t>Одним из самых привлекательных свойств композитов является их способность поддерживать в течение длительного времени ослабленную твердую субстанцию зуба, а также отсутствие необходимости в формировании специфических ретенционных пунктов. Благодаря этим своим свойствам композиты пригодны почти для полости любой формы и размера. Это означает, что глубина и протяженность полости определяется глубиной и протяженностью кариозного поражения зуба. Каждая полость должна открываться по возможности минимально - при небольшой поверхности пломбы легче добиться цветового соответствия, чем меньше восстановленный участок, тем меньше он выделяется на фоне здоровых тканей. По мере возможности следует стремиться сохранить естественную морфологию зуба, что значительно облегчает моделирование пломбы, особенно жевательной поверхности, и к тому же облегчает окончательную обработку пломбы.</w:t>
      </w:r>
    </w:p>
    <w:p w:rsidR="003B1491" w:rsidRDefault="003B1491">
      <w:pPr>
        <w:ind w:firstLine="567"/>
        <w:jc w:val="both"/>
      </w:pPr>
      <w:r>
        <w:t>Здоровая субстанция зуба удаляется ровно настолько, насколько это необходимо, чтобы обеспечить достаточный обзор для надежного устранения кариеса. У лиц молодого возраста на зубах нередко видны лишь небольшие входные отверстия в полость, раскрываются они, соответственно, очень незначительно. В дентине же неожиданно обнаруживается большая зона размягчения. В подобном случае оказывается необходимым дополнительное расширение полости.</w:t>
      </w:r>
    </w:p>
    <w:p w:rsidR="003B1491" w:rsidRDefault="003B1491">
      <w:pPr>
        <w:ind w:firstLine="567"/>
        <w:jc w:val="both"/>
      </w:pPr>
      <w:r>
        <w:t>Минимально-инвазивные принципы препарирования применимы не только при первичных кариозных полостях, но и при повторном пломбировании. Здесь следует обращать внимание на то, чтобы размер новой полости по возможности не превосходил первоначальную, либо только в незначительной степени. В случаях с вторичным кариесом или краевыми фрактурами сегодня уже имеется возможность восстановления композитной пломбы.</w:t>
      </w:r>
    </w:p>
    <w:p w:rsidR="003B1491" w:rsidRDefault="003B1491">
      <w:pPr>
        <w:ind w:firstLine="567"/>
        <w:jc w:val="both"/>
      </w:pPr>
      <w:r>
        <w:t>В данном случае удаляются только неудовлетворительные участки реставрации и размягченный дентин. Остальная часть пломбы и вновь сформированная полость обрабатываются в течение 15-30 сек протравливающим гелем, затем покрываются дентинным бондннгом и восстанавливаются по обычной методике. И, конечно же, к "ремонту" пломб имеет смысл прибегать лишь в том случае, когда существует полная уверенность, что ткани зуба, находящиеся под сохраненным фрагментом пломбы, не подвержены кариесу. Здесь требуется точная рентгеновская диагностика.</w:t>
      </w:r>
    </w:p>
    <w:p w:rsidR="003B1491" w:rsidRDefault="003B1491">
      <w:pPr>
        <w:ind w:firstLine="567"/>
        <w:jc w:val="both"/>
      </w:pPr>
      <w:r>
        <w:t>Частой причиной для ревизии пломб в жевательных зубах становится возникновение нового кариеса на аппроксимальной поверхности зуба при наличии реставраций I и II класса. Раньше, как правило, требовалось удалить прежнюю пломбу, все 3 полости объединить и вновь поставить пломбу. Сегодня существуют возможности для других вариантов. Классическая процедура показана лишь при вторичном кариесе под имеющейся пломбой и полном разрушении краевой кромки - эмалево-дентинного слоя жевательной поверхности зуба над первичной полостью II класса.</w:t>
      </w:r>
    </w:p>
    <w:p w:rsidR="003B1491" w:rsidRDefault="003B1491">
      <w:pPr>
        <w:ind w:firstLine="567"/>
        <w:jc w:val="both"/>
      </w:pPr>
      <w:r>
        <w:t>В случае отсутствия вторичного кариеса под имеющейся пломбой можно излечить новый кариес посредством деликатной Slot-препаровки, независимо от уже существующей реставрации. Если под старой пломбой выявлен вторичный кариес и имеется возможность сохранить краевую кромку, оптимальной является туннельная техника препарирования первичной кариозной полости. При этом следует должное внимание уделять достаточной защите соседнего зуба.</w:t>
      </w:r>
    </w:p>
    <w:p w:rsidR="003B1491" w:rsidRDefault="003B1491">
      <w:pPr>
        <w:ind w:firstLine="567"/>
        <w:jc w:val="both"/>
      </w:pPr>
      <w:r>
        <w:t>Техника туннельного препарирования, конечно же, показана не только для лечения кариеса на аппроксимальных поверхностях зубов. Она может успешно применяться при всех 3 классах полостей жевательных зубов.</w:t>
      </w:r>
    </w:p>
    <w:p w:rsidR="003B1491" w:rsidRDefault="003B1491">
      <w:pPr>
        <w:ind w:firstLine="567"/>
        <w:jc w:val="both"/>
      </w:pPr>
    </w:p>
    <w:p w:rsidR="003B1491" w:rsidRDefault="003B1491">
      <w:pPr>
        <w:pStyle w:val="2"/>
        <w:ind w:firstLine="0"/>
        <w:rPr>
          <w:rFonts w:ascii="Times New Roman" w:hAnsi="Times New Roman"/>
          <w:b w:val="0"/>
          <w:sz w:val="24"/>
        </w:rPr>
      </w:pPr>
      <w:r>
        <w:t>Коффердам</w:t>
      </w:r>
    </w:p>
    <w:p w:rsidR="003B1491" w:rsidRDefault="003B1491">
      <w:pPr>
        <w:ind w:firstLine="567"/>
        <w:jc w:val="both"/>
      </w:pPr>
    </w:p>
    <w:p w:rsidR="003B1491" w:rsidRDefault="003B1491">
      <w:pPr>
        <w:ind w:firstLine="567"/>
        <w:jc w:val="both"/>
      </w:pPr>
      <w:r>
        <w:t>Для качественной реставрации тщательная изоляция рабочего поля от влаги столь же значима, как и преодоление полимеризационной усадки. Самым же надежным способом создания сухого рабочего поля остается аппликация коффердама. Как для врача, так и для пациента эта процедура наименее обременительна. Достаточная изоляция от влаги возможна и при применении ватных тампонов, и все же под коффердамом рабочее поле лучше защищено от незаметной контаминации кровью, тканевой жидкостью или слюной. С другой стороны, коффердам значительно приятнее, чем шумный слюноотсос или разбухающая во рту вата (Schriever et al., 1998). И хотя цветные коффердамы радуют глаз, для эстетически высококачественного лечения они все же непригодны. Здесь необходимы нейтрально-серые или розовые оттенки, так как только благодаря им удается сохранить восприятие натурального цвета зуба. Совершенно непонятно только, зачем так много тратится времени и сил на то, чтобы подыскать нужный цвет, если в конце-концов глаз врача обманывается синим или зеленым коффердамом.</w:t>
      </w:r>
    </w:p>
    <w:p w:rsidR="003B1491" w:rsidRDefault="003B1491">
      <w:pPr>
        <w:ind w:firstLine="567"/>
        <w:jc w:val="both"/>
      </w:pPr>
    </w:p>
    <w:p w:rsidR="003B1491" w:rsidRDefault="003B1491">
      <w:pPr>
        <w:pStyle w:val="2"/>
        <w:ind w:firstLine="0"/>
      </w:pPr>
      <w:r>
        <w:t xml:space="preserve">Техника пломбирования: </w:t>
      </w:r>
    </w:p>
    <w:p w:rsidR="003B1491" w:rsidRDefault="003B1491">
      <w:pPr>
        <w:pStyle w:val="2"/>
        <w:ind w:firstLine="0"/>
      </w:pPr>
      <w:r>
        <w:t>FLOW- композиты, СвС и С-фактор</w:t>
      </w:r>
    </w:p>
    <w:p w:rsidR="003B1491" w:rsidRDefault="003B1491">
      <w:pPr>
        <w:ind w:firstLine="567"/>
        <w:jc w:val="both"/>
      </w:pPr>
    </w:p>
    <w:p w:rsidR="003B1491" w:rsidRDefault="003B1491">
      <w:pPr>
        <w:ind w:firstLine="567"/>
        <w:jc w:val="both"/>
      </w:pPr>
      <w:r>
        <w:t>Уже давно ведется дискуссия по поводу различных техник наслаивания композита при формировании аппроксимальной поверхности и контактного пункта в полостях II класса. В настоящее время имеется целый ряд научно-исследовательских данных, свидетельствующих о том, что последовательность нанесения или форма слоев композита не существенны для успешного пломбирования (Hellwig et al., 1991; Tjan et al., 1992; Verluis. 1996). Использование световых клиньев тоже не вносит заметного различия, так как они отражают только 8% светового потока в направлении полости (De Goes, 1992). Кроме того, недавно было научно опровергнуто общепринятое, словно аксиома, представление о том, что полимеризационная усадка композита происходит в направлении к источнику света (Verluis, 1998).</w:t>
      </w:r>
    </w:p>
    <w:p w:rsidR="003B1491" w:rsidRDefault="003B1491">
      <w:pPr>
        <w:ind w:firstLine="567"/>
        <w:jc w:val="both"/>
      </w:pPr>
      <w:r>
        <w:t>Сегодня целесообразной представляется следующая методика пломбирования, которая и отвечает современному уровню развития науки.</w:t>
      </w:r>
    </w:p>
    <w:p w:rsidR="003B1491" w:rsidRDefault="003B1491">
      <w:pPr>
        <w:ind w:firstLine="567"/>
        <w:jc w:val="both"/>
      </w:pPr>
      <w:r>
        <w:t>После применения адгезива на дно полости первоначально необходимо нанести тонкий слой текучего (Flow) композита и произвести его полимеризацию.</w:t>
      </w:r>
    </w:p>
    <w:p w:rsidR="003B1491" w:rsidRDefault="003B1491">
      <w:pPr>
        <w:ind w:firstLine="567"/>
        <w:jc w:val="both"/>
      </w:pPr>
      <w:r>
        <w:t>Благодаря своей высокой смачивающей способности Flow-композиты способны идеально адаптироваться к поверхности полости и компенсировать, благодаря текучести, полимеризационную усадку. Таким образом удается предотвратить образование щелей в результате усадки или же недостаточной адаптации композита к поверхности полости. При восстановлении полостей II класса, когда аппроксимальная стенка полости не ограничивается эмалью, вместо композита следует использовать текучий компомер. Сочетанное использование композита и компомера получило название СвС - техника (Compomer bonded Composite).</w:t>
      </w:r>
    </w:p>
    <w:p w:rsidR="003B1491" w:rsidRDefault="003B1491">
      <w:pPr>
        <w:ind w:firstLine="567"/>
        <w:jc w:val="both"/>
        <w:rPr>
          <w:lang w:val="en-US"/>
        </w:rPr>
      </w:pPr>
      <w:r>
        <w:t xml:space="preserve">Помимо уже названных, Flow-композиты обладают еще одним очень важным достоинством - способностью выделять фториды, которые снижают риск возникновения вторичного кариеса. </w:t>
      </w:r>
      <w:r>
        <w:rPr>
          <w:lang w:val="en-US"/>
        </w:rPr>
        <w:t>(Attin et al, 1998, Bott et aL, 1997).</w:t>
      </w:r>
    </w:p>
    <w:p w:rsidR="003B1491" w:rsidRDefault="003B1491">
      <w:pPr>
        <w:ind w:firstLine="567"/>
        <w:jc w:val="both"/>
      </w:pPr>
      <w:r>
        <w:t>При нанесении последующих слоев композита необходимо соблюдать очень важное правило - "свободная" поверхность наносимого слоя композита должна быть как можно больше "связанной" поверхности, т.е. прилежащей к стенке полости или к предыдущему слою композита. При полимеризации нового слоя композита усадка происходит за счет "свободной" поверхности. Чем больше "свободная" поверхность, тем меньше подвержена усадке "связанная", прикрепленная поверхность и соответственно меньше напряжение в месте соединения данного слоя композита с предыдущими слоями. Соотношение "связанных" и "свободных" поверхностей обозначается "С-фактор" (Cavity-faktor): чем меньше С-фактор, тем меньше риск образования краевых трещин.</w:t>
      </w:r>
    </w:p>
    <w:p w:rsidR="003B1491" w:rsidRDefault="003B1491">
      <w:pPr>
        <w:ind w:firstLine="567"/>
        <w:jc w:val="both"/>
      </w:pPr>
      <w:r>
        <w:t>Важным представляется и то обстоятельство, что толщина слоя каждого отдельного ингредиента не должна превышать 2 мм, хотя производители указывают иначе. Даже если глубина затвердевания отдельных композитов на самом деле больше, привносимые порции должны оставаться маленькими, чтобы абсолютная усадка оставалась на низком уровне.</w:t>
      </w:r>
    </w:p>
    <w:p w:rsidR="003B1491" w:rsidRDefault="003B1491">
      <w:pPr>
        <w:ind w:firstLine="567"/>
        <w:jc w:val="both"/>
      </w:pPr>
      <w:r>
        <w:t>Следует помнить, что композит имеет свойство прилипать к инструментам. После внесения новой порции композита и извлечении инструмента может незаметно для глаза произойти отделение композита, что также является причиной нарушения краевого прилегания. Поэтому для работы с композитами необходимо использовать специальные инструменты.</w:t>
      </w:r>
    </w:p>
    <w:p w:rsidR="003B1491" w:rsidRDefault="003B1491">
      <w:pPr>
        <w:ind w:firstLine="567"/>
        <w:jc w:val="both"/>
      </w:pPr>
      <w:r>
        <w:t>Следующим важным фактором, позволяющим избежать образования краевой трещины, является динамика полимеризационной усадки композитов: в течение первых секунд реакции полимеризации наблюдается пик напряжения, которое позже падает ниже критической величины. Ряд научно-исследовательских данных свидетельствует о том, что это напряжение может быть нейтрализовано посредством меньшей интенсивности полимеризационного света в начале процесса (Feilzer et al., 1995; Goracci et al., 1996; Losche, 1999; Mehl et al., 1997). Мощные источники света, такие, как плазменные лампы или лазер, усиливают пик напряжения. Идеальны в этом отношении так называемые Softart-лампы (например, Еlipаг Highlight или Trilight, E SPE). Если Вы не располагаете подобной лампой, желаемый эффект может быть достигнут таким образом: в первые 10 сек полимеризации лампу следует держать на расстоянии 3-4 см от пломбы и только затем ее можно придвинуть ближе.</w:t>
      </w:r>
    </w:p>
    <w:p w:rsidR="003B1491" w:rsidRDefault="003B1491">
      <w:pPr>
        <w:ind w:firstLine="567"/>
        <w:jc w:val="both"/>
      </w:pPr>
    </w:p>
    <w:p w:rsidR="003B1491" w:rsidRDefault="003B1491">
      <w:pPr>
        <w:pStyle w:val="30"/>
        <w:ind w:firstLine="0"/>
      </w:pPr>
      <w:r>
        <w:t>Часть III. Восстановление эстетики фронтальных и боковых зубов при непосредственном пломбировании композитными материалами</w:t>
      </w:r>
    </w:p>
    <w:p w:rsidR="003B1491" w:rsidRDefault="003B1491">
      <w:pPr>
        <w:ind w:firstLine="567"/>
        <w:jc w:val="both"/>
      </w:pPr>
    </w:p>
    <w:p w:rsidR="003B1491" w:rsidRDefault="003B1491">
      <w:pPr>
        <w:pStyle w:val="a4"/>
      </w:pPr>
      <w:r>
        <w:t>Для того, чтобы обосновать пациенту выбор метода непосредственной реставрации и стоимость работы, имеются два принципиальных аргумента: с одной стороны - "долгожительство" такой пломбы, а с другой - ее великолепная эстетичность. Две первые части были посвящены секретам успешной подготовки зуба к пломбированию. Тема III части - техника создания эстетичной или по-настоящему  "невидимой" пломбы. При соответствующем опыте и соблюдении некоторых принципиально важных правил композитные пломбы в эстетическом отношении ничуть не уступают вкладкам, изготовленным в лабораторных условиях.</w:t>
      </w:r>
    </w:p>
    <w:p w:rsidR="003B1491" w:rsidRDefault="003B1491">
      <w:pPr>
        <w:ind w:firstLine="567"/>
        <w:jc w:val="both"/>
      </w:pPr>
    </w:p>
    <w:p w:rsidR="003B1491" w:rsidRDefault="003B1491">
      <w:pPr>
        <w:pStyle w:val="2"/>
        <w:ind w:firstLine="0"/>
        <w:rPr>
          <w:rFonts w:ascii="Times New Roman" w:hAnsi="Times New Roman"/>
          <w:b w:val="0"/>
          <w:sz w:val="24"/>
        </w:rPr>
      </w:pPr>
      <w:r>
        <w:t>Принципиальные соображения</w:t>
      </w:r>
    </w:p>
    <w:p w:rsidR="003B1491" w:rsidRDefault="003B1491">
      <w:pPr>
        <w:ind w:firstLine="567"/>
        <w:jc w:val="both"/>
      </w:pPr>
    </w:p>
    <w:p w:rsidR="003B1491" w:rsidRDefault="003B1491">
      <w:pPr>
        <w:ind w:firstLine="567"/>
        <w:jc w:val="both"/>
      </w:pPr>
      <w:r>
        <w:t>Качество композитной пломбы сразу же можно определить 3 моментами:</w:t>
      </w:r>
    </w:p>
    <w:p w:rsidR="003B1491" w:rsidRDefault="003B1491">
      <w:pPr>
        <w:numPr>
          <w:ilvl w:val="0"/>
          <w:numId w:val="17"/>
        </w:numPr>
        <w:jc w:val="both"/>
      </w:pPr>
      <w:r>
        <w:rPr>
          <w:u w:val="single"/>
        </w:rPr>
        <w:t>Функция:</w:t>
      </w:r>
      <w:r>
        <w:t xml:space="preserve"> функциональное восстановление зуба и его защита от дальнейшего разрушения.</w:t>
      </w:r>
    </w:p>
    <w:p w:rsidR="003B1491" w:rsidRDefault="003B1491">
      <w:pPr>
        <w:numPr>
          <w:ilvl w:val="0"/>
          <w:numId w:val="17"/>
        </w:numPr>
        <w:jc w:val="both"/>
      </w:pPr>
      <w:r>
        <w:rPr>
          <w:u w:val="single"/>
        </w:rPr>
        <w:t>Цвет:</w:t>
      </w:r>
      <w:r>
        <w:t xml:space="preserve"> подбор цвета композитного материала в полном соответствии с цветом естественного зуба, с учетом натурального цветового расслоения, и передача специфических цветовых нюансов (например, фиссурные изменения, эмалевые трещинки, меловые пятна).</w:t>
      </w:r>
    </w:p>
    <w:p w:rsidR="003B1491" w:rsidRDefault="003B1491">
      <w:pPr>
        <w:numPr>
          <w:ilvl w:val="0"/>
          <w:numId w:val="17"/>
        </w:numPr>
        <w:jc w:val="both"/>
      </w:pPr>
      <w:r>
        <w:rPr>
          <w:u w:val="single"/>
        </w:rPr>
        <w:t>Форма:</w:t>
      </w:r>
      <w:r>
        <w:t xml:space="preserve"> восстановление анатомической формы зуба и функционального фиссурного рельефа.</w:t>
      </w:r>
    </w:p>
    <w:p w:rsidR="003B1491" w:rsidRDefault="003B1491">
      <w:pPr>
        <w:ind w:firstLine="567"/>
        <w:jc w:val="both"/>
      </w:pPr>
      <w:r>
        <w:t>Что касается функции, то о ней уже подробно говорилось в первых двух частях статьи. B III части уделим основное внимание двум основополагающим составляющим техники создания высокоэстетичных пломб - подбору цвета и моделированию анатомической формы зуба.</w:t>
      </w:r>
    </w:p>
    <w:p w:rsidR="003B1491" w:rsidRDefault="003B1491">
      <w:pPr>
        <w:ind w:firstLine="567"/>
        <w:jc w:val="both"/>
      </w:pPr>
      <w:r>
        <w:t>Чтобы добиться совершенной цветовой адаптации, специалисту необходимо иметь в своем распоряжении комплекты композитных материалов, цветовая гамма которых содержит по крайней мере 9 цветов: А1,А2,АЗ,АЗ,5;А4, В2, ВЗ, СЗ и ДЗ по расцветке VITA. Этих цветов вполне хватает, чтобы производить на удовлетворительном уровне большинство реставраций. Однако в тех случаях, когда речь идет о резцах у молодых людей или о зубах, осветленных отбеливающими средствами, этих классических цветов часто оказывается недостаточно. Дтя таких ситуаций желательно иметь еще один цвет, который был бы светлее А1 (Vita). Например</w:t>
      </w:r>
      <w:r>
        <w:rPr>
          <w:lang w:val="en-US"/>
        </w:rPr>
        <w:t xml:space="preserve">, Tetric Ceram "105" </w:t>
      </w:r>
      <w:r>
        <w:t>или</w:t>
      </w:r>
      <w:r>
        <w:rPr>
          <w:lang w:val="en-US"/>
        </w:rPr>
        <w:t xml:space="preserve"> Tetric Bleach " I ", Vivadent. </w:t>
      </w:r>
      <w:r>
        <w:t>И все же даже с таким представительным ассортиментом цветов нельзя поставить более-менее удовлетворительную большую пломбу. Лучшим примером здесь могут быть полости класса Ш и IY. Таким образом, стоматологи, работающие исключительно с вита-оттенками, то и дело обнаруживают, что при тщательном подборе цвета, в соответствии с цветом восстанавливаемого зуба, в конечном итоге получается пломба совсем не "невидимая". Такая работа будет бросаться в глаза на фоне темной гортани при полуоткрытом рте: пломба будет выглядеть практически серой. Если же на нёбную сторону пломбы положить просвечивающий через перчатку палец, создающий светлый фон, такой же светлый фон может создать нижнечелюстной ряд зубов, - цвет пломбы будет казаться безупречным. Объясняется подобный феномен довольно просто: выбор цвета верен, а вот пломба слишком прозрачна. Дело в том, что обычные композитные массы обладают средней прозрачностью, где-то между натуральной транслюцентностью эмали и дентина. Подобное обстоятельство объясняет тот факт, что обычные композитные массы средней прозрачности предназначены для восстановления лишь небольших нарушений целостности зубов. Чтобы соответствовать повышенным эстетическим требованиям, в особенности при восстановлении больших полостей, специалист должен иметь под рукой композитные массы различной цветовой плотности. Для достижения первоклассных результатов необходимо анатомически обоснованное сочетание композитных масс различной цветовой плотности так же, как при лабораторном изготовлении реставраций. Для этой цели все известные производители предлагают сегодня, помимо вышеупомянутых масс средней плотности, так называемые опаковые или дентинные массы, а также эмалевые, резцовые и транспарантные массы. И все-таки нет никакой необходимости, а в большинстве случаев и возможности приобретать еще и опаковые и транспамассы всех цветов. На самом деле практически все ситуации удается разрешить с помощью двух-трех дополнительных дентинных масс или одного-двух эмалевых цветов. Среди опаковых масс наиболее удачными являются цвета В2, A3,5; А4 (или темнее). Цвета эмалевых масс имеют, как правило, фирменные обозначения, например, I или Т. Эти обозначения, к сожалению, мало о чем говорят, и поэтому здесь было бы желательно более полноценное и значимое кодирование.</w:t>
      </w:r>
    </w:p>
    <w:p w:rsidR="003B1491" w:rsidRDefault="003B1491">
      <w:pPr>
        <w:jc w:val="both"/>
      </w:pPr>
    </w:p>
    <w:p w:rsidR="003B1491" w:rsidRDefault="003B1491">
      <w:pPr>
        <w:pStyle w:val="2"/>
        <w:ind w:firstLine="0"/>
      </w:pPr>
      <w:r>
        <w:t>Определение цвета</w:t>
      </w:r>
    </w:p>
    <w:p w:rsidR="003B1491" w:rsidRDefault="003B1491">
      <w:pPr>
        <w:ind w:firstLine="567"/>
        <w:jc w:val="both"/>
      </w:pPr>
    </w:p>
    <w:p w:rsidR="003B1491" w:rsidRDefault="003B1491">
      <w:pPr>
        <w:ind w:firstLine="567"/>
        <w:jc w:val="both"/>
      </w:pPr>
      <w:r>
        <w:t>Как уже говорилось в II части этой статьи, цвет определяется непосредственно перед подсушиванием зуба, так как цветовое впечатление от уже подсушенного зуба обманчиво. Выбрать следует по крайней мере один цвет дентинного слоя, один цвет основной массы (с усредненной прозрачностью), и, если возможно, один цвет эмалевой и транспарантной массы. Существующая цветовая шкала представляет собой определенную проблему: практически все, что мы сегодня имеем на рынке, для этой работы оказывается недостаточным. Цветовые образцы (расцветки), предлагаемые сегодня производителями, изготавливаются из других искусственных материалов в виде отливок, что заметно дешевле для производителя в сравнении с образцами из настоящего пломбировочного композита. То есть мы имеем весьма условное отображение цвета и прозрачности. Тем большее значение приобретают опыт работы специалиста с композитной системой, которой он пользуется. По этой же причине и не рекомендуется частая смена различных композитных систем.</w:t>
      </w:r>
    </w:p>
    <w:p w:rsidR="003B1491" w:rsidRDefault="003B1491">
      <w:pPr>
        <w:ind w:firstLine="567"/>
        <w:jc w:val="both"/>
      </w:pPr>
      <w:r>
        <w:t>Сочетанное применение композитных масс с различной цветовой плотностью, да еще при послойном нанесении каждой из них с целью компенсации усадки, довольно трудоемкая процедура. При этой технике реставрации удобнее использовать классические ротационные шприцы. Капсульные системы в данном случае менее удобны, так как смена капсул требует дополнительных затрат рабочего времени и поэтому становится нерациональной.</w:t>
      </w:r>
    </w:p>
    <w:p w:rsidR="003B1491" w:rsidRDefault="003B1491">
      <w:pPr>
        <w:ind w:firstLine="567"/>
        <w:jc w:val="both"/>
      </w:pPr>
      <w:r>
        <w:t>Необходимые композитные массы могут быть заранее подготовлены ассистенткой на специальном подносе, промаркированы и закрыты светозащитными колпачками. Таким образом, врач может по мере надобности пользоваться уже приготовленными композитными массами, не тратя лишнего времени, ведь сточки зрения временных затрат, нет никакой разницы - брать с подноса одну или 5 различных композитных масс.</w:t>
      </w:r>
    </w:p>
    <w:p w:rsidR="003B1491" w:rsidRDefault="003B1491">
      <w:pPr>
        <w:ind w:firstLine="567"/>
        <w:jc w:val="both"/>
      </w:pPr>
    </w:p>
    <w:p w:rsidR="003B1491" w:rsidRDefault="003B1491">
      <w:pPr>
        <w:pStyle w:val="4"/>
      </w:pPr>
      <w:r>
        <w:t>Восстановление жевательных зубов</w:t>
      </w:r>
    </w:p>
    <w:p w:rsidR="003B1491" w:rsidRDefault="003B1491">
      <w:pPr>
        <w:ind w:firstLine="567"/>
        <w:jc w:val="both"/>
      </w:pPr>
    </w:p>
    <w:p w:rsidR="003B1491" w:rsidRDefault="003B1491">
      <w:pPr>
        <w:ind w:firstLine="567"/>
        <w:jc w:val="both"/>
      </w:pPr>
      <w:r>
        <w:t>Чтобы восстановить естественный цвет зубов с использованием композитных масс различной цветовой плотности, рекомендуется следовать некоторым весьма простым правилам, которые можно считать отправной точкой пломбирования.</w:t>
      </w:r>
    </w:p>
    <w:p w:rsidR="003B1491" w:rsidRDefault="003B1491">
      <w:pPr>
        <w:ind w:firstLine="567"/>
        <w:jc w:val="both"/>
      </w:pPr>
      <w:r>
        <w:t>При маленьких и средних полостях глубиной до 4 мм залогом успеха является послойное наложение массы стандартного цвета и соответствующей эмалевой массы. Благодаря высокой транспарантности подобной пломбы достигается хороший "эффект хамелеона", облегчающий цветовую адаптацию.</w:t>
      </w:r>
    </w:p>
    <w:p w:rsidR="003B1491" w:rsidRDefault="003B1491">
      <w:pPr>
        <w:ind w:firstLine="567"/>
        <w:jc w:val="both"/>
      </w:pPr>
      <w:r>
        <w:t>Этот вариант не проходит при сильной пигментации дентина и обширных полостях. Вместо "эффекта хамелеона" мы получаем либо очень прозрачную, "стеклянную" пломбу, либо очень темную. Причиной тому, как уже отмечалось ранее, избыточная прозрачность композитных масс стандартных цветов.</w:t>
      </w:r>
    </w:p>
    <w:p w:rsidR="003B1491" w:rsidRDefault="003B1491">
      <w:pPr>
        <w:ind w:firstLine="567"/>
        <w:jc w:val="both"/>
      </w:pPr>
      <w:r>
        <w:t>Представленные данные позволяют нам сформулировать основное правило цветовой адаптации пломбы - в полости, которая может быть восстановлена двумя покрывающими друг друга композитными слоями, используется только одна масса стандартного цвета и эмалевая масса. При 3 или более слоях нижние, прилежащие к дентину, слои моделируются из опаковой массы.</w:t>
      </w:r>
    </w:p>
    <w:p w:rsidR="003B1491" w:rsidRDefault="003B1491">
      <w:pPr>
        <w:ind w:firstLine="567"/>
        <w:jc w:val="both"/>
      </w:pPr>
      <w:r>
        <w:t>Таким образом, формируется следующая последовательность слоев:</w:t>
      </w:r>
    </w:p>
    <w:p w:rsidR="003B1491" w:rsidRDefault="003B1491">
      <w:pPr>
        <w:numPr>
          <w:ilvl w:val="0"/>
          <w:numId w:val="18"/>
        </w:numPr>
        <w:jc w:val="both"/>
      </w:pPr>
      <w:r>
        <w:t>Первый тонкий слой из Flow-композита (см. часть II).</w:t>
      </w:r>
    </w:p>
    <w:p w:rsidR="003B1491" w:rsidRDefault="003B1491">
      <w:pPr>
        <w:numPr>
          <w:ilvl w:val="0"/>
          <w:numId w:val="18"/>
        </w:numPr>
        <w:jc w:val="both"/>
      </w:pPr>
      <w:r>
        <w:t>Опаковая масса.</w:t>
      </w:r>
    </w:p>
    <w:p w:rsidR="003B1491" w:rsidRDefault="003B1491">
      <w:pPr>
        <w:numPr>
          <w:ilvl w:val="0"/>
          <w:numId w:val="18"/>
        </w:numPr>
        <w:jc w:val="both"/>
      </w:pPr>
      <w:r>
        <w:t>Масса стандартного цвета.</w:t>
      </w:r>
    </w:p>
    <w:p w:rsidR="003B1491" w:rsidRDefault="003B1491">
      <w:pPr>
        <w:numPr>
          <w:ilvl w:val="0"/>
          <w:numId w:val="18"/>
        </w:numPr>
        <w:jc w:val="both"/>
      </w:pPr>
      <w:r>
        <w:t>Эмалевая масса.</w:t>
      </w:r>
    </w:p>
    <w:p w:rsidR="003B1491" w:rsidRDefault="003B1491">
      <w:pPr>
        <w:ind w:firstLine="567"/>
        <w:jc w:val="both"/>
      </w:pPr>
      <w:r>
        <w:t>Нанесение эмалевого слоя это по сути дела окончательное моделирование пломбы. Важный практический совет: чтобы исключить опасность щелеобразования в результате неблагоприятного С-фактора (см. часть II), эмалевый слой следует наносить и полимеризовать по частям. Сначала на вестибулярную и оральную поверхности пломбы, а затем на жевательную. Моделирование жевательной поверхности - самый трудоемкий этап, требующий большего времени, чем все остальные. Поэтому последовательное моделирование эмалевого слоя различных поверхностей пломбы позволяет выполнять этот этап спокойно, без спешки и опасения начала полимеризации композита под действием окружающего света.</w:t>
      </w:r>
    </w:p>
    <w:p w:rsidR="003B1491" w:rsidRDefault="003B1491">
      <w:pPr>
        <w:ind w:firstLine="567"/>
        <w:jc w:val="both"/>
      </w:pPr>
      <w:r>
        <w:t>Совершенное эстетическое впечатление будет невозможно даже при самом лучшем выборе цвета и правильном наслоении, если при моделировании и обработке, скрупулезно, до самых мельчайших нюансов не восстанавливать анатомическую форму зубов. Результат, как собственно и время, затраченное на процедуру, зависит от умения стоматолога. При наличии необходимого опыта моделирование естественного рельефа жевательной поверхности длится лишь на 3-4 мин дольше обычного. В остальном же по этому рабочему моменту можно дать лишь очень условные теоретические советы, кроме одного: перед тем как окончательно "закрыть" зуб, не пожалейте пары секунд и повнимательнее приглядитесь к неповрежденному зубу: нашим идеалом всегда была природа! Заканчивая цветовую "аранжировку" зуба, для копирования натуральных оттенков, во время моделирования "вложите" интенсивные цвета в фиссуры. На практике хорошо зарекомендовала себя система интенсивных цветов "Tetric Color", Vivadent. Для начала совсем необязательно приобретать весь комплект: для большинства ситуаций вам будет достаточно темно-коричневого, охры и белого. Преимущество Tetric Color в том, что красящие шприцы снабжены ультратонкими канюлями, которые дают возможность наносить краску непосредственно на зуб. Альтернативно краски можно наносить и с помощью тончайшего зонда. Одноразовые кисточки для адгезивов здесь слишком грубы, а волосяные кисточки для керамики оказываются непригодными для интраорального использования из гигиенических соображений. Следите затем, чтобы краска располагалась в эмалевой складке таким образом, чтобы позже во время шлифовки и полировки ее нельзя было бы удалить.</w:t>
      </w:r>
    </w:p>
    <w:p w:rsidR="003B1491" w:rsidRDefault="003B1491">
      <w:pPr>
        <w:ind w:firstLine="567"/>
        <w:jc w:val="both"/>
      </w:pPr>
    </w:p>
    <w:p w:rsidR="003B1491" w:rsidRDefault="003B1491">
      <w:pPr>
        <w:pStyle w:val="2"/>
        <w:ind w:firstLine="0"/>
      </w:pPr>
      <w:r>
        <w:t>Восстановление фронтальных зубов</w:t>
      </w:r>
    </w:p>
    <w:p w:rsidR="003B1491" w:rsidRDefault="003B1491">
      <w:pPr>
        <w:ind w:firstLine="567"/>
        <w:jc w:val="both"/>
      </w:pPr>
    </w:p>
    <w:p w:rsidR="003B1491" w:rsidRDefault="003B1491">
      <w:pPr>
        <w:ind w:firstLine="567"/>
        <w:jc w:val="both"/>
      </w:pPr>
      <w:r>
        <w:t>При реставрации фронтальных зубов успех цветовой адаптации определяет правильная толщина слоев композитной массы. Недаром считается наиболее сложной процедурой воспроизведение цвета одиночной коронки фронтального зуба в соответствии с цветом соседних натуральных зубов. Еще более ответственной является восстановление разрушенной части зуба пломбой, так как пломба должна органично "вписываться" в окружающие ткани. Поэтому при первичных кариозных полостях необходимо стремиться сохранить вестибулярную эмалевую пластинку путем раскрытия и препарирования полости с оральной поверхности зуба. Подобная реставрация должна проводиться исключительно с использованием опаковой массы. При этом внутренняя поверхность эмалевой пластинки, лишенная дентина, должна быть протравлена.</w:t>
      </w:r>
    </w:p>
    <w:p w:rsidR="003B1491" w:rsidRDefault="003B1491">
      <w:pPr>
        <w:ind w:firstLine="567"/>
        <w:jc w:val="both"/>
      </w:pPr>
      <w:r>
        <w:t>В том случае, если вестибулярную эмалевую стенку нельзя сохранить или если требуется восстановить целый резцовый край или угол, прибегают к трудоемкой "сменной" технике. Здесь также существует несколько принципиально важных правил. Весь отсутствующий дентин необходимо восстановить опаковой массой. Натуральный эмалевый слой в пришеечной половине зуба замещается массой стандартного цвета средней транспарантности. Эмалевый слой второй половины зуба, прилежащей к режущему краю, восстанавливается только слоем эмалевой массы соответствующего цвета. Эти правила должны соблюдаться неукоснительно, иначе пломба, о чем уже говорилось выше, получится слишком прозрачной.</w:t>
      </w:r>
    </w:p>
    <w:p w:rsidR="003B1491" w:rsidRDefault="003B1491">
      <w:pPr>
        <w:ind w:firstLine="567"/>
        <w:jc w:val="both"/>
      </w:pPr>
      <w:r>
        <w:t>В случае отсутствия выраженной стираемости резцов кромка режущего края и угла представляет собой тонкую прозрачную полоску (так называемый эффект "Halo"). При реставрации ее можно сымитировать при помощи очень тонкого слоя светлой композитной массы (А1) или с помощью интенсивной краски. Точно так же можно "нарисовать" эмалевые трещинки или меловые пятна, используя соответствующую краску. При этом поверхностные рисунки должны покрываться тонким слоем эмалевой массы. Практически это выполняется следующим образом. В поверхностном композитном слое формируются маленькие бороздки, в которые закладывается краска, и закрываются тонким слоем композита. Так краска оказывается внутри композита и при обработке уже не уничтожается, например, случайно.</w:t>
      </w:r>
    </w:p>
    <w:p w:rsidR="003B1491" w:rsidRDefault="003B1491">
      <w:pPr>
        <w:ind w:firstLine="567"/>
        <w:jc w:val="both"/>
      </w:pPr>
      <w:r>
        <w:t>Коррекцию композитных пломб фронтальных и боковых зубов следует осуществлять с использованием заостренного Arkansas-камешка. При использовании широко пропагандируемых алмазных финнров тактильная разница между композитом и зубной эмалью не ощущается. Поэтому можно легко повредить окружающие пломбу твердые субстанции. Arkansas-камешки режут зубную эмаль только при сильном нажатии. Последующая обработка должна проводиться с помощью заостренного силиконового инструмента для полирования. Для высококачественной работы более всего подходят абразивные щеточки (Okklu-Brush, Hawe Neos). Полировка вращающимися дисками не рекомендуется, так как они разрушают с таким трудом смоделированную поверхностную структуру.</w:t>
      </w: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both"/>
      </w:pPr>
    </w:p>
    <w:p w:rsidR="003B1491" w:rsidRDefault="003B1491">
      <w:pPr>
        <w:ind w:firstLine="567"/>
        <w:jc w:val="center"/>
        <w:rPr>
          <w:rFonts w:ascii="Tahoma" w:hAnsi="Tahoma"/>
          <w:b/>
          <w:i/>
          <w:sz w:val="28"/>
        </w:rPr>
      </w:pPr>
      <w:r>
        <w:rPr>
          <w:rFonts w:ascii="Tahoma" w:hAnsi="Tahoma"/>
          <w:b/>
          <w:i/>
          <w:sz w:val="28"/>
        </w:rPr>
        <w:t>Литература:</w:t>
      </w:r>
    </w:p>
    <w:p w:rsidR="003B1491" w:rsidRDefault="003B1491">
      <w:pPr>
        <w:ind w:firstLine="567"/>
        <w:jc w:val="both"/>
        <w:rPr>
          <w:rFonts w:ascii="Courier New" w:hAnsi="Courier New"/>
          <w:i/>
          <w:sz w:val="28"/>
          <w:u w:val="single"/>
        </w:rPr>
      </w:pPr>
      <w:r>
        <w:rPr>
          <w:rFonts w:ascii="Courier New" w:hAnsi="Courier New"/>
          <w:i/>
          <w:sz w:val="28"/>
          <w:u w:val="single"/>
        </w:rPr>
        <w:t xml:space="preserve">Основной источник: </w:t>
      </w:r>
    </w:p>
    <w:p w:rsidR="003B1491" w:rsidRDefault="003B1491">
      <w:pPr>
        <w:ind w:left="567" w:hanging="567"/>
        <w:jc w:val="both"/>
      </w:pPr>
      <w:r>
        <w:rPr>
          <w:lang w:val="en-US"/>
        </w:rPr>
        <w:t>Wolfgang</w:t>
      </w:r>
      <w:r>
        <w:t>-</w:t>
      </w:r>
      <w:r>
        <w:rPr>
          <w:lang w:val="en-US"/>
        </w:rPr>
        <w:t>M</w:t>
      </w:r>
      <w:r>
        <w:t>.</w:t>
      </w:r>
      <w:r>
        <w:rPr>
          <w:lang w:val="en-US"/>
        </w:rPr>
        <w:t>Boer</w:t>
      </w:r>
      <w:r>
        <w:t>, «Композитные реставрации: современный уровень техники», Новое в стомато</w:t>
      </w:r>
      <w:r>
        <w:softHyphen/>
        <w:t xml:space="preserve">логии, №8/99(78), №9/99(79) </w:t>
      </w:r>
    </w:p>
    <w:p w:rsidR="003B1491" w:rsidRDefault="003B1491">
      <w:pPr>
        <w:ind w:firstLine="567"/>
        <w:rPr>
          <w:i/>
          <w:sz w:val="28"/>
          <w:u w:val="single"/>
        </w:rPr>
      </w:pPr>
      <w:r>
        <w:rPr>
          <w:rFonts w:ascii="Courier New" w:hAnsi="Courier New"/>
          <w:i/>
          <w:sz w:val="28"/>
          <w:u w:val="single"/>
        </w:rPr>
        <w:t>Также была использована литература</w:t>
      </w:r>
      <w:r>
        <w:rPr>
          <w:i/>
          <w:sz w:val="28"/>
          <w:u w:val="single"/>
        </w:rPr>
        <w:t>:</w:t>
      </w:r>
    </w:p>
    <w:p w:rsidR="003B1491" w:rsidRDefault="003B1491">
      <w:pPr>
        <w:ind w:left="567" w:hanging="567"/>
        <w:jc w:val="both"/>
      </w:pPr>
      <w:r>
        <w:t xml:space="preserve">Хельвиг Э., Климек Й., Аттин Т., Терапевтическая стоматология; Пер. с нем. – Львов: ГалДент, 1999. – 409 с. – 205 рис. </w:t>
      </w:r>
    </w:p>
    <w:p w:rsidR="003B1491" w:rsidRDefault="003B1491">
      <w:pPr>
        <w:ind w:left="567" w:hanging="567"/>
        <w:jc w:val="both"/>
      </w:pPr>
      <w:r>
        <w:t xml:space="preserve">Луцкая И. К., Артюшкевич А. С., Руководство по стоматологии. – Ростов н/Д: изд-во «Фениск», 2000. – 512с. </w:t>
      </w:r>
    </w:p>
    <w:p w:rsidR="003B1491" w:rsidRDefault="003B1491">
      <w:pPr>
        <w:ind w:left="567" w:hanging="567"/>
        <w:jc w:val="both"/>
      </w:pPr>
      <w:r>
        <w:t xml:space="preserve">Борисенко А. В., Композитные пломбировочные материалы. – М. 1999. – 175с. </w:t>
      </w:r>
    </w:p>
    <w:p w:rsidR="003B1491" w:rsidRDefault="003B1491">
      <w:pPr>
        <w:ind w:left="567" w:hanging="567"/>
        <w:jc w:val="both"/>
      </w:pPr>
      <w:r>
        <w:t xml:space="preserve">Казеко Л. А., Борисенко Л. Г., Реставрационная терапия, современные пломбировочные материалы. – Мн. – 1998. – 63с. </w:t>
      </w:r>
    </w:p>
    <w:p w:rsidR="003B1491" w:rsidRDefault="003B1491">
      <w:pPr>
        <w:ind w:left="567" w:hanging="567"/>
        <w:jc w:val="both"/>
      </w:pPr>
      <w:r>
        <w:t xml:space="preserve">Латышева С. В. и др., Влияние оперативных вмешательств на пульпу зуба во время реставрации: Метод. реком./ С.В.Латышева, В.И.Даревский, А.С.Соломевич. – Мн.: МГМИ, 2000. – 36с. </w:t>
      </w:r>
    </w:p>
    <w:p w:rsidR="003B1491" w:rsidRDefault="003B1491">
      <w:pPr>
        <w:ind w:left="567" w:hanging="567"/>
        <w:jc w:val="both"/>
      </w:pPr>
      <w:r>
        <w:rPr>
          <w:lang w:val="en-US"/>
        </w:rPr>
        <w:t>Wolfgang</w:t>
      </w:r>
      <w:r>
        <w:t xml:space="preserve"> </w:t>
      </w:r>
      <w:r>
        <w:rPr>
          <w:lang w:val="en-US"/>
        </w:rPr>
        <w:t>M</w:t>
      </w:r>
      <w:r>
        <w:t xml:space="preserve">. </w:t>
      </w:r>
      <w:r>
        <w:rPr>
          <w:lang w:val="en-US"/>
        </w:rPr>
        <w:t>Boer</w:t>
      </w:r>
      <w:r>
        <w:t>, «Эстетическая стоматология. Реставрация передних зубов. Почему бы не использовать композит?», (</w:t>
      </w:r>
      <w:r>
        <w:rPr>
          <w:lang w:val="en-US"/>
        </w:rPr>
        <w:t>Estetic</w:t>
      </w:r>
      <w:r>
        <w:t xml:space="preserve"> </w:t>
      </w:r>
      <w:r>
        <w:rPr>
          <w:lang w:val="en-US"/>
        </w:rPr>
        <w:t>Dentistry</w:t>
      </w:r>
      <w:r>
        <w:t xml:space="preserve">: </w:t>
      </w:r>
      <w:r>
        <w:rPr>
          <w:lang w:val="en-US"/>
        </w:rPr>
        <w:t>Frontzahnrestaurationen</w:t>
      </w:r>
      <w:r>
        <w:t xml:space="preserve">. </w:t>
      </w:r>
      <w:r>
        <w:rPr>
          <w:lang w:val="en-US"/>
        </w:rPr>
        <w:t>Warum</w:t>
      </w:r>
      <w:r>
        <w:t xml:space="preserve"> </w:t>
      </w:r>
      <w:r>
        <w:rPr>
          <w:lang w:val="en-US"/>
        </w:rPr>
        <w:t>nicht</w:t>
      </w:r>
      <w:r>
        <w:t xml:space="preserve"> </w:t>
      </w:r>
      <w:r>
        <w:rPr>
          <w:lang w:val="en-US"/>
        </w:rPr>
        <w:t>Komposit</w:t>
      </w:r>
      <w:r>
        <w:t xml:space="preserve">? – </w:t>
      </w:r>
      <w:r>
        <w:rPr>
          <w:lang w:val="en-US"/>
        </w:rPr>
        <w:t>Dental</w:t>
      </w:r>
      <w:r>
        <w:t xml:space="preserve"> </w:t>
      </w:r>
      <w:r>
        <w:rPr>
          <w:lang w:val="en-US"/>
        </w:rPr>
        <w:t>Spigel</w:t>
      </w:r>
      <w:r>
        <w:t xml:space="preserve"> 8/2000, www.dpi-dental.com), Новое в стоматологии, №5\2001(95)     </w:t>
      </w:r>
    </w:p>
    <w:p w:rsidR="003B1491" w:rsidRDefault="003B1491">
      <w:pPr>
        <w:ind w:left="567" w:hanging="567"/>
        <w:jc w:val="both"/>
      </w:pPr>
      <w:r>
        <w:t xml:space="preserve">Подчерняев А. И., Шевченко В. К., Степанова И. А., «Фотополимерный материал </w:t>
      </w:r>
      <w:r>
        <w:rPr>
          <w:lang w:val="en-US"/>
        </w:rPr>
        <w:t>Cromlight</w:t>
      </w:r>
      <w:r>
        <w:t>-</w:t>
      </w:r>
      <w:r>
        <w:rPr>
          <w:lang w:val="en-US"/>
        </w:rPr>
        <w:t>R</w:t>
      </w:r>
      <w:r>
        <w:t xml:space="preserve"> и общие представления о композитных материалах в стоматологии», Современная стоматология, №4/1998.</w:t>
      </w:r>
    </w:p>
    <w:p w:rsidR="003B1491" w:rsidRDefault="003B1491">
      <w:pPr>
        <w:pStyle w:val="a6"/>
        <w:tabs>
          <w:tab w:val="clear" w:pos="4677"/>
          <w:tab w:val="clear" w:pos="9355"/>
        </w:tabs>
      </w:pPr>
      <w:bookmarkStart w:id="0" w:name="_GoBack"/>
      <w:bookmarkEnd w:id="0"/>
    </w:p>
    <w:sectPr w:rsidR="003B1491">
      <w:footerReference w:type="even" r:id="rId7"/>
      <w:footerReference w:type="default" r:id="rId8"/>
      <w:pgSz w:w="11906" w:h="16838"/>
      <w:pgMar w:top="1418" w:right="851" w:bottom="1418"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08" w:rsidRDefault="00E75508">
      <w:r>
        <w:separator/>
      </w:r>
    </w:p>
  </w:endnote>
  <w:endnote w:type="continuationSeparator" w:id="0">
    <w:p w:rsidR="00E75508" w:rsidRDefault="00E7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91" w:rsidRDefault="003B149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1491" w:rsidRDefault="003B14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91" w:rsidRDefault="003B1491">
    <w:pPr>
      <w:pStyle w:val="a6"/>
      <w:framePr w:wrap="around" w:vAnchor="text" w:hAnchor="margin" w:xAlign="center" w:y="1"/>
      <w:rPr>
        <w:rStyle w:val="a7"/>
        <w:rFonts w:ascii="Comic Sans MS" w:hAnsi="Comic Sans MS"/>
        <w:b/>
      </w:rPr>
    </w:pPr>
    <w:r>
      <w:rPr>
        <w:rStyle w:val="a7"/>
        <w:rFonts w:ascii="Comic Sans MS" w:hAnsi="Comic Sans MS"/>
        <w:b/>
      </w:rPr>
      <w:fldChar w:fldCharType="begin"/>
    </w:r>
    <w:r>
      <w:rPr>
        <w:rStyle w:val="a7"/>
        <w:rFonts w:ascii="Comic Sans MS" w:hAnsi="Comic Sans MS"/>
        <w:b/>
      </w:rPr>
      <w:instrText xml:space="preserve">PAGE  </w:instrText>
    </w:r>
    <w:r>
      <w:rPr>
        <w:rStyle w:val="a7"/>
        <w:rFonts w:ascii="Comic Sans MS" w:hAnsi="Comic Sans MS"/>
        <w:b/>
      </w:rPr>
      <w:fldChar w:fldCharType="separate"/>
    </w:r>
    <w:r w:rsidR="004034AE">
      <w:rPr>
        <w:rStyle w:val="a7"/>
        <w:rFonts w:ascii="Comic Sans MS" w:hAnsi="Comic Sans MS"/>
        <w:b/>
        <w:noProof/>
      </w:rPr>
      <w:t>2</w:t>
    </w:r>
    <w:r>
      <w:rPr>
        <w:rStyle w:val="a7"/>
        <w:rFonts w:ascii="Comic Sans MS" w:hAnsi="Comic Sans MS"/>
        <w:b/>
      </w:rPr>
      <w:fldChar w:fldCharType="end"/>
    </w:r>
  </w:p>
  <w:p w:rsidR="003B1491" w:rsidRDefault="003B14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08" w:rsidRDefault="00E75508">
      <w:r>
        <w:separator/>
      </w:r>
    </w:p>
  </w:footnote>
  <w:footnote w:type="continuationSeparator" w:id="0">
    <w:p w:rsidR="00E75508" w:rsidRDefault="00E75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682F"/>
    <w:multiLevelType w:val="hybridMultilevel"/>
    <w:tmpl w:val="5596E5C4"/>
    <w:lvl w:ilvl="0" w:tplc="48BE1122">
      <w:start w:val="1"/>
      <w:numFmt w:val="bullet"/>
      <w:lvlText w:val=""/>
      <w:lvlJc w:val="left"/>
      <w:pPr>
        <w:tabs>
          <w:tab w:val="num" w:pos="1134"/>
        </w:tabs>
        <w:ind w:left="1134" w:hanging="567"/>
      </w:pPr>
      <w:rPr>
        <w:rFonts w:ascii="Symbol" w:hAnsi="Symbol" w:hint="default"/>
        <w:color w:val="auto"/>
      </w:rPr>
    </w:lvl>
    <w:lvl w:ilvl="1" w:tplc="B2BC6AAE" w:tentative="1">
      <w:start w:val="1"/>
      <w:numFmt w:val="bullet"/>
      <w:lvlText w:val="o"/>
      <w:lvlJc w:val="left"/>
      <w:pPr>
        <w:tabs>
          <w:tab w:val="num" w:pos="2007"/>
        </w:tabs>
        <w:ind w:left="2007" w:hanging="360"/>
      </w:pPr>
      <w:rPr>
        <w:rFonts w:ascii="Courier New" w:hAnsi="Courier New" w:hint="default"/>
      </w:rPr>
    </w:lvl>
    <w:lvl w:ilvl="2" w:tplc="0C72F13E" w:tentative="1">
      <w:start w:val="1"/>
      <w:numFmt w:val="bullet"/>
      <w:lvlText w:val=""/>
      <w:lvlJc w:val="left"/>
      <w:pPr>
        <w:tabs>
          <w:tab w:val="num" w:pos="2727"/>
        </w:tabs>
        <w:ind w:left="2727" w:hanging="360"/>
      </w:pPr>
      <w:rPr>
        <w:rFonts w:ascii="Wingdings" w:hAnsi="Wingdings" w:hint="default"/>
      </w:rPr>
    </w:lvl>
    <w:lvl w:ilvl="3" w:tplc="86F004CC" w:tentative="1">
      <w:start w:val="1"/>
      <w:numFmt w:val="bullet"/>
      <w:lvlText w:val=""/>
      <w:lvlJc w:val="left"/>
      <w:pPr>
        <w:tabs>
          <w:tab w:val="num" w:pos="3447"/>
        </w:tabs>
        <w:ind w:left="3447" w:hanging="360"/>
      </w:pPr>
      <w:rPr>
        <w:rFonts w:ascii="Symbol" w:hAnsi="Symbol" w:hint="default"/>
      </w:rPr>
    </w:lvl>
    <w:lvl w:ilvl="4" w:tplc="5CBE74B8" w:tentative="1">
      <w:start w:val="1"/>
      <w:numFmt w:val="bullet"/>
      <w:lvlText w:val="o"/>
      <w:lvlJc w:val="left"/>
      <w:pPr>
        <w:tabs>
          <w:tab w:val="num" w:pos="4167"/>
        </w:tabs>
        <w:ind w:left="4167" w:hanging="360"/>
      </w:pPr>
      <w:rPr>
        <w:rFonts w:ascii="Courier New" w:hAnsi="Courier New" w:hint="default"/>
      </w:rPr>
    </w:lvl>
    <w:lvl w:ilvl="5" w:tplc="20F26BFE" w:tentative="1">
      <w:start w:val="1"/>
      <w:numFmt w:val="bullet"/>
      <w:lvlText w:val=""/>
      <w:lvlJc w:val="left"/>
      <w:pPr>
        <w:tabs>
          <w:tab w:val="num" w:pos="4887"/>
        </w:tabs>
        <w:ind w:left="4887" w:hanging="360"/>
      </w:pPr>
      <w:rPr>
        <w:rFonts w:ascii="Wingdings" w:hAnsi="Wingdings" w:hint="default"/>
      </w:rPr>
    </w:lvl>
    <w:lvl w:ilvl="6" w:tplc="75746B24" w:tentative="1">
      <w:start w:val="1"/>
      <w:numFmt w:val="bullet"/>
      <w:lvlText w:val=""/>
      <w:lvlJc w:val="left"/>
      <w:pPr>
        <w:tabs>
          <w:tab w:val="num" w:pos="5607"/>
        </w:tabs>
        <w:ind w:left="5607" w:hanging="360"/>
      </w:pPr>
      <w:rPr>
        <w:rFonts w:ascii="Symbol" w:hAnsi="Symbol" w:hint="default"/>
      </w:rPr>
    </w:lvl>
    <w:lvl w:ilvl="7" w:tplc="A5CAB15C" w:tentative="1">
      <w:start w:val="1"/>
      <w:numFmt w:val="bullet"/>
      <w:lvlText w:val="o"/>
      <w:lvlJc w:val="left"/>
      <w:pPr>
        <w:tabs>
          <w:tab w:val="num" w:pos="6327"/>
        </w:tabs>
        <w:ind w:left="6327" w:hanging="360"/>
      </w:pPr>
      <w:rPr>
        <w:rFonts w:ascii="Courier New" w:hAnsi="Courier New" w:hint="default"/>
      </w:rPr>
    </w:lvl>
    <w:lvl w:ilvl="8" w:tplc="C40210FC" w:tentative="1">
      <w:start w:val="1"/>
      <w:numFmt w:val="bullet"/>
      <w:lvlText w:val=""/>
      <w:lvlJc w:val="left"/>
      <w:pPr>
        <w:tabs>
          <w:tab w:val="num" w:pos="7047"/>
        </w:tabs>
        <w:ind w:left="7047" w:hanging="360"/>
      </w:pPr>
      <w:rPr>
        <w:rFonts w:ascii="Wingdings" w:hAnsi="Wingdings" w:hint="default"/>
      </w:rPr>
    </w:lvl>
  </w:abstractNum>
  <w:abstractNum w:abstractNumId="1">
    <w:nsid w:val="07CA0692"/>
    <w:multiLevelType w:val="hybridMultilevel"/>
    <w:tmpl w:val="9940B466"/>
    <w:lvl w:ilvl="0" w:tplc="1638DC02">
      <w:start w:val="1"/>
      <w:numFmt w:val="decimal"/>
      <w:lvlText w:val="%1."/>
      <w:lvlJc w:val="left"/>
      <w:pPr>
        <w:tabs>
          <w:tab w:val="num" w:pos="720"/>
        </w:tabs>
        <w:ind w:left="720" w:hanging="360"/>
      </w:pPr>
    </w:lvl>
    <w:lvl w:ilvl="1" w:tplc="BFC0BF80" w:tentative="1">
      <w:start w:val="1"/>
      <w:numFmt w:val="lowerLetter"/>
      <w:lvlText w:val="%2."/>
      <w:lvlJc w:val="left"/>
      <w:pPr>
        <w:tabs>
          <w:tab w:val="num" w:pos="1440"/>
        </w:tabs>
        <w:ind w:left="1440" w:hanging="360"/>
      </w:pPr>
    </w:lvl>
    <w:lvl w:ilvl="2" w:tplc="40C429A0" w:tentative="1">
      <w:start w:val="1"/>
      <w:numFmt w:val="lowerRoman"/>
      <w:lvlText w:val="%3."/>
      <w:lvlJc w:val="right"/>
      <w:pPr>
        <w:tabs>
          <w:tab w:val="num" w:pos="2160"/>
        </w:tabs>
        <w:ind w:left="2160" w:hanging="180"/>
      </w:pPr>
    </w:lvl>
    <w:lvl w:ilvl="3" w:tplc="325A063E" w:tentative="1">
      <w:start w:val="1"/>
      <w:numFmt w:val="decimal"/>
      <w:lvlText w:val="%4."/>
      <w:lvlJc w:val="left"/>
      <w:pPr>
        <w:tabs>
          <w:tab w:val="num" w:pos="2880"/>
        </w:tabs>
        <w:ind w:left="2880" w:hanging="360"/>
      </w:pPr>
    </w:lvl>
    <w:lvl w:ilvl="4" w:tplc="B212E956" w:tentative="1">
      <w:start w:val="1"/>
      <w:numFmt w:val="lowerLetter"/>
      <w:lvlText w:val="%5."/>
      <w:lvlJc w:val="left"/>
      <w:pPr>
        <w:tabs>
          <w:tab w:val="num" w:pos="3600"/>
        </w:tabs>
        <w:ind w:left="3600" w:hanging="360"/>
      </w:pPr>
    </w:lvl>
    <w:lvl w:ilvl="5" w:tplc="148C7FF8" w:tentative="1">
      <w:start w:val="1"/>
      <w:numFmt w:val="lowerRoman"/>
      <w:lvlText w:val="%6."/>
      <w:lvlJc w:val="right"/>
      <w:pPr>
        <w:tabs>
          <w:tab w:val="num" w:pos="4320"/>
        </w:tabs>
        <w:ind w:left="4320" w:hanging="180"/>
      </w:pPr>
    </w:lvl>
    <w:lvl w:ilvl="6" w:tplc="BB703462" w:tentative="1">
      <w:start w:val="1"/>
      <w:numFmt w:val="decimal"/>
      <w:lvlText w:val="%7."/>
      <w:lvlJc w:val="left"/>
      <w:pPr>
        <w:tabs>
          <w:tab w:val="num" w:pos="5040"/>
        </w:tabs>
        <w:ind w:left="5040" w:hanging="360"/>
      </w:pPr>
    </w:lvl>
    <w:lvl w:ilvl="7" w:tplc="0022783E" w:tentative="1">
      <w:start w:val="1"/>
      <w:numFmt w:val="lowerLetter"/>
      <w:lvlText w:val="%8."/>
      <w:lvlJc w:val="left"/>
      <w:pPr>
        <w:tabs>
          <w:tab w:val="num" w:pos="5760"/>
        </w:tabs>
        <w:ind w:left="5760" w:hanging="360"/>
      </w:pPr>
    </w:lvl>
    <w:lvl w:ilvl="8" w:tplc="41EE973C" w:tentative="1">
      <w:start w:val="1"/>
      <w:numFmt w:val="lowerRoman"/>
      <w:lvlText w:val="%9."/>
      <w:lvlJc w:val="right"/>
      <w:pPr>
        <w:tabs>
          <w:tab w:val="num" w:pos="6480"/>
        </w:tabs>
        <w:ind w:left="6480" w:hanging="180"/>
      </w:pPr>
    </w:lvl>
  </w:abstractNum>
  <w:abstractNum w:abstractNumId="2">
    <w:nsid w:val="0CD27787"/>
    <w:multiLevelType w:val="multilevel"/>
    <w:tmpl w:val="BA10A708"/>
    <w:lvl w:ilvl="0">
      <w:start w:val="1"/>
      <w:numFmt w:val="decimal"/>
      <w:lvlText w:val="%1."/>
      <w:lvlJc w:val="left"/>
      <w:pPr>
        <w:tabs>
          <w:tab w:val="num" w:pos="1977"/>
        </w:tabs>
        <w:ind w:left="1977" w:hanging="141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nsid w:val="11674315"/>
    <w:multiLevelType w:val="hybridMultilevel"/>
    <w:tmpl w:val="BA10A708"/>
    <w:lvl w:ilvl="0" w:tplc="C88AF976">
      <w:start w:val="1"/>
      <w:numFmt w:val="decimal"/>
      <w:lvlText w:val="%1."/>
      <w:lvlJc w:val="left"/>
      <w:pPr>
        <w:tabs>
          <w:tab w:val="num" w:pos="1977"/>
        </w:tabs>
        <w:ind w:left="1977" w:hanging="1410"/>
      </w:pPr>
      <w:rPr>
        <w:rFonts w:hint="default"/>
      </w:rPr>
    </w:lvl>
    <w:lvl w:ilvl="1" w:tplc="E1B2EFDA" w:tentative="1">
      <w:start w:val="1"/>
      <w:numFmt w:val="lowerLetter"/>
      <w:lvlText w:val="%2."/>
      <w:lvlJc w:val="left"/>
      <w:pPr>
        <w:tabs>
          <w:tab w:val="num" w:pos="1647"/>
        </w:tabs>
        <w:ind w:left="1647" w:hanging="360"/>
      </w:pPr>
    </w:lvl>
    <w:lvl w:ilvl="2" w:tplc="41D4BE92" w:tentative="1">
      <w:start w:val="1"/>
      <w:numFmt w:val="lowerRoman"/>
      <w:lvlText w:val="%3."/>
      <w:lvlJc w:val="right"/>
      <w:pPr>
        <w:tabs>
          <w:tab w:val="num" w:pos="2367"/>
        </w:tabs>
        <w:ind w:left="2367" w:hanging="180"/>
      </w:pPr>
    </w:lvl>
    <w:lvl w:ilvl="3" w:tplc="86003CB4" w:tentative="1">
      <w:start w:val="1"/>
      <w:numFmt w:val="decimal"/>
      <w:lvlText w:val="%4."/>
      <w:lvlJc w:val="left"/>
      <w:pPr>
        <w:tabs>
          <w:tab w:val="num" w:pos="3087"/>
        </w:tabs>
        <w:ind w:left="3087" w:hanging="360"/>
      </w:pPr>
    </w:lvl>
    <w:lvl w:ilvl="4" w:tplc="56708DA6" w:tentative="1">
      <w:start w:val="1"/>
      <w:numFmt w:val="lowerLetter"/>
      <w:lvlText w:val="%5."/>
      <w:lvlJc w:val="left"/>
      <w:pPr>
        <w:tabs>
          <w:tab w:val="num" w:pos="3807"/>
        </w:tabs>
        <w:ind w:left="3807" w:hanging="360"/>
      </w:pPr>
    </w:lvl>
    <w:lvl w:ilvl="5" w:tplc="A45AB23A" w:tentative="1">
      <w:start w:val="1"/>
      <w:numFmt w:val="lowerRoman"/>
      <w:lvlText w:val="%6."/>
      <w:lvlJc w:val="right"/>
      <w:pPr>
        <w:tabs>
          <w:tab w:val="num" w:pos="4527"/>
        </w:tabs>
        <w:ind w:left="4527" w:hanging="180"/>
      </w:pPr>
    </w:lvl>
    <w:lvl w:ilvl="6" w:tplc="D062EB04" w:tentative="1">
      <w:start w:val="1"/>
      <w:numFmt w:val="decimal"/>
      <w:lvlText w:val="%7."/>
      <w:lvlJc w:val="left"/>
      <w:pPr>
        <w:tabs>
          <w:tab w:val="num" w:pos="5247"/>
        </w:tabs>
        <w:ind w:left="5247" w:hanging="360"/>
      </w:pPr>
    </w:lvl>
    <w:lvl w:ilvl="7" w:tplc="80B086C6" w:tentative="1">
      <w:start w:val="1"/>
      <w:numFmt w:val="lowerLetter"/>
      <w:lvlText w:val="%8."/>
      <w:lvlJc w:val="left"/>
      <w:pPr>
        <w:tabs>
          <w:tab w:val="num" w:pos="5967"/>
        </w:tabs>
        <w:ind w:left="5967" w:hanging="360"/>
      </w:pPr>
    </w:lvl>
    <w:lvl w:ilvl="8" w:tplc="BB38FEBA" w:tentative="1">
      <w:start w:val="1"/>
      <w:numFmt w:val="lowerRoman"/>
      <w:lvlText w:val="%9."/>
      <w:lvlJc w:val="right"/>
      <w:pPr>
        <w:tabs>
          <w:tab w:val="num" w:pos="6687"/>
        </w:tabs>
        <w:ind w:left="6687" w:hanging="180"/>
      </w:pPr>
    </w:lvl>
  </w:abstractNum>
  <w:abstractNum w:abstractNumId="4">
    <w:nsid w:val="178B556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E12588C"/>
    <w:multiLevelType w:val="hybridMultilevel"/>
    <w:tmpl w:val="5596E5C4"/>
    <w:lvl w:ilvl="0" w:tplc="5FC2F71C">
      <w:start w:val="1"/>
      <w:numFmt w:val="bullet"/>
      <w:lvlText w:val=""/>
      <w:lvlJc w:val="left"/>
      <w:pPr>
        <w:tabs>
          <w:tab w:val="num" w:pos="927"/>
        </w:tabs>
        <w:ind w:left="927" w:hanging="360"/>
      </w:pPr>
      <w:rPr>
        <w:rFonts w:ascii="Wingdings" w:hAnsi="Wingdings" w:hint="default"/>
      </w:rPr>
    </w:lvl>
    <w:lvl w:ilvl="1" w:tplc="9276448E" w:tentative="1">
      <w:start w:val="1"/>
      <w:numFmt w:val="bullet"/>
      <w:lvlText w:val="o"/>
      <w:lvlJc w:val="left"/>
      <w:pPr>
        <w:tabs>
          <w:tab w:val="num" w:pos="2007"/>
        </w:tabs>
        <w:ind w:left="2007" w:hanging="360"/>
      </w:pPr>
      <w:rPr>
        <w:rFonts w:ascii="Courier New" w:hAnsi="Courier New" w:hint="default"/>
      </w:rPr>
    </w:lvl>
    <w:lvl w:ilvl="2" w:tplc="8D86E512" w:tentative="1">
      <w:start w:val="1"/>
      <w:numFmt w:val="bullet"/>
      <w:lvlText w:val=""/>
      <w:lvlJc w:val="left"/>
      <w:pPr>
        <w:tabs>
          <w:tab w:val="num" w:pos="2727"/>
        </w:tabs>
        <w:ind w:left="2727" w:hanging="360"/>
      </w:pPr>
      <w:rPr>
        <w:rFonts w:ascii="Wingdings" w:hAnsi="Wingdings" w:hint="default"/>
      </w:rPr>
    </w:lvl>
    <w:lvl w:ilvl="3" w:tplc="64627BD0" w:tentative="1">
      <w:start w:val="1"/>
      <w:numFmt w:val="bullet"/>
      <w:lvlText w:val=""/>
      <w:lvlJc w:val="left"/>
      <w:pPr>
        <w:tabs>
          <w:tab w:val="num" w:pos="3447"/>
        </w:tabs>
        <w:ind w:left="3447" w:hanging="360"/>
      </w:pPr>
      <w:rPr>
        <w:rFonts w:ascii="Symbol" w:hAnsi="Symbol" w:hint="default"/>
      </w:rPr>
    </w:lvl>
    <w:lvl w:ilvl="4" w:tplc="55F89BD2" w:tentative="1">
      <w:start w:val="1"/>
      <w:numFmt w:val="bullet"/>
      <w:lvlText w:val="o"/>
      <w:lvlJc w:val="left"/>
      <w:pPr>
        <w:tabs>
          <w:tab w:val="num" w:pos="4167"/>
        </w:tabs>
        <w:ind w:left="4167" w:hanging="360"/>
      </w:pPr>
      <w:rPr>
        <w:rFonts w:ascii="Courier New" w:hAnsi="Courier New" w:hint="default"/>
      </w:rPr>
    </w:lvl>
    <w:lvl w:ilvl="5" w:tplc="6862F388" w:tentative="1">
      <w:start w:val="1"/>
      <w:numFmt w:val="bullet"/>
      <w:lvlText w:val=""/>
      <w:lvlJc w:val="left"/>
      <w:pPr>
        <w:tabs>
          <w:tab w:val="num" w:pos="4887"/>
        </w:tabs>
        <w:ind w:left="4887" w:hanging="360"/>
      </w:pPr>
      <w:rPr>
        <w:rFonts w:ascii="Wingdings" w:hAnsi="Wingdings" w:hint="default"/>
      </w:rPr>
    </w:lvl>
    <w:lvl w:ilvl="6" w:tplc="4AC2890E" w:tentative="1">
      <w:start w:val="1"/>
      <w:numFmt w:val="bullet"/>
      <w:lvlText w:val=""/>
      <w:lvlJc w:val="left"/>
      <w:pPr>
        <w:tabs>
          <w:tab w:val="num" w:pos="5607"/>
        </w:tabs>
        <w:ind w:left="5607" w:hanging="360"/>
      </w:pPr>
      <w:rPr>
        <w:rFonts w:ascii="Symbol" w:hAnsi="Symbol" w:hint="default"/>
      </w:rPr>
    </w:lvl>
    <w:lvl w:ilvl="7" w:tplc="4B94C1F6" w:tentative="1">
      <w:start w:val="1"/>
      <w:numFmt w:val="bullet"/>
      <w:lvlText w:val="o"/>
      <w:lvlJc w:val="left"/>
      <w:pPr>
        <w:tabs>
          <w:tab w:val="num" w:pos="6327"/>
        </w:tabs>
        <w:ind w:left="6327" w:hanging="360"/>
      </w:pPr>
      <w:rPr>
        <w:rFonts w:ascii="Courier New" w:hAnsi="Courier New" w:hint="default"/>
      </w:rPr>
    </w:lvl>
    <w:lvl w:ilvl="8" w:tplc="B54CC722" w:tentative="1">
      <w:start w:val="1"/>
      <w:numFmt w:val="bullet"/>
      <w:lvlText w:val=""/>
      <w:lvlJc w:val="left"/>
      <w:pPr>
        <w:tabs>
          <w:tab w:val="num" w:pos="7047"/>
        </w:tabs>
        <w:ind w:left="7047" w:hanging="360"/>
      </w:pPr>
      <w:rPr>
        <w:rFonts w:ascii="Wingdings" w:hAnsi="Wingdings" w:hint="default"/>
      </w:rPr>
    </w:lvl>
  </w:abstractNum>
  <w:abstractNum w:abstractNumId="6">
    <w:nsid w:val="1FAC3CAF"/>
    <w:multiLevelType w:val="hybridMultilevel"/>
    <w:tmpl w:val="7C56598E"/>
    <w:lvl w:ilvl="0" w:tplc="FB4AFED2">
      <w:start w:val="1"/>
      <w:numFmt w:val="bullet"/>
      <w:lvlText w:val=""/>
      <w:lvlJc w:val="left"/>
      <w:pPr>
        <w:tabs>
          <w:tab w:val="num" w:pos="397"/>
        </w:tabs>
        <w:ind w:left="397" w:hanging="397"/>
      </w:pPr>
      <w:rPr>
        <w:rFonts w:ascii="Wingdings" w:hAnsi="Wingdings" w:hint="default"/>
      </w:rPr>
    </w:lvl>
    <w:lvl w:ilvl="1" w:tplc="79B46748" w:tentative="1">
      <w:start w:val="1"/>
      <w:numFmt w:val="bullet"/>
      <w:lvlText w:val="o"/>
      <w:lvlJc w:val="left"/>
      <w:pPr>
        <w:tabs>
          <w:tab w:val="num" w:pos="1440"/>
        </w:tabs>
        <w:ind w:left="1440" w:hanging="360"/>
      </w:pPr>
      <w:rPr>
        <w:rFonts w:ascii="Courier New" w:hAnsi="Courier New" w:hint="default"/>
      </w:rPr>
    </w:lvl>
    <w:lvl w:ilvl="2" w:tplc="A2FE8606" w:tentative="1">
      <w:start w:val="1"/>
      <w:numFmt w:val="bullet"/>
      <w:lvlText w:val=""/>
      <w:lvlJc w:val="left"/>
      <w:pPr>
        <w:tabs>
          <w:tab w:val="num" w:pos="2160"/>
        </w:tabs>
        <w:ind w:left="2160" w:hanging="360"/>
      </w:pPr>
      <w:rPr>
        <w:rFonts w:ascii="Wingdings" w:hAnsi="Wingdings" w:hint="default"/>
      </w:rPr>
    </w:lvl>
    <w:lvl w:ilvl="3" w:tplc="2662F620" w:tentative="1">
      <w:start w:val="1"/>
      <w:numFmt w:val="bullet"/>
      <w:lvlText w:val=""/>
      <w:lvlJc w:val="left"/>
      <w:pPr>
        <w:tabs>
          <w:tab w:val="num" w:pos="2880"/>
        </w:tabs>
        <w:ind w:left="2880" w:hanging="360"/>
      </w:pPr>
      <w:rPr>
        <w:rFonts w:ascii="Symbol" w:hAnsi="Symbol" w:hint="default"/>
      </w:rPr>
    </w:lvl>
    <w:lvl w:ilvl="4" w:tplc="BE74F04C" w:tentative="1">
      <w:start w:val="1"/>
      <w:numFmt w:val="bullet"/>
      <w:lvlText w:val="o"/>
      <w:lvlJc w:val="left"/>
      <w:pPr>
        <w:tabs>
          <w:tab w:val="num" w:pos="3600"/>
        </w:tabs>
        <w:ind w:left="3600" w:hanging="360"/>
      </w:pPr>
      <w:rPr>
        <w:rFonts w:ascii="Courier New" w:hAnsi="Courier New" w:hint="default"/>
      </w:rPr>
    </w:lvl>
    <w:lvl w:ilvl="5" w:tplc="4C12D54E" w:tentative="1">
      <w:start w:val="1"/>
      <w:numFmt w:val="bullet"/>
      <w:lvlText w:val=""/>
      <w:lvlJc w:val="left"/>
      <w:pPr>
        <w:tabs>
          <w:tab w:val="num" w:pos="4320"/>
        </w:tabs>
        <w:ind w:left="4320" w:hanging="360"/>
      </w:pPr>
      <w:rPr>
        <w:rFonts w:ascii="Wingdings" w:hAnsi="Wingdings" w:hint="default"/>
      </w:rPr>
    </w:lvl>
    <w:lvl w:ilvl="6" w:tplc="918AE156" w:tentative="1">
      <w:start w:val="1"/>
      <w:numFmt w:val="bullet"/>
      <w:lvlText w:val=""/>
      <w:lvlJc w:val="left"/>
      <w:pPr>
        <w:tabs>
          <w:tab w:val="num" w:pos="5040"/>
        </w:tabs>
        <w:ind w:left="5040" w:hanging="360"/>
      </w:pPr>
      <w:rPr>
        <w:rFonts w:ascii="Symbol" w:hAnsi="Symbol" w:hint="default"/>
      </w:rPr>
    </w:lvl>
    <w:lvl w:ilvl="7" w:tplc="3F7830EE" w:tentative="1">
      <w:start w:val="1"/>
      <w:numFmt w:val="bullet"/>
      <w:lvlText w:val="o"/>
      <w:lvlJc w:val="left"/>
      <w:pPr>
        <w:tabs>
          <w:tab w:val="num" w:pos="5760"/>
        </w:tabs>
        <w:ind w:left="5760" w:hanging="360"/>
      </w:pPr>
      <w:rPr>
        <w:rFonts w:ascii="Courier New" w:hAnsi="Courier New" w:hint="default"/>
      </w:rPr>
    </w:lvl>
    <w:lvl w:ilvl="8" w:tplc="6C28A9C8" w:tentative="1">
      <w:start w:val="1"/>
      <w:numFmt w:val="bullet"/>
      <w:lvlText w:val=""/>
      <w:lvlJc w:val="left"/>
      <w:pPr>
        <w:tabs>
          <w:tab w:val="num" w:pos="6480"/>
        </w:tabs>
        <w:ind w:left="6480" w:hanging="360"/>
      </w:pPr>
      <w:rPr>
        <w:rFonts w:ascii="Wingdings" w:hAnsi="Wingdings" w:hint="default"/>
      </w:rPr>
    </w:lvl>
  </w:abstractNum>
  <w:abstractNum w:abstractNumId="7">
    <w:nsid w:val="26084627"/>
    <w:multiLevelType w:val="hybridMultilevel"/>
    <w:tmpl w:val="0958E9B0"/>
    <w:lvl w:ilvl="0" w:tplc="5A86491C">
      <w:start w:val="1"/>
      <w:numFmt w:val="decimal"/>
      <w:lvlText w:val="%1."/>
      <w:lvlJc w:val="left"/>
      <w:pPr>
        <w:tabs>
          <w:tab w:val="num" w:pos="720"/>
        </w:tabs>
        <w:ind w:left="720" w:hanging="360"/>
      </w:pPr>
    </w:lvl>
    <w:lvl w:ilvl="1" w:tplc="2B9E9E34" w:tentative="1">
      <w:start w:val="1"/>
      <w:numFmt w:val="lowerLetter"/>
      <w:lvlText w:val="%2."/>
      <w:lvlJc w:val="left"/>
      <w:pPr>
        <w:tabs>
          <w:tab w:val="num" w:pos="1440"/>
        </w:tabs>
        <w:ind w:left="1440" w:hanging="360"/>
      </w:pPr>
    </w:lvl>
    <w:lvl w:ilvl="2" w:tplc="A4221AB0" w:tentative="1">
      <w:start w:val="1"/>
      <w:numFmt w:val="lowerRoman"/>
      <w:lvlText w:val="%3."/>
      <w:lvlJc w:val="right"/>
      <w:pPr>
        <w:tabs>
          <w:tab w:val="num" w:pos="2160"/>
        </w:tabs>
        <w:ind w:left="2160" w:hanging="180"/>
      </w:pPr>
    </w:lvl>
    <w:lvl w:ilvl="3" w:tplc="3E64CF82" w:tentative="1">
      <w:start w:val="1"/>
      <w:numFmt w:val="decimal"/>
      <w:lvlText w:val="%4."/>
      <w:lvlJc w:val="left"/>
      <w:pPr>
        <w:tabs>
          <w:tab w:val="num" w:pos="2880"/>
        </w:tabs>
        <w:ind w:left="2880" w:hanging="360"/>
      </w:pPr>
    </w:lvl>
    <w:lvl w:ilvl="4" w:tplc="3846329A" w:tentative="1">
      <w:start w:val="1"/>
      <w:numFmt w:val="lowerLetter"/>
      <w:lvlText w:val="%5."/>
      <w:lvlJc w:val="left"/>
      <w:pPr>
        <w:tabs>
          <w:tab w:val="num" w:pos="3600"/>
        </w:tabs>
        <w:ind w:left="3600" w:hanging="360"/>
      </w:pPr>
    </w:lvl>
    <w:lvl w:ilvl="5" w:tplc="93D27AB0" w:tentative="1">
      <w:start w:val="1"/>
      <w:numFmt w:val="lowerRoman"/>
      <w:lvlText w:val="%6."/>
      <w:lvlJc w:val="right"/>
      <w:pPr>
        <w:tabs>
          <w:tab w:val="num" w:pos="4320"/>
        </w:tabs>
        <w:ind w:left="4320" w:hanging="180"/>
      </w:pPr>
    </w:lvl>
    <w:lvl w:ilvl="6" w:tplc="31C6DB0C" w:tentative="1">
      <w:start w:val="1"/>
      <w:numFmt w:val="decimal"/>
      <w:lvlText w:val="%7."/>
      <w:lvlJc w:val="left"/>
      <w:pPr>
        <w:tabs>
          <w:tab w:val="num" w:pos="5040"/>
        </w:tabs>
        <w:ind w:left="5040" w:hanging="360"/>
      </w:pPr>
    </w:lvl>
    <w:lvl w:ilvl="7" w:tplc="1242AA6E" w:tentative="1">
      <w:start w:val="1"/>
      <w:numFmt w:val="lowerLetter"/>
      <w:lvlText w:val="%8."/>
      <w:lvlJc w:val="left"/>
      <w:pPr>
        <w:tabs>
          <w:tab w:val="num" w:pos="5760"/>
        </w:tabs>
        <w:ind w:left="5760" w:hanging="360"/>
      </w:pPr>
    </w:lvl>
    <w:lvl w:ilvl="8" w:tplc="E42CF6FA" w:tentative="1">
      <w:start w:val="1"/>
      <w:numFmt w:val="lowerRoman"/>
      <w:lvlText w:val="%9."/>
      <w:lvlJc w:val="right"/>
      <w:pPr>
        <w:tabs>
          <w:tab w:val="num" w:pos="6480"/>
        </w:tabs>
        <w:ind w:left="6480" w:hanging="180"/>
      </w:pPr>
    </w:lvl>
  </w:abstractNum>
  <w:abstractNum w:abstractNumId="8">
    <w:nsid w:val="2A2A402E"/>
    <w:multiLevelType w:val="hybridMultilevel"/>
    <w:tmpl w:val="ED8CD660"/>
    <w:lvl w:ilvl="0" w:tplc="DB7013B6">
      <w:start w:val="1"/>
      <w:numFmt w:val="bullet"/>
      <w:lvlText w:val=""/>
      <w:lvlJc w:val="left"/>
      <w:pPr>
        <w:tabs>
          <w:tab w:val="num" w:pos="1474"/>
        </w:tabs>
        <w:ind w:left="1474" w:hanging="567"/>
      </w:pPr>
      <w:rPr>
        <w:rFonts w:ascii="Symbol" w:hAnsi="Symbol" w:hint="default"/>
        <w:color w:val="auto"/>
      </w:rPr>
    </w:lvl>
    <w:lvl w:ilvl="1" w:tplc="8648D96A" w:tentative="1">
      <w:start w:val="1"/>
      <w:numFmt w:val="bullet"/>
      <w:lvlText w:val="o"/>
      <w:lvlJc w:val="left"/>
      <w:pPr>
        <w:tabs>
          <w:tab w:val="num" w:pos="2347"/>
        </w:tabs>
        <w:ind w:left="2347" w:hanging="360"/>
      </w:pPr>
      <w:rPr>
        <w:rFonts w:ascii="Courier New" w:hAnsi="Courier New" w:hint="default"/>
      </w:rPr>
    </w:lvl>
    <w:lvl w:ilvl="2" w:tplc="6A444B6C" w:tentative="1">
      <w:start w:val="1"/>
      <w:numFmt w:val="bullet"/>
      <w:lvlText w:val=""/>
      <w:lvlJc w:val="left"/>
      <w:pPr>
        <w:tabs>
          <w:tab w:val="num" w:pos="3067"/>
        </w:tabs>
        <w:ind w:left="3067" w:hanging="360"/>
      </w:pPr>
      <w:rPr>
        <w:rFonts w:ascii="Wingdings" w:hAnsi="Wingdings" w:hint="default"/>
      </w:rPr>
    </w:lvl>
    <w:lvl w:ilvl="3" w:tplc="C40C8F7E" w:tentative="1">
      <w:start w:val="1"/>
      <w:numFmt w:val="bullet"/>
      <w:lvlText w:val=""/>
      <w:lvlJc w:val="left"/>
      <w:pPr>
        <w:tabs>
          <w:tab w:val="num" w:pos="3787"/>
        </w:tabs>
        <w:ind w:left="3787" w:hanging="360"/>
      </w:pPr>
      <w:rPr>
        <w:rFonts w:ascii="Symbol" w:hAnsi="Symbol" w:hint="default"/>
      </w:rPr>
    </w:lvl>
    <w:lvl w:ilvl="4" w:tplc="5174451C" w:tentative="1">
      <w:start w:val="1"/>
      <w:numFmt w:val="bullet"/>
      <w:lvlText w:val="o"/>
      <w:lvlJc w:val="left"/>
      <w:pPr>
        <w:tabs>
          <w:tab w:val="num" w:pos="4507"/>
        </w:tabs>
        <w:ind w:left="4507" w:hanging="360"/>
      </w:pPr>
      <w:rPr>
        <w:rFonts w:ascii="Courier New" w:hAnsi="Courier New" w:hint="default"/>
      </w:rPr>
    </w:lvl>
    <w:lvl w:ilvl="5" w:tplc="98AEC5F0" w:tentative="1">
      <w:start w:val="1"/>
      <w:numFmt w:val="bullet"/>
      <w:lvlText w:val=""/>
      <w:lvlJc w:val="left"/>
      <w:pPr>
        <w:tabs>
          <w:tab w:val="num" w:pos="5227"/>
        </w:tabs>
        <w:ind w:left="5227" w:hanging="360"/>
      </w:pPr>
      <w:rPr>
        <w:rFonts w:ascii="Wingdings" w:hAnsi="Wingdings" w:hint="default"/>
      </w:rPr>
    </w:lvl>
    <w:lvl w:ilvl="6" w:tplc="19CE3650" w:tentative="1">
      <w:start w:val="1"/>
      <w:numFmt w:val="bullet"/>
      <w:lvlText w:val=""/>
      <w:lvlJc w:val="left"/>
      <w:pPr>
        <w:tabs>
          <w:tab w:val="num" w:pos="5947"/>
        </w:tabs>
        <w:ind w:left="5947" w:hanging="360"/>
      </w:pPr>
      <w:rPr>
        <w:rFonts w:ascii="Symbol" w:hAnsi="Symbol" w:hint="default"/>
      </w:rPr>
    </w:lvl>
    <w:lvl w:ilvl="7" w:tplc="EFDEBCA4" w:tentative="1">
      <w:start w:val="1"/>
      <w:numFmt w:val="bullet"/>
      <w:lvlText w:val="o"/>
      <w:lvlJc w:val="left"/>
      <w:pPr>
        <w:tabs>
          <w:tab w:val="num" w:pos="6667"/>
        </w:tabs>
        <w:ind w:left="6667" w:hanging="360"/>
      </w:pPr>
      <w:rPr>
        <w:rFonts w:ascii="Courier New" w:hAnsi="Courier New" w:hint="default"/>
      </w:rPr>
    </w:lvl>
    <w:lvl w:ilvl="8" w:tplc="68A888A4" w:tentative="1">
      <w:start w:val="1"/>
      <w:numFmt w:val="bullet"/>
      <w:lvlText w:val=""/>
      <w:lvlJc w:val="left"/>
      <w:pPr>
        <w:tabs>
          <w:tab w:val="num" w:pos="7387"/>
        </w:tabs>
        <w:ind w:left="7387" w:hanging="360"/>
      </w:pPr>
      <w:rPr>
        <w:rFonts w:ascii="Wingdings" w:hAnsi="Wingdings" w:hint="default"/>
      </w:rPr>
    </w:lvl>
  </w:abstractNum>
  <w:abstractNum w:abstractNumId="9">
    <w:nsid w:val="351637F6"/>
    <w:multiLevelType w:val="hybridMultilevel"/>
    <w:tmpl w:val="33361512"/>
    <w:lvl w:ilvl="0" w:tplc="BB2AF070">
      <w:start w:val="1"/>
      <w:numFmt w:val="bullet"/>
      <w:lvlText w:val=""/>
      <w:lvlJc w:val="left"/>
      <w:pPr>
        <w:tabs>
          <w:tab w:val="num" w:pos="1474"/>
        </w:tabs>
        <w:ind w:left="1474" w:hanging="567"/>
      </w:pPr>
      <w:rPr>
        <w:rFonts w:ascii="Symbol" w:hAnsi="Symbol" w:hint="default"/>
        <w:color w:val="auto"/>
      </w:rPr>
    </w:lvl>
    <w:lvl w:ilvl="1" w:tplc="B8122E86" w:tentative="1">
      <w:start w:val="1"/>
      <w:numFmt w:val="bullet"/>
      <w:lvlText w:val="o"/>
      <w:lvlJc w:val="left"/>
      <w:pPr>
        <w:tabs>
          <w:tab w:val="num" w:pos="1440"/>
        </w:tabs>
        <w:ind w:left="1440" w:hanging="360"/>
      </w:pPr>
      <w:rPr>
        <w:rFonts w:ascii="Courier New" w:hAnsi="Courier New" w:hint="default"/>
      </w:rPr>
    </w:lvl>
    <w:lvl w:ilvl="2" w:tplc="49C8CE56" w:tentative="1">
      <w:start w:val="1"/>
      <w:numFmt w:val="bullet"/>
      <w:lvlText w:val=""/>
      <w:lvlJc w:val="left"/>
      <w:pPr>
        <w:tabs>
          <w:tab w:val="num" w:pos="2160"/>
        </w:tabs>
        <w:ind w:left="2160" w:hanging="360"/>
      </w:pPr>
      <w:rPr>
        <w:rFonts w:ascii="Wingdings" w:hAnsi="Wingdings" w:hint="default"/>
      </w:rPr>
    </w:lvl>
    <w:lvl w:ilvl="3" w:tplc="5DCA6E14" w:tentative="1">
      <w:start w:val="1"/>
      <w:numFmt w:val="bullet"/>
      <w:lvlText w:val=""/>
      <w:lvlJc w:val="left"/>
      <w:pPr>
        <w:tabs>
          <w:tab w:val="num" w:pos="2880"/>
        </w:tabs>
        <w:ind w:left="2880" w:hanging="360"/>
      </w:pPr>
      <w:rPr>
        <w:rFonts w:ascii="Symbol" w:hAnsi="Symbol" w:hint="default"/>
      </w:rPr>
    </w:lvl>
    <w:lvl w:ilvl="4" w:tplc="84124972" w:tentative="1">
      <w:start w:val="1"/>
      <w:numFmt w:val="bullet"/>
      <w:lvlText w:val="o"/>
      <w:lvlJc w:val="left"/>
      <w:pPr>
        <w:tabs>
          <w:tab w:val="num" w:pos="3600"/>
        </w:tabs>
        <w:ind w:left="3600" w:hanging="360"/>
      </w:pPr>
      <w:rPr>
        <w:rFonts w:ascii="Courier New" w:hAnsi="Courier New" w:hint="default"/>
      </w:rPr>
    </w:lvl>
    <w:lvl w:ilvl="5" w:tplc="10E81560" w:tentative="1">
      <w:start w:val="1"/>
      <w:numFmt w:val="bullet"/>
      <w:lvlText w:val=""/>
      <w:lvlJc w:val="left"/>
      <w:pPr>
        <w:tabs>
          <w:tab w:val="num" w:pos="4320"/>
        </w:tabs>
        <w:ind w:left="4320" w:hanging="360"/>
      </w:pPr>
      <w:rPr>
        <w:rFonts w:ascii="Wingdings" w:hAnsi="Wingdings" w:hint="default"/>
      </w:rPr>
    </w:lvl>
    <w:lvl w:ilvl="6" w:tplc="6BA4022C" w:tentative="1">
      <w:start w:val="1"/>
      <w:numFmt w:val="bullet"/>
      <w:lvlText w:val=""/>
      <w:lvlJc w:val="left"/>
      <w:pPr>
        <w:tabs>
          <w:tab w:val="num" w:pos="5040"/>
        </w:tabs>
        <w:ind w:left="5040" w:hanging="360"/>
      </w:pPr>
      <w:rPr>
        <w:rFonts w:ascii="Symbol" w:hAnsi="Symbol" w:hint="default"/>
      </w:rPr>
    </w:lvl>
    <w:lvl w:ilvl="7" w:tplc="B3FEC804" w:tentative="1">
      <w:start w:val="1"/>
      <w:numFmt w:val="bullet"/>
      <w:lvlText w:val="o"/>
      <w:lvlJc w:val="left"/>
      <w:pPr>
        <w:tabs>
          <w:tab w:val="num" w:pos="5760"/>
        </w:tabs>
        <w:ind w:left="5760" w:hanging="360"/>
      </w:pPr>
      <w:rPr>
        <w:rFonts w:ascii="Courier New" w:hAnsi="Courier New" w:hint="default"/>
      </w:rPr>
    </w:lvl>
    <w:lvl w:ilvl="8" w:tplc="F500902E" w:tentative="1">
      <w:start w:val="1"/>
      <w:numFmt w:val="bullet"/>
      <w:lvlText w:val=""/>
      <w:lvlJc w:val="left"/>
      <w:pPr>
        <w:tabs>
          <w:tab w:val="num" w:pos="6480"/>
        </w:tabs>
        <w:ind w:left="6480" w:hanging="360"/>
      </w:pPr>
      <w:rPr>
        <w:rFonts w:ascii="Wingdings" w:hAnsi="Wingdings" w:hint="default"/>
      </w:rPr>
    </w:lvl>
  </w:abstractNum>
  <w:abstractNum w:abstractNumId="10">
    <w:nsid w:val="3944261D"/>
    <w:multiLevelType w:val="hybridMultilevel"/>
    <w:tmpl w:val="E03E5B5C"/>
    <w:lvl w:ilvl="0" w:tplc="48C4065E">
      <w:start w:val="1"/>
      <w:numFmt w:val="bullet"/>
      <w:lvlText w:val=""/>
      <w:lvlJc w:val="left"/>
      <w:pPr>
        <w:tabs>
          <w:tab w:val="num" w:pos="1474"/>
        </w:tabs>
        <w:ind w:left="1474" w:hanging="567"/>
      </w:pPr>
      <w:rPr>
        <w:rFonts w:ascii="Symbol" w:hAnsi="Symbol" w:hint="default"/>
        <w:color w:val="auto"/>
      </w:rPr>
    </w:lvl>
    <w:lvl w:ilvl="1" w:tplc="83FE347C" w:tentative="1">
      <w:start w:val="1"/>
      <w:numFmt w:val="bullet"/>
      <w:lvlText w:val="o"/>
      <w:lvlJc w:val="left"/>
      <w:pPr>
        <w:tabs>
          <w:tab w:val="num" w:pos="1440"/>
        </w:tabs>
        <w:ind w:left="1440" w:hanging="360"/>
      </w:pPr>
      <w:rPr>
        <w:rFonts w:ascii="Courier New" w:hAnsi="Courier New" w:hint="default"/>
      </w:rPr>
    </w:lvl>
    <w:lvl w:ilvl="2" w:tplc="BF6AEDD4" w:tentative="1">
      <w:start w:val="1"/>
      <w:numFmt w:val="bullet"/>
      <w:lvlText w:val=""/>
      <w:lvlJc w:val="left"/>
      <w:pPr>
        <w:tabs>
          <w:tab w:val="num" w:pos="2160"/>
        </w:tabs>
        <w:ind w:left="2160" w:hanging="360"/>
      </w:pPr>
      <w:rPr>
        <w:rFonts w:ascii="Wingdings" w:hAnsi="Wingdings" w:hint="default"/>
      </w:rPr>
    </w:lvl>
    <w:lvl w:ilvl="3" w:tplc="9BFCB280" w:tentative="1">
      <w:start w:val="1"/>
      <w:numFmt w:val="bullet"/>
      <w:lvlText w:val=""/>
      <w:lvlJc w:val="left"/>
      <w:pPr>
        <w:tabs>
          <w:tab w:val="num" w:pos="2880"/>
        </w:tabs>
        <w:ind w:left="2880" w:hanging="360"/>
      </w:pPr>
      <w:rPr>
        <w:rFonts w:ascii="Symbol" w:hAnsi="Symbol" w:hint="default"/>
      </w:rPr>
    </w:lvl>
    <w:lvl w:ilvl="4" w:tplc="7DA23AB0" w:tentative="1">
      <w:start w:val="1"/>
      <w:numFmt w:val="bullet"/>
      <w:lvlText w:val="o"/>
      <w:lvlJc w:val="left"/>
      <w:pPr>
        <w:tabs>
          <w:tab w:val="num" w:pos="3600"/>
        </w:tabs>
        <w:ind w:left="3600" w:hanging="360"/>
      </w:pPr>
      <w:rPr>
        <w:rFonts w:ascii="Courier New" w:hAnsi="Courier New" w:hint="default"/>
      </w:rPr>
    </w:lvl>
    <w:lvl w:ilvl="5" w:tplc="F3B277AE" w:tentative="1">
      <w:start w:val="1"/>
      <w:numFmt w:val="bullet"/>
      <w:lvlText w:val=""/>
      <w:lvlJc w:val="left"/>
      <w:pPr>
        <w:tabs>
          <w:tab w:val="num" w:pos="4320"/>
        </w:tabs>
        <w:ind w:left="4320" w:hanging="360"/>
      </w:pPr>
      <w:rPr>
        <w:rFonts w:ascii="Wingdings" w:hAnsi="Wingdings" w:hint="default"/>
      </w:rPr>
    </w:lvl>
    <w:lvl w:ilvl="6" w:tplc="E0188AA8" w:tentative="1">
      <w:start w:val="1"/>
      <w:numFmt w:val="bullet"/>
      <w:lvlText w:val=""/>
      <w:lvlJc w:val="left"/>
      <w:pPr>
        <w:tabs>
          <w:tab w:val="num" w:pos="5040"/>
        </w:tabs>
        <w:ind w:left="5040" w:hanging="360"/>
      </w:pPr>
      <w:rPr>
        <w:rFonts w:ascii="Symbol" w:hAnsi="Symbol" w:hint="default"/>
      </w:rPr>
    </w:lvl>
    <w:lvl w:ilvl="7" w:tplc="D5FC9B72" w:tentative="1">
      <w:start w:val="1"/>
      <w:numFmt w:val="bullet"/>
      <w:lvlText w:val="o"/>
      <w:lvlJc w:val="left"/>
      <w:pPr>
        <w:tabs>
          <w:tab w:val="num" w:pos="5760"/>
        </w:tabs>
        <w:ind w:left="5760" w:hanging="360"/>
      </w:pPr>
      <w:rPr>
        <w:rFonts w:ascii="Courier New" w:hAnsi="Courier New" w:hint="default"/>
      </w:rPr>
    </w:lvl>
    <w:lvl w:ilvl="8" w:tplc="DA28D226" w:tentative="1">
      <w:start w:val="1"/>
      <w:numFmt w:val="bullet"/>
      <w:lvlText w:val=""/>
      <w:lvlJc w:val="left"/>
      <w:pPr>
        <w:tabs>
          <w:tab w:val="num" w:pos="6480"/>
        </w:tabs>
        <w:ind w:left="6480" w:hanging="360"/>
      </w:pPr>
      <w:rPr>
        <w:rFonts w:ascii="Wingdings" w:hAnsi="Wingdings" w:hint="default"/>
      </w:rPr>
    </w:lvl>
  </w:abstractNum>
  <w:abstractNum w:abstractNumId="11">
    <w:nsid w:val="3C38767A"/>
    <w:multiLevelType w:val="multilevel"/>
    <w:tmpl w:val="BA10A708"/>
    <w:lvl w:ilvl="0">
      <w:start w:val="1"/>
      <w:numFmt w:val="decimal"/>
      <w:lvlText w:val="%1."/>
      <w:lvlJc w:val="left"/>
      <w:pPr>
        <w:tabs>
          <w:tab w:val="num" w:pos="1977"/>
        </w:tabs>
        <w:ind w:left="1977" w:hanging="141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nsid w:val="4FBA4E8F"/>
    <w:multiLevelType w:val="hybridMultilevel"/>
    <w:tmpl w:val="4DE60362"/>
    <w:lvl w:ilvl="0" w:tplc="A9F8141C">
      <w:start w:val="1"/>
      <w:numFmt w:val="decimal"/>
      <w:lvlText w:val="%1."/>
      <w:lvlJc w:val="left"/>
      <w:pPr>
        <w:tabs>
          <w:tab w:val="num" w:pos="397"/>
        </w:tabs>
        <w:ind w:left="397" w:hanging="397"/>
      </w:pPr>
      <w:rPr>
        <w:rFonts w:ascii="Harlow Solid Italic" w:hAnsi="Harlow Solid Italic" w:hint="default"/>
        <w:b/>
        <w:i/>
        <w:sz w:val="24"/>
      </w:rPr>
    </w:lvl>
    <w:lvl w:ilvl="1" w:tplc="DC44BCA0" w:tentative="1">
      <w:start w:val="1"/>
      <w:numFmt w:val="lowerLetter"/>
      <w:lvlText w:val="%2."/>
      <w:lvlJc w:val="left"/>
      <w:pPr>
        <w:tabs>
          <w:tab w:val="num" w:pos="1647"/>
        </w:tabs>
        <w:ind w:left="1647" w:hanging="360"/>
      </w:pPr>
    </w:lvl>
    <w:lvl w:ilvl="2" w:tplc="FE1AF7E0" w:tentative="1">
      <w:start w:val="1"/>
      <w:numFmt w:val="lowerRoman"/>
      <w:lvlText w:val="%3."/>
      <w:lvlJc w:val="right"/>
      <w:pPr>
        <w:tabs>
          <w:tab w:val="num" w:pos="2367"/>
        </w:tabs>
        <w:ind w:left="2367" w:hanging="180"/>
      </w:pPr>
    </w:lvl>
    <w:lvl w:ilvl="3" w:tplc="E50CA054" w:tentative="1">
      <w:start w:val="1"/>
      <w:numFmt w:val="decimal"/>
      <w:lvlText w:val="%4."/>
      <w:lvlJc w:val="left"/>
      <w:pPr>
        <w:tabs>
          <w:tab w:val="num" w:pos="3087"/>
        </w:tabs>
        <w:ind w:left="3087" w:hanging="360"/>
      </w:pPr>
    </w:lvl>
    <w:lvl w:ilvl="4" w:tplc="288CE0DE" w:tentative="1">
      <w:start w:val="1"/>
      <w:numFmt w:val="lowerLetter"/>
      <w:lvlText w:val="%5."/>
      <w:lvlJc w:val="left"/>
      <w:pPr>
        <w:tabs>
          <w:tab w:val="num" w:pos="3807"/>
        </w:tabs>
        <w:ind w:left="3807" w:hanging="360"/>
      </w:pPr>
    </w:lvl>
    <w:lvl w:ilvl="5" w:tplc="2F86800C" w:tentative="1">
      <w:start w:val="1"/>
      <w:numFmt w:val="lowerRoman"/>
      <w:lvlText w:val="%6."/>
      <w:lvlJc w:val="right"/>
      <w:pPr>
        <w:tabs>
          <w:tab w:val="num" w:pos="4527"/>
        </w:tabs>
        <w:ind w:left="4527" w:hanging="180"/>
      </w:pPr>
    </w:lvl>
    <w:lvl w:ilvl="6" w:tplc="E77E92AE" w:tentative="1">
      <w:start w:val="1"/>
      <w:numFmt w:val="decimal"/>
      <w:lvlText w:val="%7."/>
      <w:lvlJc w:val="left"/>
      <w:pPr>
        <w:tabs>
          <w:tab w:val="num" w:pos="5247"/>
        </w:tabs>
        <w:ind w:left="5247" w:hanging="360"/>
      </w:pPr>
    </w:lvl>
    <w:lvl w:ilvl="7" w:tplc="ADF08710" w:tentative="1">
      <w:start w:val="1"/>
      <w:numFmt w:val="lowerLetter"/>
      <w:lvlText w:val="%8."/>
      <w:lvlJc w:val="left"/>
      <w:pPr>
        <w:tabs>
          <w:tab w:val="num" w:pos="5967"/>
        </w:tabs>
        <w:ind w:left="5967" w:hanging="360"/>
      </w:pPr>
    </w:lvl>
    <w:lvl w:ilvl="8" w:tplc="00B213AA" w:tentative="1">
      <w:start w:val="1"/>
      <w:numFmt w:val="lowerRoman"/>
      <w:lvlText w:val="%9."/>
      <w:lvlJc w:val="right"/>
      <w:pPr>
        <w:tabs>
          <w:tab w:val="num" w:pos="6687"/>
        </w:tabs>
        <w:ind w:left="6687" w:hanging="180"/>
      </w:pPr>
    </w:lvl>
  </w:abstractNum>
  <w:abstractNum w:abstractNumId="13">
    <w:nsid w:val="571A4EC8"/>
    <w:multiLevelType w:val="hybridMultilevel"/>
    <w:tmpl w:val="255A3162"/>
    <w:lvl w:ilvl="0" w:tplc="EB5A8768">
      <w:start w:val="1"/>
      <w:numFmt w:val="bullet"/>
      <w:lvlText w:val=""/>
      <w:lvlJc w:val="left"/>
      <w:pPr>
        <w:tabs>
          <w:tab w:val="num" w:pos="1134"/>
        </w:tabs>
        <w:ind w:left="1134" w:hanging="567"/>
      </w:pPr>
      <w:rPr>
        <w:rFonts w:ascii="Symbol" w:hAnsi="Symbol" w:hint="default"/>
        <w:color w:val="auto"/>
      </w:rPr>
    </w:lvl>
    <w:lvl w:ilvl="1" w:tplc="006CABE6" w:tentative="1">
      <w:start w:val="1"/>
      <w:numFmt w:val="bullet"/>
      <w:lvlText w:val="o"/>
      <w:lvlJc w:val="left"/>
      <w:pPr>
        <w:tabs>
          <w:tab w:val="num" w:pos="2007"/>
        </w:tabs>
        <w:ind w:left="2007" w:hanging="360"/>
      </w:pPr>
      <w:rPr>
        <w:rFonts w:ascii="Courier New" w:hAnsi="Courier New" w:hint="default"/>
      </w:rPr>
    </w:lvl>
    <w:lvl w:ilvl="2" w:tplc="38B29082" w:tentative="1">
      <w:start w:val="1"/>
      <w:numFmt w:val="bullet"/>
      <w:lvlText w:val=""/>
      <w:lvlJc w:val="left"/>
      <w:pPr>
        <w:tabs>
          <w:tab w:val="num" w:pos="2727"/>
        </w:tabs>
        <w:ind w:left="2727" w:hanging="360"/>
      </w:pPr>
      <w:rPr>
        <w:rFonts w:ascii="Wingdings" w:hAnsi="Wingdings" w:hint="default"/>
      </w:rPr>
    </w:lvl>
    <w:lvl w:ilvl="3" w:tplc="5D76DD46" w:tentative="1">
      <w:start w:val="1"/>
      <w:numFmt w:val="bullet"/>
      <w:lvlText w:val=""/>
      <w:lvlJc w:val="left"/>
      <w:pPr>
        <w:tabs>
          <w:tab w:val="num" w:pos="3447"/>
        </w:tabs>
        <w:ind w:left="3447" w:hanging="360"/>
      </w:pPr>
      <w:rPr>
        <w:rFonts w:ascii="Symbol" w:hAnsi="Symbol" w:hint="default"/>
      </w:rPr>
    </w:lvl>
    <w:lvl w:ilvl="4" w:tplc="407E95CE" w:tentative="1">
      <w:start w:val="1"/>
      <w:numFmt w:val="bullet"/>
      <w:lvlText w:val="o"/>
      <w:lvlJc w:val="left"/>
      <w:pPr>
        <w:tabs>
          <w:tab w:val="num" w:pos="4167"/>
        </w:tabs>
        <w:ind w:left="4167" w:hanging="360"/>
      </w:pPr>
      <w:rPr>
        <w:rFonts w:ascii="Courier New" w:hAnsi="Courier New" w:hint="default"/>
      </w:rPr>
    </w:lvl>
    <w:lvl w:ilvl="5" w:tplc="ABD22CFC" w:tentative="1">
      <w:start w:val="1"/>
      <w:numFmt w:val="bullet"/>
      <w:lvlText w:val=""/>
      <w:lvlJc w:val="left"/>
      <w:pPr>
        <w:tabs>
          <w:tab w:val="num" w:pos="4887"/>
        </w:tabs>
        <w:ind w:left="4887" w:hanging="360"/>
      </w:pPr>
      <w:rPr>
        <w:rFonts w:ascii="Wingdings" w:hAnsi="Wingdings" w:hint="default"/>
      </w:rPr>
    </w:lvl>
    <w:lvl w:ilvl="6" w:tplc="32903E5A" w:tentative="1">
      <w:start w:val="1"/>
      <w:numFmt w:val="bullet"/>
      <w:lvlText w:val=""/>
      <w:lvlJc w:val="left"/>
      <w:pPr>
        <w:tabs>
          <w:tab w:val="num" w:pos="5607"/>
        </w:tabs>
        <w:ind w:left="5607" w:hanging="360"/>
      </w:pPr>
      <w:rPr>
        <w:rFonts w:ascii="Symbol" w:hAnsi="Symbol" w:hint="default"/>
      </w:rPr>
    </w:lvl>
    <w:lvl w:ilvl="7" w:tplc="84AC30BE" w:tentative="1">
      <w:start w:val="1"/>
      <w:numFmt w:val="bullet"/>
      <w:lvlText w:val="o"/>
      <w:lvlJc w:val="left"/>
      <w:pPr>
        <w:tabs>
          <w:tab w:val="num" w:pos="6327"/>
        </w:tabs>
        <w:ind w:left="6327" w:hanging="360"/>
      </w:pPr>
      <w:rPr>
        <w:rFonts w:ascii="Courier New" w:hAnsi="Courier New" w:hint="default"/>
      </w:rPr>
    </w:lvl>
    <w:lvl w:ilvl="8" w:tplc="53241434" w:tentative="1">
      <w:start w:val="1"/>
      <w:numFmt w:val="bullet"/>
      <w:lvlText w:val=""/>
      <w:lvlJc w:val="left"/>
      <w:pPr>
        <w:tabs>
          <w:tab w:val="num" w:pos="7047"/>
        </w:tabs>
        <w:ind w:left="7047" w:hanging="360"/>
      </w:pPr>
      <w:rPr>
        <w:rFonts w:ascii="Wingdings" w:hAnsi="Wingdings" w:hint="default"/>
      </w:rPr>
    </w:lvl>
  </w:abstractNum>
  <w:abstractNum w:abstractNumId="14">
    <w:nsid w:val="58D77022"/>
    <w:multiLevelType w:val="hybridMultilevel"/>
    <w:tmpl w:val="5596E5C4"/>
    <w:lvl w:ilvl="0" w:tplc="1006F28A">
      <w:start w:val="1"/>
      <w:numFmt w:val="bullet"/>
      <w:lvlText w:val=""/>
      <w:lvlJc w:val="left"/>
      <w:pPr>
        <w:tabs>
          <w:tab w:val="num" w:pos="397"/>
        </w:tabs>
        <w:ind w:left="397" w:hanging="397"/>
      </w:pPr>
      <w:rPr>
        <w:rFonts w:ascii="Wingdings" w:hAnsi="Wingdings" w:hint="default"/>
      </w:rPr>
    </w:lvl>
    <w:lvl w:ilvl="1" w:tplc="608E87CE" w:tentative="1">
      <w:start w:val="1"/>
      <w:numFmt w:val="bullet"/>
      <w:lvlText w:val="o"/>
      <w:lvlJc w:val="left"/>
      <w:pPr>
        <w:tabs>
          <w:tab w:val="num" w:pos="2007"/>
        </w:tabs>
        <w:ind w:left="2007" w:hanging="360"/>
      </w:pPr>
      <w:rPr>
        <w:rFonts w:ascii="Courier New" w:hAnsi="Courier New" w:hint="default"/>
      </w:rPr>
    </w:lvl>
    <w:lvl w:ilvl="2" w:tplc="62FE1AF6" w:tentative="1">
      <w:start w:val="1"/>
      <w:numFmt w:val="bullet"/>
      <w:lvlText w:val=""/>
      <w:lvlJc w:val="left"/>
      <w:pPr>
        <w:tabs>
          <w:tab w:val="num" w:pos="2727"/>
        </w:tabs>
        <w:ind w:left="2727" w:hanging="360"/>
      </w:pPr>
      <w:rPr>
        <w:rFonts w:ascii="Wingdings" w:hAnsi="Wingdings" w:hint="default"/>
      </w:rPr>
    </w:lvl>
    <w:lvl w:ilvl="3" w:tplc="94F88606" w:tentative="1">
      <w:start w:val="1"/>
      <w:numFmt w:val="bullet"/>
      <w:lvlText w:val=""/>
      <w:lvlJc w:val="left"/>
      <w:pPr>
        <w:tabs>
          <w:tab w:val="num" w:pos="3447"/>
        </w:tabs>
        <w:ind w:left="3447" w:hanging="360"/>
      </w:pPr>
      <w:rPr>
        <w:rFonts w:ascii="Symbol" w:hAnsi="Symbol" w:hint="default"/>
      </w:rPr>
    </w:lvl>
    <w:lvl w:ilvl="4" w:tplc="1048D9D4" w:tentative="1">
      <w:start w:val="1"/>
      <w:numFmt w:val="bullet"/>
      <w:lvlText w:val="o"/>
      <w:lvlJc w:val="left"/>
      <w:pPr>
        <w:tabs>
          <w:tab w:val="num" w:pos="4167"/>
        </w:tabs>
        <w:ind w:left="4167" w:hanging="360"/>
      </w:pPr>
      <w:rPr>
        <w:rFonts w:ascii="Courier New" w:hAnsi="Courier New" w:hint="default"/>
      </w:rPr>
    </w:lvl>
    <w:lvl w:ilvl="5" w:tplc="24D8FDEA" w:tentative="1">
      <w:start w:val="1"/>
      <w:numFmt w:val="bullet"/>
      <w:lvlText w:val=""/>
      <w:lvlJc w:val="left"/>
      <w:pPr>
        <w:tabs>
          <w:tab w:val="num" w:pos="4887"/>
        </w:tabs>
        <w:ind w:left="4887" w:hanging="360"/>
      </w:pPr>
      <w:rPr>
        <w:rFonts w:ascii="Wingdings" w:hAnsi="Wingdings" w:hint="default"/>
      </w:rPr>
    </w:lvl>
    <w:lvl w:ilvl="6" w:tplc="AE965944" w:tentative="1">
      <w:start w:val="1"/>
      <w:numFmt w:val="bullet"/>
      <w:lvlText w:val=""/>
      <w:lvlJc w:val="left"/>
      <w:pPr>
        <w:tabs>
          <w:tab w:val="num" w:pos="5607"/>
        </w:tabs>
        <w:ind w:left="5607" w:hanging="360"/>
      </w:pPr>
      <w:rPr>
        <w:rFonts w:ascii="Symbol" w:hAnsi="Symbol" w:hint="default"/>
      </w:rPr>
    </w:lvl>
    <w:lvl w:ilvl="7" w:tplc="0A1AF2A6" w:tentative="1">
      <w:start w:val="1"/>
      <w:numFmt w:val="bullet"/>
      <w:lvlText w:val="o"/>
      <w:lvlJc w:val="left"/>
      <w:pPr>
        <w:tabs>
          <w:tab w:val="num" w:pos="6327"/>
        </w:tabs>
        <w:ind w:left="6327" w:hanging="360"/>
      </w:pPr>
      <w:rPr>
        <w:rFonts w:ascii="Courier New" w:hAnsi="Courier New" w:hint="default"/>
      </w:rPr>
    </w:lvl>
    <w:lvl w:ilvl="8" w:tplc="5630E634" w:tentative="1">
      <w:start w:val="1"/>
      <w:numFmt w:val="bullet"/>
      <w:lvlText w:val=""/>
      <w:lvlJc w:val="left"/>
      <w:pPr>
        <w:tabs>
          <w:tab w:val="num" w:pos="7047"/>
        </w:tabs>
        <w:ind w:left="7047" w:hanging="360"/>
      </w:pPr>
      <w:rPr>
        <w:rFonts w:ascii="Wingdings" w:hAnsi="Wingdings" w:hint="default"/>
      </w:rPr>
    </w:lvl>
  </w:abstractNum>
  <w:abstractNum w:abstractNumId="15">
    <w:nsid w:val="5ABB0950"/>
    <w:multiLevelType w:val="hybridMultilevel"/>
    <w:tmpl w:val="C4D24580"/>
    <w:lvl w:ilvl="0" w:tplc="35FC8C92">
      <w:start w:val="1"/>
      <w:numFmt w:val="bullet"/>
      <w:lvlText w:val=""/>
      <w:lvlJc w:val="left"/>
      <w:pPr>
        <w:tabs>
          <w:tab w:val="num" w:pos="1474"/>
        </w:tabs>
        <w:ind w:left="1474" w:hanging="567"/>
      </w:pPr>
      <w:rPr>
        <w:rFonts w:ascii="Symbol" w:hAnsi="Symbol" w:hint="default"/>
        <w:color w:val="auto"/>
      </w:rPr>
    </w:lvl>
    <w:lvl w:ilvl="1" w:tplc="4A588A5E" w:tentative="1">
      <w:start w:val="1"/>
      <w:numFmt w:val="bullet"/>
      <w:lvlText w:val="o"/>
      <w:lvlJc w:val="left"/>
      <w:pPr>
        <w:tabs>
          <w:tab w:val="num" w:pos="1440"/>
        </w:tabs>
        <w:ind w:left="1440" w:hanging="360"/>
      </w:pPr>
      <w:rPr>
        <w:rFonts w:ascii="Courier New" w:hAnsi="Courier New" w:hint="default"/>
      </w:rPr>
    </w:lvl>
    <w:lvl w:ilvl="2" w:tplc="C94879C4" w:tentative="1">
      <w:start w:val="1"/>
      <w:numFmt w:val="bullet"/>
      <w:lvlText w:val=""/>
      <w:lvlJc w:val="left"/>
      <w:pPr>
        <w:tabs>
          <w:tab w:val="num" w:pos="2160"/>
        </w:tabs>
        <w:ind w:left="2160" w:hanging="360"/>
      </w:pPr>
      <w:rPr>
        <w:rFonts w:ascii="Wingdings" w:hAnsi="Wingdings" w:hint="default"/>
      </w:rPr>
    </w:lvl>
    <w:lvl w:ilvl="3" w:tplc="DC58C512" w:tentative="1">
      <w:start w:val="1"/>
      <w:numFmt w:val="bullet"/>
      <w:lvlText w:val=""/>
      <w:lvlJc w:val="left"/>
      <w:pPr>
        <w:tabs>
          <w:tab w:val="num" w:pos="2880"/>
        </w:tabs>
        <w:ind w:left="2880" w:hanging="360"/>
      </w:pPr>
      <w:rPr>
        <w:rFonts w:ascii="Symbol" w:hAnsi="Symbol" w:hint="default"/>
      </w:rPr>
    </w:lvl>
    <w:lvl w:ilvl="4" w:tplc="EAB6FE36" w:tentative="1">
      <w:start w:val="1"/>
      <w:numFmt w:val="bullet"/>
      <w:lvlText w:val="o"/>
      <w:lvlJc w:val="left"/>
      <w:pPr>
        <w:tabs>
          <w:tab w:val="num" w:pos="3600"/>
        </w:tabs>
        <w:ind w:left="3600" w:hanging="360"/>
      </w:pPr>
      <w:rPr>
        <w:rFonts w:ascii="Courier New" w:hAnsi="Courier New" w:hint="default"/>
      </w:rPr>
    </w:lvl>
    <w:lvl w:ilvl="5" w:tplc="EC32BE38" w:tentative="1">
      <w:start w:val="1"/>
      <w:numFmt w:val="bullet"/>
      <w:lvlText w:val=""/>
      <w:lvlJc w:val="left"/>
      <w:pPr>
        <w:tabs>
          <w:tab w:val="num" w:pos="4320"/>
        </w:tabs>
        <w:ind w:left="4320" w:hanging="360"/>
      </w:pPr>
      <w:rPr>
        <w:rFonts w:ascii="Wingdings" w:hAnsi="Wingdings" w:hint="default"/>
      </w:rPr>
    </w:lvl>
    <w:lvl w:ilvl="6" w:tplc="10A6EEAC" w:tentative="1">
      <w:start w:val="1"/>
      <w:numFmt w:val="bullet"/>
      <w:lvlText w:val=""/>
      <w:lvlJc w:val="left"/>
      <w:pPr>
        <w:tabs>
          <w:tab w:val="num" w:pos="5040"/>
        </w:tabs>
        <w:ind w:left="5040" w:hanging="360"/>
      </w:pPr>
      <w:rPr>
        <w:rFonts w:ascii="Symbol" w:hAnsi="Symbol" w:hint="default"/>
      </w:rPr>
    </w:lvl>
    <w:lvl w:ilvl="7" w:tplc="CD445A28" w:tentative="1">
      <w:start w:val="1"/>
      <w:numFmt w:val="bullet"/>
      <w:lvlText w:val="o"/>
      <w:lvlJc w:val="left"/>
      <w:pPr>
        <w:tabs>
          <w:tab w:val="num" w:pos="5760"/>
        </w:tabs>
        <w:ind w:left="5760" w:hanging="360"/>
      </w:pPr>
      <w:rPr>
        <w:rFonts w:ascii="Courier New" w:hAnsi="Courier New" w:hint="default"/>
      </w:rPr>
    </w:lvl>
    <w:lvl w:ilvl="8" w:tplc="0BB218BA" w:tentative="1">
      <w:start w:val="1"/>
      <w:numFmt w:val="bullet"/>
      <w:lvlText w:val=""/>
      <w:lvlJc w:val="left"/>
      <w:pPr>
        <w:tabs>
          <w:tab w:val="num" w:pos="6480"/>
        </w:tabs>
        <w:ind w:left="6480" w:hanging="360"/>
      </w:pPr>
      <w:rPr>
        <w:rFonts w:ascii="Wingdings" w:hAnsi="Wingdings" w:hint="default"/>
      </w:rPr>
    </w:lvl>
  </w:abstractNum>
  <w:abstractNum w:abstractNumId="16">
    <w:nsid w:val="5DA4329D"/>
    <w:multiLevelType w:val="hybridMultilevel"/>
    <w:tmpl w:val="CAFE03B0"/>
    <w:lvl w:ilvl="0" w:tplc="50705C20">
      <w:start w:val="1"/>
      <w:numFmt w:val="bullet"/>
      <w:lvlText w:val=""/>
      <w:lvlJc w:val="left"/>
      <w:pPr>
        <w:tabs>
          <w:tab w:val="num" w:pos="1134"/>
        </w:tabs>
        <w:ind w:left="1134" w:hanging="567"/>
      </w:pPr>
      <w:rPr>
        <w:rFonts w:ascii="Symbol" w:hAnsi="Symbol" w:hint="default"/>
        <w:color w:val="auto"/>
      </w:rPr>
    </w:lvl>
    <w:lvl w:ilvl="1" w:tplc="CCF4402E" w:tentative="1">
      <w:start w:val="1"/>
      <w:numFmt w:val="bullet"/>
      <w:lvlText w:val="o"/>
      <w:lvlJc w:val="left"/>
      <w:pPr>
        <w:tabs>
          <w:tab w:val="num" w:pos="2007"/>
        </w:tabs>
        <w:ind w:left="2007" w:hanging="360"/>
      </w:pPr>
      <w:rPr>
        <w:rFonts w:ascii="Courier New" w:hAnsi="Courier New" w:hint="default"/>
      </w:rPr>
    </w:lvl>
    <w:lvl w:ilvl="2" w:tplc="9C52943C" w:tentative="1">
      <w:start w:val="1"/>
      <w:numFmt w:val="bullet"/>
      <w:lvlText w:val=""/>
      <w:lvlJc w:val="left"/>
      <w:pPr>
        <w:tabs>
          <w:tab w:val="num" w:pos="2727"/>
        </w:tabs>
        <w:ind w:left="2727" w:hanging="360"/>
      </w:pPr>
      <w:rPr>
        <w:rFonts w:ascii="Wingdings" w:hAnsi="Wingdings" w:hint="default"/>
      </w:rPr>
    </w:lvl>
    <w:lvl w:ilvl="3" w:tplc="480E8D86" w:tentative="1">
      <w:start w:val="1"/>
      <w:numFmt w:val="bullet"/>
      <w:lvlText w:val=""/>
      <w:lvlJc w:val="left"/>
      <w:pPr>
        <w:tabs>
          <w:tab w:val="num" w:pos="3447"/>
        </w:tabs>
        <w:ind w:left="3447" w:hanging="360"/>
      </w:pPr>
      <w:rPr>
        <w:rFonts w:ascii="Symbol" w:hAnsi="Symbol" w:hint="default"/>
      </w:rPr>
    </w:lvl>
    <w:lvl w:ilvl="4" w:tplc="EF0E7E8E" w:tentative="1">
      <w:start w:val="1"/>
      <w:numFmt w:val="bullet"/>
      <w:lvlText w:val="o"/>
      <w:lvlJc w:val="left"/>
      <w:pPr>
        <w:tabs>
          <w:tab w:val="num" w:pos="4167"/>
        </w:tabs>
        <w:ind w:left="4167" w:hanging="360"/>
      </w:pPr>
      <w:rPr>
        <w:rFonts w:ascii="Courier New" w:hAnsi="Courier New" w:hint="default"/>
      </w:rPr>
    </w:lvl>
    <w:lvl w:ilvl="5" w:tplc="7508581A" w:tentative="1">
      <w:start w:val="1"/>
      <w:numFmt w:val="bullet"/>
      <w:lvlText w:val=""/>
      <w:lvlJc w:val="left"/>
      <w:pPr>
        <w:tabs>
          <w:tab w:val="num" w:pos="4887"/>
        </w:tabs>
        <w:ind w:left="4887" w:hanging="360"/>
      </w:pPr>
      <w:rPr>
        <w:rFonts w:ascii="Wingdings" w:hAnsi="Wingdings" w:hint="default"/>
      </w:rPr>
    </w:lvl>
    <w:lvl w:ilvl="6" w:tplc="736C6DEE" w:tentative="1">
      <w:start w:val="1"/>
      <w:numFmt w:val="bullet"/>
      <w:lvlText w:val=""/>
      <w:lvlJc w:val="left"/>
      <w:pPr>
        <w:tabs>
          <w:tab w:val="num" w:pos="5607"/>
        </w:tabs>
        <w:ind w:left="5607" w:hanging="360"/>
      </w:pPr>
      <w:rPr>
        <w:rFonts w:ascii="Symbol" w:hAnsi="Symbol" w:hint="default"/>
      </w:rPr>
    </w:lvl>
    <w:lvl w:ilvl="7" w:tplc="C42EB692" w:tentative="1">
      <w:start w:val="1"/>
      <w:numFmt w:val="bullet"/>
      <w:lvlText w:val="o"/>
      <w:lvlJc w:val="left"/>
      <w:pPr>
        <w:tabs>
          <w:tab w:val="num" w:pos="6327"/>
        </w:tabs>
        <w:ind w:left="6327" w:hanging="360"/>
      </w:pPr>
      <w:rPr>
        <w:rFonts w:ascii="Courier New" w:hAnsi="Courier New" w:hint="default"/>
      </w:rPr>
    </w:lvl>
    <w:lvl w:ilvl="8" w:tplc="98AC8584" w:tentative="1">
      <w:start w:val="1"/>
      <w:numFmt w:val="bullet"/>
      <w:lvlText w:val=""/>
      <w:lvlJc w:val="left"/>
      <w:pPr>
        <w:tabs>
          <w:tab w:val="num" w:pos="7047"/>
        </w:tabs>
        <w:ind w:left="7047" w:hanging="360"/>
      </w:pPr>
      <w:rPr>
        <w:rFonts w:ascii="Wingdings" w:hAnsi="Wingdings" w:hint="default"/>
      </w:rPr>
    </w:lvl>
  </w:abstractNum>
  <w:abstractNum w:abstractNumId="17">
    <w:nsid w:val="5DB77134"/>
    <w:multiLevelType w:val="hybridMultilevel"/>
    <w:tmpl w:val="C4D24580"/>
    <w:lvl w:ilvl="0" w:tplc="BC8AA422">
      <w:start w:val="1"/>
      <w:numFmt w:val="bullet"/>
      <w:lvlText w:val=""/>
      <w:lvlJc w:val="left"/>
      <w:pPr>
        <w:tabs>
          <w:tab w:val="num" w:pos="1474"/>
        </w:tabs>
        <w:ind w:left="1474" w:hanging="567"/>
      </w:pPr>
      <w:rPr>
        <w:rFonts w:ascii="Symbol" w:hAnsi="Symbol" w:hint="default"/>
        <w:color w:val="auto"/>
      </w:rPr>
    </w:lvl>
    <w:lvl w:ilvl="1" w:tplc="15826194" w:tentative="1">
      <w:start w:val="1"/>
      <w:numFmt w:val="bullet"/>
      <w:lvlText w:val="o"/>
      <w:lvlJc w:val="left"/>
      <w:pPr>
        <w:tabs>
          <w:tab w:val="num" w:pos="1440"/>
        </w:tabs>
        <w:ind w:left="1440" w:hanging="360"/>
      </w:pPr>
      <w:rPr>
        <w:rFonts w:ascii="Courier New" w:hAnsi="Courier New" w:hint="default"/>
      </w:rPr>
    </w:lvl>
    <w:lvl w:ilvl="2" w:tplc="E52A29EC" w:tentative="1">
      <w:start w:val="1"/>
      <w:numFmt w:val="bullet"/>
      <w:lvlText w:val=""/>
      <w:lvlJc w:val="left"/>
      <w:pPr>
        <w:tabs>
          <w:tab w:val="num" w:pos="2160"/>
        </w:tabs>
        <w:ind w:left="2160" w:hanging="360"/>
      </w:pPr>
      <w:rPr>
        <w:rFonts w:ascii="Wingdings" w:hAnsi="Wingdings" w:hint="default"/>
      </w:rPr>
    </w:lvl>
    <w:lvl w:ilvl="3" w:tplc="C73E45BC" w:tentative="1">
      <w:start w:val="1"/>
      <w:numFmt w:val="bullet"/>
      <w:lvlText w:val=""/>
      <w:lvlJc w:val="left"/>
      <w:pPr>
        <w:tabs>
          <w:tab w:val="num" w:pos="2880"/>
        </w:tabs>
        <w:ind w:left="2880" w:hanging="360"/>
      </w:pPr>
      <w:rPr>
        <w:rFonts w:ascii="Symbol" w:hAnsi="Symbol" w:hint="default"/>
      </w:rPr>
    </w:lvl>
    <w:lvl w:ilvl="4" w:tplc="88A47ACC" w:tentative="1">
      <w:start w:val="1"/>
      <w:numFmt w:val="bullet"/>
      <w:lvlText w:val="o"/>
      <w:lvlJc w:val="left"/>
      <w:pPr>
        <w:tabs>
          <w:tab w:val="num" w:pos="3600"/>
        </w:tabs>
        <w:ind w:left="3600" w:hanging="360"/>
      </w:pPr>
      <w:rPr>
        <w:rFonts w:ascii="Courier New" w:hAnsi="Courier New" w:hint="default"/>
      </w:rPr>
    </w:lvl>
    <w:lvl w:ilvl="5" w:tplc="7916B1A8" w:tentative="1">
      <w:start w:val="1"/>
      <w:numFmt w:val="bullet"/>
      <w:lvlText w:val=""/>
      <w:lvlJc w:val="left"/>
      <w:pPr>
        <w:tabs>
          <w:tab w:val="num" w:pos="4320"/>
        </w:tabs>
        <w:ind w:left="4320" w:hanging="360"/>
      </w:pPr>
      <w:rPr>
        <w:rFonts w:ascii="Wingdings" w:hAnsi="Wingdings" w:hint="default"/>
      </w:rPr>
    </w:lvl>
    <w:lvl w:ilvl="6" w:tplc="EE224D2C" w:tentative="1">
      <w:start w:val="1"/>
      <w:numFmt w:val="bullet"/>
      <w:lvlText w:val=""/>
      <w:lvlJc w:val="left"/>
      <w:pPr>
        <w:tabs>
          <w:tab w:val="num" w:pos="5040"/>
        </w:tabs>
        <w:ind w:left="5040" w:hanging="360"/>
      </w:pPr>
      <w:rPr>
        <w:rFonts w:ascii="Symbol" w:hAnsi="Symbol" w:hint="default"/>
      </w:rPr>
    </w:lvl>
    <w:lvl w:ilvl="7" w:tplc="0392648A" w:tentative="1">
      <w:start w:val="1"/>
      <w:numFmt w:val="bullet"/>
      <w:lvlText w:val="o"/>
      <w:lvlJc w:val="left"/>
      <w:pPr>
        <w:tabs>
          <w:tab w:val="num" w:pos="5760"/>
        </w:tabs>
        <w:ind w:left="5760" w:hanging="360"/>
      </w:pPr>
      <w:rPr>
        <w:rFonts w:ascii="Courier New" w:hAnsi="Courier New" w:hint="default"/>
      </w:rPr>
    </w:lvl>
    <w:lvl w:ilvl="8" w:tplc="96D885F6" w:tentative="1">
      <w:start w:val="1"/>
      <w:numFmt w:val="bullet"/>
      <w:lvlText w:val=""/>
      <w:lvlJc w:val="left"/>
      <w:pPr>
        <w:tabs>
          <w:tab w:val="num" w:pos="6480"/>
        </w:tabs>
        <w:ind w:left="6480" w:hanging="360"/>
      </w:pPr>
      <w:rPr>
        <w:rFonts w:ascii="Wingdings" w:hAnsi="Wingdings" w:hint="default"/>
      </w:rPr>
    </w:lvl>
  </w:abstractNum>
  <w:abstractNum w:abstractNumId="18">
    <w:nsid w:val="65DC73A7"/>
    <w:multiLevelType w:val="hybridMultilevel"/>
    <w:tmpl w:val="1826B4DE"/>
    <w:lvl w:ilvl="0" w:tplc="7C22BDC0">
      <w:start w:val="1"/>
      <w:numFmt w:val="bullet"/>
      <w:lvlText w:val=""/>
      <w:lvlJc w:val="left"/>
      <w:pPr>
        <w:tabs>
          <w:tab w:val="num" w:pos="1474"/>
        </w:tabs>
        <w:ind w:left="1474" w:hanging="567"/>
      </w:pPr>
      <w:rPr>
        <w:rFonts w:ascii="Symbol" w:hAnsi="Symbol" w:hint="default"/>
        <w:color w:val="auto"/>
      </w:rPr>
    </w:lvl>
    <w:lvl w:ilvl="1" w:tplc="E9064212" w:tentative="1">
      <w:start w:val="1"/>
      <w:numFmt w:val="bullet"/>
      <w:lvlText w:val="o"/>
      <w:lvlJc w:val="left"/>
      <w:pPr>
        <w:tabs>
          <w:tab w:val="num" w:pos="2347"/>
        </w:tabs>
        <w:ind w:left="2347" w:hanging="360"/>
      </w:pPr>
      <w:rPr>
        <w:rFonts w:ascii="Courier New" w:hAnsi="Courier New" w:hint="default"/>
      </w:rPr>
    </w:lvl>
    <w:lvl w:ilvl="2" w:tplc="FA1244FA" w:tentative="1">
      <w:start w:val="1"/>
      <w:numFmt w:val="bullet"/>
      <w:lvlText w:val=""/>
      <w:lvlJc w:val="left"/>
      <w:pPr>
        <w:tabs>
          <w:tab w:val="num" w:pos="3067"/>
        </w:tabs>
        <w:ind w:left="3067" w:hanging="360"/>
      </w:pPr>
      <w:rPr>
        <w:rFonts w:ascii="Wingdings" w:hAnsi="Wingdings" w:hint="default"/>
      </w:rPr>
    </w:lvl>
    <w:lvl w:ilvl="3" w:tplc="86948076" w:tentative="1">
      <w:start w:val="1"/>
      <w:numFmt w:val="bullet"/>
      <w:lvlText w:val=""/>
      <w:lvlJc w:val="left"/>
      <w:pPr>
        <w:tabs>
          <w:tab w:val="num" w:pos="3787"/>
        </w:tabs>
        <w:ind w:left="3787" w:hanging="360"/>
      </w:pPr>
      <w:rPr>
        <w:rFonts w:ascii="Symbol" w:hAnsi="Symbol" w:hint="default"/>
      </w:rPr>
    </w:lvl>
    <w:lvl w:ilvl="4" w:tplc="A4725BCE" w:tentative="1">
      <w:start w:val="1"/>
      <w:numFmt w:val="bullet"/>
      <w:lvlText w:val="o"/>
      <w:lvlJc w:val="left"/>
      <w:pPr>
        <w:tabs>
          <w:tab w:val="num" w:pos="4507"/>
        </w:tabs>
        <w:ind w:left="4507" w:hanging="360"/>
      </w:pPr>
      <w:rPr>
        <w:rFonts w:ascii="Courier New" w:hAnsi="Courier New" w:hint="default"/>
      </w:rPr>
    </w:lvl>
    <w:lvl w:ilvl="5" w:tplc="65862DE0" w:tentative="1">
      <w:start w:val="1"/>
      <w:numFmt w:val="bullet"/>
      <w:lvlText w:val=""/>
      <w:lvlJc w:val="left"/>
      <w:pPr>
        <w:tabs>
          <w:tab w:val="num" w:pos="5227"/>
        </w:tabs>
        <w:ind w:left="5227" w:hanging="360"/>
      </w:pPr>
      <w:rPr>
        <w:rFonts w:ascii="Wingdings" w:hAnsi="Wingdings" w:hint="default"/>
      </w:rPr>
    </w:lvl>
    <w:lvl w:ilvl="6" w:tplc="3410906C" w:tentative="1">
      <w:start w:val="1"/>
      <w:numFmt w:val="bullet"/>
      <w:lvlText w:val=""/>
      <w:lvlJc w:val="left"/>
      <w:pPr>
        <w:tabs>
          <w:tab w:val="num" w:pos="5947"/>
        </w:tabs>
        <w:ind w:left="5947" w:hanging="360"/>
      </w:pPr>
      <w:rPr>
        <w:rFonts w:ascii="Symbol" w:hAnsi="Symbol" w:hint="default"/>
      </w:rPr>
    </w:lvl>
    <w:lvl w:ilvl="7" w:tplc="225CA6C8" w:tentative="1">
      <w:start w:val="1"/>
      <w:numFmt w:val="bullet"/>
      <w:lvlText w:val="o"/>
      <w:lvlJc w:val="left"/>
      <w:pPr>
        <w:tabs>
          <w:tab w:val="num" w:pos="6667"/>
        </w:tabs>
        <w:ind w:left="6667" w:hanging="360"/>
      </w:pPr>
      <w:rPr>
        <w:rFonts w:ascii="Courier New" w:hAnsi="Courier New" w:hint="default"/>
      </w:rPr>
    </w:lvl>
    <w:lvl w:ilvl="8" w:tplc="F8486BFC" w:tentative="1">
      <w:start w:val="1"/>
      <w:numFmt w:val="bullet"/>
      <w:lvlText w:val=""/>
      <w:lvlJc w:val="left"/>
      <w:pPr>
        <w:tabs>
          <w:tab w:val="num" w:pos="7387"/>
        </w:tabs>
        <w:ind w:left="7387" w:hanging="360"/>
      </w:pPr>
      <w:rPr>
        <w:rFonts w:ascii="Wingdings" w:hAnsi="Wingdings" w:hint="default"/>
      </w:rPr>
    </w:lvl>
  </w:abstractNum>
  <w:abstractNum w:abstractNumId="19">
    <w:nsid w:val="67E803EF"/>
    <w:multiLevelType w:val="multilevel"/>
    <w:tmpl w:val="BA10A708"/>
    <w:lvl w:ilvl="0">
      <w:start w:val="1"/>
      <w:numFmt w:val="decimal"/>
      <w:lvlText w:val="%1."/>
      <w:lvlJc w:val="left"/>
      <w:pPr>
        <w:tabs>
          <w:tab w:val="num" w:pos="397"/>
        </w:tabs>
        <w:ind w:left="397" w:hanging="397"/>
      </w:pPr>
      <w:rPr>
        <w:rFonts w:ascii="Harlow Solid Italic" w:hAnsi="Harlow Solid Italic" w:hint="default"/>
        <w:b/>
        <w:i/>
        <w:sz w:val="24"/>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0">
    <w:nsid w:val="70466AF0"/>
    <w:multiLevelType w:val="multilevel"/>
    <w:tmpl w:val="0419001F"/>
    <w:lvl w:ilvl="0">
      <w:start w:val="1"/>
      <w:numFmt w:val="decimal"/>
      <w:lvlText w:val="%1."/>
      <w:lvlJc w:val="left"/>
      <w:pPr>
        <w:tabs>
          <w:tab w:val="num" w:pos="567"/>
        </w:tabs>
        <w:ind w:left="567" w:hanging="567"/>
      </w:pPr>
      <w:rPr>
        <w:rFonts w:ascii="Harlow Solid Italic" w:hAnsi="Harlow Solid Italic" w:hint="default"/>
        <w:b/>
        <w:i/>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327713F"/>
    <w:multiLevelType w:val="hybridMultilevel"/>
    <w:tmpl w:val="A90474C2"/>
    <w:lvl w:ilvl="0" w:tplc="1D64D6D8">
      <w:start w:val="1"/>
      <w:numFmt w:val="bullet"/>
      <w:lvlText w:val=""/>
      <w:lvlJc w:val="left"/>
      <w:pPr>
        <w:tabs>
          <w:tab w:val="num" w:pos="1474"/>
        </w:tabs>
        <w:ind w:left="1474" w:hanging="567"/>
      </w:pPr>
      <w:rPr>
        <w:rFonts w:ascii="Symbol" w:hAnsi="Symbol" w:hint="default"/>
        <w:color w:val="auto"/>
      </w:rPr>
    </w:lvl>
    <w:lvl w:ilvl="1" w:tplc="C46CD57C" w:tentative="1">
      <w:start w:val="1"/>
      <w:numFmt w:val="bullet"/>
      <w:lvlText w:val="o"/>
      <w:lvlJc w:val="left"/>
      <w:pPr>
        <w:tabs>
          <w:tab w:val="num" w:pos="2347"/>
        </w:tabs>
        <w:ind w:left="2347" w:hanging="360"/>
      </w:pPr>
      <w:rPr>
        <w:rFonts w:ascii="Courier New" w:hAnsi="Courier New" w:hint="default"/>
      </w:rPr>
    </w:lvl>
    <w:lvl w:ilvl="2" w:tplc="88966CA0" w:tentative="1">
      <w:start w:val="1"/>
      <w:numFmt w:val="bullet"/>
      <w:lvlText w:val=""/>
      <w:lvlJc w:val="left"/>
      <w:pPr>
        <w:tabs>
          <w:tab w:val="num" w:pos="3067"/>
        </w:tabs>
        <w:ind w:left="3067" w:hanging="360"/>
      </w:pPr>
      <w:rPr>
        <w:rFonts w:ascii="Wingdings" w:hAnsi="Wingdings" w:hint="default"/>
      </w:rPr>
    </w:lvl>
    <w:lvl w:ilvl="3" w:tplc="D564EED4" w:tentative="1">
      <w:start w:val="1"/>
      <w:numFmt w:val="bullet"/>
      <w:lvlText w:val=""/>
      <w:lvlJc w:val="left"/>
      <w:pPr>
        <w:tabs>
          <w:tab w:val="num" w:pos="3787"/>
        </w:tabs>
        <w:ind w:left="3787" w:hanging="360"/>
      </w:pPr>
      <w:rPr>
        <w:rFonts w:ascii="Symbol" w:hAnsi="Symbol" w:hint="default"/>
      </w:rPr>
    </w:lvl>
    <w:lvl w:ilvl="4" w:tplc="D584CD24" w:tentative="1">
      <w:start w:val="1"/>
      <w:numFmt w:val="bullet"/>
      <w:lvlText w:val="o"/>
      <w:lvlJc w:val="left"/>
      <w:pPr>
        <w:tabs>
          <w:tab w:val="num" w:pos="4507"/>
        </w:tabs>
        <w:ind w:left="4507" w:hanging="360"/>
      </w:pPr>
      <w:rPr>
        <w:rFonts w:ascii="Courier New" w:hAnsi="Courier New" w:hint="default"/>
      </w:rPr>
    </w:lvl>
    <w:lvl w:ilvl="5" w:tplc="86F4C3D4" w:tentative="1">
      <w:start w:val="1"/>
      <w:numFmt w:val="bullet"/>
      <w:lvlText w:val=""/>
      <w:lvlJc w:val="left"/>
      <w:pPr>
        <w:tabs>
          <w:tab w:val="num" w:pos="5227"/>
        </w:tabs>
        <w:ind w:left="5227" w:hanging="360"/>
      </w:pPr>
      <w:rPr>
        <w:rFonts w:ascii="Wingdings" w:hAnsi="Wingdings" w:hint="default"/>
      </w:rPr>
    </w:lvl>
    <w:lvl w:ilvl="6" w:tplc="1436C1B2" w:tentative="1">
      <w:start w:val="1"/>
      <w:numFmt w:val="bullet"/>
      <w:lvlText w:val=""/>
      <w:lvlJc w:val="left"/>
      <w:pPr>
        <w:tabs>
          <w:tab w:val="num" w:pos="5947"/>
        </w:tabs>
        <w:ind w:left="5947" w:hanging="360"/>
      </w:pPr>
      <w:rPr>
        <w:rFonts w:ascii="Symbol" w:hAnsi="Symbol" w:hint="default"/>
      </w:rPr>
    </w:lvl>
    <w:lvl w:ilvl="7" w:tplc="4B92A83E" w:tentative="1">
      <w:start w:val="1"/>
      <w:numFmt w:val="bullet"/>
      <w:lvlText w:val="o"/>
      <w:lvlJc w:val="left"/>
      <w:pPr>
        <w:tabs>
          <w:tab w:val="num" w:pos="6667"/>
        </w:tabs>
        <w:ind w:left="6667" w:hanging="360"/>
      </w:pPr>
      <w:rPr>
        <w:rFonts w:ascii="Courier New" w:hAnsi="Courier New" w:hint="default"/>
      </w:rPr>
    </w:lvl>
    <w:lvl w:ilvl="8" w:tplc="002C02EE" w:tentative="1">
      <w:start w:val="1"/>
      <w:numFmt w:val="bullet"/>
      <w:lvlText w:val=""/>
      <w:lvlJc w:val="left"/>
      <w:pPr>
        <w:tabs>
          <w:tab w:val="num" w:pos="7387"/>
        </w:tabs>
        <w:ind w:left="7387" w:hanging="360"/>
      </w:pPr>
      <w:rPr>
        <w:rFonts w:ascii="Wingdings" w:hAnsi="Wingdings" w:hint="default"/>
      </w:rPr>
    </w:lvl>
  </w:abstractNum>
  <w:abstractNum w:abstractNumId="22">
    <w:nsid w:val="73F13F4C"/>
    <w:multiLevelType w:val="hybridMultilevel"/>
    <w:tmpl w:val="24E601FA"/>
    <w:lvl w:ilvl="0" w:tplc="F702A4E2">
      <w:start w:val="1"/>
      <w:numFmt w:val="bullet"/>
      <w:lvlText w:val=""/>
      <w:lvlJc w:val="left"/>
      <w:pPr>
        <w:tabs>
          <w:tab w:val="num" w:pos="567"/>
        </w:tabs>
        <w:ind w:left="567" w:hanging="567"/>
      </w:pPr>
      <w:rPr>
        <w:rFonts w:ascii="Symbol" w:hAnsi="Symbol" w:hint="default"/>
        <w:color w:val="auto"/>
      </w:rPr>
    </w:lvl>
    <w:lvl w:ilvl="1" w:tplc="24C85298" w:tentative="1">
      <w:start w:val="1"/>
      <w:numFmt w:val="bullet"/>
      <w:lvlText w:val="o"/>
      <w:lvlJc w:val="left"/>
      <w:pPr>
        <w:tabs>
          <w:tab w:val="num" w:pos="1440"/>
        </w:tabs>
        <w:ind w:left="1440" w:hanging="360"/>
      </w:pPr>
      <w:rPr>
        <w:rFonts w:ascii="Courier New" w:hAnsi="Courier New" w:hint="default"/>
      </w:rPr>
    </w:lvl>
    <w:lvl w:ilvl="2" w:tplc="16BEC8A2" w:tentative="1">
      <w:start w:val="1"/>
      <w:numFmt w:val="bullet"/>
      <w:lvlText w:val=""/>
      <w:lvlJc w:val="left"/>
      <w:pPr>
        <w:tabs>
          <w:tab w:val="num" w:pos="2160"/>
        </w:tabs>
        <w:ind w:left="2160" w:hanging="360"/>
      </w:pPr>
      <w:rPr>
        <w:rFonts w:ascii="Wingdings" w:hAnsi="Wingdings" w:hint="default"/>
      </w:rPr>
    </w:lvl>
    <w:lvl w:ilvl="3" w:tplc="AD2AB5F8" w:tentative="1">
      <w:start w:val="1"/>
      <w:numFmt w:val="bullet"/>
      <w:lvlText w:val=""/>
      <w:lvlJc w:val="left"/>
      <w:pPr>
        <w:tabs>
          <w:tab w:val="num" w:pos="2880"/>
        </w:tabs>
        <w:ind w:left="2880" w:hanging="360"/>
      </w:pPr>
      <w:rPr>
        <w:rFonts w:ascii="Symbol" w:hAnsi="Symbol" w:hint="default"/>
      </w:rPr>
    </w:lvl>
    <w:lvl w:ilvl="4" w:tplc="606202B8" w:tentative="1">
      <w:start w:val="1"/>
      <w:numFmt w:val="bullet"/>
      <w:lvlText w:val="o"/>
      <w:lvlJc w:val="left"/>
      <w:pPr>
        <w:tabs>
          <w:tab w:val="num" w:pos="3600"/>
        </w:tabs>
        <w:ind w:left="3600" w:hanging="360"/>
      </w:pPr>
      <w:rPr>
        <w:rFonts w:ascii="Courier New" w:hAnsi="Courier New" w:hint="default"/>
      </w:rPr>
    </w:lvl>
    <w:lvl w:ilvl="5" w:tplc="8DB25332" w:tentative="1">
      <w:start w:val="1"/>
      <w:numFmt w:val="bullet"/>
      <w:lvlText w:val=""/>
      <w:lvlJc w:val="left"/>
      <w:pPr>
        <w:tabs>
          <w:tab w:val="num" w:pos="4320"/>
        </w:tabs>
        <w:ind w:left="4320" w:hanging="360"/>
      </w:pPr>
      <w:rPr>
        <w:rFonts w:ascii="Wingdings" w:hAnsi="Wingdings" w:hint="default"/>
      </w:rPr>
    </w:lvl>
    <w:lvl w:ilvl="6" w:tplc="20081FF0" w:tentative="1">
      <w:start w:val="1"/>
      <w:numFmt w:val="bullet"/>
      <w:lvlText w:val=""/>
      <w:lvlJc w:val="left"/>
      <w:pPr>
        <w:tabs>
          <w:tab w:val="num" w:pos="5040"/>
        </w:tabs>
        <w:ind w:left="5040" w:hanging="360"/>
      </w:pPr>
      <w:rPr>
        <w:rFonts w:ascii="Symbol" w:hAnsi="Symbol" w:hint="default"/>
      </w:rPr>
    </w:lvl>
    <w:lvl w:ilvl="7" w:tplc="BDDC3C68" w:tentative="1">
      <w:start w:val="1"/>
      <w:numFmt w:val="bullet"/>
      <w:lvlText w:val="o"/>
      <w:lvlJc w:val="left"/>
      <w:pPr>
        <w:tabs>
          <w:tab w:val="num" w:pos="5760"/>
        </w:tabs>
        <w:ind w:left="5760" w:hanging="360"/>
      </w:pPr>
      <w:rPr>
        <w:rFonts w:ascii="Courier New" w:hAnsi="Courier New" w:hint="default"/>
      </w:rPr>
    </w:lvl>
    <w:lvl w:ilvl="8" w:tplc="D53A943E" w:tentative="1">
      <w:start w:val="1"/>
      <w:numFmt w:val="bullet"/>
      <w:lvlText w:val=""/>
      <w:lvlJc w:val="left"/>
      <w:pPr>
        <w:tabs>
          <w:tab w:val="num" w:pos="6480"/>
        </w:tabs>
        <w:ind w:left="6480" w:hanging="360"/>
      </w:pPr>
      <w:rPr>
        <w:rFonts w:ascii="Wingdings" w:hAnsi="Wingdings" w:hint="default"/>
      </w:rPr>
    </w:lvl>
  </w:abstractNum>
  <w:abstractNum w:abstractNumId="23">
    <w:nsid w:val="76835D63"/>
    <w:multiLevelType w:val="hybridMultilevel"/>
    <w:tmpl w:val="DA4E6A86"/>
    <w:lvl w:ilvl="0" w:tplc="9FD09080">
      <w:start w:val="1"/>
      <w:numFmt w:val="bullet"/>
      <w:lvlText w:val=""/>
      <w:lvlJc w:val="left"/>
      <w:pPr>
        <w:tabs>
          <w:tab w:val="num" w:pos="1134"/>
        </w:tabs>
        <w:ind w:left="1134" w:hanging="567"/>
      </w:pPr>
      <w:rPr>
        <w:rFonts w:ascii="Symbol" w:hAnsi="Symbol" w:hint="default"/>
        <w:color w:val="auto"/>
      </w:rPr>
    </w:lvl>
    <w:lvl w:ilvl="1" w:tplc="EC262650" w:tentative="1">
      <w:start w:val="1"/>
      <w:numFmt w:val="bullet"/>
      <w:lvlText w:val="o"/>
      <w:lvlJc w:val="left"/>
      <w:pPr>
        <w:tabs>
          <w:tab w:val="num" w:pos="2007"/>
        </w:tabs>
        <w:ind w:left="2007" w:hanging="360"/>
      </w:pPr>
      <w:rPr>
        <w:rFonts w:ascii="Courier New" w:hAnsi="Courier New" w:hint="default"/>
      </w:rPr>
    </w:lvl>
    <w:lvl w:ilvl="2" w:tplc="38FA54FE" w:tentative="1">
      <w:start w:val="1"/>
      <w:numFmt w:val="bullet"/>
      <w:lvlText w:val=""/>
      <w:lvlJc w:val="left"/>
      <w:pPr>
        <w:tabs>
          <w:tab w:val="num" w:pos="2727"/>
        </w:tabs>
        <w:ind w:left="2727" w:hanging="360"/>
      </w:pPr>
      <w:rPr>
        <w:rFonts w:ascii="Wingdings" w:hAnsi="Wingdings" w:hint="default"/>
      </w:rPr>
    </w:lvl>
    <w:lvl w:ilvl="3" w:tplc="07D4B666" w:tentative="1">
      <w:start w:val="1"/>
      <w:numFmt w:val="bullet"/>
      <w:lvlText w:val=""/>
      <w:lvlJc w:val="left"/>
      <w:pPr>
        <w:tabs>
          <w:tab w:val="num" w:pos="3447"/>
        </w:tabs>
        <w:ind w:left="3447" w:hanging="360"/>
      </w:pPr>
      <w:rPr>
        <w:rFonts w:ascii="Symbol" w:hAnsi="Symbol" w:hint="default"/>
      </w:rPr>
    </w:lvl>
    <w:lvl w:ilvl="4" w:tplc="F158881E" w:tentative="1">
      <w:start w:val="1"/>
      <w:numFmt w:val="bullet"/>
      <w:lvlText w:val="o"/>
      <w:lvlJc w:val="left"/>
      <w:pPr>
        <w:tabs>
          <w:tab w:val="num" w:pos="4167"/>
        </w:tabs>
        <w:ind w:left="4167" w:hanging="360"/>
      </w:pPr>
      <w:rPr>
        <w:rFonts w:ascii="Courier New" w:hAnsi="Courier New" w:hint="default"/>
      </w:rPr>
    </w:lvl>
    <w:lvl w:ilvl="5" w:tplc="64AEF0B8" w:tentative="1">
      <w:start w:val="1"/>
      <w:numFmt w:val="bullet"/>
      <w:lvlText w:val=""/>
      <w:lvlJc w:val="left"/>
      <w:pPr>
        <w:tabs>
          <w:tab w:val="num" w:pos="4887"/>
        </w:tabs>
        <w:ind w:left="4887" w:hanging="360"/>
      </w:pPr>
      <w:rPr>
        <w:rFonts w:ascii="Wingdings" w:hAnsi="Wingdings" w:hint="default"/>
      </w:rPr>
    </w:lvl>
    <w:lvl w:ilvl="6" w:tplc="57444616" w:tentative="1">
      <w:start w:val="1"/>
      <w:numFmt w:val="bullet"/>
      <w:lvlText w:val=""/>
      <w:lvlJc w:val="left"/>
      <w:pPr>
        <w:tabs>
          <w:tab w:val="num" w:pos="5607"/>
        </w:tabs>
        <w:ind w:left="5607" w:hanging="360"/>
      </w:pPr>
      <w:rPr>
        <w:rFonts w:ascii="Symbol" w:hAnsi="Symbol" w:hint="default"/>
      </w:rPr>
    </w:lvl>
    <w:lvl w:ilvl="7" w:tplc="0DAE2888" w:tentative="1">
      <w:start w:val="1"/>
      <w:numFmt w:val="bullet"/>
      <w:lvlText w:val="o"/>
      <w:lvlJc w:val="left"/>
      <w:pPr>
        <w:tabs>
          <w:tab w:val="num" w:pos="6327"/>
        </w:tabs>
        <w:ind w:left="6327" w:hanging="360"/>
      </w:pPr>
      <w:rPr>
        <w:rFonts w:ascii="Courier New" w:hAnsi="Courier New" w:hint="default"/>
      </w:rPr>
    </w:lvl>
    <w:lvl w:ilvl="8" w:tplc="5BA2E754" w:tentative="1">
      <w:start w:val="1"/>
      <w:numFmt w:val="bullet"/>
      <w:lvlText w:val=""/>
      <w:lvlJc w:val="left"/>
      <w:pPr>
        <w:tabs>
          <w:tab w:val="num" w:pos="7047"/>
        </w:tabs>
        <w:ind w:left="7047" w:hanging="360"/>
      </w:pPr>
      <w:rPr>
        <w:rFonts w:ascii="Wingdings" w:hAnsi="Wingdings" w:hint="default"/>
      </w:rPr>
    </w:lvl>
  </w:abstractNum>
  <w:num w:numId="1">
    <w:abstractNumId w:val="20"/>
  </w:num>
  <w:num w:numId="2">
    <w:abstractNumId w:val="21"/>
  </w:num>
  <w:num w:numId="3">
    <w:abstractNumId w:val="18"/>
  </w:num>
  <w:num w:numId="4">
    <w:abstractNumId w:val="8"/>
  </w:num>
  <w:num w:numId="5">
    <w:abstractNumId w:val="13"/>
  </w:num>
  <w:num w:numId="6">
    <w:abstractNumId w:val="22"/>
  </w:num>
  <w:num w:numId="7">
    <w:abstractNumId w:val="4"/>
  </w:num>
  <w:num w:numId="8">
    <w:abstractNumId w:val="3"/>
  </w:num>
  <w:num w:numId="9">
    <w:abstractNumId w:val="11"/>
  </w:num>
  <w:num w:numId="10">
    <w:abstractNumId w:val="19"/>
  </w:num>
  <w:num w:numId="11">
    <w:abstractNumId w:val="2"/>
  </w:num>
  <w:num w:numId="12">
    <w:abstractNumId w:val="12"/>
  </w:num>
  <w:num w:numId="13">
    <w:abstractNumId w:val="16"/>
  </w:num>
  <w:num w:numId="14">
    <w:abstractNumId w:val="23"/>
  </w:num>
  <w:num w:numId="15">
    <w:abstractNumId w:val="0"/>
  </w:num>
  <w:num w:numId="16">
    <w:abstractNumId w:val="5"/>
  </w:num>
  <w:num w:numId="17">
    <w:abstractNumId w:val="14"/>
  </w:num>
  <w:num w:numId="18">
    <w:abstractNumId w:val="6"/>
  </w:num>
  <w:num w:numId="19">
    <w:abstractNumId w:val="15"/>
  </w:num>
  <w:num w:numId="20">
    <w:abstractNumId w:val="17"/>
  </w:num>
  <w:num w:numId="21">
    <w:abstractNumId w:val="10"/>
  </w:num>
  <w:num w:numId="22">
    <w:abstractNumId w:val="9"/>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4AE"/>
    <w:rsid w:val="001464C2"/>
    <w:rsid w:val="003B1491"/>
    <w:rsid w:val="004034AE"/>
    <w:rsid w:val="007032F8"/>
    <w:rsid w:val="00E7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0FD17-35D0-40CC-BB9F-F0204278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jc w:val="center"/>
      <w:outlineLvl w:val="0"/>
    </w:pPr>
    <w:rPr>
      <w:rFonts w:ascii="Courier New" w:hAnsi="Courier New" w:cs="Courier New"/>
      <w:b/>
      <w:bCs/>
      <w:sz w:val="32"/>
    </w:rPr>
  </w:style>
  <w:style w:type="paragraph" w:styleId="2">
    <w:name w:val="heading 2"/>
    <w:basedOn w:val="a"/>
    <w:next w:val="a"/>
    <w:qFormat/>
    <w:pPr>
      <w:keepNext/>
      <w:ind w:firstLine="567"/>
      <w:jc w:val="center"/>
      <w:outlineLvl w:val="1"/>
    </w:pPr>
    <w:rPr>
      <w:rFonts w:ascii="Georgia" w:hAnsi="Georgia"/>
      <w:b/>
      <w:bCs/>
      <w:sz w:val="28"/>
    </w:rPr>
  </w:style>
  <w:style w:type="paragraph" w:styleId="3">
    <w:name w:val="heading 3"/>
    <w:basedOn w:val="a"/>
    <w:next w:val="a"/>
    <w:qFormat/>
    <w:pPr>
      <w:keepNext/>
      <w:jc w:val="center"/>
      <w:outlineLvl w:val="2"/>
    </w:pPr>
    <w:rPr>
      <w:rFonts w:ascii="Book Antiqua" w:hAnsi="Book Antiqua"/>
      <w:b/>
      <w:bCs/>
    </w:rPr>
  </w:style>
  <w:style w:type="paragraph" w:styleId="4">
    <w:name w:val="heading 4"/>
    <w:basedOn w:val="a"/>
    <w:next w:val="a"/>
    <w:qFormat/>
    <w:pPr>
      <w:keepNext/>
      <w:jc w:val="center"/>
      <w:outlineLvl w:val="3"/>
    </w:pPr>
    <w:rPr>
      <w:rFonts w:ascii="Georgia" w:hAnsi="Georgia"/>
      <w:b/>
      <w:bCs/>
      <w:sz w:val="28"/>
    </w:rPr>
  </w:style>
  <w:style w:type="paragraph" w:styleId="5">
    <w:name w:val="heading 5"/>
    <w:basedOn w:val="a"/>
    <w:next w:val="a"/>
    <w:qFormat/>
    <w:pPr>
      <w:keepNext/>
      <w:outlineLvl w:val="4"/>
    </w:pPr>
    <w:rPr>
      <w:rFonts w:ascii="Tahoma" w:hAnsi="Tahoma" w:cs="Tahoma"/>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Book Antiqua" w:hAnsi="Book Antiqua"/>
      <w:b/>
      <w:bCs/>
      <w:sz w:val="48"/>
    </w:rPr>
  </w:style>
  <w:style w:type="paragraph" w:styleId="a4">
    <w:name w:val="Body Text Indent"/>
    <w:basedOn w:val="a"/>
    <w:pPr>
      <w:ind w:firstLine="567"/>
      <w:jc w:val="both"/>
    </w:pPr>
    <w:rPr>
      <w:rFonts w:ascii="Arial" w:hAnsi="Arial" w:cs="Arial"/>
      <w:b/>
      <w:bCs/>
      <w:i/>
      <w:iCs/>
    </w:rPr>
  </w:style>
  <w:style w:type="paragraph" w:styleId="20">
    <w:name w:val="Body Text Indent 2"/>
    <w:basedOn w:val="a"/>
    <w:pPr>
      <w:ind w:firstLine="567"/>
      <w:jc w:val="center"/>
    </w:pPr>
    <w:rPr>
      <w:rFonts w:ascii="Courier New" w:hAnsi="Courier New" w:cs="Courier New"/>
      <w:b/>
      <w:bCs/>
      <w:sz w:val="28"/>
    </w:rPr>
  </w:style>
  <w:style w:type="paragraph" w:styleId="30">
    <w:name w:val="Body Text Indent 3"/>
    <w:basedOn w:val="a"/>
    <w:pPr>
      <w:ind w:firstLine="567"/>
      <w:jc w:val="center"/>
    </w:pPr>
    <w:rPr>
      <w:rFonts w:ascii="Courier New" w:hAnsi="Courier New" w:cs="Courier New"/>
      <w:b/>
      <w:bCs/>
      <w:sz w:val="32"/>
    </w:rPr>
  </w:style>
  <w:style w:type="paragraph" w:styleId="a5">
    <w:name w:val="Title"/>
    <w:basedOn w:val="a"/>
    <w:qFormat/>
    <w:pPr>
      <w:ind w:firstLine="567"/>
      <w:jc w:val="center"/>
    </w:pPr>
    <w:rPr>
      <w:rFonts w:ascii="Book Antiqua" w:hAnsi="Book Antiqua"/>
      <w:b/>
      <w:sz w:val="28"/>
    </w:rPr>
  </w:style>
  <w:style w:type="paragraph" w:styleId="21">
    <w:name w:val="Body Text 2"/>
    <w:basedOn w:val="a"/>
    <w:pPr>
      <w:jc w:val="center"/>
    </w:pPr>
    <w:rPr>
      <w:rFonts w:ascii="Book Antiqua" w:hAnsi="Book Antiqua"/>
      <w:b/>
      <w:bCs/>
      <w:sz w:val="36"/>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character" w:styleId="a9">
    <w:name w:val="Hyperlink"/>
    <w:basedOn w:val="a0"/>
    <w:rPr>
      <w:color w:val="0000FF"/>
      <w:u w:val="single"/>
    </w:rPr>
  </w:style>
  <w:style w:type="character" w:styleId="aa">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6548</Words>
  <Characters>37327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МИНЕСТЕРСТВО ЗДРАВООХРАНЕНИЯ РЕСПУБЛИКИ БЕЛАРУСЬ</vt:lpstr>
    </vt:vector>
  </TitlesOfParts>
  <Manager>Dr. Livsi</Manager>
  <Company/>
  <LinksUpToDate>false</LinksUpToDate>
  <CharactersWithSpaces>43788</CharactersWithSpaces>
  <SharedDoc>false</SharedDoc>
  <HLinks>
    <vt:vector size="6" baseType="variant">
      <vt:variant>
        <vt:i4>2293886</vt:i4>
      </vt:variant>
      <vt:variant>
        <vt:i4>0</vt:i4>
      </vt:variant>
      <vt:variant>
        <vt:i4>0</vt:i4>
      </vt:variant>
      <vt:variant>
        <vt:i4>5</vt:i4>
      </vt:variant>
      <vt:variant>
        <vt:lpwstr>http://www.dpi-dental.com/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МИНЕСТЕРСТВО ЗДРАВООХРАНЕНИЯ РЕСПУБЛИКИ БЕЛАРУСЬ</dc:title>
  <dc:subject>Композитные реставрации</dc:subject>
  <dc:creator>livsi@tut.by</dc:creator>
  <cp:keywords/>
  <dc:description/>
  <cp:lastModifiedBy>Irina</cp:lastModifiedBy>
  <cp:revision>2</cp:revision>
  <cp:lastPrinted>2001-10-24T19:56:00Z</cp:lastPrinted>
  <dcterms:created xsi:type="dcterms:W3CDTF">2014-08-28T13:13:00Z</dcterms:created>
  <dcterms:modified xsi:type="dcterms:W3CDTF">2014-08-28T13:13:00Z</dcterms:modified>
</cp:coreProperties>
</file>