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FC" w:rsidRPr="002157FE" w:rsidRDefault="006C79FC" w:rsidP="002157F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2157FE">
        <w:rPr>
          <w:sz w:val="28"/>
          <w:szCs w:val="28"/>
        </w:rPr>
        <w:t>Министерство образования и науки Российской Федерации</w:t>
      </w: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2157FE" w:rsidRDefault="002157FE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2157FE" w:rsidRDefault="002157FE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2157FE" w:rsidRDefault="002157FE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2157FE" w:rsidRDefault="002157FE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2157FE" w:rsidRDefault="002157FE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2157FE" w:rsidRDefault="002157FE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2157FE" w:rsidRDefault="002157FE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>КОНТРОЛЬНАЯ</w:t>
      </w:r>
      <w:r w:rsidR="002157FE">
        <w:rPr>
          <w:rFonts w:cs="Times New Roman CYR"/>
          <w:sz w:val="28"/>
          <w:szCs w:val="28"/>
        </w:rPr>
        <w:t xml:space="preserve"> </w:t>
      </w:r>
      <w:r w:rsidRPr="002157FE">
        <w:rPr>
          <w:rFonts w:cs="Times New Roman CYR"/>
          <w:sz w:val="28"/>
          <w:szCs w:val="28"/>
        </w:rPr>
        <w:t>РАБОТА</w:t>
      </w: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>по дисциплине «НАЛОГИ И НАЛОГООБЛОЖЕНИЕ»</w:t>
      </w: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>тема: «Регистрация и учёт налогоплательщика. Налоговые агенты»</w:t>
      </w: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>Вариант № 6</w:t>
      </w:r>
    </w:p>
    <w:p w:rsidR="006C79FC" w:rsidRPr="002157FE" w:rsidRDefault="006C79FC" w:rsidP="002157FE">
      <w:pPr>
        <w:widowControl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2157FE" w:rsidRPr="002157FE" w:rsidRDefault="002157FE" w:rsidP="002157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>Выполнила: студентка 5 курса</w:t>
      </w:r>
    </w:p>
    <w:p w:rsidR="002157FE" w:rsidRPr="002157FE" w:rsidRDefault="002157FE" w:rsidP="002157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 xml:space="preserve">Специальность: </w:t>
      </w:r>
    </w:p>
    <w:p w:rsidR="002157FE" w:rsidRPr="002157FE" w:rsidRDefault="002157FE" w:rsidP="002157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>Специализация:</w:t>
      </w:r>
      <w:r>
        <w:rPr>
          <w:rFonts w:cs="Times New Roman CYR"/>
          <w:sz w:val="28"/>
          <w:szCs w:val="28"/>
        </w:rPr>
        <w:t xml:space="preserve"> </w:t>
      </w:r>
    </w:p>
    <w:p w:rsidR="002157FE" w:rsidRPr="002157FE" w:rsidRDefault="002157FE" w:rsidP="002157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 xml:space="preserve">№ личного дела: </w:t>
      </w:r>
    </w:p>
    <w:p w:rsidR="002157FE" w:rsidRPr="002157FE" w:rsidRDefault="002157FE" w:rsidP="002157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2157FE">
        <w:rPr>
          <w:rFonts w:cs="Times New Roman CYR"/>
          <w:sz w:val="28"/>
          <w:szCs w:val="28"/>
        </w:rPr>
        <w:t>Руководитель:</w:t>
      </w:r>
      <w:r>
        <w:rPr>
          <w:rFonts w:cs="Times New Roman CYR"/>
          <w:sz w:val="28"/>
          <w:szCs w:val="28"/>
        </w:rPr>
        <w:t xml:space="preserve"> </w:t>
      </w:r>
    </w:p>
    <w:p w:rsidR="002157FE" w:rsidRPr="002157FE" w:rsidRDefault="002157FE" w:rsidP="002157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both"/>
        <w:rPr>
          <w:sz w:val="28"/>
        </w:rPr>
      </w:pPr>
    </w:p>
    <w:p w:rsidR="00561EAA" w:rsidRPr="002157FE" w:rsidRDefault="00561EAA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157FE">
        <w:rPr>
          <w:sz w:val="28"/>
          <w:szCs w:val="28"/>
        </w:rPr>
        <w:t>2010</w:t>
      </w:r>
    </w:p>
    <w:p w:rsidR="002D187F" w:rsidRPr="002157FE" w:rsidRDefault="002157FE" w:rsidP="002157F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2D187F" w:rsidRPr="002157FE">
        <w:rPr>
          <w:b/>
          <w:sz w:val="28"/>
          <w:szCs w:val="32"/>
        </w:rPr>
        <w:t>СОДЕРЖАНИЕ</w:t>
      </w:r>
    </w:p>
    <w:p w:rsidR="002157FE" w:rsidRDefault="002157FE" w:rsidP="002157FE">
      <w:pPr>
        <w:widowControl w:val="0"/>
        <w:spacing w:line="360" w:lineRule="auto"/>
        <w:rPr>
          <w:sz w:val="28"/>
          <w:szCs w:val="28"/>
        </w:rPr>
      </w:pPr>
    </w:p>
    <w:p w:rsidR="006C79FC" w:rsidRPr="002157FE" w:rsidRDefault="006C79FC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Введение</w:t>
      </w:r>
    </w:p>
    <w:p w:rsidR="00A403DA" w:rsidRPr="002157FE" w:rsidRDefault="00A403DA" w:rsidP="002157FE">
      <w:pPr>
        <w:widowControl w:val="0"/>
        <w:spacing w:line="360" w:lineRule="auto"/>
        <w:rPr>
          <w:b/>
          <w:sz w:val="28"/>
          <w:szCs w:val="28"/>
        </w:rPr>
      </w:pPr>
      <w:r w:rsidRPr="002157FE">
        <w:rPr>
          <w:b/>
          <w:sz w:val="28"/>
          <w:szCs w:val="28"/>
          <w:lang w:val="en-US"/>
        </w:rPr>
        <w:t>I</w:t>
      </w:r>
      <w:r w:rsidR="002157FE">
        <w:rPr>
          <w:b/>
          <w:sz w:val="28"/>
          <w:szCs w:val="28"/>
        </w:rPr>
        <w:t>.</w:t>
      </w:r>
      <w:r w:rsidRPr="002157FE">
        <w:rPr>
          <w:b/>
          <w:sz w:val="28"/>
          <w:szCs w:val="28"/>
        </w:rPr>
        <w:t xml:space="preserve"> Теоретическая часть</w:t>
      </w:r>
    </w:p>
    <w:p w:rsidR="006C79FC" w:rsidRPr="002157FE" w:rsidRDefault="00A403DA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1.</w:t>
      </w:r>
      <w:r w:rsidR="006C79FC" w:rsidRPr="002157FE">
        <w:rPr>
          <w:sz w:val="28"/>
          <w:szCs w:val="28"/>
        </w:rPr>
        <w:t>Регистрация и учёт налогоплательщиков</w:t>
      </w:r>
    </w:p>
    <w:p w:rsidR="00A403DA" w:rsidRPr="002157FE" w:rsidRDefault="00A403DA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2.</w:t>
      </w:r>
      <w:r w:rsidR="006C79FC" w:rsidRPr="002157FE">
        <w:rPr>
          <w:sz w:val="28"/>
          <w:szCs w:val="28"/>
        </w:rPr>
        <w:t>Налоговые агенты</w:t>
      </w:r>
    </w:p>
    <w:p w:rsidR="00A403DA" w:rsidRPr="002157FE" w:rsidRDefault="00A403DA" w:rsidP="002157FE">
      <w:pPr>
        <w:widowControl w:val="0"/>
        <w:spacing w:line="360" w:lineRule="auto"/>
        <w:rPr>
          <w:b/>
          <w:sz w:val="28"/>
          <w:szCs w:val="28"/>
        </w:rPr>
      </w:pPr>
      <w:r w:rsidRPr="002157FE">
        <w:rPr>
          <w:b/>
          <w:sz w:val="28"/>
          <w:szCs w:val="28"/>
          <w:lang w:val="en-US"/>
        </w:rPr>
        <w:t>II</w:t>
      </w:r>
      <w:r w:rsidR="002157FE">
        <w:rPr>
          <w:b/>
          <w:sz w:val="28"/>
          <w:szCs w:val="28"/>
        </w:rPr>
        <w:t>.</w:t>
      </w:r>
      <w:r w:rsidRPr="002157FE">
        <w:rPr>
          <w:b/>
          <w:sz w:val="28"/>
          <w:szCs w:val="28"/>
        </w:rPr>
        <w:t xml:space="preserve"> Практическая часть</w:t>
      </w:r>
    </w:p>
    <w:p w:rsidR="006C79FC" w:rsidRPr="002157FE" w:rsidRDefault="006C79FC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Задача №1</w:t>
      </w:r>
    </w:p>
    <w:p w:rsidR="006C79FC" w:rsidRPr="002157FE" w:rsidRDefault="006C79FC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Задача №2</w:t>
      </w:r>
    </w:p>
    <w:p w:rsidR="006C79FC" w:rsidRPr="002157FE" w:rsidRDefault="006C79FC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Задача №3</w:t>
      </w:r>
    </w:p>
    <w:p w:rsidR="00A403DA" w:rsidRPr="002157FE" w:rsidRDefault="00A403DA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Заключение</w:t>
      </w:r>
    </w:p>
    <w:p w:rsidR="006C79FC" w:rsidRPr="002157FE" w:rsidRDefault="006C79FC" w:rsidP="002157FE">
      <w:pPr>
        <w:widowControl w:val="0"/>
        <w:spacing w:line="360" w:lineRule="auto"/>
        <w:rPr>
          <w:sz w:val="28"/>
          <w:szCs w:val="28"/>
        </w:rPr>
      </w:pPr>
      <w:r w:rsidRPr="002157FE">
        <w:rPr>
          <w:sz w:val="28"/>
          <w:szCs w:val="28"/>
        </w:rPr>
        <w:t>Список использованных источников</w:t>
      </w:r>
    </w:p>
    <w:p w:rsidR="006C79FC" w:rsidRPr="002157FE" w:rsidRDefault="002157FE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b/>
          <w:sz w:val="28"/>
          <w:szCs w:val="36"/>
        </w:rPr>
        <w:br w:type="page"/>
      </w:r>
      <w:r w:rsidR="006C79FC" w:rsidRPr="002157FE">
        <w:rPr>
          <w:b/>
          <w:sz w:val="28"/>
          <w:szCs w:val="36"/>
        </w:rPr>
        <w:t>Введение</w:t>
      </w:r>
    </w:p>
    <w:p w:rsidR="002157FE" w:rsidRDefault="002157FE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79FC" w:rsidRPr="002157FE" w:rsidRDefault="002D187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Налоги как основной источник образования государственных финансов через изъятие в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виде обязательных платежей части общественного продукта известны с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незапамятных времен. Причем налогообложение как элемент экономической культуры свойственен всем государственным системам как рыночного, так и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нерыночного типа хозяйствования. В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связи с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этим о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налогообложении можно говорить как о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феномене человеческой цивилизации, как о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её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неотъемлемой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части.</w:t>
      </w:r>
      <w:r w:rsidR="002157FE">
        <w:rPr>
          <w:sz w:val="28"/>
          <w:szCs w:val="28"/>
        </w:rPr>
        <w:t xml:space="preserve"> </w:t>
      </w:r>
    </w:p>
    <w:p w:rsidR="008924F4" w:rsidRPr="002157FE" w:rsidRDefault="008924F4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История налогов насчитывает тысячелетия. Они выступили необходимым звеном экономических отношений с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момента возникновения государства и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разделения общества на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классы, когда нарождающиеся социально-государственные механизмы первобытного общества потребовали соответствующего финансирования.</w:t>
      </w:r>
    </w:p>
    <w:p w:rsidR="008924F4" w:rsidRPr="002157FE" w:rsidRDefault="008924F4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Российская система налогообложения на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протяжении времени практически всегда складывалась, развивалась и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претерпевала те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или иные изменения, вместе с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изменениями в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её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политическом устройстве и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вместе с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историческими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вехами.</w:t>
      </w:r>
    </w:p>
    <w:p w:rsidR="008924F4" w:rsidRPr="002157FE" w:rsidRDefault="008924F4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Налоговым контролем признается деятельность уполномоченных органов по контролю за соблюдением налогоплательщиками, налоговыми агентами и плательщиками сборов законодательства о налогах и сборах в порядке, установленном настоящим Кодексом. В целях проведения налогового контроля организации и физические лица подлежат </w:t>
      </w:r>
      <w:r w:rsidR="004A0A39" w:rsidRPr="002157FE">
        <w:rPr>
          <w:sz w:val="28"/>
          <w:szCs w:val="28"/>
        </w:rPr>
        <w:t xml:space="preserve">регистрации </w:t>
      </w:r>
      <w:r w:rsidRPr="002157FE">
        <w:rPr>
          <w:sz w:val="28"/>
          <w:szCs w:val="28"/>
        </w:rPr>
        <w:t>постановке на учет в налоговых органах</w:t>
      </w:r>
      <w:r w:rsidR="004A0A39" w:rsidRPr="002157FE">
        <w:rPr>
          <w:sz w:val="28"/>
          <w:szCs w:val="28"/>
        </w:rPr>
        <w:t>.</w:t>
      </w:r>
    </w:p>
    <w:p w:rsidR="004A0A39" w:rsidRPr="002157FE" w:rsidRDefault="004A0A39" w:rsidP="002157F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В данной контрольной работе рассмотрим:</w:t>
      </w:r>
    </w:p>
    <w:p w:rsidR="004A0A39" w:rsidRPr="002157FE" w:rsidRDefault="004A0A39" w:rsidP="002157F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- регистрацию и учет налогоплательщиков</w:t>
      </w:r>
    </w:p>
    <w:p w:rsidR="004A0A39" w:rsidRPr="002157FE" w:rsidRDefault="004A0A39" w:rsidP="002157F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- налоговых агентов</w:t>
      </w:r>
    </w:p>
    <w:p w:rsidR="00663173" w:rsidRPr="002157FE" w:rsidRDefault="002157FE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b/>
          <w:sz w:val="28"/>
          <w:szCs w:val="36"/>
        </w:rPr>
        <w:br w:type="page"/>
      </w:r>
      <w:r w:rsidRPr="002157FE">
        <w:rPr>
          <w:b/>
          <w:sz w:val="28"/>
          <w:szCs w:val="36"/>
        </w:rPr>
        <w:t>I</w:t>
      </w:r>
      <w:r>
        <w:rPr>
          <w:b/>
          <w:sz w:val="28"/>
          <w:szCs w:val="36"/>
        </w:rPr>
        <w:t xml:space="preserve">. </w:t>
      </w:r>
      <w:r w:rsidR="00663173" w:rsidRPr="002157FE">
        <w:rPr>
          <w:b/>
          <w:sz w:val="28"/>
          <w:szCs w:val="36"/>
        </w:rPr>
        <w:t>Теоретическая часть</w:t>
      </w:r>
    </w:p>
    <w:p w:rsidR="002157FE" w:rsidRDefault="002157FE" w:rsidP="002157F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2157FE">
        <w:rPr>
          <w:b/>
          <w:sz w:val="28"/>
          <w:szCs w:val="32"/>
        </w:rPr>
        <w:t>1.Регистрация и учёт налогоплательщиков</w:t>
      </w:r>
    </w:p>
    <w:p w:rsidR="002157FE" w:rsidRDefault="002157FE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C7909" w:rsidRPr="002157FE" w:rsidRDefault="004C7909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Регистрация и учет налогоплательщиков включает: регистрацию и учет физических лиц как граждан и как налоговых резидентов; регистрацию и учет юридических лиц как инкорпорированных в стране и как налоговых резидентов; регистрацию и учет обособленных подразделений; регистрацию и учет консолидированных групп; регистрацию и учет представительств иностранных государств и международных организаций.</w:t>
      </w:r>
    </w:p>
    <w:p w:rsidR="004C7909" w:rsidRPr="002157FE" w:rsidRDefault="004C7909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В развитых странах регистрация и учет плательщиков — физических и юридических лиц — налогов ведется единообразно и </w:t>
      </w:r>
      <w:r w:rsidR="006859A1" w:rsidRPr="002157FE">
        <w:rPr>
          <w:sz w:val="28"/>
          <w:szCs w:val="28"/>
        </w:rPr>
        <w:t>унифицировано</w:t>
      </w:r>
      <w:r w:rsidRPr="002157FE">
        <w:rPr>
          <w:sz w:val="28"/>
          <w:szCs w:val="28"/>
        </w:rPr>
        <w:t xml:space="preserve"> уполномоченными подразделениями налоговых органов на основании единой общегосударственной системы фискальных учетных реквизитов (ФУР).</w:t>
      </w:r>
    </w:p>
    <w:p w:rsidR="004C7909" w:rsidRPr="002157FE" w:rsidRDefault="004C7909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ФУР физического лица включают: ФИО лица, дату и место рождения, гражданство, адрес постоянного или обычного проживания, адрес находящегося в собственности жилого помещения или иного объекта недвижимости, используемого для постоянного или временного проживания данного лица, членов ее семьи, иных иждивенцев, или сдаваемого в аренду или иное пользование других лиц, фискальный номер.</w:t>
      </w:r>
    </w:p>
    <w:p w:rsidR="006859A1" w:rsidRPr="002157FE" w:rsidRDefault="004C7909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ФУР юридического лица включают: официальное название, используемую им основную торговую марку, дату и место регистрации, адрес по регистрации, по основному месту деятельности и по размещению центра управления (головной конторы), адрес находящегося в собственности производственного, торгового, жило</w:t>
      </w:r>
      <w:r w:rsidR="006859A1" w:rsidRPr="002157FE">
        <w:rPr>
          <w:sz w:val="28"/>
          <w:szCs w:val="28"/>
        </w:rPr>
        <w:t>го или иного помещения или любого другого принадлежащего лицу объекта недвижимости, фискальный номер лица, ФУР всех физических лиц, имеющих отношение к собственности, владению, управлению, аудиту, иным формам контроля или представления интересов данного лица.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Основная тенденция сейчас состоит в том, чтобы посредством системы регистрации и учета физических лиц как плательщиков налогов заменить все другие формы учета и регистрации физических лиц — по рождению, паспортной, социальной, пенсионной, военной, иммиграционной и др., а системой регистрации и учета юридических лиц как плательщиков налогов заменить, полностью или частично, все другие формы учета и регистрации юридических лиц (регистрацию по созданию, слиянию, поглощению компаний, как субъектов торгового права, как инвестиционных или холдинговых центров и т.д.).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При таком порядке физические лица подлежат учету в налоговых органах с момента рождения. Первичная налоговая регистрация физических лиц ведется в налоговых органах и осуществляется в каждой стране в отношении своих граждан и налоговых резидентов — по факту рождения, путем присвоения физическому лицу единого фискального номера (ЕФН); в отношении прочих физических лиц — по факту прибытия в страну (или получения доходов в ней) — путем присвоения фискального номера иностранца (ФНИ).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Первичная налоговая регистрация юридических лиц ведется в уполномоченных органах исполнительной власти данной страны и осуществляется: в отношении юридических лиц, созданных по законам этой страны — по факту регистрации, путем присвоения фискального номера организации (ФНО); в отношении иных юридических лиц — по факту начала осуществления деятельности (или получения доходов) в этой стране — путем присвоения фискального номера иностранной организации (ФНИО).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При этом регистрация и учет плательщиков налогов — юридических лиц в обязательном порядке должна вестись с установлением и указанием фискальных учетных реквизитов всех физических лиц, имеющих отношение к собственности, владению, управлению, аудиту, иным формам контроля или представления интересов данного юридического лица.</w:t>
      </w:r>
    </w:p>
    <w:p w:rsidR="006859A1" w:rsidRPr="002157FE" w:rsidRDefault="006859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Иные плательщики налогов регистрируются в зависимости от выбора режима обложения и вида налога. В частности, могут применяться следующие режимы: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а) совокупность имущества и активов, передаваемых по наследству, до момента распределения наследственной массы, облагается налогами в режиме, установленном для физических лиц;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б) домохозяйство семьи, признаваемой в соответствии с законом отдельным плательщиком налогов, облагается налогами в режиме, установленном для физических лиц;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в) объединение физических лиц, создаваемое в целях осуществления совместной коммерческой деятельности на условиях неограниченной финансовой ответственности, облагается налогами в режиме, установленном для физических лиц;</w:t>
      </w:r>
    </w:p>
    <w:p w:rsidR="006859A1" w:rsidRPr="002157FE" w:rsidRDefault="006859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г) обособленное подразделение предприятия («участок деятельности») облагается налогами в режиме, установленном для физических лиц - если это касается индивидуального предпринимателя, или в режиме, установленном для юридических лиц - если это касается подразделения предприятия, принадлежащего юридическому лицу;</w:t>
      </w:r>
    </w:p>
    <w:p w:rsidR="006859A1" w:rsidRPr="002157FE" w:rsidRDefault="006859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д) группа компаний (юридических лиц), контролируемых одним лицом (семьей, группой взаимосвязанных лиц, трастом холдинговой компанией и т.д.), признаваемая в соответствии с законом единым консолидированным налогоплательщиком, облагается налогами в режиме, установленном для юридических лиц.</w:t>
      </w:r>
      <w:r w:rsidR="00663173" w:rsidRPr="002157FE">
        <w:rPr>
          <w:rStyle w:val="ac"/>
          <w:sz w:val="28"/>
          <w:szCs w:val="28"/>
        </w:rPr>
        <w:footnoteReference w:id="1"/>
      </w:r>
    </w:p>
    <w:p w:rsidR="002D187F" w:rsidRPr="002157FE" w:rsidRDefault="002D187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Единый порядок сбора, обработки и формирования сведений о налогоплательщиках. Эти сведения включают основные характеристики налогоплательщика, составленные с учетом его учредительных документов, сведений о государственной регистрации, а также его классификационных признаков. Учет способствует осуществлению налоговыми органами контроля, за соблюдением субъектами предпринимательской деятельности законодательства и иных нормативных актов о налогах и сборах, за правильностью исчисления налогов с юридических и физических лиц, а также полнотой и своевременностью их поступления в бюджет. </w:t>
      </w:r>
    </w:p>
    <w:p w:rsidR="002D187F" w:rsidRPr="002157FE" w:rsidRDefault="002D187F" w:rsidP="002157F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В соответствии с налоговым законодательством в целях налогового контроля граждане подлежат постановке на учет в налоговых органах. Постановка на учет граждан осуществляется в налоговом органе по месту нахождения принадлежащего им недвижимого имущества (дома, квартиры, земельные участки и др.) и (или) транспортных средств. </w:t>
      </w:r>
    </w:p>
    <w:p w:rsidR="002D187F" w:rsidRPr="002157FE" w:rsidRDefault="002D187F" w:rsidP="002157F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Постановка на учет, осуществляется налоговым органом по месту жительства физического лица на основе информации, предоставляемой органами, располагающими данными о гражданах и их имуществе (ст. НК РФ) либо на основании заявления физического лица. </w:t>
      </w:r>
    </w:p>
    <w:p w:rsidR="002D187F" w:rsidRPr="002157FE" w:rsidRDefault="002D187F" w:rsidP="002157F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Порядок постановки на учет и требования устанавливаются статьями 83-84 НК РФ. Это означает, что учет налогоплательщиков относится Налоговым кодексом к налоговому контролю. Более того указывается, что налоговые органы обязаны вести учет налогоплательщиков в целях проведения налогового контроля. Иными словами, постановка на учет является предварительной формой контроля. Без этой стадии невозможно провести все остальные контрольные мероприятия.</w:t>
      </w:r>
    </w:p>
    <w:p w:rsidR="002D187F" w:rsidRPr="002157FE" w:rsidRDefault="002D187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Постановку на учет налогоплательщика следует отличать от регистрации юридического лица и индивидуального предпринимателя, тем более что выполняет обе функции ФНС России. В большинстве случае, одно действие предшествует и является необходимым следствием другого. Однако зачастую регистрации юридического лица или индивидуального предпринимателя не происходит, в то время как постановка на учет в налоговом органе обязательна.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Один из основных таких примеров - это постановка на учет по месту нахождения обособленного подразделения. Исходя из ст. 11 НК РФ, обособленное подразделение - это любое территориально обособленное от организации отделение, по месту нахождения которого оборудованы стационарные рабочие места (хотя бы одно). То есть факт отражения создания подразделения в учредительных документах организации не важен.</w:t>
      </w:r>
    </w:p>
    <w:p w:rsidR="002D187F" w:rsidRPr="002157FE" w:rsidRDefault="002D187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Случаи, когда то или иное лицо </w:t>
      </w:r>
      <w:r w:rsidRPr="002157FE">
        <w:rPr>
          <w:bCs/>
          <w:sz w:val="28"/>
          <w:szCs w:val="28"/>
        </w:rPr>
        <w:t>должно встать на учет в налоговом органе</w:t>
      </w:r>
      <w:r w:rsidRPr="002157FE">
        <w:rPr>
          <w:sz w:val="28"/>
          <w:szCs w:val="28"/>
        </w:rPr>
        <w:t>. Для физических лиц: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при регистрации в качестве индивидуального предпринимателя;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при получении должности нотариуса, занимающегося частной практикой;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адвокат;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при приобретении недвижимого имущества, транспортных средств.</w:t>
      </w:r>
    </w:p>
    <w:p w:rsidR="002D187F" w:rsidRPr="002157FE" w:rsidRDefault="002D187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Для организаций: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по месту нахождения обособленных подразделений;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постановка на учет крупнейших налогоплательщиков;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постановка на учет иностранных организаций и иностранных граждан;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при выполнении соглашений о разделе продукции;</w:t>
      </w:r>
    </w:p>
    <w:p w:rsidR="002D187F" w:rsidRPr="002157FE" w:rsidRDefault="002D187F" w:rsidP="002157FE">
      <w:pPr>
        <w:pStyle w:val="a8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7FE">
        <w:rPr>
          <w:rFonts w:ascii="Times New Roman" w:hAnsi="Times New Roman"/>
          <w:sz w:val="28"/>
          <w:szCs w:val="28"/>
          <w:lang w:eastAsia="ru-RU"/>
        </w:rPr>
        <w:t>при приобретении недвижимого имущества, транспортных средств.</w:t>
      </w:r>
      <w:r w:rsidR="00663173" w:rsidRPr="002157FE">
        <w:rPr>
          <w:rStyle w:val="ac"/>
          <w:rFonts w:ascii="Times New Roman" w:hAnsi="Times New Roman"/>
          <w:sz w:val="28"/>
          <w:szCs w:val="28"/>
          <w:lang w:eastAsia="ru-RU"/>
        </w:rPr>
        <w:footnoteReference w:id="2"/>
      </w:r>
    </w:p>
    <w:p w:rsidR="006C79FC" w:rsidRPr="002157FE" w:rsidRDefault="006C79FC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79FC" w:rsidRPr="002157FE" w:rsidRDefault="00EB21FA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 w:rsidRPr="002157FE">
        <w:rPr>
          <w:b/>
          <w:sz w:val="28"/>
          <w:szCs w:val="36"/>
        </w:rPr>
        <w:t>2.Налоговые агенты</w:t>
      </w:r>
    </w:p>
    <w:p w:rsidR="002157FE" w:rsidRDefault="002157FE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Налоговое законодательство по отдельным видам налогов предусматривает обязанность налогоплательщиков самостоятельно рассчитывать сумму налога и перечислять ее в надлежащий адрес, но по некоторым видам налогов такая обязанность отсутствует. Во втором случае обязанности налогоплательщика делегируются налоговым агентам, которые исполняют поручения налоговых органов по исчислению, удержанию и перечислению в бюджет налогов.</w:t>
      </w: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В соответствии с НК РФ (ст. 24) налоговые агенты — </w:t>
      </w:r>
      <w:r w:rsidRPr="002157FE">
        <w:rPr>
          <w:iCs/>
          <w:sz w:val="28"/>
          <w:szCs w:val="28"/>
        </w:rPr>
        <w:t>это лица, на которых в соответствии с действующим законодательством возложены обязанности по исчислению, удержанию у налогоплательщика и перечислению в соответствующий бюджет или внебюджетные фонды причитающихся налогов.</w:t>
      </w: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Как правило, налоговыми агентами являются лица, выплачивающие другим субъектам доходы: работодатели; банки, выплачивающие доходы физическим лицам; российские организации, осуществляющие выплаты иностранным физическим или юридическим лицам.</w:t>
      </w: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Институт налоговых агентов обусловлен потребностью государства осуществлять текущий финансовый контроль над деятельностью налогоплательщиков. Однако налоговые органы не имеют возможности оперативно и постоянно контролировать финансово-хозяйственную деятельность плательщиков налогов или сборов, поэтому лица, являющиеся источниками доходов, наделяются обязанностями налоговых агентов.</w:t>
      </w:r>
      <w:r w:rsidR="00246B0D" w:rsidRPr="002157FE">
        <w:rPr>
          <w:rStyle w:val="ac"/>
          <w:sz w:val="28"/>
          <w:szCs w:val="28"/>
        </w:rPr>
        <w:footnoteReference w:id="3"/>
      </w: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Налоговые агенты согласно ст. 24 НК РФ имеют следующий ряд обязанностей:</w:t>
      </w:r>
    </w:p>
    <w:p w:rsidR="00C9414D" w:rsidRPr="002157FE" w:rsidRDefault="00C941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1) правильно и своевременно исчислять, удерживать из денежных средств, выплачиваемых налогоплательщикам, и перечислять налоги в бюджетную систему РФ;</w:t>
      </w:r>
    </w:p>
    <w:p w:rsidR="00C9414D" w:rsidRPr="002157FE" w:rsidRDefault="00C941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2) письменно сообщать в налоговый орган по месту своего учета о невозможности удержать налог </w:t>
      </w:r>
      <w:r w:rsidRPr="002157FE">
        <w:rPr>
          <w:bCs/>
          <w:sz w:val="28"/>
          <w:szCs w:val="28"/>
        </w:rPr>
        <w:t xml:space="preserve">и </w:t>
      </w:r>
      <w:r w:rsidRPr="002157FE">
        <w:rPr>
          <w:sz w:val="28"/>
          <w:szCs w:val="28"/>
        </w:rPr>
        <w:t>о сумме задолженности налогоплательщика в течение 1 месяца со дня, когда налоговому агенту стало известно о таких обстоятельствах;</w:t>
      </w:r>
    </w:p>
    <w:p w:rsidR="00C9414D" w:rsidRPr="002157FE" w:rsidRDefault="00C941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3) вести учет начисленных и выплаченных налогоплательщикам доходов, исчисленных, удержанных и перечисленных в бюджетную систему налогов;</w:t>
      </w:r>
    </w:p>
    <w:p w:rsidR="00C9414D" w:rsidRPr="002157FE" w:rsidRDefault="00C941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4) представлять в налоговый орган по месту своего учета документы, необходимые для осуществления контроля над правильностью исчисления, удержания и перечисления налогов;</w:t>
      </w:r>
    </w:p>
    <w:p w:rsidR="00C9414D" w:rsidRPr="002157FE" w:rsidRDefault="00C941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5) в течение 4 лет обеспечивать сохранность документов, необходимых для исчисления, удержания и перечисления налогов.</w:t>
      </w: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Обязанности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налоговых агентов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в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определенной степени производны от целей и задач налоговых органов, поэтому условно налоговых агентов можно считать представителями налоговых органов во взаимоотношениях с налогоплательщиками. Вместе с тем правами налоговых органов налоговые агенты не обладают и не имеют права не исполнять агентские обязанности. Правовой статус налоговых агентов не дает оснований налогоплательщику оспаривать право агента по законному удержанию налогов, причитающихся конкретного лица. Правоотношения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относительно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уплаты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или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взимания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налогов складываются между государством в лице уполномоченных органов и налогоплательщиками, поэтому надлежащим ответчиком по искам о возврате излишне уплаченных сумм налогов или по освобождению от налогообложения будет налоговый орган.</w:t>
      </w: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Однако в тех случаях, когда налоговый агент превышает свои полномочия относительно исчисления и удержания налогов или неправильно применяет налоговые льготы, то образуется состав налогового правонарушения, субъектом которого будет являться налоговый агент.</w:t>
      </w:r>
    </w:p>
    <w:p w:rsidR="00C9414D" w:rsidRPr="002157FE" w:rsidRDefault="00C9414D" w:rsidP="002157F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Как правило, налоговые агенты сами являются налогоплательщиками, обязанными уплачивать установленные для них налоги. Например, предприятие удерживает со своих работников налог на доходы физических лиц и одновременно само уплачивает взносы в Пенсионный фонд РФ в качестве налогоплательщика. Налоговые агенты имеют одинаковые права с налогоплательщиками. Следовательно, правовой статус налоговых агентов имеет двойственную природу. С одной стороны, налоговые агенты вступают во взаимоотношения с налогоплательщиками в качестве представителей налоговых органов, не пользуясь при этом государственно-властными полномочиями. С другой стороны, налоговые агенты являются участниками финансово-хозяйственного оборота, что влечет возникновение объектов налогообложения и наделяет их статусом налогоплательщика.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bCs/>
          <w:sz w:val="28"/>
          <w:szCs w:val="28"/>
        </w:rPr>
        <w:t xml:space="preserve">Налогоплательщиками </w:t>
      </w:r>
      <w:r w:rsidRPr="002157FE">
        <w:rPr>
          <w:sz w:val="28"/>
          <w:szCs w:val="28"/>
        </w:rPr>
        <w:t>и плательщиками сборов признаются организации и физические лица, на которых законом возложена обязанность платить налоги и сборы</w:t>
      </w:r>
      <w:r w:rsidR="00FF337C" w:rsidRPr="002157FE">
        <w:rPr>
          <w:sz w:val="28"/>
          <w:szCs w:val="28"/>
        </w:rPr>
        <w:t>.</w:t>
      </w:r>
      <w:r w:rsidRPr="002157FE">
        <w:rPr>
          <w:sz w:val="28"/>
          <w:szCs w:val="28"/>
        </w:rPr>
        <w:t xml:space="preserve"> </w:t>
      </w:r>
      <w:r w:rsidRPr="002157FE">
        <w:rPr>
          <w:b/>
          <w:bCs/>
          <w:sz w:val="28"/>
          <w:szCs w:val="28"/>
        </w:rPr>
        <w:t xml:space="preserve">Филиалы </w:t>
      </w:r>
      <w:r w:rsidRPr="002157FE">
        <w:rPr>
          <w:sz w:val="28"/>
          <w:szCs w:val="28"/>
        </w:rPr>
        <w:t>и иные обособленные подразделения российских организаций выполняют обязанности этих организации по уплате налогов и сборов на то</w:t>
      </w:r>
      <w:r w:rsidR="00C9414D" w:rsidRPr="002157FE">
        <w:rPr>
          <w:sz w:val="28"/>
          <w:szCs w:val="28"/>
        </w:rPr>
        <w:t>й</w:t>
      </w:r>
      <w:r w:rsidRPr="002157FE">
        <w:rPr>
          <w:sz w:val="28"/>
          <w:szCs w:val="28"/>
        </w:rPr>
        <w:t xml:space="preserve"> территории, на которой эти филиалы и иные обособленные подразделения осуществляют функции организации.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Налогоплательщик может участвовать в отношениях, регулируемых законодательством о налогах и сборах, через законного пли уполномоченного представителя, которыми могут быть организация </w:t>
      </w:r>
      <w:r w:rsidR="00DD0B8E" w:rsidRPr="002157FE">
        <w:rPr>
          <w:sz w:val="28"/>
          <w:szCs w:val="28"/>
        </w:rPr>
        <w:t>и</w:t>
      </w:r>
      <w:r w:rsidRPr="002157FE">
        <w:rPr>
          <w:sz w:val="28"/>
          <w:szCs w:val="28"/>
        </w:rPr>
        <w:t>ли физическое лицо.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Законные представители налогоплательщика выступают представителями на основании закона. Уполномоченные представители налогоплательщика представляют его интересы в отношениях с налоговыми органами (таможенными органами, органами внебюджетных фондов) на основании доверенности (организация) пли нотариально заверенной доверенности (физическое лицо),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Взаимозависимыми лицами для целей налогообложения признаются физические лица и организации, отношения между которыми могут влиять </w:t>
      </w:r>
      <w:r w:rsidR="00DD0B8E" w:rsidRPr="002157FE">
        <w:rPr>
          <w:sz w:val="28"/>
          <w:szCs w:val="28"/>
        </w:rPr>
        <w:t>н</w:t>
      </w:r>
      <w:r w:rsidRPr="002157FE">
        <w:rPr>
          <w:sz w:val="28"/>
          <w:szCs w:val="28"/>
        </w:rPr>
        <w:t>а экономические результаты их деятельности, а именно: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1) одна организация непосредственно или косвенно участвует в другой организации, и суммарная доля такого участия составляет более 20 %;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2) одно физическое лицо подчиняется другому физическому лицу по должностному положению;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3) лица состоят в брачных отношениях, отношениях родства.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Суд может признать лица взаимозависимыми, если отношения между этими лицами могут повлиять на результаты сделок по реализации товаров.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bCs/>
          <w:sz w:val="28"/>
          <w:szCs w:val="28"/>
        </w:rPr>
        <w:t>Налогоплательщики имеют право: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bCs/>
          <w:sz w:val="28"/>
          <w:szCs w:val="28"/>
        </w:rPr>
        <w:t>1</w:t>
      </w:r>
      <w:r w:rsidRPr="002157FE">
        <w:rPr>
          <w:sz w:val="28"/>
          <w:szCs w:val="28"/>
        </w:rPr>
        <w:t xml:space="preserve">) получать по месту своего учета от налоговых органов бесплатную информацию о действующих налогах и сборах, законодательстве </w:t>
      </w:r>
      <w:r w:rsidRPr="002157FE">
        <w:rPr>
          <w:b/>
          <w:bCs/>
          <w:sz w:val="28"/>
          <w:szCs w:val="28"/>
        </w:rPr>
        <w:t xml:space="preserve">о </w:t>
      </w:r>
      <w:r w:rsidRPr="002157FE">
        <w:rPr>
          <w:sz w:val="28"/>
          <w:szCs w:val="28"/>
        </w:rPr>
        <w:t>налогах и сборах, а также получать формы налоговых деклараций (расчетов) и разъяснения о порядке их заполнения;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2) получать от Министерства финансов РФ, региональных и местных финансовых органов письменные разъяснения по вопросам применения законодательства РФ о налогах и сборах;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3) использовать налоговые льготы при наличии оснований;</w:t>
      </w:r>
    </w:p>
    <w:p w:rsidR="006C79FC" w:rsidRPr="002157FE" w:rsidRDefault="009A423B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4) получать отсрочку, рассрочку или инвестиционный налоговый кредит;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5) на своевременный зачет или возврат сумм излишне уплаченных либо излишне взысканных налогов;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6) представлять свои интересы в отношениях, регулируемых законодательством о налогах и сборах;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7) представлять налоговым органам и их должностным лицам пояснения по исчислению и уплате налогов, а также по актам проведенных налоговых проверок;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8) присутствовать при проведении выездной налоговой проверки;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9) получать копии акта налоговой проверки и решений налоговых органов, а также налоговые уведомления и требования об уплате </w:t>
      </w:r>
      <w:r w:rsidRPr="002157FE">
        <w:rPr>
          <w:bCs/>
          <w:sz w:val="28"/>
          <w:szCs w:val="28"/>
        </w:rPr>
        <w:t>налогов;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Cs/>
          <w:sz w:val="28"/>
          <w:szCs w:val="28"/>
        </w:rPr>
        <w:t>10)</w:t>
      </w:r>
      <w:r w:rsidRPr="002157FE">
        <w:rPr>
          <w:b/>
          <w:bCs/>
          <w:sz w:val="28"/>
          <w:szCs w:val="28"/>
        </w:rPr>
        <w:t xml:space="preserve"> </w:t>
      </w:r>
      <w:r w:rsidRPr="002157FE">
        <w:rPr>
          <w:sz w:val="28"/>
          <w:szCs w:val="28"/>
        </w:rPr>
        <w:t>требовать от должностных лиц налоговых органов и иных уполномоченных органов соблюдения законодательства о налогах и сборах;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11) не выполнять неправомерные акты и требования налоговых органов;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12) обжаловать акты налоговых органов;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13) на соблюдение и сохранение налоговой тайны;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14) на возмещение в полном объеме убытков, причиненных незаконными актами налоговых органов;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15) на участие в процессе рассмотрения материалов налоговой проверки или иных актов налоговых органов.</w:t>
      </w:r>
    </w:p>
    <w:p w:rsidR="00EB21FA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Плательщики сборов имеют те же права, что и налогоплательщики. 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bCs/>
          <w:sz w:val="28"/>
          <w:szCs w:val="28"/>
        </w:rPr>
        <w:t>Налогоплательщики обязаны: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bCs/>
          <w:sz w:val="28"/>
          <w:szCs w:val="28"/>
        </w:rPr>
        <w:t xml:space="preserve">1) </w:t>
      </w:r>
      <w:r w:rsidRPr="002157FE">
        <w:rPr>
          <w:sz w:val="28"/>
          <w:szCs w:val="28"/>
        </w:rPr>
        <w:t>уплачивать законно установленные налоги;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2) встать на учет в налоговых органах;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3) вести в установленном порядке учет своих доходов (расходов) и объектов налогообложения;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4) представлять в установленном порядке в налоговый орган по месту учета налоговые декларации (расчеты);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5) представлять по месту жительства индивидуального предпринимателя, нотариуса, адвоката по запросу налогового органа книгу учета доходов и расходов и хозяйственных операций; представлять по месту нахождения организации бухгалтерскую отчетность;</w:t>
      </w:r>
    </w:p>
    <w:p w:rsidR="009A423B" w:rsidRPr="002157FE" w:rsidRDefault="009A423B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6) представлять в налоговые органы и их должностным лицам документы, необходимые для исчисления и уплаты налогов;</w:t>
      </w:r>
    </w:p>
    <w:p w:rsidR="006C79FC" w:rsidRPr="002157FE" w:rsidRDefault="009A423B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7) выполнять законные требования налогового органа об устранении выявленных нарушений законодательства, а также не препятствовать деятельности лиц налоговых органов при исполнении ими своих служебных обязанностей;</w:t>
      </w:r>
    </w:p>
    <w:p w:rsidR="009A423B" w:rsidRPr="002157FE" w:rsidRDefault="009A423B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8)в течени</w:t>
      </w:r>
      <w:r w:rsidR="00EB21FA" w:rsidRPr="002157FE">
        <w:rPr>
          <w:sz w:val="28"/>
          <w:szCs w:val="28"/>
        </w:rPr>
        <w:t>е</w:t>
      </w:r>
      <w:r w:rsidRPr="002157FE">
        <w:rPr>
          <w:sz w:val="28"/>
          <w:szCs w:val="28"/>
        </w:rPr>
        <w:t xml:space="preserve"> 4 лет обеспечивать сохранность данных бухгалтерского и налогового учета.</w:t>
      </w:r>
      <w:r w:rsidR="00663173" w:rsidRPr="002157FE">
        <w:rPr>
          <w:rStyle w:val="ac"/>
          <w:sz w:val="28"/>
          <w:szCs w:val="28"/>
        </w:rPr>
        <w:footnoteReference w:id="4"/>
      </w:r>
    </w:p>
    <w:p w:rsidR="00EB21FA" w:rsidRPr="002157FE" w:rsidRDefault="002157FE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b/>
          <w:sz w:val="28"/>
          <w:szCs w:val="36"/>
        </w:rPr>
        <w:br w:type="page"/>
      </w:r>
      <w:r w:rsidR="00663173" w:rsidRPr="002157FE">
        <w:rPr>
          <w:b/>
          <w:sz w:val="28"/>
          <w:szCs w:val="36"/>
        </w:rPr>
        <w:t>Практическая часть</w:t>
      </w:r>
    </w:p>
    <w:p w:rsidR="006C79FC" w:rsidRPr="002157FE" w:rsidRDefault="006C79FC" w:rsidP="002157FE">
      <w:pPr>
        <w:widowControl w:val="0"/>
        <w:spacing w:line="360" w:lineRule="auto"/>
        <w:ind w:firstLine="709"/>
        <w:jc w:val="both"/>
        <w:rPr>
          <w:sz w:val="28"/>
        </w:rPr>
      </w:pPr>
    </w:p>
    <w:p w:rsidR="006C79FC" w:rsidRPr="002157FE" w:rsidRDefault="006C79FC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 w:rsidRPr="002157FE">
        <w:rPr>
          <w:b/>
          <w:sz w:val="28"/>
          <w:szCs w:val="36"/>
        </w:rPr>
        <w:t>Задача №1</w:t>
      </w:r>
    </w:p>
    <w:p w:rsidR="002157FE" w:rsidRDefault="002157FE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C79FC" w:rsidRPr="002157FE" w:rsidRDefault="006C79FC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1.Зарплата физического лица в течение налогового периода составляет 10 000 руб./мес.</w:t>
      </w:r>
    </w:p>
    <w:p w:rsidR="006C79FC" w:rsidRPr="002157FE" w:rsidRDefault="006C79FC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2. В августе им была произведена оплата за свое обучение в высшем учебном заведении в размере 70 000 руб.</w:t>
      </w:r>
    </w:p>
    <w:p w:rsidR="006C79FC" w:rsidRPr="002157FE" w:rsidRDefault="006C79FC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3. В налоговую инспекцию по месту жительства было подано заявление на получение социального налогового вычета.</w:t>
      </w:r>
    </w:p>
    <w:p w:rsidR="006C79FC" w:rsidRPr="002157FE" w:rsidRDefault="006C79FC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i/>
          <w:iCs/>
          <w:sz w:val="28"/>
          <w:szCs w:val="28"/>
        </w:rPr>
        <w:t>Задание:</w:t>
      </w:r>
      <w:r w:rsidRPr="002157FE">
        <w:rPr>
          <w:i/>
          <w:iCs/>
          <w:sz w:val="28"/>
          <w:szCs w:val="28"/>
        </w:rPr>
        <w:t xml:space="preserve"> </w:t>
      </w:r>
      <w:r w:rsidRPr="002157FE">
        <w:rPr>
          <w:sz w:val="28"/>
          <w:szCs w:val="28"/>
        </w:rPr>
        <w:t>определить сумму НДФЛ, подлежащую возврату налогоплательщику.</w:t>
      </w:r>
    </w:p>
    <w:p w:rsidR="00CC18C2" w:rsidRPr="002157FE" w:rsidRDefault="00CC18C2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157FE">
        <w:rPr>
          <w:b/>
          <w:sz w:val="28"/>
          <w:szCs w:val="28"/>
        </w:rPr>
        <w:t>Решение:</w:t>
      </w:r>
    </w:p>
    <w:p w:rsidR="0069044D" w:rsidRPr="002157FE" w:rsidRDefault="006904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1.Определим сумму НДФЛ, уплачиваемую физическим лицом в течении налогового периода. </w:t>
      </w:r>
    </w:p>
    <w:p w:rsidR="0069044D" w:rsidRPr="002157FE" w:rsidRDefault="006904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В соответствии со ст.218 НК, физическое лицо имеет право на стандартные вычеты в размере 400 руб. в месяц в зависимости от его материального положения. Налогоплательщик имеет право производить указанный вычет с начала налогового периода до того месяца, в котором его доход, исчисленный нарастающим итогом с начала года, превысит 40тыс. руб.</w:t>
      </w:r>
    </w:p>
    <w:p w:rsidR="0069044D" w:rsidRPr="002157FE" w:rsidRDefault="006904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Зарплата физического лица в течение налогового периода составляет 10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000 руб./мес., следовательно, налогоплательщик имеет право на стандартный вычет за 4 месяца. Начиная с 5-го месяца, в котором доход превышает 40тыс. руб. указанный налоговый вычет не применяется.</w:t>
      </w:r>
    </w:p>
    <w:p w:rsidR="0069044D" w:rsidRPr="002157FE" w:rsidRDefault="006904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НДФЛ= (4*(10000-400)* + 8*10000) * 13% = (38400 + 80000) * 13% = 118400*13% = 15392 руб.;</w:t>
      </w:r>
    </w:p>
    <w:p w:rsidR="00CC18C2" w:rsidRPr="002157FE" w:rsidRDefault="006904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2</w:t>
      </w:r>
      <w:r w:rsidR="00CC18C2" w:rsidRPr="002157FE">
        <w:rPr>
          <w:sz w:val="28"/>
          <w:szCs w:val="28"/>
        </w:rPr>
        <w:t>. Определим сумму НДФЛ, подлежащую возврату налогоплательщику при оплате за обучение в высшем учебном заведении:</w:t>
      </w:r>
    </w:p>
    <w:p w:rsidR="00CC18C2" w:rsidRPr="002157FE" w:rsidRDefault="00CC18C2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70000руб.×13%</w:t>
      </w:r>
      <w:r w:rsidR="0069044D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=</w:t>
      </w:r>
      <w:r w:rsidR="0069044D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9100 руб.;</w:t>
      </w:r>
    </w:p>
    <w:p w:rsidR="00CC18C2" w:rsidRPr="002157FE" w:rsidRDefault="00CC18C2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Таким образом, 9100 руб. подлежит возврату налогоплательщику.</w:t>
      </w:r>
    </w:p>
    <w:p w:rsidR="0069044D" w:rsidRPr="002157FE" w:rsidRDefault="006904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044D" w:rsidRPr="002157FE" w:rsidRDefault="0069044D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 w:rsidRPr="002157FE">
        <w:rPr>
          <w:b/>
          <w:sz w:val="28"/>
          <w:szCs w:val="36"/>
        </w:rPr>
        <w:t>Задача №2</w:t>
      </w:r>
    </w:p>
    <w:p w:rsidR="002157FE" w:rsidRDefault="002157FE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9044D" w:rsidRPr="002157FE" w:rsidRDefault="006904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1.Налогоплательщик — физическое лицо — с начала года являлся собственником:</w:t>
      </w:r>
    </w:p>
    <w:p w:rsidR="0069044D" w:rsidRPr="002157FE" w:rsidRDefault="006904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•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квартиры (инвентаризационная стоимость — 450 000 руб.),</w:t>
      </w:r>
    </w:p>
    <w:p w:rsidR="0069044D" w:rsidRPr="002157FE" w:rsidRDefault="006904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•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автомобиля (рыночная стоимость — 130 000 руб.),</w:t>
      </w:r>
    </w:p>
    <w:p w:rsidR="0069044D" w:rsidRPr="002157FE" w:rsidRDefault="0069044D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•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земельного участка (кадастровая стоимость — 2 300 000 руб.).</w:t>
      </w:r>
    </w:p>
    <w:p w:rsidR="0069044D" w:rsidRPr="002157FE" w:rsidRDefault="0069044D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i/>
          <w:iCs/>
          <w:sz w:val="28"/>
          <w:szCs w:val="28"/>
        </w:rPr>
        <w:t>Задание</w:t>
      </w:r>
      <w:r w:rsidRPr="002157FE">
        <w:rPr>
          <w:i/>
          <w:iCs/>
          <w:sz w:val="28"/>
          <w:szCs w:val="28"/>
        </w:rPr>
        <w:t xml:space="preserve">: </w:t>
      </w:r>
      <w:r w:rsidRPr="002157FE">
        <w:rPr>
          <w:sz w:val="28"/>
          <w:szCs w:val="28"/>
        </w:rPr>
        <w:t xml:space="preserve">рассчитать размер налога на имущество физических лиц за год с учетом налоговых ставок, установленных в г. </w:t>
      </w:r>
      <w:r w:rsidR="00D24381" w:rsidRPr="002157FE">
        <w:rPr>
          <w:sz w:val="28"/>
          <w:szCs w:val="28"/>
        </w:rPr>
        <w:t>Архангельске</w:t>
      </w:r>
      <w:r w:rsidRPr="002157FE">
        <w:rPr>
          <w:sz w:val="28"/>
          <w:szCs w:val="28"/>
        </w:rPr>
        <w:t>.</w:t>
      </w:r>
    </w:p>
    <w:p w:rsidR="006C79FC" w:rsidRPr="002157FE" w:rsidRDefault="00D24381" w:rsidP="002157F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157FE">
        <w:rPr>
          <w:b/>
          <w:sz w:val="28"/>
          <w:szCs w:val="28"/>
        </w:rPr>
        <w:t>Решение:</w:t>
      </w:r>
    </w:p>
    <w:p w:rsidR="00D24381" w:rsidRPr="002157FE" w:rsidRDefault="00D24381" w:rsidP="002157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FE">
        <w:rPr>
          <w:rFonts w:ascii="Times New Roman" w:hAnsi="Times New Roman" w:cs="Times New Roman"/>
          <w:sz w:val="28"/>
          <w:szCs w:val="28"/>
        </w:rPr>
        <w:t>Плательщиками налогов на имущество физических лиц признаются физические лица - собственники имущества, признаваемого объектом налогообложения.</w:t>
      </w:r>
    </w:p>
    <w:p w:rsidR="00D24381" w:rsidRPr="002157FE" w:rsidRDefault="00D24381" w:rsidP="002157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FE">
        <w:rPr>
          <w:rFonts w:ascii="Times New Roman" w:hAnsi="Times New Roman" w:cs="Times New Roman"/>
          <w:sz w:val="28"/>
          <w:szCs w:val="28"/>
        </w:rPr>
        <w:t>Объектами налогообложения признаются следующие виды имущества: жилые дома, квартиры, дачи, гаражи и иные строения, помещения и сооружения.</w:t>
      </w:r>
    </w:p>
    <w:p w:rsidR="00D24381" w:rsidRDefault="00D24381" w:rsidP="002157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FE">
        <w:rPr>
          <w:rFonts w:ascii="Times New Roman" w:hAnsi="Times New Roman" w:cs="Times New Roman"/>
          <w:sz w:val="28"/>
          <w:szCs w:val="28"/>
        </w:rPr>
        <w:t>Ставки налога на строения,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стоимости.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стоимости, типа использования и по иным критериям. Ставки налога устанавливаются в следующих пределах:</w:t>
      </w:r>
    </w:p>
    <w:p w:rsidR="002157FE" w:rsidRPr="002157FE" w:rsidRDefault="002157FE" w:rsidP="002157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960"/>
      </w:tblGrid>
      <w:tr w:rsidR="00D24381" w:rsidRPr="007D1DC8" w:rsidTr="007D1DC8">
        <w:trPr>
          <w:trHeight w:val="274"/>
        </w:trPr>
        <w:tc>
          <w:tcPr>
            <w:tcW w:w="4788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Стоимость имущества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D24381" w:rsidRPr="007D1DC8" w:rsidTr="007D1DC8">
        <w:trPr>
          <w:trHeight w:val="207"/>
        </w:trPr>
        <w:tc>
          <w:tcPr>
            <w:tcW w:w="4788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1) До 100000 руб. включительно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0,05 %</w:t>
            </w:r>
          </w:p>
        </w:tc>
      </w:tr>
      <w:tr w:rsidR="00D24381" w:rsidRPr="007D1DC8" w:rsidTr="007D1DC8">
        <w:trPr>
          <w:trHeight w:val="284"/>
        </w:trPr>
        <w:tc>
          <w:tcPr>
            <w:tcW w:w="4788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2) От 100000 руб. до 300000 руб.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0,1 %</w:t>
            </w:r>
          </w:p>
        </w:tc>
      </w:tr>
      <w:tr w:rsidR="00D24381" w:rsidRPr="007D1DC8" w:rsidTr="007D1DC8">
        <w:trPr>
          <w:trHeight w:val="415"/>
        </w:trPr>
        <w:tc>
          <w:tcPr>
            <w:tcW w:w="4788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3) От 300000 руб. до 500000 руб.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0,3 %</w:t>
            </w:r>
          </w:p>
        </w:tc>
      </w:tr>
      <w:tr w:rsidR="00D24381" w:rsidRPr="007D1DC8" w:rsidTr="007D1DC8">
        <w:trPr>
          <w:trHeight w:val="273"/>
        </w:trPr>
        <w:tc>
          <w:tcPr>
            <w:tcW w:w="4788" w:type="dxa"/>
            <w:shd w:val="clear" w:color="auto" w:fill="auto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4) Свыше 500000 руб.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4381" w:rsidRPr="007D1DC8" w:rsidRDefault="00D24381" w:rsidP="007D1DC8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7D1DC8">
              <w:rPr>
                <w:rFonts w:ascii="Times New Roman" w:hAnsi="Times New Roman" w:cs="Times New Roman"/>
              </w:rPr>
              <w:t>0,5 %</w:t>
            </w:r>
          </w:p>
        </w:tc>
      </w:tr>
    </w:tbl>
    <w:p w:rsidR="00D24381" w:rsidRPr="002157FE" w:rsidRDefault="00D2438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В данной задаче инвентаризационная стоимость квартиры составляет 450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000 руб., следовательно, размер налога на имущество, рассчитываем по ставке от 0,1% до 0,3%.:</w:t>
      </w: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450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000руб.* 0,3% = 1350руб.</w:t>
      </w: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Размер налога на имущество физического лица составляет 1350руб. Уплата налога производится равными долями в два срока: не позднее 15 сентября и 15 ноября. </w:t>
      </w: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2157FE">
        <w:rPr>
          <w:b/>
          <w:bCs/>
          <w:i/>
          <w:iCs/>
          <w:sz w:val="28"/>
          <w:szCs w:val="28"/>
        </w:rPr>
        <w:t>Примечание:</w:t>
      </w: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Автомобиль и земельный участок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в соответствии с законодательством облагается транспортным и земельным налогам соответственно.</w:t>
      </w: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 w:rsidRPr="002157FE">
        <w:rPr>
          <w:b/>
          <w:sz w:val="28"/>
          <w:szCs w:val="36"/>
        </w:rPr>
        <w:t>Задача №3</w:t>
      </w:r>
    </w:p>
    <w:p w:rsidR="002157FE" w:rsidRDefault="002157FE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635A1" w:rsidRPr="002157FE" w:rsidRDefault="00A635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1.Организация, зарегистрированная в Москве, имеет в собственности объект основных средств, поставленный на учет в декабре прошлого года.</w:t>
      </w:r>
    </w:p>
    <w:p w:rsidR="00A635A1" w:rsidRPr="002157FE" w:rsidRDefault="00A635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2. Первоначальная стоимость основного средства объекта — 48 000 000 руб.</w:t>
      </w:r>
    </w:p>
    <w:p w:rsidR="00A635A1" w:rsidRPr="002157FE" w:rsidRDefault="00A635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3. Срок полезного использования основного средства составляет 12 лет.</w:t>
      </w:r>
    </w:p>
    <w:p w:rsidR="00A635A1" w:rsidRPr="002157FE" w:rsidRDefault="00A635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4. Амортизация начисляется линейным способом.</w:t>
      </w:r>
    </w:p>
    <w:p w:rsidR="00A635A1" w:rsidRPr="002157FE" w:rsidRDefault="00A635A1" w:rsidP="002157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5.Льгот по налогу на имущество у организации нет.</w:t>
      </w: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i/>
          <w:iCs/>
          <w:sz w:val="28"/>
          <w:szCs w:val="28"/>
        </w:rPr>
        <w:t>Задание:</w:t>
      </w:r>
      <w:r w:rsidRPr="002157FE">
        <w:rPr>
          <w:i/>
          <w:iCs/>
          <w:sz w:val="28"/>
          <w:szCs w:val="28"/>
        </w:rPr>
        <w:t xml:space="preserve"> </w:t>
      </w:r>
      <w:r w:rsidRPr="002157FE">
        <w:rPr>
          <w:sz w:val="28"/>
          <w:szCs w:val="28"/>
        </w:rPr>
        <w:t>рассчитать размер налога на имущество организации за год.</w:t>
      </w:r>
    </w:p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157FE">
        <w:rPr>
          <w:b/>
          <w:sz w:val="28"/>
          <w:szCs w:val="28"/>
        </w:rPr>
        <w:t>Решение:</w:t>
      </w: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</w:rPr>
        <w:t xml:space="preserve">Налоговая база определяется </w:t>
      </w:r>
      <w:bookmarkStart w:id="0" w:name="p11788"/>
      <w:bookmarkEnd w:id="0"/>
      <w:r w:rsidRPr="002157FE">
        <w:rPr>
          <w:color w:val="auto"/>
          <w:sz w:val="28"/>
          <w:szCs w:val="28"/>
        </w:rPr>
        <w:t>как средняя стоимость имущества, признаваемого объектом налогообложения, за отчетный период определяется как частное от деления суммы, полученной в результате сложения величин остаточной стоимости имущества на 1-е число каждого месяца отчетного периода и 1-е число месяца, следующего за отчетным периодом, на количество месяцев в отчетном периоде, увеличенное на единицу.</w:t>
      </w: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bookmarkStart w:id="1" w:name="p11789"/>
      <w:bookmarkEnd w:id="1"/>
      <w:r w:rsidRPr="002157FE">
        <w:rPr>
          <w:color w:val="auto"/>
          <w:sz w:val="28"/>
          <w:szCs w:val="28"/>
        </w:rPr>
        <w:t>Среднегодовая стоимость имущества, признаваемого объектом налогообложения, за налоговый период определяется как частное от деления суммы, полученной в результате сложения величин остаточной стоимости имущества на 1-е число каждого месяца налогового периода и последнее число налогового периода, на число месяцев в налоговом периоде, увеличенное на единицу.</w:t>
      </w: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bookmarkStart w:id="2" w:name="p11813"/>
      <w:bookmarkEnd w:id="2"/>
      <w:r w:rsidRPr="002157FE">
        <w:rPr>
          <w:color w:val="auto"/>
          <w:sz w:val="28"/>
          <w:szCs w:val="28"/>
        </w:rPr>
        <w:t>Налоговым периодом признается календарный год.</w:t>
      </w: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bookmarkStart w:id="3" w:name="p11814"/>
      <w:bookmarkEnd w:id="3"/>
      <w:r w:rsidRPr="002157FE">
        <w:rPr>
          <w:color w:val="auto"/>
          <w:sz w:val="28"/>
          <w:szCs w:val="28"/>
        </w:rPr>
        <w:t>Отчетными периодами признаются первый квартал, полугодие и девять месяцев календарного года.</w:t>
      </w:r>
    </w:p>
    <w:p w:rsidR="0049158B" w:rsidRPr="002157FE" w:rsidRDefault="0049158B" w:rsidP="002157FE">
      <w:pPr>
        <w:pStyle w:val="u"/>
        <w:widowControl w:val="0"/>
        <w:numPr>
          <w:ilvl w:val="0"/>
          <w:numId w:val="2"/>
        </w:numPr>
        <w:spacing w:line="360" w:lineRule="auto"/>
        <w:ind w:left="0"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</w:rPr>
        <w:t>Рассчитаем норму амортизации:</w:t>
      </w:r>
    </w:p>
    <w:p w:rsidR="002157FE" w:rsidRDefault="002157FE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</w:p>
    <w:p w:rsid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  <w:lang w:val="en-US"/>
        </w:rPr>
        <w:t>K</w:t>
      </w:r>
      <w:r w:rsidRPr="002157FE">
        <w:rPr>
          <w:color w:val="auto"/>
          <w:sz w:val="28"/>
          <w:szCs w:val="28"/>
        </w:rPr>
        <w:t xml:space="preserve"> = 1/</w:t>
      </w:r>
      <w:r w:rsidRPr="002157FE">
        <w:rPr>
          <w:color w:val="auto"/>
          <w:sz w:val="28"/>
          <w:szCs w:val="28"/>
          <w:lang w:val="en-US"/>
        </w:rPr>
        <w:t>n</w:t>
      </w:r>
      <w:r w:rsidRPr="002157FE">
        <w:rPr>
          <w:color w:val="auto"/>
          <w:sz w:val="28"/>
          <w:szCs w:val="28"/>
        </w:rPr>
        <w:t xml:space="preserve"> * 100% </w:t>
      </w:r>
    </w:p>
    <w:p w:rsidR="002157FE" w:rsidRDefault="002157FE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</w:rPr>
        <w:t>где</w:t>
      </w:r>
      <w:r w:rsidR="002157FE">
        <w:rPr>
          <w:color w:val="auto"/>
          <w:sz w:val="28"/>
          <w:szCs w:val="28"/>
        </w:rPr>
        <w:t xml:space="preserve"> </w:t>
      </w:r>
      <w:r w:rsidRPr="002157FE">
        <w:rPr>
          <w:color w:val="auto"/>
          <w:sz w:val="28"/>
          <w:szCs w:val="28"/>
          <w:lang w:val="en-US"/>
        </w:rPr>
        <w:t>n</w:t>
      </w:r>
      <w:r w:rsidRPr="002157FE">
        <w:rPr>
          <w:color w:val="auto"/>
          <w:sz w:val="28"/>
          <w:szCs w:val="28"/>
        </w:rPr>
        <w:t xml:space="preserve"> – кол-во месяцев использования основных средств</w:t>
      </w: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  <w:lang w:val="en-US"/>
        </w:rPr>
        <w:t xml:space="preserve">n = </w:t>
      </w:r>
      <w:r w:rsidRPr="002157FE">
        <w:rPr>
          <w:color w:val="auto"/>
          <w:sz w:val="28"/>
          <w:szCs w:val="28"/>
        </w:rPr>
        <w:t>12 * 12 = 144 месяца</w:t>
      </w: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</w:rPr>
        <w:t>К = 1/144 * 100% = 0,6944</w:t>
      </w:r>
    </w:p>
    <w:p w:rsidR="0049158B" w:rsidRPr="002157FE" w:rsidRDefault="0049158B" w:rsidP="002157FE">
      <w:pPr>
        <w:pStyle w:val="u"/>
        <w:widowControl w:val="0"/>
        <w:numPr>
          <w:ilvl w:val="0"/>
          <w:numId w:val="2"/>
        </w:numPr>
        <w:spacing w:line="360" w:lineRule="auto"/>
        <w:ind w:left="0"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</w:rPr>
        <w:t>Норма амортизации за месяц:</w:t>
      </w:r>
    </w:p>
    <w:p w:rsidR="0049158B" w:rsidRPr="002157FE" w:rsidRDefault="0049158B" w:rsidP="002157FE">
      <w:pPr>
        <w:pStyle w:val="u"/>
        <w:widowControl w:val="0"/>
        <w:spacing w:line="360" w:lineRule="auto"/>
        <w:ind w:firstLine="709"/>
        <w:rPr>
          <w:color w:val="auto"/>
          <w:sz w:val="28"/>
          <w:szCs w:val="28"/>
        </w:rPr>
      </w:pPr>
      <w:r w:rsidRPr="002157FE">
        <w:rPr>
          <w:color w:val="auto"/>
          <w:sz w:val="28"/>
          <w:szCs w:val="28"/>
        </w:rPr>
        <w:t>А = 48000000 * 0,6944 = 331200 руб.</w:t>
      </w:r>
    </w:p>
    <w:p w:rsidR="0049158B" w:rsidRDefault="0049158B" w:rsidP="002157FE">
      <w:pPr>
        <w:pStyle w:val="u"/>
        <w:widowControl w:val="0"/>
        <w:numPr>
          <w:ilvl w:val="0"/>
          <w:numId w:val="2"/>
        </w:numPr>
        <w:spacing w:line="360" w:lineRule="auto"/>
        <w:ind w:left="0" w:firstLine="709"/>
        <w:rPr>
          <w:iCs/>
          <w:color w:val="auto"/>
          <w:sz w:val="28"/>
          <w:szCs w:val="28"/>
        </w:rPr>
      </w:pPr>
      <w:r w:rsidRPr="002157FE">
        <w:rPr>
          <w:iCs/>
          <w:color w:val="auto"/>
          <w:sz w:val="28"/>
          <w:szCs w:val="28"/>
        </w:rPr>
        <w:t>Остаточная стоимость основных средств:</w:t>
      </w:r>
    </w:p>
    <w:p w:rsidR="002157FE" w:rsidRPr="002157FE" w:rsidRDefault="002157FE" w:rsidP="002157FE">
      <w:pPr>
        <w:pStyle w:val="u"/>
        <w:widowControl w:val="0"/>
        <w:spacing w:line="360" w:lineRule="auto"/>
        <w:ind w:left="709" w:firstLine="0"/>
        <w:rPr>
          <w:iCs/>
          <w:color w:val="auto"/>
          <w:sz w:val="28"/>
          <w:szCs w:val="28"/>
        </w:rPr>
      </w:pPr>
    </w:p>
    <w:tbl>
      <w:tblPr>
        <w:tblW w:w="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47"/>
      </w:tblGrid>
      <w:tr w:rsidR="00BE18D1" w:rsidRPr="007D1DC8" w:rsidTr="007D1DC8">
        <w:trPr>
          <w:trHeight w:val="788"/>
        </w:trPr>
        <w:tc>
          <w:tcPr>
            <w:tcW w:w="1908" w:type="dxa"/>
            <w:shd w:val="clear" w:color="auto" w:fill="auto"/>
            <w:noWrap/>
            <w:vAlign w:val="center"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Дата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Остаточная стоимость</w:t>
            </w:r>
          </w:p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Основных средств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01.12.</w:t>
            </w:r>
          </w:p>
        </w:tc>
        <w:tc>
          <w:tcPr>
            <w:tcW w:w="3947" w:type="dxa"/>
            <w:shd w:val="clear" w:color="auto" w:fill="auto"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48000000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01.01.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47668800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01.02.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47337600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01.03.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47006400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01.04.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46675200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01.05.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46344000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01.06.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46012800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01.07.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45681600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01.08.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45350400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01.09.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45019200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01.10.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44688000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01.11.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44356800</w:t>
            </w:r>
          </w:p>
        </w:tc>
      </w:tr>
      <w:tr w:rsidR="00BE18D1" w:rsidRPr="007D1DC8" w:rsidTr="007D1DC8">
        <w:trPr>
          <w:trHeight w:val="394"/>
        </w:trPr>
        <w:tc>
          <w:tcPr>
            <w:tcW w:w="1908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01.12.</w:t>
            </w:r>
          </w:p>
        </w:tc>
        <w:tc>
          <w:tcPr>
            <w:tcW w:w="3947" w:type="dxa"/>
            <w:shd w:val="clear" w:color="auto" w:fill="auto"/>
            <w:noWrap/>
          </w:tcPr>
          <w:p w:rsidR="00BE18D1" w:rsidRPr="007D1DC8" w:rsidRDefault="00BE18D1" w:rsidP="007D1DC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D1DC8">
              <w:rPr>
                <w:sz w:val="20"/>
                <w:szCs w:val="20"/>
              </w:rPr>
              <w:t>44025600</w:t>
            </w:r>
          </w:p>
        </w:tc>
      </w:tr>
    </w:tbl>
    <w:p w:rsidR="00A635A1" w:rsidRPr="002157FE" w:rsidRDefault="00A635A1" w:rsidP="002157F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E18D1" w:rsidRPr="002157FE" w:rsidRDefault="00BE18D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Налоговая база:</w:t>
      </w:r>
    </w:p>
    <w:p w:rsidR="00BE18D1" w:rsidRPr="002157FE" w:rsidRDefault="00BE18D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sz w:val="28"/>
          <w:szCs w:val="28"/>
        </w:rPr>
        <w:t>1 квартал:</w:t>
      </w:r>
      <w:r w:rsidRPr="002157FE">
        <w:rPr>
          <w:sz w:val="28"/>
          <w:szCs w:val="28"/>
        </w:rPr>
        <w:t xml:space="preserve"> (48000000+47668800+47337600+47006400)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/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=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47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503</w:t>
      </w:r>
      <w:r w:rsidR="009B6626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200 руб.</w:t>
      </w:r>
    </w:p>
    <w:p w:rsidR="00110858" w:rsidRPr="002157FE" w:rsidRDefault="00110858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sz w:val="28"/>
          <w:szCs w:val="28"/>
        </w:rPr>
        <w:t>6 мес.:</w:t>
      </w:r>
      <w:r w:rsidRPr="002157FE">
        <w:rPr>
          <w:sz w:val="28"/>
          <w:szCs w:val="28"/>
        </w:rPr>
        <w:t xml:space="preserve"> (48000000 + 47668800 + 47337600+ 47006400 +46675200 + 46344000 + 46012800) / 7 = 47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006</w:t>
      </w:r>
      <w:r w:rsidR="009B6626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400 руб.</w:t>
      </w:r>
    </w:p>
    <w:p w:rsidR="00110858" w:rsidRPr="002157FE" w:rsidRDefault="00110858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18D1" w:rsidRPr="002157FE" w:rsidRDefault="00BE18D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sz w:val="28"/>
          <w:szCs w:val="28"/>
        </w:rPr>
        <w:t>9 мес.:</w:t>
      </w:r>
      <w:r w:rsidRPr="002157FE">
        <w:rPr>
          <w:sz w:val="28"/>
          <w:szCs w:val="28"/>
        </w:rPr>
        <w:t xml:space="preserve"> (</w:t>
      </w:r>
      <w:r w:rsidR="00110858" w:rsidRPr="002157FE">
        <w:rPr>
          <w:sz w:val="28"/>
          <w:szCs w:val="28"/>
        </w:rPr>
        <w:t xml:space="preserve">48000000 + 47668800 + 47337600+ 47006400 +46675200 + 46344000 + 46012800 </w:t>
      </w:r>
      <w:r w:rsidRPr="002157FE">
        <w:rPr>
          <w:sz w:val="28"/>
          <w:szCs w:val="28"/>
        </w:rPr>
        <w:t>+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45681600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+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45350400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+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45019200)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/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10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=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46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509</w:t>
      </w:r>
      <w:r w:rsidR="009B6626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600 руб.</w:t>
      </w:r>
    </w:p>
    <w:p w:rsidR="00BE18D1" w:rsidRPr="002157FE" w:rsidRDefault="00BE18D1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b/>
          <w:sz w:val="28"/>
          <w:szCs w:val="28"/>
        </w:rPr>
        <w:t>1 год:</w:t>
      </w:r>
      <w:r w:rsidRPr="002157FE">
        <w:rPr>
          <w:sz w:val="28"/>
          <w:szCs w:val="28"/>
        </w:rPr>
        <w:t xml:space="preserve"> (</w:t>
      </w:r>
      <w:r w:rsidR="00110858" w:rsidRPr="002157FE">
        <w:rPr>
          <w:sz w:val="28"/>
          <w:szCs w:val="28"/>
        </w:rPr>
        <w:t xml:space="preserve">48000000 + 47668800 + 47337600+ 47006400 +46675200 + 46344000 + 46012800 + 45681600 + 45350400 + 45019200 </w:t>
      </w:r>
      <w:r w:rsidRPr="002157FE">
        <w:rPr>
          <w:sz w:val="28"/>
          <w:szCs w:val="28"/>
        </w:rPr>
        <w:t>+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44688000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+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44356800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+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44025600)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/</w:t>
      </w:r>
      <w:r w:rsidR="00110858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13</w:t>
      </w:r>
      <w:r w:rsidR="00110858" w:rsidRPr="002157FE">
        <w:rPr>
          <w:sz w:val="28"/>
          <w:szCs w:val="28"/>
        </w:rPr>
        <w:t xml:space="preserve"> = 49</w:t>
      </w:r>
      <w:r w:rsidR="002157FE">
        <w:rPr>
          <w:sz w:val="28"/>
          <w:szCs w:val="28"/>
        </w:rPr>
        <w:t xml:space="preserve"> </w:t>
      </w:r>
      <w:r w:rsidR="00110858" w:rsidRPr="002157FE">
        <w:rPr>
          <w:sz w:val="28"/>
          <w:szCs w:val="28"/>
        </w:rPr>
        <w:t>373</w:t>
      </w:r>
      <w:r w:rsidR="009B6626" w:rsidRPr="002157FE">
        <w:rPr>
          <w:sz w:val="28"/>
          <w:szCs w:val="28"/>
        </w:rPr>
        <w:t xml:space="preserve"> </w:t>
      </w:r>
      <w:r w:rsidR="00110858" w:rsidRPr="002157FE">
        <w:rPr>
          <w:sz w:val="28"/>
          <w:szCs w:val="28"/>
        </w:rPr>
        <w:t>908</w:t>
      </w:r>
      <w:r w:rsidRPr="002157FE">
        <w:rPr>
          <w:sz w:val="28"/>
          <w:szCs w:val="28"/>
        </w:rPr>
        <w:t xml:space="preserve"> руб.</w:t>
      </w:r>
    </w:p>
    <w:p w:rsidR="0035191F" w:rsidRPr="002157FE" w:rsidRDefault="0035191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Сумма авансовых платежей:</w:t>
      </w:r>
    </w:p>
    <w:p w:rsidR="0035191F" w:rsidRPr="002157FE" w:rsidRDefault="0035191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47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503 200*2,2% / 4 = 261267,6 руб.</w:t>
      </w:r>
    </w:p>
    <w:p w:rsidR="0035191F" w:rsidRPr="002157FE" w:rsidRDefault="0035191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47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006 400*2,2% / 4 = 258535,2 руб.</w:t>
      </w:r>
    </w:p>
    <w:p w:rsidR="0035191F" w:rsidRPr="002157FE" w:rsidRDefault="0035191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46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509 600*2,2%/</w:t>
      </w:r>
      <w:r w:rsidR="005B2257" w:rsidRP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4 = 255802,8 руб.</w:t>
      </w:r>
    </w:p>
    <w:p w:rsidR="0035191F" w:rsidRPr="002157FE" w:rsidRDefault="0035191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Сумма налога по итогам налогового периода: 49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373</w:t>
      </w:r>
      <w:r w:rsidR="002157FE">
        <w:rPr>
          <w:sz w:val="28"/>
          <w:szCs w:val="28"/>
        </w:rPr>
        <w:t xml:space="preserve"> </w:t>
      </w:r>
      <w:r w:rsidRPr="002157FE">
        <w:rPr>
          <w:sz w:val="28"/>
          <w:szCs w:val="28"/>
        </w:rPr>
        <w:t>908 *2,2% = 10</w:t>
      </w:r>
      <w:r w:rsidR="005B2257" w:rsidRPr="002157FE">
        <w:rPr>
          <w:sz w:val="28"/>
          <w:szCs w:val="28"/>
        </w:rPr>
        <w:t>86226</w:t>
      </w:r>
      <w:r w:rsidRPr="002157FE">
        <w:rPr>
          <w:sz w:val="28"/>
          <w:szCs w:val="28"/>
        </w:rPr>
        <w:t xml:space="preserve"> руб.</w:t>
      </w:r>
    </w:p>
    <w:p w:rsidR="0035191F" w:rsidRPr="002157FE" w:rsidRDefault="0035191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Сумма налога к уплате: 10</w:t>
      </w:r>
      <w:r w:rsidR="005B2257" w:rsidRPr="002157FE">
        <w:rPr>
          <w:sz w:val="28"/>
          <w:szCs w:val="28"/>
        </w:rPr>
        <w:t xml:space="preserve">86226 – </w:t>
      </w:r>
      <w:r w:rsidRPr="002157FE">
        <w:rPr>
          <w:sz w:val="28"/>
          <w:szCs w:val="28"/>
        </w:rPr>
        <w:t>26126</w:t>
      </w:r>
      <w:r w:rsidR="005B2257" w:rsidRPr="002157FE">
        <w:rPr>
          <w:sz w:val="28"/>
          <w:szCs w:val="28"/>
        </w:rPr>
        <w:t xml:space="preserve">7,6 – </w:t>
      </w:r>
      <w:r w:rsidRPr="002157FE">
        <w:rPr>
          <w:sz w:val="28"/>
          <w:szCs w:val="28"/>
        </w:rPr>
        <w:t>258535</w:t>
      </w:r>
      <w:r w:rsidR="005B2257" w:rsidRPr="002157FE">
        <w:rPr>
          <w:sz w:val="28"/>
          <w:szCs w:val="28"/>
        </w:rPr>
        <w:t xml:space="preserve">,2 – </w:t>
      </w:r>
      <w:r w:rsidRPr="002157FE">
        <w:rPr>
          <w:sz w:val="28"/>
          <w:szCs w:val="28"/>
        </w:rPr>
        <w:t>25580</w:t>
      </w:r>
      <w:r w:rsidR="005B2257" w:rsidRPr="002157FE">
        <w:rPr>
          <w:sz w:val="28"/>
          <w:szCs w:val="28"/>
        </w:rPr>
        <w:t xml:space="preserve">2,8 </w:t>
      </w:r>
      <w:r w:rsidRPr="002157FE">
        <w:rPr>
          <w:sz w:val="28"/>
          <w:szCs w:val="28"/>
        </w:rPr>
        <w:t>=</w:t>
      </w:r>
      <w:r w:rsidR="005B2257" w:rsidRPr="002157FE">
        <w:rPr>
          <w:sz w:val="28"/>
          <w:szCs w:val="28"/>
        </w:rPr>
        <w:t xml:space="preserve"> 310620,4</w:t>
      </w:r>
      <w:r w:rsidRPr="002157FE">
        <w:rPr>
          <w:sz w:val="28"/>
          <w:szCs w:val="28"/>
        </w:rPr>
        <w:t xml:space="preserve"> руб.</w:t>
      </w:r>
    </w:p>
    <w:p w:rsidR="0035191F" w:rsidRPr="002157FE" w:rsidRDefault="0035191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 xml:space="preserve">Ответ: </w:t>
      </w:r>
      <w:r w:rsidR="005B2257" w:rsidRPr="002157FE">
        <w:rPr>
          <w:sz w:val="28"/>
          <w:szCs w:val="28"/>
        </w:rPr>
        <w:t>Размер налога на имущество организации за год – 310620,4</w:t>
      </w:r>
      <w:r w:rsidRPr="002157FE">
        <w:rPr>
          <w:sz w:val="28"/>
          <w:szCs w:val="28"/>
        </w:rPr>
        <w:t xml:space="preserve"> рублей.</w:t>
      </w:r>
    </w:p>
    <w:p w:rsidR="006C76EF" w:rsidRPr="002157FE" w:rsidRDefault="002157FE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b/>
          <w:sz w:val="28"/>
          <w:szCs w:val="36"/>
        </w:rPr>
        <w:br w:type="page"/>
      </w:r>
      <w:r w:rsidR="006C76EF" w:rsidRPr="002157FE">
        <w:rPr>
          <w:b/>
          <w:sz w:val="28"/>
          <w:szCs w:val="36"/>
        </w:rPr>
        <w:t>ЗАКЛЮЧЕНИЕ</w:t>
      </w:r>
    </w:p>
    <w:p w:rsidR="002157FE" w:rsidRDefault="002157FE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76EF" w:rsidRPr="002157FE" w:rsidRDefault="006C76EF" w:rsidP="002157FE">
      <w:pPr>
        <w:widowControl w:val="0"/>
        <w:spacing w:line="360" w:lineRule="auto"/>
        <w:ind w:firstLine="709"/>
        <w:jc w:val="both"/>
        <w:rPr>
          <w:rStyle w:val="ad"/>
          <w:sz w:val="28"/>
          <w:szCs w:val="28"/>
        </w:rPr>
      </w:pPr>
      <w:r w:rsidRPr="002157FE">
        <w:rPr>
          <w:sz w:val="28"/>
          <w:szCs w:val="28"/>
        </w:rPr>
        <w:t xml:space="preserve">Налоговый учет - </w:t>
      </w:r>
      <w:r w:rsidRPr="002157FE">
        <w:rPr>
          <w:rStyle w:val="ad"/>
          <w:b w:val="0"/>
          <w:sz w:val="28"/>
          <w:szCs w:val="28"/>
        </w:rPr>
        <w:t>система обобщения информации для определения налоговой базы по налогу на основе данных первичных документов, сгруппированных в соответствии с порядком, предусмотренным НК РФ.</w:t>
      </w:r>
    </w:p>
    <w:p w:rsidR="006C76EF" w:rsidRPr="002157FE" w:rsidRDefault="006C76E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rStyle w:val="ad"/>
          <w:b w:val="0"/>
          <w:sz w:val="28"/>
          <w:szCs w:val="28"/>
        </w:rPr>
        <w:t>Регистрация и налоговый учет</w:t>
      </w:r>
      <w:r w:rsidRPr="002157FE">
        <w:rPr>
          <w:sz w:val="28"/>
          <w:szCs w:val="28"/>
        </w:rPr>
        <w:t xml:space="preserve"> осуществляется в целях формирования полной и достоверной информации о порядке учета для целей налогообложения хозяйственных операций, осуществленных налогоплательщиком в течение </w:t>
      </w:r>
      <w:r w:rsidRPr="001A6BCC">
        <w:rPr>
          <w:sz w:val="28"/>
          <w:szCs w:val="28"/>
        </w:rPr>
        <w:t>отчетного (налогового) периода</w:t>
      </w:r>
      <w:r w:rsidRPr="002157FE">
        <w:rPr>
          <w:sz w:val="28"/>
          <w:szCs w:val="28"/>
        </w:rPr>
        <w:t>, а также обеспечения информацией внутренних и внешних пользователей для контроля за правильностью исчисления, полнотой и своевременностью исчисления и уплаты в бюджет налога.</w:t>
      </w:r>
    </w:p>
    <w:p w:rsidR="006C76EF" w:rsidRPr="002157FE" w:rsidRDefault="006C76E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rStyle w:val="ad"/>
          <w:b w:val="0"/>
          <w:sz w:val="28"/>
          <w:szCs w:val="28"/>
        </w:rPr>
        <w:t>Система налогового учета</w:t>
      </w:r>
      <w:r w:rsidRPr="002157FE">
        <w:rPr>
          <w:sz w:val="28"/>
          <w:szCs w:val="28"/>
        </w:rPr>
        <w:t xml:space="preserve"> организуется налогоплательщиком самостоятельно, исходя из принципа последовательности применения норм и правил налогового учета, то есть применяется последовательно от одного налогового периода к другому. Порядок ведения налогового учета устанавливается налогоплательщиком в </w:t>
      </w:r>
      <w:r w:rsidRPr="002157FE">
        <w:rPr>
          <w:rStyle w:val="ad"/>
          <w:b w:val="0"/>
          <w:sz w:val="28"/>
          <w:szCs w:val="28"/>
        </w:rPr>
        <w:t>учетной политике для целей налогообложения</w:t>
      </w:r>
      <w:r w:rsidRPr="002157FE">
        <w:rPr>
          <w:b/>
          <w:sz w:val="28"/>
          <w:szCs w:val="28"/>
        </w:rPr>
        <w:t xml:space="preserve">, </w:t>
      </w:r>
      <w:r w:rsidRPr="002157FE">
        <w:rPr>
          <w:sz w:val="28"/>
          <w:szCs w:val="28"/>
        </w:rPr>
        <w:t>утверждаемой соответствующим приказом (распоряжением) руководителя.</w:t>
      </w:r>
    </w:p>
    <w:p w:rsidR="006C76EF" w:rsidRPr="002157FE" w:rsidRDefault="006C76E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Изменение порядка учета отдельных хозяйственных операций и (или) объектов в целях налогообложения осуществляется налогоплательщиком в случае изменения законодательства или применяемых методов учета. При этом решения о любых изменениях должны отражаться в учетной политике для целей налогообложения и применяться с начала нового налогового периода.</w:t>
      </w:r>
    </w:p>
    <w:p w:rsidR="006C76EF" w:rsidRPr="002157FE" w:rsidRDefault="006C76EF" w:rsidP="00215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337C" w:rsidRPr="002157FE" w:rsidRDefault="002157FE" w:rsidP="002157FE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b/>
          <w:sz w:val="28"/>
          <w:szCs w:val="36"/>
        </w:rPr>
        <w:br w:type="page"/>
      </w:r>
      <w:r w:rsidR="00FF337C" w:rsidRPr="002157FE">
        <w:rPr>
          <w:b/>
          <w:sz w:val="28"/>
          <w:szCs w:val="36"/>
        </w:rPr>
        <w:t>Список использованных источников</w:t>
      </w:r>
    </w:p>
    <w:p w:rsidR="002157FE" w:rsidRDefault="002157FE" w:rsidP="002157FE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FF337C" w:rsidRPr="002157FE" w:rsidRDefault="00FF337C" w:rsidP="002157FE">
      <w:pPr>
        <w:widowControl w:val="0"/>
        <w:numPr>
          <w:ilvl w:val="0"/>
          <w:numId w:val="4"/>
        </w:numPr>
        <w:spacing w:line="360" w:lineRule="auto"/>
        <w:ind w:firstLine="0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Налоги и налогообложение: учеб. пособие / В.А. Кашин. – М.: Магистр, 2008. – 365 с.</w:t>
      </w:r>
    </w:p>
    <w:p w:rsidR="00FF337C" w:rsidRPr="002157FE" w:rsidRDefault="00502121" w:rsidP="002157FE">
      <w:pPr>
        <w:widowControl w:val="0"/>
        <w:numPr>
          <w:ilvl w:val="0"/>
          <w:numId w:val="4"/>
        </w:numPr>
        <w:spacing w:line="360" w:lineRule="auto"/>
        <w:ind w:firstLine="0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Налоги и налогообложение: учеб. пособие / В.А. Скрипниченко, перераб. и доп. – СПб.: Питер: М.: Издательский дом БИНФА, 2010. – 464 с.</w:t>
      </w:r>
    </w:p>
    <w:p w:rsidR="00502121" w:rsidRPr="002157FE" w:rsidRDefault="00502121" w:rsidP="002157FE">
      <w:pPr>
        <w:widowControl w:val="0"/>
        <w:numPr>
          <w:ilvl w:val="0"/>
          <w:numId w:val="4"/>
        </w:numPr>
        <w:spacing w:line="360" w:lineRule="auto"/>
        <w:ind w:firstLine="0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Налоговое право: учебник для вузов. 3-е изд. перераб. и доп. – М.: Юрайт-Издат, 2009. – 429 с.</w:t>
      </w:r>
    </w:p>
    <w:p w:rsidR="00246B0D" w:rsidRPr="002157FE" w:rsidRDefault="00246B0D" w:rsidP="002157FE">
      <w:pPr>
        <w:widowControl w:val="0"/>
        <w:numPr>
          <w:ilvl w:val="0"/>
          <w:numId w:val="4"/>
        </w:numPr>
        <w:spacing w:line="360" w:lineRule="auto"/>
        <w:ind w:firstLine="0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Налоги и налогообложение /учебник для студентов вузов/ под ред. И.А. Майбурова., 3-е изд., перераб и доп.-М.: Юнити-Дана 2009 – 519 с.</w:t>
      </w:r>
    </w:p>
    <w:p w:rsidR="008900FB" w:rsidRPr="002157FE" w:rsidRDefault="00663173" w:rsidP="002157FE">
      <w:pPr>
        <w:widowControl w:val="0"/>
        <w:numPr>
          <w:ilvl w:val="0"/>
          <w:numId w:val="4"/>
        </w:numPr>
        <w:spacing w:line="360" w:lineRule="auto"/>
        <w:ind w:firstLine="0"/>
        <w:jc w:val="both"/>
        <w:rPr>
          <w:sz w:val="28"/>
          <w:szCs w:val="28"/>
        </w:rPr>
      </w:pPr>
      <w:r w:rsidRPr="001A6BCC">
        <w:rPr>
          <w:sz w:val="28"/>
          <w:szCs w:val="28"/>
        </w:rPr>
        <w:t>http://www.flexa.ru/taxes/tax024-01.shtml</w:t>
      </w:r>
    </w:p>
    <w:p w:rsidR="00663173" w:rsidRPr="002157FE" w:rsidRDefault="00811BD2" w:rsidP="002157FE">
      <w:pPr>
        <w:widowControl w:val="0"/>
        <w:numPr>
          <w:ilvl w:val="0"/>
          <w:numId w:val="4"/>
        </w:numPr>
        <w:spacing w:line="360" w:lineRule="auto"/>
        <w:ind w:firstLine="0"/>
        <w:jc w:val="both"/>
        <w:rPr>
          <w:sz w:val="28"/>
          <w:szCs w:val="28"/>
        </w:rPr>
      </w:pPr>
      <w:r w:rsidRPr="001A6BCC">
        <w:rPr>
          <w:sz w:val="28"/>
          <w:szCs w:val="28"/>
        </w:rPr>
        <w:t>http://www.consultant.ru/popular/nalog1/2_18.html</w:t>
      </w:r>
    </w:p>
    <w:p w:rsidR="00811BD2" w:rsidRPr="002157FE" w:rsidRDefault="00811BD2" w:rsidP="002157FE">
      <w:pPr>
        <w:widowControl w:val="0"/>
        <w:numPr>
          <w:ilvl w:val="0"/>
          <w:numId w:val="4"/>
        </w:numPr>
        <w:spacing w:line="360" w:lineRule="auto"/>
        <w:ind w:firstLine="0"/>
        <w:jc w:val="both"/>
        <w:rPr>
          <w:sz w:val="28"/>
          <w:szCs w:val="28"/>
        </w:rPr>
      </w:pPr>
      <w:r w:rsidRPr="002157FE">
        <w:rPr>
          <w:sz w:val="28"/>
          <w:szCs w:val="28"/>
        </w:rPr>
        <w:t>http://www.rusconsult.ru/glossary/?word=%D3%F7%E5%F2</w:t>
      </w:r>
      <w:bookmarkStart w:id="4" w:name="_GoBack"/>
      <w:bookmarkEnd w:id="4"/>
    </w:p>
    <w:sectPr w:rsidR="00811BD2" w:rsidRPr="002157FE" w:rsidSect="002157FE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C8" w:rsidRDefault="007D1DC8">
      <w:r>
        <w:separator/>
      </w:r>
    </w:p>
  </w:endnote>
  <w:endnote w:type="continuationSeparator" w:id="0">
    <w:p w:rsidR="007D1DC8" w:rsidRDefault="007D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6EF" w:rsidRDefault="006C76EF" w:rsidP="004E25A8">
    <w:pPr>
      <w:pStyle w:val="a3"/>
      <w:framePr w:wrap="around" w:vAnchor="text" w:hAnchor="margin" w:xAlign="right" w:y="1"/>
      <w:rPr>
        <w:rStyle w:val="a5"/>
      </w:rPr>
    </w:pPr>
  </w:p>
  <w:p w:rsidR="006C76EF" w:rsidRDefault="006C76EF" w:rsidP="006C79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C8" w:rsidRDefault="007D1DC8">
      <w:r>
        <w:separator/>
      </w:r>
    </w:p>
  </w:footnote>
  <w:footnote w:type="continuationSeparator" w:id="0">
    <w:p w:rsidR="007D1DC8" w:rsidRDefault="007D1DC8">
      <w:r>
        <w:continuationSeparator/>
      </w:r>
    </w:p>
  </w:footnote>
  <w:footnote w:id="1">
    <w:p w:rsidR="007D1DC8" w:rsidRDefault="006C76EF" w:rsidP="00663173">
      <w:pPr>
        <w:spacing w:line="360" w:lineRule="auto"/>
        <w:ind w:left="-360"/>
        <w:jc w:val="both"/>
      </w:pPr>
      <w:r>
        <w:rPr>
          <w:rStyle w:val="ac"/>
        </w:rPr>
        <w:footnoteRef/>
      </w:r>
      <w:r>
        <w:t xml:space="preserve"> Налоги и налогообложение: учеб. пособие / В.А. Кашин. – М.: Магистр, 2008. – 365 с.</w:t>
      </w:r>
    </w:p>
  </w:footnote>
  <w:footnote w:id="2">
    <w:p w:rsidR="007D1DC8" w:rsidRDefault="006C76EF" w:rsidP="00663173">
      <w:pPr>
        <w:spacing w:line="360" w:lineRule="auto"/>
        <w:ind w:left="-360"/>
        <w:jc w:val="both"/>
      </w:pPr>
      <w:r>
        <w:rPr>
          <w:rStyle w:val="ac"/>
        </w:rPr>
        <w:footnoteRef/>
      </w:r>
      <w:r>
        <w:t xml:space="preserve"> Налоговое право: учебник для вузов. 3-е изд. перераб. и доп. – М.: Юрайт-Издат, 2009. – 429с.</w:t>
      </w:r>
    </w:p>
  </w:footnote>
  <w:footnote w:id="3">
    <w:p w:rsidR="007D1DC8" w:rsidRDefault="006C76EF" w:rsidP="002157FE">
      <w:pPr>
        <w:spacing w:line="360" w:lineRule="auto"/>
        <w:ind w:left="-360"/>
        <w:jc w:val="both"/>
      </w:pPr>
      <w:r w:rsidRPr="00246B0D">
        <w:rPr>
          <w:rStyle w:val="ac"/>
        </w:rPr>
        <w:footnoteRef/>
      </w:r>
      <w:r w:rsidRPr="00246B0D">
        <w:t xml:space="preserve"> Налоги и налогообложение /учебник для студентов вузов/ под ред. И.А. Майбурова., 3-е изд., перераб и доп.-М.: Юнити-Дана 2009 – 519 с.</w:t>
      </w:r>
    </w:p>
  </w:footnote>
  <w:footnote w:id="4">
    <w:p w:rsidR="007D1DC8" w:rsidRDefault="006C76EF" w:rsidP="00663173">
      <w:pPr>
        <w:spacing w:line="360" w:lineRule="auto"/>
        <w:ind w:left="-360"/>
        <w:jc w:val="both"/>
      </w:pPr>
      <w:r>
        <w:rPr>
          <w:rStyle w:val="ac"/>
        </w:rPr>
        <w:footnoteRef/>
      </w:r>
      <w:r>
        <w:t xml:space="preserve"> Налоги и налогообложение: учеб. пособие / В.А. Скрипниченко, перераб. и доп. – СПб.: Питер: М.: Издательский дом БИНФА, 2010. – 464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56581"/>
    <w:multiLevelType w:val="hybridMultilevel"/>
    <w:tmpl w:val="A3F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2304FC"/>
    <w:multiLevelType w:val="hybridMultilevel"/>
    <w:tmpl w:val="767297E0"/>
    <w:lvl w:ilvl="0" w:tplc="3E2ED03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">
    <w:nsid w:val="50A52382"/>
    <w:multiLevelType w:val="hybridMultilevel"/>
    <w:tmpl w:val="C2F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EE26EF"/>
    <w:multiLevelType w:val="hybridMultilevel"/>
    <w:tmpl w:val="3DA66B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5C48BA"/>
    <w:multiLevelType w:val="hybridMultilevel"/>
    <w:tmpl w:val="37F29A56"/>
    <w:lvl w:ilvl="0" w:tplc="EF12185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>
    <w:nsid w:val="7B8C7238"/>
    <w:multiLevelType w:val="hybridMultilevel"/>
    <w:tmpl w:val="09A08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9FC"/>
    <w:rsid w:val="00055E2A"/>
    <w:rsid w:val="00092DB1"/>
    <w:rsid w:val="000E6C79"/>
    <w:rsid w:val="00110858"/>
    <w:rsid w:val="00160E17"/>
    <w:rsid w:val="00181DE2"/>
    <w:rsid w:val="001A2204"/>
    <w:rsid w:val="001A6BCC"/>
    <w:rsid w:val="00213C39"/>
    <w:rsid w:val="002157FE"/>
    <w:rsid w:val="00246B0D"/>
    <w:rsid w:val="002D187F"/>
    <w:rsid w:val="0035191F"/>
    <w:rsid w:val="0049158B"/>
    <w:rsid w:val="004A0A39"/>
    <w:rsid w:val="004C7909"/>
    <w:rsid w:val="004E25A8"/>
    <w:rsid w:val="00502121"/>
    <w:rsid w:val="00561EAA"/>
    <w:rsid w:val="005B2257"/>
    <w:rsid w:val="00663173"/>
    <w:rsid w:val="006859A1"/>
    <w:rsid w:val="0069044D"/>
    <w:rsid w:val="006B7A2A"/>
    <w:rsid w:val="006C76EF"/>
    <w:rsid w:val="006C79FC"/>
    <w:rsid w:val="006E449B"/>
    <w:rsid w:val="007D1DC8"/>
    <w:rsid w:val="00811BD2"/>
    <w:rsid w:val="008900FB"/>
    <w:rsid w:val="008924F4"/>
    <w:rsid w:val="009A423B"/>
    <w:rsid w:val="009B6626"/>
    <w:rsid w:val="00A403DA"/>
    <w:rsid w:val="00A635A1"/>
    <w:rsid w:val="00BD75BD"/>
    <w:rsid w:val="00BE18D1"/>
    <w:rsid w:val="00C51BE3"/>
    <w:rsid w:val="00C9414D"/>
    <w:rsid w:val="00CC18C2"/>
    <w:rsid w:val="00D24381"/>
    <w:rsid w:val="00DD0B8E"/>
    <w:rsid w:val="00E36919"/>
    <w:rsid w:val="00EB21FA"/>
    <w:rsid w:val="00FF337C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BC8418-53D3-4B85-AF1B-A348F9BC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79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6C79FC"/>
    <w:rPr>
      <w:rFonts w:cs="Times New Roman"/>
    </w:rPr>
  </w:style>
  <w:style w:type="paragraph" w:customStyle="1" w:styleId="ConsPlusNormal">
    <w:name w:val="ConsPlusNormal"/>
    <w:rsid w:val="00D243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243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D24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49158B"/>
    <w:pPr>
      <w:ind w:firstLine="390"/>
      <w:jc w:val="both"/>
    </w:pPr>
    <w:rPr>
      <w:color w:val="000000"/>
    </w:rPr>
  </w:style>
  <w:style w:type="paragraph" w:styleId="a7">
    <w:name w:val="Normal (Web)"/>
    <w:basedOn w:val="a"/>
    <w:uiPriority w:val="99"/>
    <w:unhideWhenUsed/>
    <w:rsid w:val="002D187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D18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uiPriority w:val="99"/>
    <w:rsid w:val="00663173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663173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</w:style>
  <w:style w:type="character" w:styleId="ac">
    <w:name w:val="footnote reference"/>
    <w:uiPriority w:val="99"/>
    <w:semiHidden/>
    <w:rsid w:val="00663173"/>
    <w:rPr>
      <w:rFonts w:cs="Times New Roman"/>
      <w:vertAlign w:val="superscript"/>
    </w:rPr>
  </w:style>
  <w:style w:type="character" w:styleId="ad">
    <w:name w:val="Strong"/>
    <w:uiPriority w:val="22"/>
    <w:qFormat/>
    <w:rsid w:val="006C76EF"/>
    <w:rPr>
      <w:rFonts w:cs="Times New Roman"/>
      <w:b/>
      <w:bCs/>
    </w:rPr>
  </w:style>
  <w:style w:type="paragraph" w:styleId="ae">
    <w:name w:val="header"/>
    <w:basedOn w:val="a"/>
    <w:link w:val="af"/>
    <w:uiPriority w:val="99"/>
    <w:rsid w:val="002157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2157F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BLACKCLASSIC</Company>
  <LinksUpToDate>false</LinksUpToDate>
  <CharactersWithSpaces>25898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BLACKCLASSIC</dc:creator>
  <cp:keywords/>
  <dc:description/>
  <cp:lastModifiedBy>admin</cp:lastModifiedBy>
  <cp:revision>2</cp:revision>
  <dcterms:created xsi:type="dcterms:W3CDTF">2014-03-23T05:45:00Z</dcterms:created>
  <dcterms:modified xsi:type="dcterms:W3CDTF">2014-03-23T05:45:00Z</dcterms:modified>
</cp:coreProperties>
</file>