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E9" w:rsidRPr="00BD1702" w:rsidRDefault="00A83CE9" w:rsidP="00A83CE9">
      <w:pPr>
        <w:spacing w:before="120"/>
        <w:jc w:val="center"/>
        <w:rPr>
          <w:b/>
          <w:bCs/>
          <w:sz w:val="32"/>
          <w:szCs w:val="32"/>
        </w:rPr>
      </w:pPr>
      <w:r w:rsidRPr="00BD1702">
        <w:rPr>
          <w:b/>
          <w:bCs/>
          <w:sz w:val="32"/>
          <w:szCs w:val="32"/>
        </w:rPr>
        <w:t>Арахноидит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Арханоидит - воспалительное заболевание паутинной (арахноидальной) с вовлечением в процесс мягкой мозговой оболочки.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 xml:space="preserve">Этиология. 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Возникает при общих инфекциях (грипп, пневмония, корь и др. ), очагах фокальной инфекции (гайморит, тонзиллит, фронтит, отит и др. ), черепно-мозговой травме. В ряде случаев развивается у больных энцефалитами (арахноэнцефалит), миелитами (арахномиелит).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 xml:space="preserve">Патогенез 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В паутинной оболочке развивается реактивное воспаление вследствие воздействия возбудителя, его токсинов, отека мозга, нарушений крово- и лимфообращения. В зависимости от характера и локализации изменений различают слипчивый, кистозный, слипчиво-кистозный; церебральный (конвекситальный и базальный-оптохиазмальный, задней черепной ямки, мосто-мозжечкового угла) и спинальный арахноидит. Последний у детей встречается редко. По характеру течения может быть острым (редко), подострым и хроническим.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Клиническая картина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При церебральном арахноидите с подострым и хроническим течением наблюдаются умеренно выраженные общемозговые нарушения: головная боль распирающего или давящего характера, тошнота, иногда рвота, головокружения. Головная боль — постоянный симптом арахноидита. Она обычно носит постоянный характер, периодически усиливаясь под влиянием физического и умственного перенапряжения, переохлаждения, перегревания, и других причин. На высоте головной боли возможна рвота. Отмечаются общая слабость, повышенная утомляемость, эмоциональная лабильность. Очаговые неврологические нарушения зависят от преимущественной локализации поражения. 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При конвекситальном арахноидите нередко возникают фокальные судорожные припадки, которые могут переходить в генерализованные с потерей сознания. Наблюдаются также рассеянная или очаговая неврологическая симптоматика. </w:t>
      </w:r>
    </w:p>
    <w:p w:rsidR="00A83CE9" w:rsidRPr="004B53AC" w:rsidRDefault="00A83CE9" w:rsidP="00A83CE9">
      <w:pPr>
        <w:spacing w:before="120"/>
        <w:ind w:firstLine="567"/>
        <w:jc w:val="both"/>
      </w:pPr>
      <w:r w:rsidRPr="004B53AC">
        <w:t xml:space="preserve">Для оптохиазмального арахноидита характерно медленно прогрессирующее или быстро наступающее снижение зрения с одной или двух сторон. На глазном дне возможны явления застоя или неврита, атрофия дисков зрительных нервов, атрофия зрительного нерва. Может быть двоение в глазах, птоз. В ряде случаев развиваются гипоталамические обменные нарушения (несахарный диабет, ожирение и др. ). 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Арахноидит задней черепной ямки проявляется интенсивной, периодически усиливающейся головной болью с тошнотой и рвотой, возможно развитие гидроцефалии. Характерны мозжечковые расстройства — мышечная гипотония, нарушение координации, нистагм. Может быть застой на глазном дне. Заболевание нередко напоминает опухоль головного мозга. Наиболее характерные признаки арахноидита мостомозжечкового угла — одностороннее снижение слуха, поражение лицевого нерва, позже присоединяются мозжечковые расстройства. Возможен спастический парез противоположных конечностей.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Диагноз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Диагноз обосновывается данными неврологического обследования и окончательно подтверждается результатами пневмоэнцефалографии или компьютерной томографии. Следует избегать гипердиагностики арахноидитов.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Лечение</w:t>
      </w:r>
    </w:p>
    <w:p w:rsidR="00A83CE9" w:rsidRDefault="00A83CE9" w:rsidP="00A83CE9">
      <w:pPr>
        <w:spacing w:before="120"/>
        <w:ind w:firstLine="567"/>
        <w:jc w:val="both"/>
      </w:pPr>
      <w:r w:rsidRPr="004B53AC">
        <w:t xml:space="preserve">При остром течении заболевания показаны антибиотики: пенициллин, полусинтетические пенициллины (метициллин, ампициллин, ампиокс, оксациллин) в среднетерапевтических дозах. Для лечения под- острых и хронических арахноидитов назначаются дегидратирующие — диакарб, фуросемид, глицерин, рассасывающие — экстракт алоэ, плазмол, стекловидное тело, лидаза; общеукрепляющие (витамины группы В, АТФ) и симптоматические средства. Можно использовать йод-электрофорез по глазнично-затылочной методике. При наличии припадков назначаются противосудорожные средства. Проводится лечение фокальной инфекции. В случае кистозных арахноидитов иногда показано нейрохирургическое лечение. </w:t>
      </w:r>
    </w:p>
    <w:p w:rsidR="00A83CE9" w:rsidRPr="00BD1702" w:rsidRDefault="00A83CE9" w:rsidP="00A83CE9">
      <w:pPr>
        <w:spacing w:before="120"/>
        <w:jc w:val="center"/>
        <w:rPr>
          <w:b/>
          <w:bCs/>
          <w:sz w:val="28"/>
          <w:szCs w:val="28"/>
        </w:rPr>
      </w:pPr>
      <w:r w:rsidRPr="00BD1702">
        <w:rPr>
          <w:b/>
          <w:bCs/>
          <w:sz w:val="28"/>
          <w:szCs w:val="28"/>
        </w:rPr>
        <w:t>Профилактика</w:t>
      </w:r>
    </w:p>
    <w:p w:rsidR="00A83CE9" w:rsidRPr="004B53AC" w:rsidRDefault="00A83CE9" w:rsidP="00A83CE9">
      <w:pPr>
        <w:spacing w:before="120"/>
        <w:ind w:firstLine="567"/>
        <w:jc w:val="both"/>
      </w:pPr>
      <w:r w:rsidRPr="004B53AC">
        <w:t xml:space="preserve">Ранняя диагностика и лечение острых инфекционных заболеваний, профилактика инфекционных заболеваний , очагов фокальной инфекции, черепно-мозговых травм.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CE9"/>
    <w:rsid w:val="00103E44"/>
    <w:rsid w:val="004B53AC"/>
    <w:rsid w:val="005C6231"/>
    <w:rsid w:val="00616072"/>
    <w:rsid w:val="008B35EE"/>
    <w:rsid w:val="009D11B4"/>
    <w:rsid w:val="00A83CE9"/>
    <w:rsid w:val="00B42C45"/>
    <w:rsid w:val="00B47B6A"/>
    <w:rsid w:val="00B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939551-E234-40D8-A381-201E6D45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E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3CE9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1369</Characters>
  <Application>Microsoft Office Word</Application>
  <DocSecurity>0</DocSecurity>
  <Lines>11</Lines>
  <Paragraphs>7</Paragraphs>
  <ScaleCrop>false</ScaleCrop>
  <Company>Home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Арахноидит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