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4064F">
        <w:rPr>
          <w:rFonts w:ascii="Times New Roman" w:hAnsi="Times New Roman"/>
          <w:b/>
          <w:color w:val="000000"/>
          <w:sz w:val="28"/>
          <w:szCs w:val="28"/>
        </w:rPr>
        <w:t>Механизм контроля за применением международных трудовых стандартов</w:t>
      </w:r>
    </w:p>
    <w:p w:rsidR="0054064F" w:rsidRDefault="0054064F" w:rsidP="005406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Система и особенности контроля МОТ за прим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енением международных трудовых </w:t>
      </w:r>
      <w:r w:rsidRPr="0054064F">
        <w:rPr>
          <w:rFonts w:ascii="Times New Roman" w:hAnsi="Times New Roman"/>
          <w:color w:val="000000"/>
          <w:sz w:val="28"/>
          <w:szCs w:val="24"/>
        </w:rPr>
        <w:t>норм. Система контроля Международной ор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ганизации труда за соблюдением </w:t>
      </w:r>
      <w:r w:rsidRPr="0054064F">
        <w:rPr>
          <w:rFonts w:ascii="Times New Roman" w:hAnsi="Times New Roman"/>
          <w:color w:val="000000"/>
          <w:sz w:val="28"/>
          <w:szCs w:val="24"/>
        </w:rPr>
        <w:t>установленных ею стандартов состоит из дв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ух основных частей: регулярный </w:t>
      </w:r>
      <w:r w:rsidRPr="0054064F">
        <w:rPr>
          <w:rFonts w:ascii="Times New Roman" w:hAnsi="Times New Roman"/>
          <w:color w:val="000000"/>
          <w:sz w:val="28"/>
          <w:szCs w:val="24"/>
        </w:rPr>
        <w:t>надзор, состоящий в обязанности го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сударств государств-членов МОТ </w:t>
      </w:r>
      <w:r w:rsidRPr="0054064F">
        <w:rPr>
          <w:rFonts w:ascii="Times New Roman" w:hAnsi="Times New Roman"/>
          <w:color w:val="000000"/>
          <w:sz w:val="28"/>
          <w:szCs w:val="24"/>
        </w:rPr>
        <w:t>представлять доклады по ратифицированным и по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 нератифицированным конвенциям </w:t>
      </w:r>
      <w:r w:rsidRPr="0054064F">
        <w:rPr>
          <w:rFonts w:ascii="Times New Roman" w:hAnsi="Times New Roman"/>
          <w:color w:val="000000"/>
          <w:sz w:val="28"/>
          <w:szCs w:val="24"/>
        </w:rPr>
        <w:t>МОТ, а также рассмотрение жалоб и заявле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ний по поводу нарушений </w:t>
      </w:r>
      <w:r w:rsidRPr="0054064F">
        <w:rPr>
          <w:rFonts w:ascii="Times New Roman" w:hAnsi="Times New Roman"/>
          <w:color w:val="000000"/>
          <w:sz w:val="28"/>
          <w:szCs w:val="24"/>
        </w:rPr>
        <w:t>международных стандартов труда специализир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>ованными контрольными органами МОТ.</w:t>
      </w:r>
    </w:p>
    <w:p w:rsidR="0054064F" w:rsidRDefault="0054064F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В соответствии со ст. 22 Устава каждое государство-член МОТ обязано представлять ежегодные доклады Международному бюро труда относительно принятых им мер для применения конвенций, к которым оно присоединилось. Эти доклады должны предоставляться в такой форме и содержать такие сведения, как того потребует Административный совет. Как указывается в ч. 2 ст. 23, пар. 2 Устава, Генеральный директор представляет на ближайшей сессии Конференции резюме присланных ему отчетов и докладов. На правительства возлагается обязанность рассылать представительным организациям работников и работодателей, копии отчетов и докладов, направленных Генеральному директору. Это делается для того чтобы представители работников и работодателей имели возможность комментировать адекватность сведений, предоставляемых правительствами. Доклады предоставляются по четырем темам: а) о мерах, предпринятых для представления конвенций и рекомендаций перед компетентными властями страны (обычно имеются ввиду органы законодательной власти), в этих докладах должны содержаться сведения о соответствующих органах власти, а также отчеты о принятых мерах; б) о мерах, принятых для применения ратифицированных конвенций; в) о мерах, принятых для применения ратифицированных конвенций на территориях вне метрополии; а также г) об отношении национального законодательства и практики применительно к рекомендациям и нератифицированным конвенциям. [1]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Наиболее важной и детально регламентированной частью ре</w:t>
      </w:r>
      <w:r>
        <w:rPr>
          <w:rFonts w:ascii="Times New Roman" w:hAnsi="Times New Roman"/>
          <w:color w:val="000000"/>
          <w:sz w:val="28"/>
          <w:szCs w:val="24"/>
        </w:rPr>
        <w:t xml:space="preserve">гулярного надзора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является обязанность предоставлять отчеты п</w:t>
      </w:r>
      <w:r>
        <w:rPr>
          <w:rFonts w:ascii="Times New Roman" w:hAnsi="Times New Roman"/>
          <w:color w:val="000000"/>
          <w:sz w:val="28"/>
          <w:szCs w:val="24"/>
        </w:rPr>
        <w:t xml:space="preserve">о ратифицированным конвенциям.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Административный совет предоставляет госу</w:t>
      </w:r>
      <w:r>
        <w:rPr>
          <w:rFonts w:ascii="Times New Roman" w:hAnsi="Times New Roman"/>
          <w:color w:val="000000"/>
          <w:sz w:val="28"/>
          <w:szCs w:val="24"/>
        </w:rPr>
        <w:t xml:space="preserve">дарствам специальные формы для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отчетов. Частота предоставления отчетов и сте</w:t>
      </w:r>
      <w:r>
        <w:rPr>
          <w:rFonts w:ascii="Times New Roman" w:hAnsi="Times New Roman"/>
          <w:color w:val="000000"/>
          <w:sz w:val="28"/>
          <w:szCs w:val="24"/>
        </w:rPr>
        <w:t xml:space="preserve">пень их детализации зависит от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того, предоставлялись ли уже отчеты п</w:t>
      </w:r>
      <w:r>
        <w:rPr>
          <w:rFonts w:ascii="Times New Roman" w:hAnsi="Times New Roman"/>
          <w:color w:val="000000"/>
          <w:sz w:val="28"/>
          <w:szCs w:val="24"/>
        </w:rPr>
        <w:t xml:space="preserve">о данной конвенции, от степени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приоритетности конвенции, в отношении которой</w:t>
      </w:r>
      <w:r>
        <w:rPr>
          <w:rFonts w:ascii="Times New Roman" w:hAnsi="Times New Roman"/>
          <w:color w:val="000000"/>
          <w:sz w:val="28"/>
          <w:szCs w:val="24"/>
        </w:rPr>
        <w:t xml:space="preserve"> дается отчет. В любом случае,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если отчет предоставляется в связи с коммен</w:t>
      </w:r>
      <w:r w:rsidR="00206780">
        <w:rPr>
          <w:rFonts w:ascii="Times New Roman" w:hAnsi="Times New Roman"/>
          <w:color w:val="000000"/>
          <w:sz w:val="28"/>
          <w:szCs w:val="24"/>
        </w:rPr>
        <w:t xml:space="preserve">тариями организаций работников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или работодателей, он должен быть наиболее подробным</w:t>
      </w:r>
      <w:r w:rsidRPr="0054064F">
        <w:rPr>
          <w:rFonts w:ascii="Times New Roman" w:hAnsi="Times New Roman"/>
          <w:color w:val="000000"/>
          <w:sz w:val="28"/>
          <w:szCs w:val="24"/>
        </w:rPr>
        <w:t>.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Комитет экспертов по применению конвенций и ре</w:t>
      </w:r>
      <w:r>
        <w:rPr>
          <w:rFonts w:ascii="Times New Roman" w:hAnsi="Times New Roman"/>
          <w:color w:val="000000"/>
          <w:sz w:val="28"/>
          <w:szCs w:val="24"/>
        </w:rPr>
        <w:t xml:space="preserve">комендаций (Комитет экспертов)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был создан вместе с Комитетом Конфере</w:t>
      </w:r>
      <w:r>
        <w:rPr>
          <w:rFonts w:ascii="Times New Roman" w:hAnsi="Times New Roman"/>
          <w:color w:val="000000"/>
          <w:sz w:val="28"/>
          <w:szCs w:val="24"/>
        </w:rPr>
        <w:t xml:space="preserve">нции по применению конвенций 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рекомендаций (далее – Комитет Конференции) в 1926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54064F">
        <w:rPr>
          <w:rFonts w:ascii="Times New Roman" w:hAnsi="Times New Roman"/>
          <w:color w:val="000000"/>
          <w:sz w:val="28"/>
          <w:szCs w:val="24"/>
        </w:rPr>
        <w:t>г</w:t>
      </w:r>
      <w:r>
        <w:rPr>
          <w:rFonts w:ascii="Times New Roman" w:hAnsi="Times New Roman"/>
          <w:color w:val="000000"/>
          <w:sz w:val="28"/>
          <w:szCs w:val="24"/>
        </w:rPr>
        <w:t xml:space="preserve">. на Восьмой сессии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Международной конференции труда для осущест</w:t>
      </w:r>
      <w:r>
        <w:rPr>
          <w:rFonts w:ascii="Times New Roman" w:hAnsi="Times New Roman"/>
          <w:color w:val="000000"/>
          <w:sz w:val="28"/>
          <w:szCs w:val="24"/>
        </w:rPr>
        <w:t xml:space="preserve">вления контроля за соблюдением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государствами-членами своих обязательст</w:t>
      </w:r>
      <w:r>
        <w:rPr>
          <w:rFonts w:ascii="Times New Roman" w:hAnsi="Times New Roman"/>
          <w:color w:val="000000"/>
          <w:sz w:val="28"/>
          <w:szCs w:val="24"/>
        </w:rPr>
        <w:t xml:space="preserve">в, вытекающих из норм. Комитет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экспертов состоит из авторитетных э</w:t>
      </w:r>
      <w:r>
        <w:rPr>
          <w:rFonts w:ascii="Times New Roman" w:hAnsi="Times New Roman"/>
          <w:color w:val="000000"/>
          <w:sz w:val="28"/>
          <w:szCs w:val="24"/>
        </w:rPr>
        <w:t xml:space="preserve">кспертов, не представляющих ни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государство, ни работников, ни работодателей. Выбор экспертов осуществ</w:t>
      </w:r>
      <w:r>
        <w:rPr>
          <w:rFonts w:ascii="Times New Roman" w:hAnsi="Times New Roman"/>
          <w:color w:val="000000"/>
          <w:sz w:val="28"/>
          <w:szCs w:val="24"/>
        </w:rPr>
        <w:t xml:space="preserve">ляется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на личной основе по критериям бесп</w:t>
      </w:r>
      <w:r>
        <w:rPr>
          <w:rFonts w:ascii="Times New Roman" w:hAnsi="Times New Roman"/>
          <w:color w:val="000000"/>
          <w:sz w:val="28"/>
          <w:szCs w:val="24"/>
        </w:rPr>
        <w:t xml:space="preserve">ристрастности, независимости 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профессионализма. Эксперты назначаются из м</w:t>
      </w:r>
      <w:r>
        <w:rPr>
          <w:rFonts w:ascii="Times New Roman" w:hAnsi="Times New Roman"/>
          <w:color w:val="000000"/>
          <w:sz w:val="28"/>
          <w:szCs w:val="24"/>
        </w:rPr>
        <w:t xml:space="preserve">аксимального количества разных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регионов мира для того, чтобы были предста</w:t>
      </w:r>
      <w:r>
        <w:rPr>
          <w:rFonts w:ascii="Times New Roman" w:hAnsi="Times New Roman"/>
          <w:color w:val="000000"/>
          <w:sz w:val="28"/>
          <w:szCs w:val="24"/>
        </w:rPr>
        <w:t xml:space="preserve">влены различные экономические,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социальные и юридические системы. В настоя</w:t>
      </w:r>
      <w:r>
        <w:rPr>
          <w:rFonts w:ascii="Times New Roman" w:hAnsi="Times New Roman"/>
          <w:color w:val="000000"/>
          <w:sz w:val="28"/>
          <w:szCs w:val="24"/>
        </w:rPr>
        <w:t xml:space="preserve">щее время в Комитете экспертов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работает девятнадцать специалистов, которы</w:t>
      </w:r>
      <w:r>
        <w:rPr>
          <w:rFonts w:ascii="Times New Roman" w:hAnsi="Times New Roman"/>
          <w:color w:val="000000"/>
          <w:sz w:val="28"/>
          <w:szCs w:val="24"/>
        </w:rPr>
        <w:t xml:space="preserve">е назначаются Административным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 xml:space="preserve">советом по представлению Генерального </w:t>
      </w:r>
      <w:r>
        <w:rPr>
          <w:rFonts w:ascii="Times New Roman" w:hAnsi="Times New Roman"/>
          <w:color w:val="000000"/>
          <w:sz w:val="28"/>
          <w:szCs w:val="24"/>
        </w:rPr>
        <w:t xml:space="preserve">директора МБТ. Срок полномочий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экспертов – три года и является возобновляемым. Часто эксперты работают</w:t>
      </w:r>
      <w:r>
        <w:rPr>
          <w:rFonts w:ascii="Times New Roman" w:hAnsi="Times New Roman"/>
          <w:color w:val="000000"/>
          <w:sz w:val="28"/>
          <w:szCs w:val="24"/>
        </w:rPr>
        <w:t xml:space="preserve"> в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Комитете в течение многих лет подряд</w:t>
      </w:r>
      <w:r>
        <w:rPr>
          <w:rFonts w:ascii="Times New Roman" w:hAnsi="Times New Roman"/>
          <w:color w:val="000000"/>
          <w:sz w:val="28"/>
          <w:szCs w:val="24"/>
        </w:rPr>
        <w:t xml:space="preserve">. Заседания Комитета экспертов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проводятся ежегодно в конце нояб</w:t>
      </w:r>
      <w:r>
        <w:rPr>
          <w:rFonts w:ascii="Times New Roman" w:hAnsi="Times New Roman"/>
          <w:color w:val="000000"/>
          <w:sz w:val="28"/>
          <w:szCs w:val="24"/>
        </w:rPr>
        <w:t xml:space="preserve">ря – начале декабря в условиях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 xml:space="preserve">конфиденциальности. Представители ООН и других международных организаций могут быть приглашены на заседания. Комитет экспертов </w:t>
      </w:r>
      <w:r>
        <w:rPr>
          <w:rFonts w:ascii="Times New Roman" w:hAnsi="Times New Roman"/>
          <w:color w:val="000000"/>
          <w:sz w:val="28"/>
          <w:szCs w:val="24"/>
        </w:rPr>
        <w:t xml:space="preserve">возлагает на каждого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из своих членов ответственность за каку</w:t>
      </w:r>
      <w:r>
        <w:rPr>
          <w:rFonts w:ascii="Times New Roman" w:hAnsi="Times New Roman"/>
          <w:color w:val="000000"/>
          <w:sz w:val="28"/>
          <w:szCs w:val="24"/>
        </w:rPr>
        <w:t xml:space="preserve">ю-либо группу конвенций или за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конкретные вопросы. МБТ предста</w:t>
      </w:r>
      <w:r>
        <w:rPr>
          <w:rFonts w:ascii="Times New Roman" w:hAnsi="Times New Roman"/>
          <w:color w:val="000000"/>
          <w:sz w:val="28"/>
          <w:szCs w:val="24"/>
        </w:rPr>
        <w:t xml:space="preserve">вляет члену Комитета экспертов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соответствующую информацию по вопросу. Э</w:t>
      </w:r>
      <w:r>
        <w:rPr>
          <w:rFonts w:ascii="Times New Roman" w:hAnsi="Times New Roman"/>
          <w:color w:val="000000"/>
          <w:sz w:val="28"/>
          <w:szCs w:val="24"/>
        </w:rPr>
        <w:t xml:space="preserve">ксперт по своей инициативе или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инициативе другого члена Комитета экспертов м</w:t>
      </w:r>
      <w:r>
        <w:rPr>
          <w:rFonts w:ascii="Times New Roman" w:hAnsi="Times New Roman"/>
          <w:color w:val="000000"/>
          <w:sz w:val="28"/>
          <w:szCs w:val="24"/>
        </w:rPr>
        <w:t xml:space="preserve">ожет осуществлять консультации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с другими членами Комитета. Каждый член Комите</w:t>
      </w:r>
      <w:r>
        <w:rPr>
          <w:rFonts w:ascii="Times New Roman" w:hAnsi="Times New Roman"/>
          <w:color w:val="000000"/>
          <w:sz w:val="28"/>
          <w:szCs w:val="24"/>
        </w:rPr>
        <w:t xml:space="preserve">та готовит проекты замечаний 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прямых запросов, которые потом одобряются все</w:t>
      </w:r>
      <w:r>
        <w:rPr>
          <w:rFonts w:ascii="Times New Roman" w:hAnsi="Times New Roman"/>
          <w:color w:val="000000"/>
          <w:sz w:val="28"/>
          <w:szCs w:val="24"/>
        </w:rPr>
        <w:t xml:space="preserve">ми членами Комитета экспертов.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Для особо сложных и общих вопросов готовятся</w:t>
      </w:r>
      <w:r>
        <w:rPr>
          <w:rFonts w:ascii="Times New Roman" w:hAnsi="Times New Roman"/>
          <w:color w:val="000000"/>
          <w:sz w:val="28"/>
          <w:szCs w:val="24"/>
        </w:rPr>
        <w:t xml:space="preserve"> специальные рабочие группы.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Ежегодно в марте выходит доклад Ко</w:t>
      </w:r>
      <w:r>
        <w:rPr>
          <w:rFonts w:ascii="Times New Roman" w:hAnsi="Times New Roman"/>
          <w:color w:val="000000"/>
          <w:sz w:val="28"/>
          <w:szCs w:val="24"/>
        </w:rPr>
        <w:t xml:space="preserve">митета экспертов, адресованный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Административному совету</w:t>
      </w:r>
      <w:r w:rsidRPr="0054064F">
        <w:rPr>
          <w:rFonts w:ascii="Times New Roman" w:hAnsi="Times New Roman"/>
          <w:color w:val="000000"/>
          <w:sz w:val="28"/>
          <w:szCs w:val="24"/>
        </w:rPr>
        <w:t>.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4064F">
        <w:rPr>
          <w:rFonts w:ascii="Times New Roman" w:hAnsi="Times New Roman"/>
          <w:color w:val="000000"/>
          <w:sz w:val="28"/>
          <w:szCs w:val="24"/>
        </w:rPr>
        <w:t>[3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] Доклад вмест</w:t>
      </w:r>
      <w:r>
        <w:rPr>
          <w:rFonts w:ascii="Times New Roman" w:hAnsi="Times New Roman"/>
          <w:color w:val="000000"/>
          <w:sz w:val="28"/>
          <w:szCs w:val="24"/>
        </w:rPr>
        <w:t xml:space="preserve">е с прямыми запросами Комитета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экспертов (см. ниже) рассылается госуд</w:t>
      </w:r>
      <w:r>
        <w:rPr>
          <w:rFonts w:ascii="Times New Roman" w:hAnsi="Times New Roman"/>
          <w:color w:val="000000"/>
          <w:sz w:val="28"/>
          <w:szCs w:val="24"/>
        </w:rPr>
        <w:t xml:space="preserve">арствам-членам МОТ. Заключения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Комитета экспертов обычно принимаются едино</w:t>
      </w:r>
      <w:r>
        <w:rPr>
          <w:rFonts w:ascii="Times New Roman" w:hAnsi="Times New Roman"/>
          <w:color w:val="000000"/>
          <w:sz w:val="28"/>
          <w:szCs w:val="24"/>
        </w:rPr>
        <w:t xml:space="preserve">гласно, но в отдельных случаях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 xml:space="preserve">возможно и принятие большинством голосов. </w:t>
      </w:r>
      <w:r>
        <w:rPr>
          <w:rFonts w:ascii="Times New Roman" w:hAnsi="Times New Roman"/>
          <w:color w:val="000000"/>
          <w:sz w:val="28"/>
          <w:szCs w:val="24"/>
        </w:rPr>
        <w:t xml:space="preserve">В таком случае в докладе могут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указываться</w:t>
      </w:r>
      <w:r>
        <w:rPr>
          <w:rFonts w:ascii="Times New Roman" w:hAnsi="Times New Roman"/>
          <w:color w:val="000000"/>
          <w:sz w:val="28"/>
          <w:szCs w:val="24"/>
        </w:rPr>
        <w:t xml:space="preserve"> особые мнения членов Комитета.</w:t>
      </w: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Доклад Комитета эксп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ертов состоит из трех частей: </w:t>
      </w:r>
      <w:r w:rsidRPr="0054064F">
        <w:rPr>
          <w:rFonts w:ascii="Times New Roman" w:hAnsi="Times New Roman"/>
          <w:color w:val="000000"/>
          <w:sz w:val="28"/>
          <w:szCs w:val="24"/>
        </w:rPr>
        <w:t>а) общий доклад (обзор рабо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ты Комитета экспертов, а также </w:t>
      </w:r>
      <w:r w:rsidRPr="0054064F">
        <w:rPr>
          <w:rFonts w:ascii="Times New Roman" w:hAnsi="Times New Roman"/>
          <w:color w:val="000000"/>
          <w:sz w:val="28"/>
          <w:szCs w:val="24"/>
        </w:rPr>
        <w:t>привлечение внимания Административного сов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ета к вопросам, представляющим </w:t>
      </w:r>
      <w:r w:rsidRPr="0054064F">
        <w:rPr>
          <w:rFonts w:ascii="Times New Roman" w:hAnsi="Times New Roman"/>
          <w:color w:val="000000"/>
          <w:sz w:val="28"/>
          <w:szCs w:val="24"/>
        </w:rPr>
        <w:t>общий интерес или особые трудности;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4064F">
        <w:rPr>
          <w:rFonts w:ascii="Times New Roman" w:hAnsi="Times New Roman"/>
          <w:color w:val="000000"/>
          <w:sz w:val="28"/>
          <w:szCs w:val="24"/>
        </w:rPr>
        <w:t>б) замечания в адрес отдельных государств по поводу исп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>олнения ими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4064F">
        <w:rPr>
          <w:rFonts w:ascii="Times New Roman" w:hAnsi="Times New Roman"/>
          <w:color w:val="000000"/>
          <w:sz w:val="28"/>
          <w:szCs w:val="24"/>
        </w:rPr>
        <w:t>ратифицированных конвенций, а также представл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ения конвенций на рассмотрение </w:t>
      </w:r>
      <w:r w:rsidRPr="0054064F">
        <w:rPr>
          <w:rFonts w:ascii="Times New Roman" w:hAnsi="Times New Roman"/>
          <w:color w:val="000000"/>
          <w:sz w:val="28"/>
          <w:szCs w:val="24"/>
        </w:rPr>
        <w:t>национальных компетентных органов. При о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тсутствии прогресса в связи со </w:t>
      </w:r>
      <w:r w:rsidRPr="0054064F">
        <w:rPr>
          <w:rFonts w:ascii="Times New Roman" w:hAnsi="Times New Roman"/>
          <w:color w:val="000000"/>
          <w:sz w:val="28"/>
          <w:szCs w:val="24"/>
        </w:rPr>
        <w:t>сделанными замечаниями, а также в случае их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 особой серьезности, замечания </w:t>
      </w:r>
      <w:r w:rsidRPr="0054064F">
        <w:rPr>
          <w:rFonts w:ascii="Times New Roman" w:hAnsi="Times New Roman"/>
          <w:color w:val="000000"/>
          <w:sz w:val="28"/>
          <w:szCs w:val="24"/>
        </w:rPr>
        <w:t>могут быть преданы широкой огласке и отправле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ны на рассмотрение Конференции </w:t>
      </w:r>
      <w:r w:rsidRPr="0054064F">
        <w:rPr>
          <w:rFonts w:ascii="Times New Roman" w:hAnsi="Times New Roman"/>
          <w:color w:val="000000"/>
          <w:sz w:val="28"/>
          <w:szCs w:val="24"/>
        </w:rPr>
        <w:t>и занесены в протокол Конференции. Прямые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 запросы – прочие комментарии, </w:t>
      </w:r>
      <w:r w:rsidRPr="0054064F">
        <w:rPr>
          <w:rFonts w:ascii="Times New Roman" w:hAnsi="Times New Roman"/>
          <w:color w:val="000000"/>
          <w:sz w:val="28"/>
          <w:szCs w:val="24"/>
        </w:rPr>
        <w:t>направляемые Генеральным директором МБТ от име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ни Комитета экспертов. Запросы </w:t>
      </w:r>
      <w:r w:rsidRPr="0054064F">
        <w:rPr>
          <w:rFonts w:ascii="Times New Roman" w:hAnsi="Times New Roman"/>
          <w:color w:val="000000"/>
          <w:sz w:val="28"/>
          <w:szCs w:val="24"/>
        </w:rPr>
        <w:t>не воспроизводятся в протоколе Конференции. Выр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ажения признательности в </w:t>
      </w:r>
      <w:r w:rsidRPr="0054064F">
        <w:rPr>
          <w:rFonts w:ascii="Times New Roman" w:hAnsi="Times New Roman"/>
          <w:color w:val="000000"/>
          <w:sz w:val="28"/>
          <w:szCs w:val="24"/>
        </w:rPr>
        <w:t>связи с тем, что государство-член МОТ пр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едприняло необходимые меры для </w:t>
      </w:r>
      <w:r w:rsidRPr="0054064F">
        <w:rPr>
          <w:rFonts w:ascii="Times New Roman" w:hAnsi="Times New Roman"/>
          <w:color w:val="000000"/>
          <w:sz w:val="28"/>
          <w:szCs w:val="24"/>
        </w:rPr>
        <w:t>исправл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ения ранее сделанных замечаний; </w:t>
      </w:r>
      <w:r w:rsidRPr="0054064F">
        <w:rPr>
          <w:rFonts w:ascii="Times New Roman" w:hAnsi="Times New Roman"/>
          <w:color w:val="000000"/>
          <w:sz w:val="28"/>
          <w:szCs w:val="24"/>
        </w:rPr>
        <w:t>в) общий обзор национального закон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 xml:space="preserve">одательства в отношении актов, </w:t>
      </w:r>
      <w:r w:rsidRPr="0054064F">
        <w:rPr>
          <w:rFonts w:ascii="Times New Roman" w:hAnsi="Times New Roman"/>
          <w:color w:val="000000"/>
          <w:sz w:val="28"/>
          <w:szCs w:val="24"/>
        </w:rPr>
        <w:t>по которым были подготовлены доклады по нератифициро</w:t>
      </w:r>
      <w:r w:rsidR="00F90124" w:rsidRPr="0054064F">
        <w:rPr>
          <w:rFonts w:ascii="Times New Roman" w:hAnsi="Times New Roman"/>
          <w:color w:val="000000"/>
          <w:sz w:val="28"/>
          <w:szCs w:val="24"/>
        </w:rPr>
        <w:t>ванным конвенциям.</w:t>
      </w: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Комитет по применению международных трудовых стандартов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Международной 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конференции труда (Комитет конференции). В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отличие от Комитета экспертов, </w:t>
      </w:r>
      <w:r w:rsidRPr="0054064F">
        <w:rPr>
          <w:rFonts w:ascii="Times New Roman" w:hAnsi="Times New Roman"/>
          <w:color w:val="000000"/>
          <w:sz w:val="28"/>
          <w:szCs w:val="24"/>
        </w:rPr>
        <w:t>создающийся согласно ст.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7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 Регламента Ко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нференции, Комитет Конференции </w:t>
      </w:r>
      <w:r w:rsidRPr="0054064F">
        <w:rPr>
          <w:rFonts w:ascii="Times New Roman" w:hAnsi="Times New Roman"/>
          <w:color w:val="000000"/>
          <w:sz w:val="28"/>
          <w:szCs w:val="24"/>
        </w:rPr>
        <w:t>является трехсторонним органом, состоящим и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з представителей правительств, </w:t>
      </w:r>
      <w:r w:rsidRPr="0054064F">
        <w:rPr>
          <w:rFonts w:ascii="Times New Roman" w:hAnsi="Times New Roman"/>
          <w:color w:val="000000"/>
          <w:sz w:val="28"/>
          <w:szCs w:val="24"/>
        </w:rPr>
        <w:t>объединений работников и работодателей. Состав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Комитета Конференции ежегодно 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утверждается на Международной конференции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труда. Комитет избирает своего </w:t>
      </w:r>
      <w:r w:rsidRPr="0054064F">
        <w:rPr>
          <w:rFonts w:ascii="Times New Roman" w:hAnsi="Times New Roman"/>
          <w:color w:val="000000"/>
          <w:sz w:val="28"/>
          <w:szCs w:val="24"/>
        </w:rPr>
        <w:t>председателя и двух заместителей из числа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представителей каждой из трех </w:t>
      </w:r>
      <w:r w:rsidRPr="0054064F">
        <w:rPr>
          <w:rFonts w:ascii="Times New Roman" w:hAnsi="Times New Roman"/>
          <w:color w:val="000000"/>
          <w:sz w:val="28"/>
          <w:szCs w:val="24"/>
        </w:rPr>
        <w:t>групп. Комитет рассматривает меры, принятые госуд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арствами членами для </w:t>
      </w:r>
      <w:r w:rsidRPr="0054064F">
        <w:rPr>
          <w:rFonts w:ascii="Times New Roman" w:hAnsi="Times New Roman"/>
          <w:color w:val="000000"/>
          <w:sz w:val="28"/>
          <w:szCs w:val="24"/>
        </w:rPr>
        <w:t>исполнения конвенций, к которым они присоед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инились, информацию и доклады, </w:t>
      </w:r>
      <w:r w:rsidRPr="0054064F">
        <w:rPr>
          <w:rFonts w:ascii="Times New Roman" w:hAnsi="Times New Roman"/>
          <w:color w:val="000000"/>
          <w:sz w:val="28"/>
          <w:szCs w:val="24"/>
        </w:rPr>
        <w:t>представляемые в соответствии со ст.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1</w:t>
      </w:r>
      <w:r w:rsidRPr="0054064F">
        <w:rPr>
          <w:rFonts w:ascii="Times New Roman" w:hAnsi="Times New Roman"/>
          <w:color w:val="000000"/>
          <w:sz w:val="28"/>
          <w:szCs w:val="24"/>
        </w:rPr>
        <w:t>9 Уст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ава, касающиеся рекомендаций и </w:t>
      </w:r>
      <w:r w:rsidRPr="0054064F">
        <w:rPr>
          <w:rFonts w:ascii="Times New Roman" w:hAnsi="Times New Roman"/>
          <w:color w:val="000000"/>
          <w:sz w:val="28"/>
          <w:szCs w:val="24"/>
        </w:rPr>
        <w:t>нератифицированных конвенций, а также ме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ры предпринятые для применения </w:t>
      </w:r>
      <w:r w:rsidRPr="0054064F">
        <w:rPr>
          <w:rFonts w:ascii="Times New Roman" w:hAnsi="Times New Roman"/>
          <w:color w:val="000000"/>
          <w:sz w:val="28"/>
          <w:szCs w:val="24"/>
        </w:rPr>
        <w:t>ратифицированных конвенций на территориях вне метрополии согласно ст.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3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5 </w:t>
      </w:r>
      <w:r w:rsidRPr="0054064F">
        <w:rPr>
          <w:rFonts w:ascii="Times New Roman" w:hAnsi="Times New Roman"/>
          <w:color w:val="000000"/>
          <w:sz w:val="28"/>
          <w:szCs w:val="24"/>
        </w:rPr>
        <w:t>Устава. Комитет Конференции готов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ит доклад Конференции, который </w:t>
      </w:r>
      <w:r w:rsidRPr="0054064F">
        <w:rPr>
          <w:rFonts w:ascii="Times New Roman" w:hAnsi="Times New Roman"/>
          <w:color w:val="000000"/>
          <w:sz w:val="28"/>
          <w:szCs w:val="24"/>
        </w:rPr>
        <w:t>рассматривается пленарно. Комитет Конфере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нции, по сути, является второй 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инстанцией рассмотрения жалобы на государство-члена МОТ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после Комитета </w:t>
      </w:r>
      <w:r w:rsidRPr="0054064F">
        <w:rPr>
          <w:rFonts w:ascii="Times New Roman" w:hAnsi="Times New Roman"/>
          <w:color w:val="000000"/>
          <w:sz w:val="28"/>
          <w:szCs w:val="24"/>
        </w:rPr>
        <w:t>экспертов, поэтому основными докуме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нтами, которые изучает Комитет 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Конференции, является доклад Комитета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экспертов, а также возражения, 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сделанные правительствами в отношении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этого доклада. Доклад Комитета 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Конференции заносится в протокол Конференции,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а также выпускается отдельно и </w:t>
      </w:r>
      <w:r w:rsidRPr="0054064F">
        <w:rPr>
          <w:rFonts w:ascii="Times New Roman" w:hAnsi="Times New Roman"/>
          <w:color w:val="000000"/>
          <w:sz w:val="28"/>
          <w:szCs w:val="24"/>
        </w:rPr>
        <w:t>рассылается правительствам.</w:t>
      </w: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Главное средство воздействия Комите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та Конференции на государства, </w:t>
      </w:r>
      <w:r w:rsidRPr="0054064F">
        <w:rPr>
          <w:rFonts w:ascii="Times New Roman" w:hAnsi="Times New Roman"/>
          <w:color w:val="000000"/>
          <w:sz w:val="28"/>
          <w:szCs w:val="24"/>
        </w:rPr>
        <w:t>допускающие нарушения междунар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одных трудовых стандартов – это привлечение </w:t>
      </w:r>
      <w:r w:rsidRPr="0054064F">
        <w:rPr>
          <w:rFonts w:ascii="Times New Roman" w:hAnsi="Times New Roman"/>
          <w:color w:val="000000"/>
          <w:sz w:val="28"/>
          <w:szCs w:val="24"/>
        </w:rPr>
        <w:t>международного внимания к этим нарушениям.</w:t>
      </w: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 xml:space="preserve">Существуют также специальные контрольные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процедуры в рамках МОТ. Так, в </w:t>
      </w:r>
      <w:r w:rsidRPr="0054064F">
        <w:rPr>
          <w:rFonts w:ascii="Times New Roman" w:hAnsi="Times New Roman"/>
          <w:color w:val="000000"/>
          <w:sz w:val="28"/>
          <w:szCs w:val="24"/>
        </w:rPr>
        <w:t>соответствии со ст.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2</w:t>
      </w:r>
      <w:r w:rsidRPr="0054064F">
        <w:rPr>
          <w:rFonts w:ascii="Times New Roman" w:hAnsi="Times New Roman"/>
          <w:color w:val="000000"/>
          <w:sz w:val="28"/>
          <w:szCs w:val="24"/>
        </w:rPr>
        <w:t>4 и 25 Устава, организа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ции работников и работодателей </w:t>
      </w:r>
      <w:r w:rsidRPr="0054064F">
        <w:rPr>
          <w:rFonts w:ascii="Times New Roman" w:hAnsi="Times New Roman"/>
          <w:color w:val="000000"/>
          <w:sz w:val="28"/>
          <w:szCs w:val="24"/>
        </w:rPr>
        <w:t>могут подавать представления Междун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ародному бюро труда о том, что </w:t>
      </w:r>
      <w:r w:rsidRPr="0054064F">
        <w:rPr>
          <w:rFonts w:ascii="Times New Roman" w:hAnsi="Times New Roman"/>
          <w:color w:val="000000"/>
          <w:sz w:val="28"/>
          <w:szCs w:val="24"/>
        </w:rPr>
        <w:t>государство не исполняет должным образ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ом ратифицированную конвенцию. 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Представления могут подаваться как национальными, так и международными объединениями работников и работодателей, причем, как в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отношении </w:t>
      </w:r>
      <w:r w:rsidRPr="0054064F">
        <w:rPr>
          <w:rFonts w:ascii="Times New Roman" w:hAnsi="Times New Roman"/>
          <w:color w:val="000000"/>
          <w:sz w:val="28"/>
          <w:szCs w:val="24"/>
        </w:rPr>
        <w:t>собственного, так и иностранного государс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тва. В случае получения такого </w:t>
      </w:r>
      <w:r w:rsidRPr="0054064F">
        <w:rPr>
          <w:rFonts w:ascii="Times New Roman" w:hAnsi="Times New Roman"/>
          <w:color w:val="000000"/>
          <w:sz w:val="28"/>
          <w:szCs w:val="24"/>
        </w:rPr>
        <w:t>представления Административный совет мо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жет организовать трехсторонний </w:t>
      </w:r>
      <w:r w:rsidRPr="0054064F">
        <w:rPr>
          <w:rFonts w:ascii="Times New Roman" w:hAnsi="Times New Roman"/>
          <w:color w:val="000000"/>
          <w:sz w:val="28"/>
          <w:szCs w:val="24"/>
        </w:rPr>
        <w:t>комитет по расследованию в отношении данно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го дела. Орган по рассмотрению </w:t>
      </w:r>
      <w:r w:rsidRPr="0054064F">
        <w:rPr>
          <w:rFonts w:ascii="Times New Roman" w:hAnsi="Times New Roman"/>
          <w:color w:val="000000"/>
          <w:sz w:val="28"/>
          <w:szCs w:val="24"/>
        </w:rPr>
        <w:t>назначается из состава членов Административн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ого совета. В том случае, если </w:t>
      </w:r>
      <w:r w:rsidRPr="0054064F">
        <w:rPr>
          <w:rFonts w:ascii="Times New Roman" w:hAnsi="Times New Roman"/>
          <w:color w:val="000000"/>
          <w:sz w:val="28"/>
          <w:szCs w:val="24"/>
        </w:rPr>
        <w:t>государство не реагирует на запрос по сделанным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в его отношении </w:t>
      </w:r>
      <w:r w:rsidRPr="0054064F">
        <w:rPr>
          <w:rFonts w:ascii="Times New Roman" w:hAnsi="Times New Roman"/>
          <w:color w:val="000000"/>
          <w:sz w:val="28"/>
          <w:szCs w:val="24"/>
        </w:rPr>
        <w:t>представлениям, Административный совет може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т опубликовать представление и </w:t>
      </w:r>
      <w:r w:rsidRPr="0054064F">
        <w:rPr>
          <w:rFonts w:ascii="Times New Roman" w:hAnsi="Times New Roman"/>
          <w:color w:val="000000"/>
          <w:sz w:val="28"/>
          <w:szCs w:val="24"/>
        </w:rPr>
        <w:t>свои ответы в связи со сделанным представлением.</w:t>
      </w:r>
    </w:p>
    <w:p w:rsidR="0054064F" w:rsidRDefault="0054064F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Помимо представления, в соответствии со ст. 26 Устава, возможна также подача жалобы на государство-члена МОТ в связи с несоблюдением ратифицированной им конвенции. В таком случае создается специальная Комиссия по расследованию жалобы, которая готовит доклад с заключениями и рекомендациями о мерах по удовлетворению жалобы. Специального регламента работы Комиссии не существует, она сама определяет порядок своей работы. Основное отличие представления от жалобы заключается в том, что представление подается организациями работников и работодателей, а жалоба – государством-членом МОТ. [4] Комиссия по расследованию жалобы образовывалась Административным советом в девяти случаях, наиболее современные из которых: рассмотрение вопросов, связанных с наймом рабочих из Гаити на плантациях сахарного тростника в Доминиканской Республике (1983 г.); права профсоюзов в Польше – исторический случай, когда в результате рассмотрения отношений государства и профсоюза «Солидарность» между странами советского блока и МОТ начался реальный диалог в области свободы объединения (1984 г.); права профсоюзов в Беларуси (2003 г.); право на организацию работодателей в Никарагуа (1990 г.); дискриминация в связи с политическими взглядами в государственном секторе ФРГ (1987 г.); дискриминация в Румынии (1991 г.). Наибольший общественный резонанс в последние годы вызвало рассмотрение вопроса о массовом использовании принудительного труда в Мьянме, заставившее правительство Мьянмы ограничить нарушения прав человека. [5]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Важной специальной процедурой контроля за собл</w:t>
      </w:r>
      <w:r>
        <w:rPr>
          <w:rFonts w:ascii="Times New Roman" w:hAnsi="Times New Roman"/>
          <w:color w:val="000000"/>
          <w:sz w:val="28"/>
          <w:szCs w:val="24"/>
        </w:rPr>
        <w:t xml:space="preserve">юдением международных трудовых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 xml:space="preserve">стандартов является жалоба относительно нарушения </w:t>
      </w:r>
      <w:r>
        <w:rPr>
          <w:rFonts w:ascii="Times New Roman" w:hAnsi="Times New Roman"/>
          <w:color w:val="000000"/>
          <w:sz w:val="28"/>
          <w:szCs w:val="24"/>
        </w:rPr>
        <w:t xml:space="preserve">принципа свободы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объединения и деятельность Комитета Админ</w:t>
      </w:r>
      <w:r>
        <w:rPr>
          <w:rFonts w:ascii="Times New Roman" w:hAnsi="Times New Roman"/>
          <w:color w:val="000000"/>
          <w:sz w:val="28"/>
          <w:szCs w:val="24"/>
        </w:rPr>
        <w:t xml:space="preserve">истративного совета по свободе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 xml:space="preserve">объединения (Комитет по свободе объединения). </w:t>
      </w:r>
      <w:r>
        <w:rPr>
          <w:rFonts w:ascii="Times New Roman" w:hAnsi="Times New Roman"/>
          <w:color w:val="000000"/>
          <w:sz w:val="28"/>
          <w:szCs w:val="24"/>
        </w:rPr>
        <w:t xml:space="preserve">Комитет по свободе объединения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был создан в 1950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54064F">
        <w:rPr>
          <w:rFonts w:ascii="Times New Roman" w:hAnsi="Times New Roman"/>
          <w:color w:val="000000"/>
          <w:sz w:val="28"/>
          <w:szCs w:val="24"/>
        </w:rPr>
        <w:t>г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. в соответствии с с</w:t>
      </w:r>
      <w:r>
        <w:rPr>
          <w:rFonts w:ascii="Times New Roman" w:hAnsi="Times New Roman"/>
          <w:color w:val="000000"/>
          <w:sz w:val="28"/>
          <w:szCs w:val="24"/>
        </w:rPr>
        <w:t xml:space="preserve">оглашением между МОТ и ООН для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реализации специальной процедуры контро</w:t>
      </w:r>
      <w:r>
        <w:rPr>
          <w:rFonts w:ascii="Times New Roman" w:hAnsi="Times New Roman"/>
          <w:color w:val="000000"/>
          <w:sz w:val="28"/>
          <w:szCs w:val="24"/>
        </w:rPr>
        <w:t xml:space="preserve">ля в области, которая является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 xml:space="preserve">приоритетной для МОТ – свободе объединения. Данная процедура </w:t>
      </w:r>
      <w:r>
        <w:rPr>
          <w:rFonts w:ascii="Times New Roman" w:hAnsi="Times New Roman"/>
          <w:color w:val="000000"/>
          <w:sz w:val="28"/>
          <w:szCs w:val="24"/>
        </w:rPr>
        <w:t>–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дополнительная и не замещает общих контрольных механизмов в рамках МОТ</w:t>
      </w:r>
      <w:r w:rsidRPr="0054064F">
        <w:rPr>
          <w:rFonts w:ascii="Times New Roman" w:hAnsi="Times New Roman"/>
          <w:color w:val="000000"/>
          <w:sz w:val="28"/>
          <w:szCs w:val="24"/>
        </w:rPr>
        <w:t>.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4064F">
        <w:rPr>
          <w:rFonts w:ascii="Times New Roman" w:hAnsi="Times New Roman"/>
          <w:color w:val="000000"/>
          <w:sz w:val="28"/>
          <w:szCs w:val="24"/>
        </w:rPr>
        <w:t>[6</w:t>
      </w:r>
      <w:r>
        <w:rPr>
          <w:rFonts w:ascii="Times New Roman" w:hAnsi="Times New Roman"/>
          <w:color w:val="000000"/>
          <w:sz w:val="28"/>
          <w:szCs w:val="24"/>
        </w:rPr>
        <w:t>]</w:t>
      </w: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Комитет по свободе объединения образуется на трехсторонней ос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нове и состоит </w:t>
      </w:r>
      <w:r w:rsidRPr="0054064F">
        <w:rPr>
          <w:rFonts w:ascii="Times New Roman" w:hAnsi="Times New Roman"/>
          <w:color w:val="000000"/>
          <w:sz w:val="28"/>
          <w:szCs w:val="24"/>
        </w:rPr>
        <w:t>из девяти членов, девяти заместителей, а та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кже независимого председателя. </w:t>
      </w:r>
      <w:r w:rsidRPr="0054064F">
        <w:rPr>
          <w:rFonts w:ascii="Times New Roman" w:hAnsi="Times New Roman"/>
          <w:color w:val="000000"/>
          <w:sz w:val="28"/>
          <w:szCs w:val="24"/>
        </w:rPr>
        <w:t>Важно отметить, что жалобы рассматриваются Ко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митетом по свободе объединения </w:t>
      </w:r>
      <w:r w:rsidRPr="0054064F">
        <w:rPr>
          <w:rFonts w:ascii="Times New Roman" w:hAnsi="Times New Roman"/>
          <w:color w:val="000000"/>
          <w:sz w:val="28"/>
          <w:szCs w:val="24"/>
        </w:rPr>
        <w:t>независимо от того, несет ли данная стра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на обязательства по конвенции, </w:t>
      </w:r>
      <w:r w:rsidRPr="0054064F">
        <w:rPr>
          <w:rFonts w:ascii="Times New Roman" w:hAnsi="Times New Roman"/>
          <w:color w:val="000000"/>
          <w:sz w:val="28"/>
          <w:szCs w:val="24"/>
        </w:rPr>
        <w:t>касающейся свободы объединения. Юридичес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ки это обосновывается тем, что </w:t>
      </w:r>
      <w:r w:rsidRPr="0054064F">
        <w:rPr>
          <w:rFonts w:ascii="Times New Roman" w:hAnsi="Times New Roman"/>
          <w:color w:val="000000"/>
          <w:sz w:val="28"/>
          <w:szCs w:val="24"/>
        </w:rPr>
        <w:t>присоединяясь к Организации, государства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приняли на себя обязательство </w:t>
      </w:r>
      <w:r w:rsidRPr="0054064F">
        <w:rPr>
          <w:rFonts w:ascii="Times New Roman" w:hAnsi="Times New Roman"/>
          <w:color w:val="000000"/>
          <w:sz w:val="28"/>
          <w:szCs w:val="24"/>
        </w:rPr>
        <w:t>соблюдать положения Устава МОТ, в котором за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креплена обязанность соблюдать </w:t>
      </w:r>
      <w:r w:rsidRPr="0054064F">
        <w:rPr>
          <w:rFonts w:ascii="Times New Roman" w:hAnsi="Times New Roman"/>
          <w:color w:val="000000"/>
          <w:sz w:val="28"/>
          <w:szCs w:val="24"/>
        </w:rPr>
        <w:t>фундаментальный принцип свободы объединения.</w:t>
      </w:r>
    </w:p>
    <w:p w:rsid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Комитет по свободе объединения собирается тр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и раза в год. Жалобы в Комитет </w:t>
      </w:r>
      <w:r w:rsidRPr="0054064F">
        <w:rPr>
          <w:rFonts w:ascii="Times New Roman" w:hAnsi="Times New Roman"/>
          <w:color w:val="000000"/>
          <w:sz w:val="28"/>
          <w:szCs w:val="24"/>
        </w:rPr>
        <w:t>представляют объединения работников и работ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одателей как на международном, </w:t>
      </w:r>
      <w:r w:rsidRPr="0054064F">
        <w:rPr>
          <w:rFonts w:ascii="Times New Roman" w:hAnsi="Times New Roman"/>
          <w:color w:val="000000"/>
          <w:sz w:val="28"/>
          <w:szCs w:val="24"/>
        </w:rPr>
        <w:t>так и на национальном уровне. В случае пос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тупления жалобы о нарушениях в </w:t>
      </w:r>
      <w:r w:rsidRPr="0054064F">
        <w:rPr>
          <w:rFonts w:ascii="Times New Roman" w:hAnsi="Times New Roman"/>
          <w:color w:val="000000"/>
          <w:sz w:val="28"/>
          <w:szCs w:val="24"/>
        </w:rPr>
        <w:t>области свободы объединения Международное бюро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труда направляет информацию о </w:t>
      </w:r>
      <w:r w:rsidRPr="0054064F">
        <w:rPr>
          <w:rFonts w:ascii="Times New Roman" w:hAnsi="Times New Roman"/>
          <w:color w:val="000000"/>
          <w:sz w:val="28"/>
          <w:szCs w:val="24"/>
        </w:rPr>
        <w:t>фактах, послуживших основой для жалобы, с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оответствующему правительству. 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Ответ правительства направляется организации,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обратившейся с жалобой. Ответы </w:t>
      </w:r>
      <w:r w:rsidRPr="0054064F">
        <w:rPr>
          <w:rFonts w:ascii="Times New Roman" w:hAnsi="Times New Roman"/>
          <w:color w:val="000000"/>
          <w:sz w:val="28"/>
          <w:szCs w:val="24"/>
        </w:rPr>
        <w:t>на соответствующие уведомления должны ос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уществляться в течение месяца. </w:t>
      </w: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Комитет по свободе объединения может прин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ять заключение о необходимости </w:t>
      </w:r>
      <w:r w:rsidRPr="0054064F">
        <w:rPr>
          <w:rFonts w:ascii="Times New Roman" w:hAnsi="Times New Roman"/>
          <w:color w:val="000000"/>
          <w:sz w:val="28"/>
          <w:szCs w:val="24"/>
        </w:rPr>
        <w:t>запросить у правительства дополнительн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ую информацию. После вынесения </w:t>
      </w:r>
      <w:r w:rsidRPr="0054064F">
        <w:rPr>
          <w:rFonts w:ascii="Times New Roman" w:hAnsi="Times New Roman"/>
          <w:color w:val="000000"/>
          <w:sz w:val="28"/>
          <w:szCs w:val="24"/>
        </w:rPr>
        <w:t>заключений Комитет может рекомендовать Административному совету направить заключения соответствующему правител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ьству, обратив его внимание на </w:t>
      </w:r>
      <w:r w:rsidRPr="0054064F">
        <w:rPr>
          <w:rFonts w:ascii="Times New Roman" w:hAnsi="Times New Roman"/>
          <w:color w:val="000000"/>
          <w:sz w:val="28"/>
          <w:szCs w:val="24"/>
        </w:rPr>
        <w:t>отклонение от принципов в области свободы объе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динения. По случаям, требующим </w:t>
      </w:r>
      <w:r w:rsidRPr="0054064F">
        <w:rPr>
          <w:rFonts w:ascii="Times New Roman" w:hAnsi="Times New Roman"/>
          <w:color w:val="000000"/>
          <w:sz w:val="28"/>
          <w:szCs w:val="24"/>
        </w:rPr>
        <w:t>более углубленного рассмотрения, направляется отдельный доклад.</w:t>
      </w: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Административный совет может также создава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ть Комиссию по расследованию и </w:t>
      </w:r>
      <w:r w:rsidRPr="0054064F">
        <w:rPr>
          <w:rFonts w:ascii="Times New Roman" w:hAnsi="Times New Roman"/>
          <w:color w:val="000000"/>
          <w:sz w:val="28"/>
          <w:szCs w:val="24"/>
        </w:rPr>
        <w:t>примирению в области свободы объединения, с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остоящую из девяти независимых </w:t>
      </w:r>
      <w:r w:rsidRPr="0054064F">
        <w:rPr>
          <w:rFonts w:ascii="Times New Roman" w:hAnsi="Times New Roman"/>
          <w:color w:val="000000"/>
          <w:sz w:val="28"/>
          <w:szCs w:val="24"/>
        </w:rPr>
        <w:t>экспертов, работающих, как правило, в группа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х по три человека. Также как и </w:t>
      </w:r>
      <w:r w:rsidRPr="0054064F">
        <w:rPr>
          <w:rFonts w:ascii="Times New Roman" w:hAnsi="Times New Roman"/>
          <w:color w:val="000000"/>
          <w:sz w:val="28"/>
          <w:szCs w:val="24"/>
        </w:rPr>
        <w:t>Комиссия по рассмотрению жалоб, данная Комиссия самостоятельно определяе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т </w:t>
      </w:r>
      <w:r w:rsidRPr="0054064F">
        <w:rPr>
          <w:rFonts w:ascii="Times New Roman" w:hAnsi="Times New Roman"/>
          <w:color w:val="000000"/>
          <w:sz w:val="28"/>
          <w:szCs w:val="24"/>
        </w:rPr>
        <w:t>порядок своей работы.</w:t>
      </w:r>
    </w:p>
    <w:p w:rsidR="00F90124" w:rsidRPr="0054064F" w:rsidRDefault="0054064F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И Комитет экспертов, и Комитет по свободе объединения являются первыми инстанциями по рассмотрению жалоб, и работают в тесном сотрудничестве друг с другом. Принципиальная разница в их деятельности заключается в том, что Комитет экспертов осуществляет контроль за юридически четким исполнением любых ратифицированных конвенций, в то время как Комитет по свободе объединения рассматривает только вопросы, касающиеся прав представителей работников и работодателей, но при этом не ограничивается юридическими нормами, которые прямо выражены в соответствующих конвенциях. Комитет по свободе объединения, по сути, обладает нормотворческими полномочиями, вырабатывая и публикуя принципы, касающиеся свободы объединения, применительно к конкретным ситуациям. [7]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Есть специальные м</w:t>
      </w:r>
      <w:r>
        <w:rPr>
          <w:rFonts w:ascii="Times New Roman" w:hAnsi="Times New Roman"/>
          <w:color w:val="000000"/>
          <w:sz w:val="28"/>
          <w:szCs w:val="24"/>
        </w:rPr>
        <w:t xml:space="preserve">еханизмы, касающиеся соблюдения государствами-участниками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МОТ Трехсторонней декларации принципов</w:t>
      </w:r>
      <w:r>
        <w:rPr>
          <w:rFonts w:ascii="Times New Roman" w:hAnsi="Times New Roman"/>
          <w:color w:val="000000"/>
          <w:sz w:val="28"/>
          <w:szCs w:val="24"/>
        </w:rPr>
        <w:t xml:space="preserve">, касающихся многонациональных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корпораций и социальной политики 1977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54064F">
        <w:rPr>
          <w:rFonts w:ascii="Times New Roman" w:hAnsi="Times New Roman"/>
          <w:color w:val="000000"/>
          <w:sz w:val="28"/>
          <w:szCs w:val="24"/>
        </w:rPr>
        <w:t>г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. (Декларация 1977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54064F">
        <w:rPr>
          <w:rFonts w:ascii="Times New Roman" w:hAnsi="Times New Roman"/>
          <w:color w:val="000000"/>
          <w:sz w:val="28"/>
          <w:szCs w:val="24"/>
        </w:rPr>
        <w:t>г</w:t>
      </w:r>
      <w:r>
        <w:rPr>
          <w:rFonts w:ascii="Times New Roman" w:hAnsi="Times New Roman"/>
          <w:color w:val="000000"/>
          <w:sz w:val="28"/>
          <w:szCs w:val="24"/>
        </w:rPr>
        <w:t xml:space="preserve">.), а также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Декларации МОТ об основополагающих принципах и правах в сфере труда 1998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54064F">
        <w:rPr>
          <w:rFonts w:ascii="Times New Roman" w:hAnsi="Times New Roman"/>
          <w:color w:val="000000"/>
          <w:sz w:val="28"/>
          <w:szCs w:val="24"/>
        </w:rPr>
        <w:t>г</w:t>
      </w:r>
      <w:r>
        <w:rPr>
          <w:rFonts w:ascii="Times New Roman" w:hAnsi="Times New Roman"/>
          <w:color w:val="000000"/>
          <w:sz w:val="28"/>
          <w:szCs w:val="24"/>
        </w:rPr>
        <w:t xml:space="preserve">.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(Декларация 1998</w:t>
      </w:r>
      <w:r>
        <w:rPr>
          <w:rFonts w:ascii="Times New Roman" w:hAnsi="Times New Roman"/>
          <w:color w:val="000000"/>
          <w:sz w:val="28"/>
          <w:szCs w:val="24"/>
        </w:rPr>
        <w:t> </w:t>
      </w:r>
      <w:r w:rsidRPr="0054064F">
        <w:rPr>
          <w:rFonts w:ascii="Times New Roman" w:hAnsi="Times New Roman"/>
          <w:color w:val="000000"/>
          <w:sz w:val="28"/>
          <w:szCs w:val="24"/>
        </w:rPr>
        <w:t>г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.)</w:t>
      </w:r>
      <w:r w:rsidRPr="0054064F">
        <w:rPr>
          <w:rFonts w:ascii="Times New Roman" w:hAnsi="Times New Roman"/>
          <w:color w:val="000000"/>
          <w:sz w:val="28"/>
          <w:szCs w:val="24"/>
        </w:rPr>
        <w:t>.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54064F">
        <w:rPr>
          <w:rFonts w:ascii="Times New Roman" w:hAnsi="Times New Roman"/>
          <w:color w:val="000000"/>
          <w:sz w:val="28"/>
          <w:szCs w:val="24"/>
        </w:rPr>
        <w:t>[8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 xml:space="preserve">] Обе декларации носят </w:t>
      </w:r>
      <w:r>
        <w:rPr>
          <w:rFonts w:ascii="Times New Roman" w:hAnsi="Times New Roman"/>
          <w:color w:val="000000"/>
          <w:sz w:val="28"/>
          <w:szCs w:val="24"/>
        </w:rPr>
        <w:t xml:space="preserve">рекомендательный характер, тем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не менее, Международная организация тр</w:t>
      </w:r>
      <w:r>
        <w:rPr>
          <w:rFonts w:ascii="Times New Roman" w:hAnsi="Times New Roman"/>
          <w:color w:val="000000"/>
          <w:sz w:val="28"/>
          <w:szCs w:val="24"/>
        </w:rPr>
        <w:t xml:space="preserve">уда осуществляет наблюдение за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соблюдением заложенных в них принципов государс</w:t>
      </w:r>
      <w:r>
        <w:rPr>
          <w:rFonts w:ascii="Times New Roman" w:hAnsi="Times New Roman"/>
          <w:color w:val="000000"/>
          <w:sz w:val="28"/>
          <w:szCs w:val="24"/>
        </w:rPr>
        <w:t xml:space="preserve">твами-членами МОТ на </w:t>
      </w:r>
      <w:r w:rsidR="0075673B" w:rsidRPr="0054064F">
        <w:rPr>
          <w:rFonts w:ascii="Times New Roman" w:hAnsi="Times New Roman"/>
          <w:color w:val="000000"/>
          <w:sz w:val="28"/>
          <w:szCs w:val="24"/>
        </w:rPr>
        <w:t>добровольной основе.</w:t>
      </w:r>
    </w:p>
    <w:p w:rsidR="00F90124" w:rsidRPr="0054064F" w:rsidRDefault="0075673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В отношении Декларации 1977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г</w:t>
      </w:r>
      <w:r w:rsidRPr="0054064F">
        <w:rPr>
          <w:rFonts w:ascii="Times New Roman" w:hAnsi="Times New Roman"/>
          <w:color w:val="000000"/>
          <w:sz w:val="28"/>
          <w:szCs w:val="24"/>
        </w:rPr>
        <w:t>. установлена про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цедура доклада о соблюдении ее </w:t>
      </w:r>
      <w:r w:rsidRPr="0054064F">
        <w:rPr>
          <w:rFonts w:ascii="Times New Roman" w:hAnsi="Times New Roman"/>
          <w:color w:val="000000"/>
          <w:sz w:val="28"/>
          <w:szCs w:val="24"/>
        </w:rPr>
        <w:t>принципов, а также предусмотрен механизм разрешения споров о ее применении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.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[9</w:t>
      </w:r>
      <w:r w:rsidRPr="0054064F">
        <w:rPr>
          <w:rFonts w:ascii="Times New Roman" w:hAnsi="Times New Roman"/>
          <w:color w:val="000000"/>
          <w:sz w:val="28"/>
          <w:szCs w:val="24"/>
        </w:rPr>
        <w:t>] В Декларации 1998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г</w:t>
      </w:r>
      <w:r w:rsidRPr="0054064F">
        <w:rPr>
          <w:rFonts w:ascii="Times New Roman" w:hAnsi="Times New Roman"/>
          <w:color w:val="000000"/>
          <w:sz w:val="28"/>
          <w:szCs w:val="24"/>
        </w:rPr>
        <w:t>. указывается на меры, цель которых состоит в том, чтобы поощрить усилия госуд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арств-членов МОТ по содействию </w:t>
      </w:r>
      <w:r w:rsidRPr="0054064F">
        <w:rPr>
          <w:rFonts w:ascii="Times New Roman" w:hAnsi="Times New Roman"/>
          <w:color w:val="000000"/>
          <w:sz w:val="28"/>
          <w:szCs w:val="24"/>
        </w:rPr>
        <w:t>соблюдению основополагающих принципов и прав,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провозглашенных в Уставе МОТ, </w:t>
      </w:r>
      <w:r w:rsidRPr="0054064F">
        <w:rPr>
          <w:rFonts w:ascii="Times New Roman" w:hAnsi="Times New Roman"/>
          <w:color w:val="000000"/>
          <w:sz w:val="28"/>
          <w:szCs w:val="24"/>
        </w:rPr>
        <w:t>Филадельфийской декларации и подтвержденных Декларации 1998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г.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[1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0] Эти меры </w:t>
      </w:r>
      <w:r w:rsidRPr="0054064F">
        <w:rPr>
          <w:rFonts w:ascii="Times New Roman" w:hAnsi="Times New Roman"/>
          <w:color w:val="000000"/>
          <w:sz w:val="28"/>
          <w:szCs w:val="24"/>
        </w:rPr>
        <w:t>заключаются в представлении государствами е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жегодных докладов относительно </w:t>
      </w:r>
      <w:r w:rsidRPr="0054064F">
        <w:rPr>
          <w:rFonts w:ascii="Times New Roman" w:hAnsi="Times New Roman"/>
          <w:color w:val="000000"/>
          <w:sz w:val="28"/>
          <w:szCs w:val="24"/>
        </w:rPr>
        <w:t>нератифицированных основополагающих конв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енций МОТ, а также глобального </w:t>
      </w:r>
      <w:r w:rsidRPr="0054064F">
        <w:rPr>
          <w:rFonts w:ascii="Times New Roman" w:hAnsi="Times New Roman"/>
          <w:color w:val="000000"/>
          <w:sz w:val="28"/>
          <w:szCs w:val="24"/>
        </w:rPr>
        <w:t>доклада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,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[1</w:t>
      </w:r>
      <w:r w:rsidRPr="0054064F">
        <w:rPr>
          <w:rFonts w:ascii="Times New Roman" w:hAnsi="Times New Roman"/>
          <w:color w:val="000000"/>
          <w:sz w:val="28"/>
          <w:szCs w:val="24"/>
        </w:rPr>
        <w:t>1] цель которого состоит в том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«…чтобы дать в динамике общую </w:t>
      </w:r>
      <w:r w:rsidRPr="0054064F">
        <w:rPr>
          <w:rFonts w:ascii="Times New Roman" w:hAnsi="Times New Roman"/>
          <w:color w:val="000000"/>
          <w:sz w:val="28"/>
          <w:szCs w:val="24"/>
        </w:rPr>
        <w:t>картину по каждой из категорий основополагающих принципов и прав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а за </w:t>
      </w:r>
      <w:r w:rsidRPr="0054064F">
        <w:rPr>
          <w:rFonts w:ascii="Times New Roman" w:hAnsi="Times New Roman"/>
          <w:color w:val="000000"/>
          <w:sz w:val="28"/>
          <w:szCs w:val="24"/>
        </w:rPr>
        <w:t>предшествующий четырехлетний пери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од и создать основу для оценки </w:t>
      </w:r>
      <w:r w:rsidRPr="0054064F">
        <w:rPr>
          <w:rFonts w:ascii="Times New Roman" w:hAnsi="Times New Roman"/>
          <w:color w:val="000000"/>
          <w:sz w:val="28"/>
          <w:szCs w:val="24"/>
        </w:rPr>
        <w:t>эффективности предоставленной Организацией п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омощи, а также для определения </w:t>
      </w:r>
      <w:r w:rsidRPr="0054064F">
        <w:rPr>
          <w:rFonts w:ascii="Times New Roman" w:hAnsi="Times New Roman"/>
          <w:color w:val="000000"/>
          <w:sz w:val="28"/>
          <w:szCs w:val="24"/>
        </w:rPr>
        <w:t>приоритетов на последующий период в форме план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ов мероприятий по техническому </w:t>
      </w:r>
      <w:r w:rsidRPr="0054064F">
        <w:rPr>
          <w:rFonts w:ascii="Times New Roman" w:hAnsi="Times New Roman"/>
          <w:color w:val="000000"/>
          <w:sz w:val="28"/>
          <w:szCs w:val="24"/>
        </w:rPr>
        <w:t>сотрудничеству, имеющих целью, в частности, пр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ивлечение внутренних и внешних </w:t>
      </w:r>
      <w:r w:rsidRPr="0054064F">
        <w:rPr>
          <w:rFonts w:ascii="Times New Roman" w:hAnsi="Times New Roman"/>
          <w:color w:val="000000"/>
          <w:sz w:val="28"/>
          <w:szCs w:val="24"/>
        </w:rPr>
        <w:t>ресурсов, необходимых для их выполнения»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.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[1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2] Доклад предоставляется </w:t>
      </w:r>
      <w:r w:rsidRPr="0054064F">
        <w:rPr>
          <w:rFonts w:ascii="Times New Roman" w:hAnsi="Times New Roman"/>
          <w:color w:val="000000"/>
          <w:sz w:val="28"/>
          <w:szCs w:val="24"/>
        </w:rPr>
        <w:t>ежегодно по одному из четырех фундамента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льных принципов в сфере труда, </w:t>
      </w:r>
      <w:r w:rsidRPr="0054064F">
        <w:rPr>
          <w:rFonts w:ascii="Times New Roman" w:hAnsi="Times New Roman"/>
          <w:color w:val="000000"/>
          <w:sz w:val="28"/>
          <w:szCs w:val="24"/>
        </w:rPr>
        <w:t>закрепленных в ст.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2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 Декларации 1998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г</w:t>
      </w:r>
      <w:r w:rsidRPr="0054064F">
        <w:rPr>
          <w:rFonts w:ascii="Times New Roman" w:hAnsi="Times New Roman"/>
          <w:color w:val="000000"/>
          <w:sz w:val="28"/>
          <w:szCs w:val="24"/>
        </w:rPr>
        <w:t>., а именно: a) свободе объед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инения и </w:t>
      </w:r>
      <w:r w:rsidRPr="0054064F">
        <w:rPr>
          <w:rFonts w:ascii="Times New Roman" w:hAnsi="Times New Roman"/>
          <w:color w:val="000000"/>
          <w:sz w:val="28"/>
          <w:szCs w:val="24"/>
        </w:rPr>
        <w:t>упразднении всех форм принудительно</w:t>
      </w:r>
      <w:r w:rsidR="0054064F">
        <w:rPr>
          <w:rFonts w:ascii="Times New Roman" w:hAnsi="Times New Roman"/>
          <w:color w:val="000000"/>
          <w:sz w:val="28"/>
          <w:szCs w:val="24"/>
        </w:rPr>
        <w:t>го или обязательного труда; cо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действенном запрещении детского труда; и </w:t>
      </w:r>
      <w:r w:rsidR="0054064F">
        <w:rPr>
          <w:rFonts w:ascii="Times New Roman" w:hAnsi="Times New Roman"/>
          <w:color w:val="000000"/>
          <w:sz w:val="28"/>
          <w:szCs w:val="24"/>
        </w:rPr>
        <w:t xml:space="preserve">d) недопущении дискриминации в </w:t>
      </w:r>
      <w:r w:rsidRPr="0054064F">
        <w:rPr>
          <w:rFonts w:ascii="Times New Roman" w:hAnsi="Times New Roman"/>
          <w:color w:val="000000"/>
          <w:sz w:val="28"/>
          <w:szCs w:val="24"/>
        </w:rPr>
        <w:t>области труда и занятий.</w:t>
      </w:r>
    </w:p>
    <w:p w:rsidR="0054064F" w:rsidRDefault="0054064F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Контроль за исполнением региональных актов в сфере труда. Помимо актов Международной организации труда, как уже отмечалось выше, Российская Федерация, являясь членом Совета Европы, ратифицировала в 1998 г. Конвенцию о защите прав человека и основных свобод (1950 г.). К Конвенции применим достаточно сложный механизм исполнения, затрагивающий Генерального Секретаря Совета Европы, Парламентскую Ассамблею Совета Европы и Европейский Суд по правам человека. [13] Россия также подписала в 2000 г. Европейскую Социальную Хартию 1996 г., [14] однако, ратификация ее до сих пор не состоялась. </w:t>
      </w:r>
    </w:p>
    <w:p w:rsidR="00206780" w:rsidRDefault="0054064F" w:rsidP="005406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Российская Федерация признает компетенцию Европейского суда по правам человека, который рассматривает дела, в том числе, по искам, связанным с нарушением Конвенций МОТ. [15] Из контрольных механизмов в рамках СНГ следует отметить Комиссию по правам человека Содружества Независимых Государств (КПЧ СНГ), расположенную в г. Минске, которая осуществляет контроль за соблюдением Конвенции СНГ о правах и основных свободах человека. Определенный интерес представляют механизмы контроля за соблюдением Североамериканского соглашения о сотрудничестве в сфере труда. В отношении большей части из одиннадцати трудовых </w:t>
      </w:r>
      <w:r w:rsidR="00206780">
        <w:rPr>
          <w:rFonts w:ascii="Times New Roman" w:hAnsi="Times New Roman"/>
          <w:color w:val="000000"/>
          <w:sz w:val="28"/>
          <w:szCs w:val="24"/>
        </w:rPr>
        <w:t xml:space="preserve">принципов, закрепленных в этом </w:t>
      </w:r>
      <w:r>
        <w:rPr>
          <w:rFonts w:ascii="Times New Roman" w:hAnsi="Times New Roman"/>
          <w:color w:val="000000"/>
          <w:sz w:val="28"/>
          <w:szCs w:val="24"/>
        </w:rPr>
        <w:t>соглашении, применяются «мягкие» механизмы контроля, суть которых состоит в обсуждении имеющихся сложностей и при возникновении серьезных проблем – вынесении их на широкое обсуждение. Меры «жесткого» контроля применяются при нарушении трех принципов: минимальной заработной платы, детского труда и охраны труда. Независимый арбитраж в этих случаях имеет право налагать экономические санкции в отношении работодателя или отрасли промышленности, где допущены такие нарушения.</w:t>
      </w:r>
    </w:p>
    <w:p w:rsidR="00206780" w:rsidRDefault="00206780" w:rsidP="005406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:rsidR="00206780" w:rsidRPr="00206780" w:rsidRDefault="000D6DAB" w:rsidP="0054064F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4"/>
        </w:rPr>
      </w:pPr>
      <w:r w:rsidRPr="0054064F">
        <w:rPr>
          <w:rFonts w:ascii="Times New Roman" w:hAnsi="Times New Roman"/>
          <w:b/>
          <w:color w:val="000000"/>
          <w:sz w:val="28"/>
          <w:szCs w:val="24"/>
        </w:rPr>
        <w:t>Понятие основополагающих трудовых стандартов</w:t>
      </w:r>
    </w:p>
    <w:p w:rsidR="00206780" w:rsidRDefault="00206780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D6DAB" w:rsidRPr="0054064F" w:rsidRDefault="0054064F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Перечень основополагающих трудовых стандартов был зафиксирован в Декларации МОТ 1998 г. «Об основополагающих принципах и правах в сфере труда». П. 2 Декларации гласит: «все государства-члены, даже если они не ратифицировали указанные Конвенции, имеют обязательство, вытекающее из самого факта их членства в Организации, соблюдать, содействовать применению и претворять в жизнь добросовестно в соответствии с Уставом принципы, касающиеся основополагающих прав, которые являются предметом этих Конвенций, а именно: а) свободу объединения и действенное признание права на ведение коллективных переговоров; б) упразднение всех форм принудительного или обязательного труда; в) действенное запрещение детского труда; и </w:t>
      </w:r>
      <w:r w:rsidR="00097EE2">
        <w:rPr>
          <w:rFonts w:ascii="Times New Roman" w:hAnsi="Times New Roman"/>
          <w:color w:val="000000"/>
          <w:sz w:val="28"/>
          <w:szCs w:val="24"/>
        </w:rPr>
        <w:t>т.</w:t>
      </w:r>
      <w:r>
        <w:rPr>
          <w:rFonts w:ascii="Times New Roman" w:hAnsi="Times New Roman"/>
          <w:color w:val="000000"/>
          <w:sz w:val="28"/>
          <w:szCs w:val="24"/>
        </w:rPr>
        <w:t>д</w:t>
      </w:r>
      <w:r w:rsidR="00097EE2">
        <w:rPr>
          <w:rFonts w:ascii="Times New Roman" w:hAnsi="Times New Roman"/>
          <w:color w:val="000000"/>
          <w:sz w:val="28"/>
          <w:szCs w:val="24"/>
        </w:rPr>
        <w:t>.</w:t>
      </w:r>
      <w:r>
        <w:rPr>
          <w:rFonts w:ascii="Times New Roman" w:hAnsi="Times New Roman"/>
          <w:color w:val="000000"/>
          <w:sz w:val="28"/>
          <w:szCs w:val="24"/>
        </w:rPr>
        <w:t xml:space="preserve">) недопущение дискриминации в области труда и занятий…» </w:t>
      </w:r>
      <w:r w:rsidR="000D6DAB" w:rsidRPr="0054064F">
        <w:rPr>
          <w:rFonts w:ascii="Times New Roman" w:hAnsi="Times New Roman"/>
          <w:color w:val="000000"/>
          <w:sz w:val="28"/>
          <w:szCs w:val="24"/>
        </w:rPr>
        <w:t>Принцип свободы объединений и ведения коллективных переговоров направлен на защиту прав профсоюзов и иных объединений работников (советов трудового коллектива, производственных советов и др.) и возможности свободно обсуждать с работодателем условия труда и другие вопросы, связанные с трудовой деятельностью работников у данного работодателя.</w:t>
      </w:r>
    </w:p>
    <w:p w:rsidR="000D6DAB" w:rsidRPr="0054064F" w:rsidRDefault="000D6DA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Понятие принудительного труда, по сути, включает в себя обязательный труд, который наряду с рабским трудом, не является свободным и, следовательно, нарушает основные права человека, закрепленные в ст.</w:t>
      </w:r>
      <w:r w:rsidR="0054064F">
        <w:rPr>
          <w:rFonts w:ascii="Times New Roman" w:hAnsi="Times New Roman"/>
          <w:color w:val="000000"/>
          <w:sz w:val="28"/>
          <w:szCs w:val="24"/>
        </w:rPr>
        <w:t> </w:t>
      </w:r>
      <w:r w:rsidR="0054064F" w:rsidRPr="0054064F">
        <w:rPr>
          <w:rFonts w:ascii="Times New Roman" w:hAnsi="Times New Roman"/>
          <w:color w:val="000000"/>
          <w:sz w:val="28"/>
          <w:szCs w:val="24"/>
        </w:rPr>
        <w:t>2</w:t>
      </w:r>
      <w:r w:rsidRPr="0054064F">
        <w:rPr>
          <w:rFonts w:ascii="Times New Roman" w:hAnsi="Times New Roman"/>
          <w:color w:val="000000"/>
          <w:sz w:val="28"/>
          <w:szCs w:val="24"/>
        </w:rPr>
        <w:t>3 Всеобщей Декларации прав человека.</w:t>
      </w:r>
    </w:p>
    <w:p w:rsidR="000D6DAB" w:rsidRPr="0054064F" w:rsidRDefault="000D6DA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Исключение дискриминации в области труда затрагивает в первую очередь прием на работу и равное отношением ко всем работникам предприятия вне зависимости от качеств и свойств, не имеющих непосредственной связи с их трудовой деятельностью.</w:t>
      </w:r>
    </w:p>
    <w:p w:rsidR="000D6DAB" w:rsidRPr="0054064F" w:rsidRDefault="000D6DA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Запрещение детского труда имеет целью исключить</w:t>
      </w:r>
      <w:r w:rsidR="00E731E2">
        <w:rPr>
          <w:rFonts w:ascii="Times New Roman" w:hAnsi="Times New Roman"/>
          <w:color w:val="000000"/>
          <w:sz w:val="28"/>
          <w:szCs w:val="24"/>
        </w:rPr>
        <w:t>,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 прежде всего</w:t>
      </w:r>
      <w:r w:rsidR="00E731E2">
        <w:rPr>
          <w:rFonts w:ascii="Times New Roman" w:hAnsi="Times New Roman"/>
          <w:color w:val="000000"/>
          <w:sz w:val="28"/>
          <w:szCs w:val="24"/>
        </w:rPr>
        <w:t>,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 такие его формы, которые ставят под угрозу безопасность и здоровье детей.</w:t>
      </w:r>
    </w:p>
    <w:p w:rsidR="000D6DAB" w:rsidRPr="0054064F" w:rsidRDefault="0054064F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К моменту принятия Декларации МОТ эти четыре принципа уже были закреплены в ряде Конвенций МОТ: – право на ассоциации – Конвенция МОТ №87; – право на коллективные переговоры – Конвенция МОТ №98; – упразднение принудительного и обязательного труда – Конвенция МОТ №26 и №105; –</w:t>
      </w:r>
      <w:r w:rsidRPr="0054064F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0D6DAB" w:rsidRPr="0054064F">
        <w:rPr>
          <w:rFonts w:ascii="Times New Roman" w:hAnsi="Times New Roman"/>
          <w:color w:val="000000"/>
          <w:sz w:val="28"/>
          <w:szCs w:val="24"/>
        </w:rPr>
        <w:t>запрет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0D6DAB" w:rsidRPr="0054064F">
        <w:rPr>
          <w:rFonts w:ascii="Times New Roman" w:hAnsi="Times New Roman"/>
          <w:color w:val="000000"/>
          <w:sz w:val="28"/>
          <w:szCs w:val="24"/>
        </w:rPr>
        <w:t xml:space="preserve">дискриминации работников – Конвенция МОТ </w:t>
      </w:r>
      <w:r>
        <w:rPr>
          <w:rFonts w:ascii="Times New Roman" w:hAnsi="Times New Roman"/>
          <w:color w:val="000000"/>
          <w:sz w:val="28"/>
          <w:szCs w:val="24"/>
        </w:rPr>
        <w:t>№</w:t>
      </w:r>
      <w:r w:rsidRPr="0054064F">
        <w:rPr>
          <w:rFonts w:ascii="Times New Roman" w:hAnsi="Times New Roman"/>
          <w:color w:val="000000"/>
          <w:sz w:val="28"/>
          <w:szCs w:val="24"/>
        </w:rPr>
        <w:t>1</w:t>
      </w:r>
      <w:r w:rsidR="000D6DAB" w:rsidRPr="0054064F">
        <w:rPr>
          <w:rFonts w:ascii="Times New Roman" w:hAnsi="Times New Roman"/>
          <w:color w:val="000000"/>
          <w:sz w:val="28"/>
          <w:szCs w:val="24"/>
        </w:rPr>
        <w:t xml:space="preserve">00 и </w:t>
      </w:r>
      <w:r>
        <w:rPr>
          <w:rFonts w:ascii="Times New Roman" w:hAnsi="Times New Roman"/>
          <w:color w:val="000000"/>
          <w:sz w:val="28"/>
          <w:szCs w:val="24"/>
        </w:rPr>
        <w:t>№</w:t>
      </w:r>
      <w:r w:rsidRPr="0054064F">
        <w:rPr>
          <w:rFonts w:ascii="Times New Roman" w:hAnsi="Times New Roman"/>
          <w:color w:val="000000"/>
          <w:sz w:val="28"/>
          <w:szCs w:val="24"/>
        </w:rPr>
        <w:t>1</w:t>
      </w:r>
      <w:r w:rsidR="000D6DAB" w:rsidRPr="0054064F">
        <w:rPr>
          <w:rFonts w:ascii="Times New Roman" w:hAnsi="Times New Roman"/>
          <w:color w:val="000000"/>
          <w:sz w:val="28"/>
          <w:szCs w:val="24"/>
        </w:rPr>
        <w:t>11.</w:t>
      </w:r>
    </w:p>
    <w:p w:rsidR="0054064F" w:rsidRDefault="000D6DAB" w:rsidP="0054064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54064F">
        <w:rPr>
          <w:rFonts w:ascii="Times New Roman" w:hAnsi="Times New Roman"/>
          <w:color w:val="000000"/>
          <w:sz w:val="28"/>
          <w:szCs w:val="24"/>
        </w:rPr>
        <w:t>Признание норм, закрепленных в Декларации и указанных Конвенциях МОТ, подавляющим большинством государств-членов МОТ, безусловно, стало одной из причин, инициировавших поиск способа принуждения к их соблюдению «неприсоединившихся» государств и нарушителей конвенций.</w:t>
      </w:r>
      <w:bookmarkStart w:id="0" w:name="_GoBack"/>
      <w:bookmarkEnd w:id="0"/>
    </w:p>
    <w:sectPr w:rsidR="0054064F" w:rsidSect="0054064F">
      <w:footerReference w:type="default" r:id="rId6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C1" w:rsidRDefault="009966C1" w:rsidP="00810C12">
      <w:pPr>
        <w:spacing w:after="0" w:line="240" w:lineRule="auto"/>
      </w:pPr>
      <w:r>
        <w:separator/>
      </w:r>
    </w:p>
  </w:endnote>
  <w:endnote w:type="continuationSeparator" w:id="0">
    <w:p w:rsidR="009966C1" w:rsidRDefault="009966C1" w:rsidP="0081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12" w:rsidRDefault="00A46185">
    <w:pPr>
      <w:pStyle w:val="a6"/>
      <w:jc w:val="center"/>
    </w:pPr>
    <w:r>
      <w:rPr>
        <w:noProof/>
      </w:rPr>
      <w:t>2</w:t>
    </w:r>
  </w:p>
  <w:p w:rsidR="00810C12" w:rsidRDefault="00810C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C1" w:rsidRDefault="009966C1" w:rsidP="00810C12">
      <w:pPr>
        <w:spacing w:after="0" w:line="240" w:lineRule="auto"/>
      </w:pPr>
      <w:r>
        <w:separator/>
      </w:r>
    </w:p>
  </w:footnote>
  <w:footnote w:type="continuationSeparator" w:id="0">
    <w:p w:rsidR="009966C1" w:rsidRDefault="009966C1" w:rsidP="00810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73B"/>
    <w:rsid w:val="00097EE2"/>
    <w:rsid w:val="000D6DAB"/>
    <w:rsid w:val="00206780"/>
    <w:rsid w:val="0034073E"/>
    <w:rsid w:val="0054064F"/>
    <w:rsid w:val="0075673B"/>
    <w:rsid w:val="00810C12"/>
    <w:rsid w:val="009966C1"/>
    <w:rsid w:val="00A46185"/>
    <w:rsid w:val="00D26EF7"/>
    <w:rsid w:val="00DE69AF"/>
    <w:rsid w:val="00DF57FB"/>
    <w:rsid w:val="00E731E2"/>
    <w:rsid w:val="00EA2FDC"/>
    <w:rsid w:val="00F44E2D"/>
    <w:rsid w:val="00F9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28410F-8EE1-4B60-85EE-673E4626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5673B"/>
    <w:rPr>
      <w:rFonts w:cs="Times New Roman"/>
      <w:color w:val="0033CC"/>
      <w:u w:val="single"/>
    </w:rPr>
  </w:style>
  <w:style w:type="paragraph" w:styleId="a4">
    <w:name w:val="header"/>
    <w:basedOn w:val="a"/>
    <w:link w:val="a5"/>
    <w:uiPriority w:val="99"/>
    <w:semiHidden/>
    <w:rsid w:val="00810C1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rsid w:val="00810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810C1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D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locked/>
    <w:rsid w:val="00810C12"/>
    <w:rPr>
      <w:rFonts w:cs="Times New Roman"/>
    </w:rPr>
  </w:style>
  <w:style w:type="character" w:customStyle="1" w:styleId="a9">
    <w:name w:val="Текст выноски Знак"/>
    <w:link w:val="a8"/>
    <w:uiPriority w:val="99"/>
    <w:semiHidden/>
    <w:locked/>
    <w:rsid w:val="000D6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Механизм контроля за применением международных трудовых стандартов</vt:lpstr>
    </vt:vector>
  </TitlesOfParts>
  <Company/>
  <LinksUpToDate>false</LinksUpToDate>
  <CharactersWithSpaces>18877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Механизм контроля за применением международных трудовых стандартов</dc:title>
  <dc:subject/>
  <dc:creator>1414194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2009-04-23T21:50:00Z</cp:lastPrinted>
  <dcterms:created xsi:type="dcterms:W3CDTF">2014-02-28T08:48:00Z</dcterms:created>
  <dcterms:modified xsi:type="dcterms:W3CDTF">2014-02-28T08:48:00Z</dcterms:modified>
</cp:coreProperties>
</file>