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E9" w:rsidRPr="00DC4E1C" w:rsidRDefault="005A7BE9" w:rsidP="00DC4E1C">
      <w:pPr>
        <w:ind w:firstLine="0"/>
        <w:jc w:val="center"/>
        <w:rPr>
          <w:color w:val="000000"/>
          <w:sz w:val="28"/>
          <w:szCs w:val="28"/>
        </w:rPr>
      </w:pPr>
      <w:r w:rsidRPr="00DC4E1C">
        <w:rPr>
          <w:color w:val="000000"/>
          <w:sz w:val="28"/>
          <w:szCs w:val="28"/>
        </w:rPr>
        <w:t>Федеральное агентство по образованию</w:t>
      </w:r>
    </w:p>
    <w:p w:rsidR="005A7BE9" w:rsidRPr="00DC4E1C" w:rsidRDefault="005A7BE9" w:rsidP="00DC4E1C">
      <w:pPr>
        <w:ind w:firstLine="0"/>
        <w:jc w:val="center"/>
        <w:rPr>
          <w:color w:val="000000"/>
          <w:sz w:val="28"/>
          <w:szCs w:val="28"/>
        </w:rPr>
      </w:pPr>
      <w:r w:rsidRPr="00DC4E1C">
        <w:rPr>
          <w:color w:val="000000"/>
          <w:sz w:val="28"/>
          <w:szCs w:val="28"/>
        </w:rPr>
        <w:t>Государственное образовательное учреждение высшего</w:t>
      </w:r>
      <w:r w:rsidR="00DC4E1C">
        <w:rPr>
          <w:color w:val="000000"/>
          <w:sz w:val="28"/>
          <w:szCs w:val="28"/>
        </w:rPr>
        <w:t xml:space="preserve"> </w:t>
      </w:r>
      <w:r w:rsidRPr="00DC4E1C">
        <w:rPr>
          <w:color w:val="000000"/>
          <w:sz w:val="28"/>
          <w:szCs w:val="28"/>
        </w:rPr>
        <w:t>профессионального образования</w:t>
      </w:r>
    </w:p>
    <w:p w:rsidR="006B69A9" w:rsidRPr="00DC4E1C" w:rsidRDefault="005A7BE9" w:rsidP="00DC4E1C">
      <w:pPr>
        <w:ind w:firstLine="0"/>
        <w:jc w:val="center"/>
        <w:rPr>
          <w:color w:val="000000"/>
          <w:sz w:val="28"/>
          <w:szCs w:val="28"/>
        </w:rPr>
      </w:pPr>
      <w:r w:rsidRPr="00DC4E1C">
        <w:rPr>
          <w:color w:val="000000"/>
          <w:sz w:val="28"/>
          <w:szCs w:val="28"/>
        </w:rPr>
        <w:t>«</w:t>
      </w:r>
      <w:r w:rsidR="006B69A9" w:rsidRPr="00DC4E1C">
        <w:rPr>
          <w:color w:val="000000"/>
          <w:sz w:val="28"/>
          <w:szCs w:val="28"/>
        </w:rPr>
        <w:t>Санкт-Петербургский государственный политехнический университет</w:t>
      </w:r>
      <w:r w:rsidRPr="00DC4E1C">
        <w:rPr>
          <w:color w:val="000000"/>
          <w:sz w:val="28"/>
          <w:szCs w:val="28"/>
        </w:rPr>
        <w:t>»</w:t>
      </w:r>
    </w:p>
    <w:p w:rsidR="005A7BE9" w:rsidRPr="00DC4E1C" w:rsidRDefault="005A7BE9" w:rsidP="00DC4E1C">
      <w:pPr>
        <w:ind w:firstLine="0"/>
        <w:jc w:val="center"/>
        <w:rPr>
          <w:color w:val="000000"/>
          <w:sz w:val="28"/>
          <w:szCs w:val="28"/>
        </w:rPr>
      </w:pPr>
    </w:p>
    <w:p w:rsidR="006B69A9" w:rsidRPr="00DC4E1C" w:rsidRDefault="006B69A9" w:rsidP="00DC4E1C">
      <w:pPr>
        <w:ind w:firstLine="0"/>
        <w:jc w:val="center"/>
        <w:rPr>
          <w:color w:val="000000"/>
          <w:sz w:val="28"/>
          <w:szCs w:val="28"/>
        </w:rPr>
      </w:pPr>
      <w:r w:rsidRPr="00DC4E1C">
        <w:rPr>
          <w:color w:val="000000"/>
          <w:sz w:val="28"/>
          <w:szCs w:val="28"/>
        </w:rPr>
        <w:t>Факультет экономики и менеджмента</w:t>
      </w:r>
    </w:p>
    <w:p w:rsidR="005A7BE9" w:rsidRPr="00DC4E1C" w:rsidRDefault="005A7BE9" w:rsidP="00DC4E1C">
      <w:pPr>
        <w:ind w:firstLine="0"/>
        <w:jc w:val="center"/>
        <w:rPr>
          <w:color w:val="000000"/>
          <w:sz w:val="28"/>
          <w:szCs w:val="28"/>
        </w:rPr>
      </w:pPr>
    </w:p>
    <w:p w:rsidR="006B69A9" w:rsidRPr="00DC4E1C" w:rsidRDefault="006B69A9" w:rsidP="00DC4E1C">
      <w:pPr>
        <w:ind w:firstLine="0"/>
        <w:jc w:val="center"/>
        <w:rPr>
          <w:color w:val="000000"/>
          <w:sz w:val="28"/>
          <w:szCs w:val="28"/>
        </w:rPr>
      </w:pPr>
      <w:r w:rsidRPr="00DC4E1C">
        <w:rPr>
          <w:color w:val="000000"/>
          <w:sz w:val="28"/>
          <w:szCs w:val="28"/>
        </w:rPr>
        <w:t xml:space="preserve">Кафедра </w:t>
      </w:r>
      <w:r w:rsidR="005A7BE9" w:rsidRPr="00DC4E1C">
        <w:rPr>
          <w:color w:val="000000"/>
          <w:sz w:val="28"/>
          <w:szCs w:val="28"/>
        </w:rPr>
        <w:t>«Предпринимательство и коммерция»</w:t>
      </w:r>
    </w:p>
    <w:p w:rsidR="006B69A9" w:rsidRPr="00DC4E1C" w:rsidRDefault="005A7BE9" w:rsidP="00DC4E1C">
      <w:pPr>
        <w:ind w:firstLine="0"/>
        <w:jc w:val="center"/>
        <w:rPr>
          <w:b/>
          <w:color w:val="000000"/>
          <w:sz w:val="28"/>
          <w:szCs w:val="32"/>
        </w:rPr>
      </w:pPr>
      <w:r w:rsidRPr="00DC4E1C">
        <w:rPr>
          <w:b/>
          <w:color w:val="000000"/>
          <w:sz w:val="28"/>
          <w:szCs w:val="32"/>
        </w:rPr>
        <w:t xml:space="preserve">ЛАБОРАТОРНАЯ РАБОТА </w:t>
      </w:r>
      <w:r w:rsidR="00DC4E1C">
        <w:rPr>
          <w:b/>
          <w:color w:val="000000"/>
          <w:sz w:val="28"/>
          <w:szCs w:val="32"/>
        </w:rPr>
        <w:t>№</w:t>
      </w:r>
      <w:r w:rsidR="00DC4E1C" w:rsidRPr="00DC4E1C">
        <w:rPr>
          <w:b/>
          <w:color w:val="000000"/>
          <w:sz w:val="28"/>
          <w:szCs w:val="32"/>
        </w:rPr>
        <w:t>1</w:t>
      </w:r>
    </w:p>
    <w:p w:rsidR="006B69A9" w:rsidRPr="00DC4E1C" w:rsidRDefault="005A7BE9" w:rsidP="00DC4E1C">
      <w:pPr>
        <w:ind w:firstLine="0"/>
        <w:jc w:val="center"/>
        <w:rPr>
          <w:b/>
          <w:color w:val="000000"/>
          <w:sz w:val="28"/>
          <w:szCs w:val="28"/>
        </w:rPr>
      </w:pPr>
      <w:r w:rsidRPr="00DC4E1C">
        <w:rPr>
          <w:b/>
          <w:color w:val="000000"/>
          <w:sz w:val="28"/>
          <w:szCs w:val="28"/>
        </w:rPr>
        <w:t>По дисциплине «Статистика»</w:t>
      </w:r>
    </w:p>
    <w:p w:rsidR="00DC4E1C" w:rsidRDefault="005A7BE9" w:rsidP="00DC4E1C">
      <w:pPr>
        <w:ind w:firstLine="0"/>
        <w:jc w:val="center"/>
        <w:rPr>
          <w:b/>
          <w:color w:val="000000"/>
          <w:sz w:val="28"/>
          <w:szCs w:val="28"/>
        </w:rPr>
      </w:pPr>
      <w:r w:rsidRPr="00DC4E1C">
        <w:rPr>
          <w:b/>
          <w:color w:val="000000"/>
          <w:sz w:val="28"/>
          <w:szCs w:val="28"/>
        </w:rPr>
        <w:t>На тему «Анализ эмпирического распределения»</w:t>
      </w: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DC4E1C" w:rsidRDefault="00DC4E1C" w:rsidP="00DC4E1C">
      <w:pPr>
        <w:ind w:firstLine="0"/>
        <w:jc w:val="center"/>
        <w:rPr>
          <w:color w:val="000000"/>
          <w:sz w:val="28"/>
          <w:szCs w:val="28"/>
        </w:rPr>
      </w:pPr>
    </w:p>
    <w:p w:rsidR="006B69A9" w:rsidRPr="00DC4E1C" w:rsidRDefault="006B69A9" w:rsidP="00DC4E1C">
      <w:pPr>
        <w:ind w:firstLine="0"/>
        <w:jc w:val="center"/>
        <w:rPr>
          <w:color w:val="000000"/>
          <w:sz w:val="28"/>
          <w:szCs w:val="28"/>
        </w:rPr>
      </w:pPr>
      <w:r w:rsidRPr="00DC4E1C">
        <w:rPr>
          <w:color w:val="000000"/>
          <w:sz w:val="28"/>
          <w:szCs w:val="28"/>
        </w:rPr>
        <w:t>Санкт-Петербург</w:t>
      </w:r>
      <w:r w:rsidR="00DC4E1C">
        <w:rPr>
          <w:color w:val="000000"/>
          <w:sz w:val="28"/>
          <w:szCs w:val="28"/>
        </w:rPr>
        <w:t xml:space="preserve"> </w:t>
      </w:r>
      <w:r w:rsidR="005A7BE9" w:rsidRPr="00DC4E1C">
        <w:rPr>
          <w:color w:val="000000"/>
          <w:sz w:val="28"/>
          <w:szCs w:val="28"/>
        </w:rPr>
        <w:t>2008</w:t>
      </w:r>
    </w:p>
    <w:p w:rsidR="00CC55BC" w:rsidRPr="00DC4E1C" w:rsidRDefault="00DC4E1C" w:rsidP="00DC4E1C">
      <w:pPr>
        <w:ind w:firstLine="709"/>
      </w:pPr>
      <w:r>
        <w:rPr>
          <w:b/>
          <w:szCs w:val="32"/>
        </w:rPr>
        <w:br w:type="page"/>
      </w:r>
      <w:bookmarkStart w:id="0" w:name="_Toc215409049"/>
      <w:r w:rsidRPr="00DC4E1C">
        <w:rPr>
          <w:b/>
          <w:sz w:val="28"/>
          <w:szCs w:val="28"/>
        </w:rPr>
        <w:t>Введение</w:t>
      </w:r>
      <w:bookmarkEnd w:id="0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243E72" w:rsidRPr="00DC4E1C" w:rsidRDefault="00243E72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Ряд распределения – это распределение единиц совокупности по значению того или иного признака. Комплексный анализ ряда распределения включает:</w:t>
      </w:r>
    </w:p>
    <w:p w:rsidR="00243E72" w:rsidRPr="00DC4E1C" w:rsidRDefault="00975A20" w:rsidP="00DC4E1C">
      <w:pPr>
        <w:pStyle w:val="a8"/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Табличное и графическое представление ряда распределения;</w:t>
      </w:r>
    </w:p>
    <w:p w:rsidR="00975A20" w:rsidRPr="00DC4E1C" w:rsidRDefault="00975A20" w:rsidP="00DC4E1C">
      <w:pPr>
        <w:pStyle w:val="a8"/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Расчёт и анализ показателей центра и структуры распределения;</w:t>
      </w:r>
    </w:p>
    <w:p w:rsidR="00975A20" w:rsidRPr="00DC4E1C" w:rsidRDefault="00975A20" w:rsidP="00DC4E1C">
      <w:pPr>
        <w:pStyle w:val="a8"/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Расчёт и анализ показателей вариации;</w:t>
      </w:r>
    </w:p>
    <w:p w:rsidR="00975A20" w:rsidRPr="00DC4E1C" w:rsidRDefault="001E786B" w:rsidP="00DC4E1C">
      <w:pPr>
        <w:pStyle w:val="a8"/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Характеристику формы</w:t>
      </w:r>
      <w:r w:rsidR="00975A20" w:rsidRPr="00DC4E1C">
        <w:rPr>
          <w:color w:val="000000"/>
          <w:sz w:val="28"/>
        </w:rPr>
        <w:t xml:space="preserve"> распределения;</w:t>
      </w:r>
    </w:p>
    <w:p w:rsidR="00975A20" w:rsidRPr="00DC4E1C" w:rsidRDefault="00975A20" w:rsidP="00DC4E1C">
      <w:pPr>
        <w:pStyle w:val="a8"/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Выбор теоретического распределения, которому соответствует изучаемое эмпирическое [1].</w:t>
      </w:r>
    </w:p>
    <w:p w:rsidR="00975A20" w:rsidRPr="00DC4E1C" w:rsidRDefault="00975A20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Ряды распределения могут быть:</w:t>
      </w:r>
    </w:p>
    <w:p w:rsidR="00975A20" w:rsidRPr="00DC4E1C" w:rsidRDefault="00975A20" w:rsidP="00DC4E1C">
      <w:pPr>
        <w:pStyle w:val="a8"/>
        <w:numPr>
          <w:ilvl w:val="0"/>
          <w:numId w:val="2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Вариационными;</w:t>
      </w:r>
    </w:p>
    <w:p w:rsidR="00975A20" w:rsidRPr="00DC4E1C" w:rsidRDefault="00975A20" w:rsidP="00DC4E1C">
      <w:pPr>
        <w:pStyle w:val="a8"/>
        <w:numPr>
          <w:ilvl w:val="0"/>
          <w:numId w:val="2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Атрибутивными.</w:t>
      </w:r>
    </w:p>
    <w:p w:rsidR="00975A20" w:rsidRPr="00DC4E1C" w:rsidRDefault="00975A20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Одна из важнейших целей изучения рядов распределения состоит в том, чтобы выявить закономерность распределения и определить ее характер. Закономерности распределения наиболее отчетливо проявляются только при большом количестве наблюдений (т.н. закон больших чисел).</w:t>
      </w:r>
    </w:p>
    <w:p w:rsidR="00975A20" w:rsidRDefault="00975A20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Исходными данными для анализа служит информац</w:t>
      </w:r>
      <w:r w:rsidR="00113FBE" w:rsidRPr="00DC4E1C">
        <w:rPr>
          <w:color w:val="000000"/>
          <w:sz w:val="28"/>
        </w:rPr>
        <w:t>ия, полученная</w:t>
      </w:r>
      <w:r w:rsidR="00DC4E1C">
        <w:rPr>
          <w:color w:val="000000"/>
          <w:sz w:val="28"/>
        </w:rPr>
        <w:t xml:space="preserve"> </w:t>
      </w:r>
      <w:r w:rsidR="00113FBE" w:rsidRPr="00DC4E1C">
        <w:rPr>
          <w:color w:val="000000"/>
          <w:sz w:val="28"/>
        </w:rPr>
        <w:t xml:space="preserve">из </w:t>
      </w:r>
      <w:r w:rsidR="00F95736" w:rsidRPr="00DC4E1C">
        <w:rPr>
          <w:color w:val="000000"/>
          <w:sz w:val="28"/>
        </w:rPr>
        <w:t>с</w:t>
      </w:r>
      <w:r w:rsidR="00113FBE" w:rsidRPr="00DC4E1C">
        <w:rPr>
          <w:color w:val="000000"/>
          <w:sz w:val="28"/>
        </w:rPr>
        <w:t>б</w:t>
      </w:r>
      <w:r w:rsidRPr="00DC4E1C">
        <w:rPr>
          <w:color w:val="000000"/>
          <w:sz w:val="28"/>
        </w:rPr>
        <w:t>орник</w:t>
      </w:r>
      <w:r w:rsidR="00113FBE" w:rsidRPr="00DC4E1C">
        <w:rPr>
          <w:color w:val="000000"/>
          <w:sz w:val="28"/>
        </w:rPr>
        <w:t>а Р</w:t>
      </w:r>
      <w:r w:rsidRPr="00DC4E1C">
        <w:rPr>
          <w:color w:val="000000"/>
          <w:sz w:val="28"/>
        </w:rPr>
        <w:t>осстата Регионы России [2], а именно статистическая информация о числе собственных легковых автомобилей на 1000 человек населения</w:t>
      </w:r>
      <w:r w:rsidR="00F075D4" w:rsidRPr="00DC4E1C">
        <w:rPr>
          <w:color w:val="000000"/>
          <w:sz w:val="28"/>
        </w:rPr>
        <w:t xml:space="preserve"> в различных регионах России в 1990 году.</w:t>
      </w:r>
      <w:r w:rsidR="00F25876" w:rsidRPr="00DC4E1C">
        <w:rPr>
          <w:color w:val="000000"/>
          <w:sz w:val="28"/>
        </w:rPr>
        <w:t xml:space="preserve"> Объём исходной совокупности – 87 единиц.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6D6194" w:rsidRPr="00DC4E1C" w:rsidRDefault="00DC4E1C" w:rsidP="00DC4E1C">
      <w:pPr>
        <w:pStyle w:val="1"/>
        <w:keepNext w:val="0"/>
        <w:pageBreakBefore w:val="0"/>
        <w:numPr>
          <w:ilvl w:val="0"/>
          <w:numId w:val="4"/>
        </w:numPr>
        <w:tabs>
          <w:tab w:val="left" w:pos="108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1" w:name="_Toc215409050"/>
      <w:r>
        <w:rPr>
          <w:rFonts w:ascii="Times New Roman" w:hAnsi="Times New Roman" w:cs="Times New Roman"/>
          <w:color w:val="000000"/>
          <w:sz w:val="28"/>
        </w:rPr>
        <w:br w:type="page"/>
      </w:r>
      <w:r w:rsidR="006D6194" w:rsidRPr="00DC4E1C">
        <w:rPr>
          <w:rFonts w:ascii="Times New Roman" w:hAnsi="Times New Roman" w:cs="Times New Roman"/>
          <w:color w:val="000000"/>
          <w:sz w:val="28"/>
        </w:rPr>
        <w:t>Табличное и графическое представление вариационного ряда</w:t>
      </w:r>
      <w:bookmarkEnd w:id="1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F25876" w:rsidRPr="00DC4E1C" w:rsidRDefault="00F25876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Анализ распределений направлен на выявление закономерности изменения частот в зависимости от значений варьирующего признака и анализ различных характеристик изучаемого распределения. Прежде, чем приступить к вычислению специальных статистических показателей,</w:t>
      </w:r>
      <w:r w:rsid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необходимо из исходной совокупности исключить единицы, не подчиняющиеся общей закономерности распределения, так называемые выбросы. Выбросы – это значения признака, резко отличающиеся как в большую, так и в меньшую сторону, от значений признака основной </w:t>
      </w:r>
      <w:r w:rsidR="00032B92" w:rsidRPr="00DC4E1C">
        <w:rPr>
          <w:color w:val="000000"/>
          <w:sz w:val="28"/>
        </w:rPr>
        <w:t>части единиц совокупности [3].</w:t>
      </w:r>
    </w:p>
    <w:p w:rsidR="00F25876" w:rsidRPr="00DC4E1C" w:rsidRDefault="00F25876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Для локализации и устранения выбросов необходимо, прежде всего, ранжировать исходные данные. Затем, в ППП </w:t>
      </w:r>
      <w:r w:rsidRPr="00DC4E1C">
        <w:rPr>
          <w:color w:val="000000"/>
          <w:sz w:val="28"/>
          <w:lang w:val="en-US"/>
        </w:rPr>
        <w:t>Statistica</w:t>
      </w:r>
      <w:r w:rsidRPr="00DC4E1C">
        <w:rPr>
          <w:color w:val="000000"/>
          <w:sz w:val="28"/>
        </w:rPr>
        <w:t xml:space="preserve"> строится график </w:t>
      </w:r>
      <w:r w:rsidRPr="00DC4E1C">
        <w:rPr>
          <w:color w:val="000000"/>
          <w:sz w:val="28"/>
          <w:lang w:val="en-US"/>
        </w:rPr>
        <w:t>Box</w:t>
      </w:r>
      <w:r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  <w:lang w:val="en-US"/>
        </w:rPr>
        <w:t>plot</w:t>
      </w:r>
      <w:r w:rsidRPr="00DC4E1C">
        <w:rPr>
          <w:color w:val="000000"/>
          <w:sz w:val="28"/>
        </w:rPr>
        <w:t xml:space="preserve"> на основании ранжированной совокупности. Единицы совокупности, обозначенные на графике звёздочками (*)</w:t>
      </w:r>
      <w:r w:rsidR="00A26311" w:rsidRPr="00DC4E1C">
        <w:rPr>
          <w:color w:val="000000"/>
          <w:sz w:val="28"/>
        </w:rPr>
        <w:t>,</w:t>
      </w:r>
      <w:r w:rsidRPr="00DC4E1C">
        <w:rPr>
          <w:color w:val="000000"/>
          <w:sz w:val="28"/>
        </w:rPr>
        <w:t xml:space="preserve"> являются выбросами, которые необходимо исключить из изучаемой совокупности.</w:t>
      </w:r>
    </w:p>
    <w:p w:rsidR="00A26311" w:rsidRPr="00DC4E1C" w:rsidRDefault="00A26311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Вариационным называется ряд распределения, построенный по количественному признаку. Он может быть представлен в виде таблицы и графически. Табличное представление позволяет не только выявить ту или иную закономерность распределения, но и подробно охарактеризовать структуру изучаемой совокупности.</w:t>
      </w:r>
    </w:p>
    <w:p w:rsidR="00A26311" w:rsidRPr="00DC4E1C" w:rsidRDefault="00A26311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Таблицы вариационных рядов строятся по принципам группировки. Известные проблемы возникают при определении числа групп, поскольку формула Стерджеса (1.1), рекомендуемая для этих целей, дает приемлемые результаты только в условиях больших статистических совокупностей. Процесс определения числа выделяемых групп, в значительной степени, носит творческий характер и требует от исследователя применения не только теоретических знаний, но и практического опыта и интуиции.</w:t>
      </w:r>
    </w:p>
    <w:p w:rsidR="00A26311" w:rsidRPr="00DC4E1C" w:rsidRDefault="00A26311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Формула Стерджеса:</w:t>
      </w:r>
    </w:p>
    <w:p w:rsidR="00A26311" w:rsidRPr="00DC4E1C" w:rsidRDefault="00DC4E1C" w:rsidP="00DC4E1C">
      <w:pPr>
        <w:ind w:firstLine="709"/>
        <w:rPr>
          <w:color w:val="000000"/>
          <w:sz w:val="28"/>
        </w:rPr>
      </w:pPr>
      <w:r>
        <w:rPr>
          <w:color w:val="000000"/>
          <w:position w:val="-10"/>
          <w:sz w:val="28"/>
        </w:rPr>
        <w:br w:type="page"/>
      </w:r>
      <w:r w:rsidR="00A26311" w:rsidRPr="00DC4E1C">
        <w:rPr>
          <w:color w:val="000000"/>
          <w:position w:val="-10"/>
          <w:sz w:val="28"/>
        </w:rPr>
        <w:object w:dxaOrig="3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15.75pt" o:ole="">
            <v:imagedata r:id="rId7" o:title=""/>
          </v:shape>
          <o:OLEObject Type="Embed" ProgID="Equation.DSMT4" ShapeID="_x0000_i1025" DrawAspect="Content" ObjectID="_1454497460" r:id="rId8"/>
        </w:object>
      </w:r>
      <w:r w:rsidR="00A26311" w:rsidRPr="00DC4E1C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A26311" w:rsidRPr="00DC4E1C">
        <w:rPr>
          <w:color w:val="000000"/>
          <w:sz w:val="28"/>
        </w:rPr>
        <w:t>(1.1)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A26311" w:rsidRPr="00DC4E1C" w:rsidRDefault="00A26311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</w:t>
      </w:r>
      <w:r w:rsidRPr="00DC4E1C">
        <w:rPr>
          <w:color w:val="000000"/>
          <w:sz w:val="28"/>
          <w:lang w:val="en-US"/>
        </w:rPr>
        <w:t>k</w: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число групп; </w:t>
      </w:r>
      <w:r w:rsidRPr="00DC4E1C">
        <w:rPr>
          <w:i/>
          <w:iCs/>
          <w:color w:val="000000"/>
          <w:sz w:val="28"/>
        </w:rPr>
        <w:t xml:space="preserve">N </w:t>
      </w:r>
      <w:r w:rsidR="00DC4E1C">
        <w:rPr>
          <w:i/>
          <w:iCs/>
          <w:color w:val="000000"/>
          <w:sz w:val="28"/>
        </w:rPr>
        <w:t>–</w:t>
      </w:r>
      <w:r w:rsidR="00DC4E1C" w:rsidRPr="00DC4E1C">
        <w:rPr>
          <w:i/>
          <w:iCs/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объем совокупности.</w:t>
      </w:r>
    </w:p>
    <w:p w:rsidR="00A26311" w:rsidRPr="00DC4E1C" w:rsidRDefault="00A26311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Использование ППП значительно упрощает задачу табличного представления вариационного ряда, поскольку позволяет с малыми временными затратами просмотреть несколько таблиц с разным числом групп и размером группировочного интервала. Конечный вариант таблицы должен отвечать следующим требованиям: в таблице не должно быть малонаполненных и нулевых групп; нужно стремиться к получению мономодального распределения (</w:t>
      </w:r>
      <w:r w:rsidR="00DC4E1C">
        <w:rPr>
          <w:color w:val="000000"/>
          <w:sz w:val="28"/>
        </w:rPr>
        <w:t>т.е.</w:t>
      </w:r>
      <w:r w:rsidRPr="00DC4E1C">
        <w:rPr>
          <w:color w:val="000000"/>
          <w:sz w:val="28"/>
        </w:rPr>
        <w:t xml:space="preserve"> по обе стороны от максимальной частоты должно наблюдаться закономерное убывание частот). Если не удается избавиться от многовершинности в распределении, это, как правило, означает, что изучаемая статистическая совокупность неоднородна и требует более детального изучения. В этих условиях следует либо работать с выбросами, либо, если единицы совокупности не подчиняются единой закономерности распределения, разбить совокупность на объективно существующие группы, и анализировать их раздельно</w:t>
      </w:r>
      <w:r w:rsidR="00032B92" w:rsidRPr="00DC4E1C">
        <w:rPr>
          <w:color w:val="000000"/>
          <w:sz w:val="28"/>
        </w:rPr>
        <w:t xml:space="preserve"> [3].</w:t>
      </w:r>
    </w:p>
    <w:p w:rsidR="00A26311" w:rsidRDefault="00A26311" w:rsidP="00DC4E1C">
      <w:pPr>
        <w:ind w:firstLine="709"/>
        <w:rPr>
          <w:noProof/>
          <w:color w:val="000000"/>
          <w:sz w:val="28"/>
        </w:rPr>
      </w:pPr>
      <w:r w:rsidRPr="00DC4E1C">
        <w:rPr>
          <w:noProof/>
          <w:color w:val="000000"/>
          <w:sz w:val="28"/>
        </w:rPr>
        <w:t>Далее представлены таблицы вариационного ряда, построенные с использованием разного числа интервалов.</w:t>
      </w:r>
    </w:p>
    <w:p w:rsidR="00DC4E1C" w:rsidRPr="00DC4E1C" w:rsidRDefault="00DC4E1C" w:rsidP="00DC4E1C">
      <w:pPr>
        <w:ind w:firstLine="709"/>
        <w:rPr>
          <w:noProof/>
          <w:color w:val="000000"/>
          <w:sz w:val="28"/>
        </w:rPr>
      </w:pPr>
    </w:p>
    <w:p w:rsidR="006F4558" w:rsidRPr="00DC4E1C" w:rsidRDefault="006F4558" w:rsidP="00DC4E1C">
      <w:pPr>
        <w:pStyle w:val="ab"/>
        <w:spacing w:after="0" w:line="360" w:lineRule="auto"/>
        <w:ind w:firstLine="0"/>
        <w:rPr>
          <w:b w:val="0"/>
          <w:color w:val="000000"/>
          <w:sz w:val="28"/>
        </w:rPr>
      </w:pPr>
      <w:r w:rsidRPr="00DC4E1C">
        <w:rPr>
          <w:b w:val="0"/>
          <w:color w:val="000000"/>
          <w:sz w:val="28"/>
          <w:szCs w:val="24"/>
        </w:rPr>
        <w:t xml:space="preserve">Таблица </w:t>
      </w:r>
      <w:r w:rsidR="003C6C13" w:rsidRPr="00DC4E1C">
        <w:rPr>
          <w:b w:val="0"/>
          <w:color w:val="000000"/>
          <w:sz w:val="28"/>
          <w:szCs w:val="24"/>
        </w:rPr>
        <w:fldChar w:fldCharType="begin"/>
      </w:r>
      <w:r w:rsidR="003C6C13" w:rsidRPr="00DC4E1C">
        <w:rPr>
          <w:b w:val="0"/>
          <w:color w:val="000000"/>
          <w:sz w:val="28"/>
          <w:szCs w:val="24"/>
        </w:rPr>
        <w:instrText xml:space="preserve"> STYLEREF 1 \s </w:instrText>
      </w:r>
      <w:r w:rsidR="003C6C13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="003C6C13" w:rsidRPr="00DC4E1C">
        <w:rPr>
          <w:b w:val="0"/>
          <w:color w:val="000000"/>
          <w:sz w:val="28"/>
          <w:szCs w:val="24"/>
        </w:rPr>
        <w:fldChar w:fldCharType="end"/>
      </w:r>
      <w:r w:rsidR="003C6C13" w:rsidRPr="00DC4E1C">
        <w:rPr>
          <w:b w:val="0"/>
          <w:color w:val="000000"/>
          <w:sz w:val="28"/>
          <w:szCs w:val="24"/>
        </w:rPr>
        <w:t>.</w:t>
      </w:r>
      <w:r w:rsidR="003C6C13" w:rsidRPr="00DC4E1C">
        <w:rPr>
          <w:b w:val="0"/>
          <w:color w:val="000000"/>
          <w:sz w:val="28"/>
          <w:szCs w:val="24"/>
        </w:rPr>
        <w:fldChar w:fldCharType="begin"/>
      </w:r>
      <w:r w:rsidR="003C6C13" w:rsidRPr="00DC4E1C">
        <w:rPr>
          <w:b w:val="0"/>
          <w:color w:val="000000"/>
          <w:sz w:val="28"/>
          <w:szCs w:val="24"/>
        </w:rPr>
        <w:instrText xml:space="preserve"> SEQ Таблица \* ARABIC \s 1 </w:instrText>
      </w:r>
      <w:r w:rsidR="003C6C13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="003C6C13" w:rsidRPr="00DC4E1C">
        <w:rPr>
          <w:b w:val="0"/>
          <w:color w:val="000000"/>
          <w:sz w:val="28"/>
          <w:szCs w:val="24"/>
        </w:rPr>
        <w:fldChar w:fldCharType="end"/>
      </w:r>
      <w:r w:rsidR="00DC4E1C">
        <w:rPr>
          <w:b w:val="0"/>
          <w:color w:val="000000"/>
          <w:sz w:val="28"/>
          <w:szCs w:val="24"/>
        </w:rPr>
        <w:t xml:space="preserve">. </w:t>
      </w:r>
      <w:r w:rsidRPr="00DC4E1C">
        <w:rPr>
          <w:b w:val="0"/>
          <w:color w:val="000000"/>
          <w:sz w:val="28"/>
          <w:szCs w:val="24"/>
        </w:rPr>
        <w:t>Распределение регионов России по числу собственных легковых автомобилей на 1000 человек на</w:t>
      </w:r>
      <w:r w:rsidRPr="00DC4E1C">
        <w:rPr>
          <w:b w:val="0"/>
          <w:noProof/>
          <w:color w:val="000000"/>
          <w:sz w:val="28"/>
          <w:szCs w:val="24"/>
        </w:rPr>
        <w:t xml:space="preserve">селения в 1990 году. </w:t>
      </w:r>
      <w:r w:rsidRPr="00DC4E1C">
        <w:rPr>
          <w:b w:val="0"/>
          <w:noProof/>
          <w:color w:val="000000"/>
          <w:sz w:val="28"/>
          <w:szCs w:val="24"/>
          <w:lang w:val="en-US"/>
        </w:rPr>
        <w:t>k</w:t>
      </w:r>
      <w:r w:rsidRPr="00DC4E1C">
        <w:rPr>
          <w:b w:val="0"/>
          <w:noProof/>
          <w:color w:val="000000"/>
          <w:sz w:val="28"/>
          <w:szCs w:val="24"/>
        </w:rPr>
        <w:t>=8</w:t>
      </w:r>
    </w:p>
    <w:p w:rsidR="00255DB0" w:rsidRPr="00DC4E1C" w:rsidRDefault="006B1FE4" w:rsidP="00DC4E1C">
      <w:pPr>
        <w:ind w:firstLine="709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0" o:spid="_x0000_i1026" type="#_x0000_t75" alt="k=8.bmp" style="width:311.25pt;height:126pt;visibility:visible">
            <v:imagedata r:id="rId9" o:title=""/>
          </v:shape>
        </w:pict>
      </w:r>
    </w:p>
    <w:p w:rsidR="00DC4E1C" w:rsidRDefault="00DC4E1C" w:rsidP="00DC4E1C">
      <w:pPr>
        <w:pStyle w:val="ab"/>
        <w:spacing w:after="0" w:line="360" w:lineRule="auto"/>
        <w:ind w:firstLine="709"/>
        <w:rPr>
          <w:b w:val="0"/>
          <w:color w:val="000000"/>
          <w:sz w:val="28"/>
          <w:szCs w:val="24"/>
        </w:rPr>
      </w:pPr>
    </w:p>
    <w:p w:rsidR="006F4558" w:rsidRPr="00DC4E1C" w:rsidRDefault="00DC4E1C" w:rsidP="00DC4E1C">
      <w:pPr>
        <w:pStyle w:val="ab"/>
        <w:spacing w:after="0" w:line="360" w:lineRule="auto"/>
        <w:ind w:firstLine="0"/>
        <w:rPr>
          <w:b w:val="0"/>
          <w:color w:val="000000"/>
          <w:sz w:val="28"/>
        </w:rPr>
      </w:pPr>
      <w:r>
        <w:rPr>
          <w:b w:val="0"/>
          <w:color w:val="000000"/>
          <w:sz w:val="28"/>
          <w:szCs w:val="24"/>
        </w:rPr>
        <w:br w:type="page"/>
      </w:r>
      <w:r w:rsidR="006A4071" w:rsidRPr="00DC4E1C">
        <w:rPr>
          <w:b w:val="0"/>
          <w:color w:val="000000"/>
          <w:sz w:val="28"/>
          <w:szCs w:val="24"/>
        </w:rPr>
        <w:t xml:space="preserve">Таблица </w:t>
      </w:r>
      <w:r w:rsidR="003C6C13" w:rsidRPr="00DC4E1C">
        <w:rPr>
          <w:b w:val="0"/>
          <w:color w:val="000000"/>
          <w:sz w:val="28"/>
          <w:szCs w:val="24"/>
        </w:rPr>
        <w:fldChar w:fldCharType="begin"/>
      </w:r>
      <w:r w:rsidR="003C6C13" w:rsidRPr="00DC4E1C">
        <w:rPr>
          <w:b w:val="0"/>
          <w:color w:val="000000"/>
          <w:sz w:val="28"/>
          <w:szCs w:val="24"/>
        </w:rPr>
        <w:instrText xml:space="preserve"> STYLEREF 1 \s </w:instrText>
      </w:r>
      <w:r w:rsidR="003C6C13" w:rsidRPr="00DC4E1C">
        <w:rPr>
          <w:b w:val="0"/>
          <w:color w:val="000000"/>
          <w:sz w:val="28"/>
          <w:szCs w:val="24"/>
        </w:rPr>
        <w:fldChar w:fldCharType="separate"/>
      </w:r>
      <w:r w:rsidRPr="00DC4E1C">
        <w:rPr>
          <w:b w:val="0"/>
          <w:noProof/>
          <w:color w:val="000000"/>
          <w:sz w:val="28"/>
          <w:szCs w:val="24"/>
        </w:rPr>
        <w:t>1</w:t>
      </w:r>
      <w:r w:rsidR="003C6C13" w:rsidRPr="00DC4E1C">
        <w:rPr>
          <w:b w:val="0"/>
          <w:color w:val="000000"/>
          <w:sz w:val="28"/>
          <w:szCs w:val="24"/>
        </w:rPr>
        <w:fldChar w:fldCharType="end"/>
      </w:r>
      <w:r w:rsidR="003C6C13" w:rsidRPr="00DC4E1C">
        <w:rPr>
          <w:b w:val="0"/>
          <w:color w:val="000000"/>
          <w:sz w:val="28"/>
          <w:szCs w:val="24"/>
        </w:rPr>
        <w:t>.</w:t>
      </w:r>
      <w:r w:rsidR="003C6C13" w:rsidRPr="00DC4E1C">
        <w:rPr>
          <w:b w:val="0"/>
          <w:color w:val="000000"/>
          <w:sz w:val="28"/>
          <w:szCs w:val="24"/>
        </w:rPr>
        <w:fldChar w:fldCharType="begin"/>
      </w:r>
      <w:r w:rsidR="003C6C13" w:rsidRPr="00DC4E1C">
        <w:rPr>
          <w:b w:val="0"/>
          <w:color w:val="000000"/>
          <w:sz w:val="28"/>
          <w:szCs w:val="24"/>
        </w:rPr>
        <w:instrText xml:space="preserve"> SEQ Таблица \* ARABIC \s 1 </w:instrText>
      </w:r>
      <w:r w:rsidR="003C6C13" w:rsidRPr="00DC4E1C">
        <w:rPr>
          <w:b w:val="0"/>
          <w:color w:val="000000"/>
          <w:sz w:val="28"/>
          <w:szCs w:val="24"/>
        </w:rPr>
        <w:fldChar w:fldCharType="separate"/>
      </w:r>
      <w:r w:rsidRPr="00DC4E1C">
        <w:rPr>
          <w:b w:val="0"/>
          <w:noProof/>
          <w:color w:val="000000"/>
          <w:sz w:val="28"/>
          <w:szCs w:val="24"/>
        </w:rPr>
        <w:t>2</w:t>
      </w:r>
      <w:r w:rsidR="003C6C13" w:rsidRPr="00DC4E1C">
        <w:rPr>
          <w:b w:val="0"/>
          <w:color w:val="000000"/>
          <w:sz w:val="28"/>
          <w:szCs w:val="24"/>
        </w:rPr>
        <w:fldChar w:fldCharType="end"/>
      </w:r>
      <w:r>
        <w:rPr>
          <w:b w:val="0"/>
          <w:color w:val="000000"/>
          <w:sz w:val="28"/>
          <w:szCs w:val="24"/>
        </w:rPr>
        <w:t xml:space="preserve">. </w:t>
      </w:r>
      <w:r w:rsidR="006A4071" w:rsidRPr="00DC4E1C">
        <w:rPr>
          <w:b w:val="0"/>
          <w:color w:val="000000"/>
          <w:sz w:val="28"/>
          <w:szCs w:val="24"/>
        </w:rPr>
        <w:t>Распределение регионов России по числу собственных легковых автомобилей на 1000 человек на</w:t>
      </w:r>
      <w:r w:rsidR="006A4071" w:rsidRPr="00DC4E1C">
        <w:rPr>
          <w:b w:val="0"/>
          <w:noProof/>
          <w:color w:val="000000"/>
          <w:sz w:val="28"/>
          <w:szCs w:val="24"/>
        </w:rPr>
        <w:t xml:space="preserve">селения в 1990 году. </w:t>
      </w:r>
      <w:r w:rsidR="006A4071" w:rsidRPr="00DC4E1C">
        <w:rPr>
          <w:b w:val="0"/>
          <w:noProof/>
          <w:color w:val="000000"/>
          <w:sz w:val="28"/>
          <w:szCs w:val="24"/>
          <w:lang w:val="en-US"/>
        </w:rPr>
        <w:t>k</w:t>
      </w:r>
      <w:r w:rsidR="006A4071" w:rsidRPr="00DC4E1C">
        <w:rPr>
          <w:b w:val="0"/>
          <w:noProof/>
          <w:color w:val="000000"/>
          <w:sz w:val="28"/>
          <w:szCs w:val="24"/>
        </w:rPr>
        <w:t>=6</w:t>
      </w:r>
    </w:p>
    <w:p w:rsidR="00255DB0" w:rsidRPr="00DC4E1C" w:rsidRDefault="006B1FE4" w:rsidP="00DC4E1C">
      <w:pPr>
        <w:ind w:firstLine="709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1" o:spid="_x0000_i1027" type="#_x0000_t75" alt="k=6.bmp" style="width:311.25pt;height:100.5pt;visibility:visible">
            <v:imagedata r:id="rId10" o:title=""/>
          </v:shape>
        </w:pic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0D3D60" w:rsidRPr="00DC4E1C" w:rsidRDefault="00CE7F1F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При </w:t>
      </w:r>
      <w:r w:rsidRPr="00DC4E1C">
        <w:rPr>
          <w:color w:val="000000"/>
          <w:sz w:val="28"/>
          <w:lang w:val="en-US"/>
        </w:rPr>
        <w:t>k</w:t>
      </w:r>
      <w:r w:rsidR="000D3D60" w:rsidRPr="00DC4E1C">
        <w:rPr>
          <w:color w:val="000000"/>
          <w:sz w:val="28"/>
        </w:rPr>
        <w:t>=</w:t>
      </w:r>
      <w:r w:rsidRPr="00DC4E1C">
        <w:rPr>
          <w:color w:val="000000"/>
          <w:sz w:val="28"/>
        </w:rPr>
        <w:t>8</w:t>
      </w:r>
      <w:r w:rsidR="000D3D60" w:rsidRPr="00DC4E1C">
        <w:rPr>
          <w:color w:val="000000"/>
          <w:sz w:val="28"/>
        </w:rPr>
        <w:t xml:space="preserve"> получено много малонаполненных групп</w:t>
      </w:r>
      <w:r w:rsidRPr="00DC4E1C">
        <w:rPr>
          <w:color w:val="000000"/>
          <w:sz w:val="28"/>
        </w:rPr>
        <w:t>, что является нежелательным для анализа ряда распределения</w:t>
      </w:r>
      <w:r w:rsidR="000D3D60" w:rsidRPr="00DC4E1C">
        <w:rPr>
          <w:color w:val="000000"/>
          <w:sz w:val="28"/>
        </w:rPr>
        <w:t xml:space="preserve">. </w:t>
      </w:r>
      <w:r w:rsidRPr="00DC4E1C">
        <w:rPr>
          <w:color w:val="000000"/>
          <w:sz w:val="28"/>
        </w:rPr>
        <w:t>Выбирая окончательный вариант табличного представления вариационного ряда в</w:t>
      </w:r>
      <w:r w:rsid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работе, следует остановиться на группировке с использованием 6 групп. Тогда величина группировочного интервала составит 14,6.</w:t>
      </w:r>
    </w:p>
    <w:p w:rsidR="00C92DE6" w:rsidRPr="00DC4E1C" w:rsidRDefault="00C92DE6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Необходимо подвести предварительные итоги (на примере третьей строки): только в тридцати регионах России, что составляет 35,7</w:t>
      </w:r>
      <w:r w:rsidR="00DC4E1C" w:rsidRPr="00DC4E1C">
        <w:rPr>
          <w:color w:val="000000"/>
          <w:sz w:val="28"/>
        </w:rPr>
        <w:t>1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от общего числа регионов, количество автомобилей на 1000 человек населения в 1990 году составляло от 46,3 до 60,9 штук. В пятидесяти пяти регионах России (65,4</w:t>
      </w:r>
      <w:r w:rsidR="00DC4E1C" w:rsidRPr="00DC4E1C">
        <w:rPr>
          <w:color w:val="000000"/>
          <w:sz w:val="28"/>
        </w:rPr>
        <w:t>7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от всех регионов) количество автомобилей на 1000 человек населения в 1990 году составляло менее 60,9 штук.</w:t>
      </w:r>
    </w:p>
    <w:p w:rsidR="00664D50" w:rsidRPr="00DC4E1C" w:rsidRDefault="00664D50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Табличное представление вариационного ряда позволяет получить подробную информацию о составе и структуре изучаемой совокупности, </w:t>
      </w:r>
      <w:r w:rsidR="00DC4E1C">
        <w:rPr>
          <w:color w:val="000000"/>
          <w:sz w:val="28"/>
        </w:rPr>
        <w:t>т.е.</w:t>
      </w:r>
      <w:r w:rsidRPr="00DC4E1C">
        <w:rPr>
          <w:color w:val="000000"/>
          <w:sz w:val="28"/>
        </w:rPr>
        <w:t xml:space="preserve"> определить какое количество единиц изучаемой совокупности обладает тем или иным значением признака и какова доля этой группы единиц в общем объеме совокупности, а также выявить закономерность изменения частот.</w:t>
      </w:r>
    </w:p>
    <w:p w:rsidR="00664D50" w:rsidRDefault="00664D50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На основе таблиц строятся графики, наглядно представляющие закономерность распределения анализируемой статистической совокупности. Графическое представление может быть осуществлено как использованием абсолют</w:t>
      </w:r>
      <w:r w:rsidR="00032B92" w:rsidRPr="00DC4E1C">
        <w:rPr>
          <w:color w:val="000000"/>
          <w:sz w:val="28"/>
        </w:rPr>
        <w:t>ных, так и относительных частот [3].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9B6E5C" w:rsidRPr="00DC4E1C" w:rsidRDefault="00DC4E1C" w:rsidP="00DC4E1C">
      <w:pPr>
        <w:ind w:firstLine="0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6B1FE4">
        <w:rPr>
          <w:noProof/>
          <w:color w:val="000000"/>
          <w:sz w:val="28"/>
        </w:rPr>
        <w:pict>
          <v:shape id="Рисунок 2" o:spid="_x0000_i1028" type="#_x0000_t75" alt="Полигон.bmp" style="width:443.25pt;height:258pt;visibility:visible">
            <v:imagedata r:id="rId11" o:title=""/>
          </v:shape>
        </w:pict>
      </w:r>
    </w:p>
    <w:p w:rsidR="009B6E5C" w:rsidRDefault="009B6E5C" w:rsidP="00DC4E1C">
      <w:pPr>
        <w:pStyle w:val="ab"/>
        <w:spacing w:after="0" w:line="360" w:lineRule="auto"/>
        <w:ind w:firstLine="0"/>
        <w:rPr>
          <w:b w:val="0"/>
          <w:noProof/>
          <w:color w:val="000000"/>
          <w:sz w:val="28"/>
          <w:szCs w:val="24"/>
        </w:rPr>
      </w:pPr>
      <w:r w:rsidRPr="00DC4E1C">
        <w:rPr>
          <w:b w:val="0"/>
          <w:color w:val="000000"/>
          <w:sz w:val="28"/>
          <w:szCs w:val="24"/>
        </w:rPr>
        <w:t xml:space="preserve">Рис. </w:t>
      </w:r>
      <w:r w:rsidR="00DD564C" w:rsidRPr="00DC4E1C">
        <w:rPr>
          <w:b w:val="0"/>
          <w:color w:val="000000"/>
          <w:sz w:val="28"/>
          <w:szCs w:val="24"/>
        </w:rPr>
        <w:fldChar w:fldCharType="begin"/>
      </w:r>
      <w:r w:rsidR="00DD564C" w:rsidRPr="00DC4E1C">
        <w:rPr>
          <w:b w:val="0"/>
          <w:color w:val="000000"/>
          <w:sz w:val="28"/>
          <w:szCs w:val="24"/>
        </w:rPr>
        <w:instrText xml:space="preserve"> STYLEREF 1 \s </w:instrText>
      </w:r>
      <w:r w:rsidR="00DD564C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="00DD564C" w:rsidRPr="00DC4E1C">
        <w:rPr>
          <w:b w:val="0"/>
          <w:color w:val="000000"/>
          <w:sz w:val="28"/>
          <w:szCs w:val="24"/>
        </w:rPr>
        <w:fldChar w:fldCharType="end"/>
      </w:r>
      <w:r w:rsidR="00DD564C" w:rsidRPr="00DC4E1C">
        <w:rPr>
          <w:b w:val="0"/>
          <w:color w:val="000000"/>
          <w:sz w:val="28"/>
          <w:szCs w:val="24"/>
        </w:rPr>
        <w:t>.</w:t>
      </w:r>
      <w:r w:rsidR="00DD564C" w:rsidRPr="00DC4E1C">
        <w:rPr>
          <w:b w:val="0"/>
          <w:color w:val="000000"/>
          <w:sz w:val="28"/>
          <w:szCs w:val="24"/>
        </w:rPr>
        <w:fldChar w:fldCharType="begin"/>
      </w:r>
      <w:r w:rsidR="00DD564C" w:rsidRPr="00DC4E1C">
        <w:rPr>
          <w:b w:val="0"/>
          <w:color w:val="000000"/>
          <w:sz w:val="28"/>
          <w:szCs w:val="24"/>
        </w:rPr>
        <w:instrText xml:space="preserve"> SEQ Рисунок \* ARABIC \s 1 </w:instrText>
      </w:r>
      <w:r w:rsidR="00DD564C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="00DD564C" w:rsidRPr="00DC4E1C">
        <w:rPr>
          <w:b w:val="0"/>
          <w:color w:val="000000"/>
          <w:sz w:val="28"/>
          <w:szCs w:val="24"/>
        </w:rPr>
        <w:fldChar w:fldCharType="end"/>
      </w:r>
      <w:r w:rsidR="00DC4E1C">
        <w:rPr>
          <w:b w:val="0"/>
          <w:color w:val="000000"/>
          <w:sz w:val="28"/>
          <w:szCs w:val="24"/>
        </w:rPr>
        <w:t>.</w:t>
      </w:r>
      <w:r w:rsidR="00531354" w:rsidRPr="00DC4E1C">
        <w:rPr>
          <w:b w:val="0"/>
          <w:color w:val="000000"/>
          <w:sz w:val="28"/>
          <w:szCs w:val="24"/>
        </w:rPr>
        <w:t xml:space="preserve"> Полигон распределения регионов России по числу собственных легковых автомобилей на 1000 человек на</w:t>
      </w:r>
      <w:r w:rsidR="00DC4E1C">
        <w:rPr>
          <w:b w:val="0"/>
          <w:noProof/>
          <w:color w:val="000000"/>
          <w:sz w:val="28"/>
          <w:szCs w:val="24"/>
        </w:rPr>
        <w:t>селения в 1990 году</w:t>
      </w:r>
    </w:p>
    <w:p w:rsidR="00DC4E1C" w:rsidRPr="00DC4E1C" w:rsidRDefault="00DC4E1C" w:rsidP="00DC4E1C"/>
    <w:p w:rsidR="00531354" w:rsidRDefault="006B1FE4" w:rsidP="00DC4E1C">
      <w:pPr>
        <w:ind w:firstLine="0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4" o:spid="_x0000_i1029" type="#_x0000_t75" alt="Кумулята.bmp" style="width:438pt;height:274.5pt;visibility:visible">
            <v:imagedata r:id="rId12" o:title=""/>
          </v:shape>
        </w:pict>
      </w:r>
    </w:p>
    <w:p w:rsidR="00531354" w:rsidRDefault="00531354" w:rsidP="00DC4E1C">
      <w:pPr>
        <w:pStyle w:val="ab"/>
        <w:spacing w:after="0" w:line="360" w:lineRule="auto"/>
        <w:ind w:firstLine="0"/>
        <w:rPr>
          <w:b w:val="0"/>
          <w:noProof/>
          <w:color w:val="000000"/>
          <w:sz w:val="28"/>
          <w:szCs w:val="24"/>
        </w:rPr>
      </w:pPr>
      <w:r w:rsidRPr="00DC4E1C">
        <w:rPr>
          <w:b w:val="0"/>
          <w:color w:val="000000"/>
          <w:sz w:val="28"/>
          <w:szCs w:val="24"/>
        </w:rPr>
        <w:t xml:space="preserve">Рис. </w:t>
      </w:r>
      <w:r w:rsidR="00DD564C" w:rsidRPr="00DC4E1C">
        <w:rPr>
          <w:b w:val="0"/>
          <w:color w:val="000000"/>
          <w:sz w:val="28"/>
          <w:szCs w:val="24"/>
        </w:rPr>
        <w:fldChar w:fldCharType="begin"/>
      </w:r>
      <w:r w:rsidR="00DD564C" w:rsidRPr="00DC4E1C">
        <w:rPr>
          <w:b w:val="0"/>
          <w:color w:val="000000"/>
          <w:sz w:val="28"/>
          <w:szCs w:val="24"/>
        </w:rPr>
        <w:instrText xml:space="preserve"> STYLEREF 1 \s </w:instrText>
      </w:r>
      <w:r w:rsidR="00DD564C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="00DD564C" w:rsidRPr="00DC4E1C">
        <w:rPr>
          <w:b w:val="0"/>
          <w:color w:val="000000"/>
          <w:sz w:val="28"/>
          <w:szCs w:val="24"/>
        </w:rPr>
        <w:fldChar w:fldCharType="end"/>
      </w:r>
      <w:r w:rsidR="00DD564C" w:rsidRPr="00DC4E1C">
        <w:rPr>
          <w:b w:val="0"/>
          <w:color w:val="000000"/>
          <w:sz w:val="28"/>
          <w:szCs w:val="24"/>
        </w:rPr>
        <w:t>.</w:t>
      </w:r>
      <w:r w:rsidR="00DD564C" w:rsidRPr="00DC4E1C">
        <w:rPr>
          <w:b w:val="0"/>
          <w:color w:val="000000"/>
          <w:sz w:val="28"/>
          <w:szCs w:val="24"/>
        </w:rPr>
        <w:fldChar w:fldCharType="begin"/>
      </w:r>
      <w:r w:rsidR="00DD564C" w:rsidRPr="00DC4E1C">
        <w:rPr>
          <w:b w:val="0"/>
          <w:color w:val="000000"/>
          <w:sz w:val="28"/>
          <w:szCs w:val="24"/>
        </w:rPr>
        <w:instrText xml:space="preserve"> SEQ Рисунок \* ARABIC \s 1 </w:instrText>
      </w:r>
      <w:r w:rsidR="00DD564C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2</w:t>
      </w:r>
      <w:r w:rsidR="00DD564C" w:rsidRPr="00DC4E1C">
        <w:rPr>
          <w:b w:val="0"/>
          <w:color w:val="000000"/>
          <w:sz w:val="28"/>
          <w:szCs w:val="24"/>
        </w:rPr>
        <w:fldChar w:fldCharType="end"/>
      </w:r>
      <w:r w:rsidR="00DC4E1C">
        <w:rPr>
          <w:b w:val="0"/>
          <w:color w:val="000000"/>
          <w:sz w:val="28"/>
          <w:szCs w:val="24"/>
        </w:rPr>
        <w:t>.</w:t>
      </w:r>
      <w:r w:rsidRPr="00DC4E1C">
        <w:rPr>
          <w:b w:val="0"/>
          <w:color w:val="000000"/>
          <w:sz w:val="28"/>
          <w:szCs w:val="24"/>
        </w:rPr>
        <w:t xml:space="preserve"> Кумулята распределения регионов России по числу собственных легковых автомобилей на 1000 человек на</w:t>
      </w:r>
      <w:r w:rsidRPr="00DC4E1C">
        <w:rPr>
          <w:b w:val="0"/>
          <w:noProof/>
          <w:color w:val="000000"/>
          <w:sz w:val="28"/>
          <w:szCs w:val="24"/>
        </w:rPr>
        <w:t>селения в 1990</w:t>
      </w:r>
      <w:r w:rsidR="00DC4E1C">
        <w:rPr>
          <w:b w:val="0"/>
          <w:noProof/>
          <w:color w:val="000000"/>
          <w:sz w:val="28"/>
          <w:szCs w:val="24"/>
        </w:rPr>
        <w:t xml:space="preserve"> году</w:t>
      </w:r>
    </w:p>
    <w:p w:rsidR="00DC4E1C" w:rsidRPr="00DC4E1C" w:rsidRDefault="00DC4E1C" w:rsidP="00DC4E1C">
      <w:pPr>
        <w:rPr>
          <w:sz w:val="28"/>
          <w:szCs w:val="28"/>
        </w:rPr>
      </w:pPr>
    </w:p>
    <w:p w:rsidR="00531354" w:rsidRPr="00DC4E1C" w:rsidRDefault="00DC4E1C" w:rsidP="00DC4E1C">
      <w:pPr>
        <w:ind w:firstLine="0"/>
        <w:rPr>
          <w:color w:val="000000"/>
          <w:sz w:val="28"/>
        </w:rPr>
      </w:pPr>
      <w:r>
        <w:rPr>
          <w:sz w:val="28"/>
          <w:szCs w:val="28"/>
        </w:rPr>
        <w:br w:type="page"/>
      </w:r>
      <w:r w:rsidR="006B1FE4">
        <w:rPr>
          <w:noProof/>
          <w:color w:val="000000"/>
          <w:sz w:val="28"/>
        </w:rPr>
        <w:pict>
          <v:shape id="Рисунок 5" o:spid="_x0000_i1030" type="#_x0000_t75" alt="Гистограмма.bmp" style="width:436.5pt;height:297pt;visibility:visible">
            <v:imagedata r:id="rId13" o:title=""/>
          </v:shape>
        </w:pict>
      </w:r>
    </w:p>
    <w:p w:rsidR="00531354" w:rsidRDefault="00531354" w:rsidP="00DC4E1C">
      <w:pPr>
        <w:pStyle w:val="ab"/>
        <w:spacing w:after="0" w:line="360" w:lineRule="auto"/>
        <w:ind w:firstLine="0"/>
        <w:rPr>
          <w:b w:val="0"/>
          <w:noProof/>
          <w:color w:val="000000"/>
          <w:sz w:val="28"/>
          <w:szCs w:val="24"/>
        </w:rPr>
      </w:pPr>
      <w:r w:rsidRPr="00DC4E1C">
        <w:rPr>
          <w:b w:val="0"/>
          <w:color w:val="000000"/>
          <w:sz w:val="28"/>
          <w:szCs w:val="24"/>
        </w:rPr>
        <w:t xml:space="preserve">Рис. </w:t>
      </w:r>
      <w:r w:rsidR="00DD564C" w:rsidRPr="00DC4E1C">
        <w:rPr>
          <w:b w:val="0"/>
          <w:color w:val="000000"/>
          <w:sz w:val="28"/>
          <w:szCs w:val="24"/>
        </w:rPr>
        <w:fldChar w:fldCharType="begin"/>
      </w:r>
      <w:r w:rsidR="00DD564C" w:rsidRPr="00DC4E1C">
        <w:rPr>
          <w:b w:val="0"/>
          <w:color w:val="000000"/>
          <w:sz w:val="28"/>
          <w:szCs w:val="24"/>
        </w:rPr>
        <w:instrText xml:space="preserve"> STYLEREF 1 \s </w:instrText>
      </w:r>
      <w:r w:rsidR="00DD564C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="00DD564C" w:rsidRPr="00DC4E1C">
        <w:rPr>
          <w:b w:val="0"/>
          <w:color w:val="000000"/>
          <w:sz w:val="28"/>
          <w:szCs w:val="24"/>
        </w:rPr>
        <w:fldChar w:fldCharType="end"/>
      </w:r>
      <w:r w:rsidR="00DD564C" w:rsidRPr="00DC4E1C">
        <w:rPr>
          <w:b w:val="0"/>
          <w:color w:val="000000"/>
          <w:sz w:val="28"/>
          <w:szCs w:val="24"/>
        </w:rPr>
        <w:t>.</w:t>
      </w:r>
      <w:r w:rsidR="00DD564C" w:rsidRPr="00DC4E1C">
        <w:rPr>
          <w:b w:val="0"/>
          <w:color w:val="000000"/>
          <w:sz w:val="28"/>
          <w:szCs w:val="24"/>
        </w:rPr>
        <w:fldChar w:fldCharType="begin"/>
      </w:r>
      <w:r w:rsidR="00DD564C" w:rsidRPr="00DC4E1C">
        <w:rPr>
          <w:b w:val="0"/>
          <w:color w:val="000000"/>
          <w:sz w:val="28"/>
          <w:szCs w:val="24"/>
        </w:rPr>
        <w:instrText xml:space="preserve"> SEQ Рисунок \* ARABIC \s 1 </w:instrText>
      </w:r>
      <w:r w:rsidR="00DD564C"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3</w:t>
      </w:r>
      <w:r w:rsidR="00DD564C" w:rsidRPr="00DC4E1C">
        <w:rPr>
          <w:b w:val="0"/>
          <w:color w:val="000000"/>
          <w:sz w:val="28"/>
          <w:szCs w:val="24"/>
        </w:rPr>
        <w:fldChar w:fldCharType="end"/>
      </w:r>
      <w:r w:rsidRPr="00DC4E1C">
        <w:rPr>
          <w:b w:val="0"/>
          <w:color w:val="000000"/>
          <w:sz w:val="28"/>
          <w:szCs w:val="24"/>
        </w:rPr>
        <w:t xml:space="preserve"> Гистограмма распределения регионов России по числу собственных легковых автомобилей на 1000 человек на</w:t>
      </w:r>
      <w:r w:rsidR="00DC4E1C" w:rsidRPr="00DC4E1C">
        <w:rPr>
          <w:b w:val="0"/>
          <w:noProof/>
          <w:color w:val="000000"/>
          <w:sz w:val="28"/>
          <w:szCs w:val="24"/>
        </w:rPr>
        <w:t>селения в 1990 году</w:t>
      </w:r>
    </w:p>
    <w:p w:rsidR="00DC4E1C" w:rsidRPr="00DC4E1C" w:rsidRDefault="00DC4E1C" w:rsidP="00DC4E1C">
      <w:pPr>
        <w:rPr>
          <w:sz w:val="28"/>
          <w:szCs w:val="28"/>
        </w:rPr>
      </w:pPr>
    </w:p>
    <w:p w:rsidR="00260B56" w:rsidRPr="00DC4E1C" w:rsidRDefault="00260B56" w:rsidP="00DC4E1C">
      <w:pPr>
        <w:pStyle w:val="1"/>
        <w:keepNext w:val="0"/>
        <w:pageBreakBefore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bookmarkStart w:id="2" w:name="_Toc215409051"/>
      <w:r w:rsidRPr="00DC4E1C">
        <w:rPr>
          <w:rFonts w:ascii="Times New Roman" w:hAnsi="Times New Roman" w:cs="Times New Roman"/>
          <w:color w:val="000000"/>
          <w:sz w:val="28"/>
        </w:rPr>
        <w:t>Характеристика центральной тенденции распределения</w:t>
      </w:r>
      <w:bookmarkEnd w:id="2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0E36A9" w:rsidRPr="00DC4E1C" w:rsidRDefault="00032B92" w:rsidP="00DC4E1C">
      <w:pPr>
        <w:ind w:firstLine="709"/>
        <w:rPr>
          <w:b/>
          <w:color w:val="000000"/>
          <w:sz w:val="28"/>
        </w:rPr>
      </w:pPr>
      <w:r w:rsidRPr="00DC4E1C">
        <w:rPr>
          <w:color w:val="000000"/>
          <w:sz w:val="28"/>
        </w:rPr>
        <w:t>Среднее значение признаков совокупности, мода и медиана характеризуют центральную тенденцию распределения, указывают тот уровень признака</w:t>
      </w:r>
      <w:r w:rsidR="00FE506F" w:rsidRPr="00DC4E1C">
        <w:rPr>
          <w:color w:val="000000"/>
          <w:sz w:val="28"/>
        </w:rPr>
        <w:t>,</w:t>
      </w:r>
      <w:r w:rsidRPr="00DC4E1C">
        <w:rPr>
          <w:color w:val="000000"/>
          <w:sz w:val="28"/>
        </w:rPr>
        <w:t xml:space="preserve"> </w:t>
      </w:r>
      <w:r w:rsidR="00FE506F" w:rsidRPr="00DC4E1C">
        <w:rPr>
          <w:color w:val="000000"/>
          <w:sz w:val="28"/>
        </w:rPr>
        <w:t>к</w:t>
      </w:r>
      <w:r w:rsidRPr="00DC4E1C">
        <w:rPr>
          <w:color w:val="000000"/>
          <w:sz w:val="28"/>
        </w:rPr>
        <w:t>оторый является типичным, характер</w:t>
      </w:r>
      <w:r w:rsidR="00FE506F" w:rsidRPr="00DC4E1C">
        <w:rPr>
          <w:color w:val="000000"/>
          <w:sz w:val="28"/>
        </w:rPr>
        <w:t>ным для данной совокупности. Использование того или иного показателя распределения зависит от типа исходных данных и цели исследования. Поскольку средняя величина рассчитывается на единицу совокупности, но с использованием всех индивидуальных значений признака, она является обобщённой характеристикой всей совокупности [1].</w:t>
      </w:r>
    </w:p>
    <w:p w:rsidR="00DC4E1C" w:rsidRDefault="006F0D68" w:rsidP="00DC4E1C">
      <w:pPr>
        <w:ind w:firstLine="709"/>
        <w:rPr>
          <w:bCs/>
          <w:color w:val="000000"/>
          <w:sz w:val="28"/>
        </w:rPr>
      </w:pPr>
      <w:r w:rsidRPr="00DC4E1C">
        <w:rPr>
          <w:b/>
          <w:bCs/>
          <w:color w:val="000000"/>
          <w:sz w:val="28"/>
        </w:rPr>
        <w:t>Формулы расчёта.</w:t>
      </w:r>
      <w:r w:rsidRPr="00DC4E1C">
        <w:rPr>
          <w:bCs/>
          <w:color w:val="000000"/>
          <w:sz w:val="28"/>
        </w:rPr>
        <w:t xml:space="preserve"> Средняя ари</w:t>
      </w:r>
      <w:r w:rsidR="00DC4E1C">
        <w:rPr>
          <w:bCs/>
          <w:color w:val="000000"/>
          <w:sz w:val="28"/>
        </w:rPr>
        <w:t>фметическая простая: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DC4E1C" w:rsidRDefault="006F0D6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24"/>
          <w:sz w:val="28"/>
        </w:rPr>
        <w:object w:dxaOrig="960" w:dyaOrig="960">
          <v:shape id="_x0000_i1031" type="#_x0000_t75" style="width:48pt;height:48pt" o:ole="">
            <v:imagedata r:id="rId14" o:title=""/>
          </v:shape>
          <o:OLEObject Type="Embed" ProgID="Equation.DSMT4" ShapeID="_x0000_i1031" DrawAspect="Content" ObjectID="_1454497461" r:id="rId15"/>
        </w:object>
      </w:r>
      <w:r w:rsidRPr="00DC4E1C">
        <w:rPr>
          <w:color w:val="000000"/>
          <w:sz w:val="28"/>
        </w:rPr>
        <w:t xml:space="preserve">, </w:t>
      </w:r>
    </w:p>
    <w:p w:rsidR="006F0D68" w:rsidRPr="00DC4E1C" w:rsidRDefault="00DC4E1C" w:rsidP="00DC4E1C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6F0D68" w:rsidRPr="00DC4E1C">
        <w:rPr>
          <w:color w:val="000000"/>
          <w:sz w:val="28"/>
        </w:rPr>
        <w:t>где</w:t>
      </w:r>
      <w:r>
        <w:rPr>
          <w:color w:val="000000"/>
          <w:sz w:val="28"/>
        </w:rPr>
        <w:t xml:space="preserve"> </w:t>
      </w:r>
      <w:r w:rsidR="006F0D68" w:rsidRPr="00DC4E1C">
        <w:rPr>
          <w:color w:val="000000"/>
          <w:position w:val="-12"/>
          <w:sz w:val="28"/>
        </w:rPr>
        <w:object w:dxaOrig="240" w:dyaOrig="360">
          <v:shape id="_x0000_i1032" type="#_x0000_t75" style="width:12pt;height:18pt" o:ole="">
            <v:imagedata r:id="rId16" o:title=""/>
          </v:shape>
          <o:OLEObject Type="Embed" ProgID="Equation.DSMT4" ShapeID="_x0000_i1032" DrawAspect="Content" ObjectID="_1454497462" r:id="rId17"/>
        </w:object>
      </w:r>
      <w:r w:rsidR="006F0D68" w:rsidRPr="00DC4E1C">
        <w:rPr>
          <w:color w:val="000000"/>
          <w:sz w:val="28"/>
        </w:rPr>
        <w:fldChar w:fldCharType="begin"/>
      </w:r>
      <w:r w:rsidR="006F0D68" w:rsidRPr="00DC4E1C">
        <w:rPr>
          <w:color w:val="000000"/>
          <w:sz w:val="28"/>
        </w:rPr>
        <w:instrText xml:space="preserve"> QUOTE </w:instrText>
      </w:r>
      <w:r w:rsidR="00922504" w:rsidRPr="00DC4E1C">
        <w:rPr>
          <w:color w:val="000000"/>
          <w:sz w:val="28"/>
        </w:rPr>
        <w:fldChar w:fldCharType="begin"/>
      </w:r>
      <w:r w:rsidR="00922504" w:rsidRPr="00DC4E1C">
        <w:rPr>
          <w:color w:val="000000"/>
          <w:sz w:val="28"/>
        </w:rPr>
        <w:instrText xml:space="preserve"> QUOTE </w:instrText>
      </w:r>
      <w:r w:rsidR="006B1FE4">
        <w:rPr>
          <w:color w:val="000000"/>
          <w:position w:val="-20"/>
          <w:sz w:val="28"/>
        </w:rPr>
        <w:pict>
          <v:shape id="_x0000_i1033" type="#_x0000_t75" style="width:9.75pt;height:2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513B&quot;/&gt;&lt;wsp:rsid wsp:val=&quot;00024C0C&quot;/&gt;&lt;wsp:rsid wsp:val=&quot;000311A9&quot;/&gt;&lt;wsp:rsid wsp:val=&quot;00032B92&quot;/&gt;&lt;wsp:rsid wsp:val=&quot;00073ED8&quot;/&gt;&lt;wsp:rsid wsp:val=&quot;000A35E3&quot;/&gt;&lt;wsp:rsid wsp:val=&quot;000C38A6&quot;/&gt;&lt;wsp:rsid wsp:val=&quot;000D3D60&quot;/&gt;&lt;wsp:rsid wsp:val=&quot;000E36A9&quot;/&gt;&lt;wsp:rsid wsp:val=&quot;000E4648&quot;/&gt;&lt;wsp:rsid wsp:val=&quot;00110149&quot;/&gt;&lt;wsp:rsid wsp:val=&quot;00113FBE&quot;/&gt;&lt;wsp:rsid wsp:val=&quot;00143E8A&quot;/&gt;&lt;wsp:rsid wsp:val=&quot;001E45C2&quot;/&gt;&lt;wsp:rsid wsp:val=&quot;001E786B&quot;/&gt;&lt;wsp:rsid wsp:val=&quot;00207083&quot;/&gt;&lt;wsp:rsid wsp:val=&quot;00220872&quot;/&gt;&lt;wsp:rsid wsp:val=&quot;00243E72&quot;/&gt;&lt;wsp:rsid wsp:val=&quot;00247E89&quot;/&gt;&lt;wsp:rsid wsp:val=&quot;00255DB0&quot;/&gt;&lt;wsp:rsid wsp:val=&quot;00260B56&quot;/&gt;&lt;wsp:rsid wsp:val=&quot;002667B7&quot;/&gt;&lt;wsp:rsid wsp:val=&quot;0029245A&quot;/&gt;&lt;wsp:rsid wsp:val=&quot;00311BD4&quot;/&gt;&lt;wsp:rsid wsp:val=&quot;00373D5F&quot;/&gt;&lt;wsp:rsid wsp:val=&quot;0038637C&quot;/&gt;&lt;wsp:rsid wsp:val=&quot;003B3ED8&quot;/&gt;&lt;wsp:rsid wsp:val=&quot;003B6B29&quot;/&gt;&lt;wsp:rsid wsp:val=&quot;003C6C13&quot;/&gt;&lt;wsp:rsid wsp:val=&quot;003D762E&quot;/&gt;&lt;wsp:rsid wsp:val=&quot;00453076&quot;/&gt;&lt;wsp:rsid wsp:val=&quot;0045513B&quot;/&gt;&lt;wsp:rsid wsp:val=&quot;00473D75&quot;/&gt;&lt;wsp:rsid wsp:val=&quot;004F3350&quot;/&gt;&lt;wsp:rsid wsp:val=&quot;004F758C&quot;/&gt;&lt;wsp:rsid wsp:val=&quot;00531354&quot;/&gt;&lt;wsp:rsid wsp:val=&quot;00570DC0&quot;/&gt;&lt;wsp:rsid wsp:val=&quot;005963F8&quot;/&gt;&lt;wsp:rsid wsp:val=&quot;00597E6E&quot;/&gt;&lt;wsp:rsid wsp:val=&quot;005A7BE9&quot;/&gt;&lt;wsp:rsid wsp:val=&quot;005D4315&quot;/&gt;&lt;wsp:rsid wsp:val=&quot;00644896&quot;/&gt;&lt;wsp:rsid wsp:val=&quot;00656DF4&quot;/&gt;&lt;wsp:rsid wsp:val=&quot;00664D50&quot;/&gt;&lt;wsp:rsid wsp:val=&quot;006A4071&quot;/&gt;&lt;wsp:rsid wsp:val=&quot;006B69A9&quot;/&gt;&lt;wsp:rsid wsp:val=&quot;006D6194&quot;/&gt;&lt;wsp:rsid wsp:val=&quot;006F0D68&quot;/&gt;&lt;wsp:rsid wsp:val=&quot;006F4558&quot;/&gt;&lt;wsp:rsid wsp:val=&quot;00792F56&quot;/&gt;&lt;wsp:rsid wsp:val=&quot;007E299A&quot;/&gt;&lt;wsp:rsid wsp:val=&quot;007F071B&quot;/&gt;&lt;wsp:rsid wsp:val=&quot;007F0E54&quot;/&gt;&lt;wsp:rsid wsp:val=&quot;008B08BA&quot;/&gt;&lt;wsp:rsid wsp:val=&quot;008B19CD&quot;/&gt;&lt;wsp:rsid wsp:val=&quot;00965F73&quot;/&gt;&lt;wsp:rsid wsp:val=&quot;00975867&quot;/&gt;&lt;wsp:rsid wsp:val=&quot;00975A20&quot;/&gt;&lt;wsp:rsid wsp:val=&quot;00977C0D&quot;/&gt;&lt;wsp:rsid wsp:val=&quot;009B6E5C&quot;/&gt;&lt;wsp:rsid wsp:val=&quot;009C606D&quot;/&gt;&lt;wsp:rsid wsp:val=&quot;009E2728&quot;/&gt;&lt;wsp:rsid wsp:val=&quot;009F4A9D&quot;/&gt;&lt;wsp:rsid wsp:val=&quot;00A262AA&quot;/&gt;&lt;wsp:rsid wsp:val=&quot;00A26311&quot;/&gt;&lt;wsp:rsid wsp:val=&quot;00B14850&quot;/&gt;&lt;wsp:rsid wsp:val=&quot;00B17F5C&quot;/&gt;&lt;wsp:rsid wsp:val=&quot;00B4757A&quot;/&gt;&lt;wsp:rsid wsp:val=&quot;00BA3998&quot;/&gt;&lt;wsp:rsid wsp:val=&quot;00BA61B4&quot;/&gt;&lt;wsp:rsid wsp:val=&quot;00C37526&quot;/&gt;&lt;wsp:rsid wsp:val=&quot;00C5284F&quot;/&gt;&lt;wsp:rsid wsp:val=&quot;00C537BD&quot;/&gt;&lt;wsp:rsid wsp:val=&quot;00C74706&quot;/&gt;&lt;wsp:rsid wsp:val=&quot;00C75643&quot;/&gt;&lt;wsp:rsid wsp:val=&quot;00C92DE6&quot;/&gt;&lt;wsp:rsid wsp:val=&quot;00C92EAE&quot;/&gt;&lt;wsp:rsid wsp:val=&quot;00CC55BC&quot;/&gt;&lt;wsp:rsid wsp:val=&quot;00CE7F1F&quot;/&gt;&lt;wsp:rsid wsp:val=&quot;00D07B41&quot;/&gt;&lt;wsp:rsid wsp:val=&quot;00DC0DA9&quot;/&gt;&lt;wsp:rsid wsp:val=&quot;00DD564C&quot;/&gt;&lt;wsp:rsid wsp:val=&quot;00DF3A1A&quot;/&gt;&lt;wsp:rsid wsp:val=&quot;00F075D4&quot;/&gt;&lt;wsp:rsid wsp:val=&quot;00F202F8&quot;/&gt;&lt;wsp:rsid wsp:val=&quot;00F25876&quot;/&gt;&lt;wsp:rsid wsp:val=&quot;00F946AE&quot;/&gt;&lt;wsp:rsid wsp:val=&quot;00FD1BCE&quot;/&gt;&lt;wsp:rsid wsp:val=&quot;00FE1C4C&quot;/&gt;&lt;wsp:rsid wsp:val=&quot;00FE506F&quot;/&gt;&lt;/wsp:rsids&gt;&lt;/w:docPr&gt;&lt;w:body&gt;&lt;w:p wsp:rsidR=&quot;00000000&quot; wsp:rsidRDefault=&quot;00073ED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922504" w:rsidRPr="00DC4E1C">
        <w:rPr>
          <w:color w:val="000000"/>
          <w:sz w:val="28"/>
        </w:rPr>
        <w:instrText xml:space="preserve"> </w:instrText>
      </w:r>
      <w:r w:rsidR="00922504" w:rsidRPr="00DC4E1C">
        <w:rPr>
          <w:color w:val="000000"/>
          <w:sz w:val="28"/>
        </w:rPr>
        <w:fldChar w:fldCharType="separate"/>
      </w:r>
      <w:r w:rsidR="006B1FE4">
        <w:rPr>
          <w:color w:val="000000"/>
          <w:position w:val="-20"/>
          <w:sz w:val="28"/>
        </w:rPr>
        <w:pict>
          <v:shape id="_x0000_i1034" type="#_x0000_t75" style="width:9.75pt;height:2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513B&quot;/&gt;&lt;wsp:rsid wsp:val=&quot;00024C0C&quot;/&gt;&lt;wsp:rsid wsp:val=&quot;000311A9&quot;/&gt;&lt;wsp:rsid wsp:val=&quot;00032B92&quot;/&gt;&lt;wsp:rsid wsp:val=&quot;00073ED8&quot;/&gt;&lt;wsp:rsid wsp:val=&quot;000A35E3&quot;/&gt;&lt;wsp:rsid wsp:val=&quot;000C38A6&quot;/&gt;&lt;wsp:rsid wsp:val=&quot;000D3D60&quot;/&gt;&lt;wsp:rsid wsp:val=&quot;000E36A9&quot;/&gt;&lt;wsp:rsid wsp:val=&quot;000E4648&quot;/&gt;&lt;wsp:rsid wsp:val=&quot;00110149&quot;/&gt;&lt;wsp:rsid wsp:val=&quot;00113FBE&quot;/&gt;&lt;wsp:rsid wsp:val=&quot;00143E8A&quot;/&gt;&lt;wsp:rsid wsp:val=&quot;001E45C2&quot;/&gt;&lt;wsp:rsid wsp:val=&quot;001E786B&quot;/&gt;&lt;wsp:rsid wsp:val=&quot;00207083&quot;/&gt;&lt;wsp:rsid wsp:val=&quot;00220872&quot;/&gt;&lt;wsp:rsid wsp:val=&quot;00243E72&quot;/&gt;&lt;wsp:rsid wsp:val=&quot;00247E89&quot;/&gt;&lt;wsp:rsid wsp:val=&quot;00255DB0&quot;/&gt;&lt;wsp:rsid wsp:val=&quot;00260B56&quot;/&gt;&lt;wsp:rsid wsp:val=&quot;002667B7&quot;/&gt;&lt;wsp:rsid wsp:val=&quot;0029245A&quot;/&gt;&lt;wsp:rsid wsp:val=&quot;00311BD4&quot;/&gt;&lt;wsp:rsid wsp:val=&quot;00373D5F&quot;/&gt;&lt;wsp:rsid wsp:val=&quot;0038637C&quot;/&gt;&lt;wsp:rsid wsp:val=&quot;003B3ED8&quot;/&gt;&lt;wsp:rsid wsp:val=&quot;003B6B29&quot;/&gt;&lt;wsp:rsid wsp:val=&quot;003C6C13&quot;/&gt;&lt;wsp:rsid wsp:val=&quot;003D762E&quot;/&gt;&lt;wsp:rsid wsp:val=&quot;00453076&quot;/&gt;&lt;wsp:rsid wsp:val=&quot;0045513B&quot;/&gt;&lt;wsp:rsid wsp:val=&quot;00473D75&quot;/&gt;&lt;wsp:rsid wsp:val=&quot;004F3350&quot;/&gt;&lt;wsp:rsid wsp:val=&quot;004F758C&quot;/&gt;&lt;wsp:rsid wsp:val=&quot;00531354&quot;/&gt;&lt;wsp:rsid wsp:val=&quot;00570DC0&quot;/&gt;&lt;wsp:rsid wsp:val=&quot;005963F8&quot;/&gt;&lt;wsp:rsid wsp:val=&quot;00597E6E&quot;/&gt;&lt;wsp:rsid wsp:val=&quot;005A7BE9&quot;/&gt;&lt;wsp:rsid wsp:val=&quot;005D4315&quot;/&gt;&lt;wsp:rsid wsp:val=&quot;00644896&quot;/&gt;&lt;wsp:rsid wsp:val=&quot;00656DF4&quot;/&gt;&lt;wsp:rsid wsp:val=&quot;00664D50&quot;/&gt;&lt;wsp:rsid wsp:val=&quot;006A4071&quot;/&gt;&lt;wsp:rsid wsp:val=&quot;006B69A9&quot;/&gt;&lt;wsp:rsid wsp:val=&quot;006D6194&quot;/&gt;&lt;wsp:rsid wsp:val=&quot;006F0D68&quot;/&gt;&lt;wsp:rsid wsp:val=&quot;006F4558&quot;/&gt;&lt;wsp:rsid wsp:val=&quot;00792F56&quot;/&gt;&lt;wsp:rsid wsp:val=&quot;007E299A&quot;/&gt;&lt;wsp:rsid wsp:val=&quot;007F071B&quot;/&gt;&lt;wsp:rsid wsp:val=&quot;007F0E54&quot;/&gt;&lt;wsp:rsid wsp:val=&quot;008B08BA&quot;/&gt;&lt;wsp:rsid wsp:val=&quot;008B19CD&quot;/&gt;&lt;wsp:rsid wsp:val=&quot;00965F73&quot;/&gt;&lt;wsp:rsid wsp:val=&quot;00975867&quot;/&gt;&lt;wsp:rsid wsp:val=&quot;00975A20&quot;/&gt;&lt;wsp:rsid wsp:val=&quot;00977C0D&quot;/&gt;&lt;wsp:rsid wsp:val=&quot;009B6E5C&quot;/&gt;&lt;wsp:rsid wsp:val=&quot;009C606D&quot;/&gt;&lt;wsp:rsid wsp:val=&quot;009E2728&quot;/&gt;&lt;wsp:rsid wsp:val=&quot;009F4A9D&quot;/&gt;&lt;wsp:rsid wsp:val=&quot;00A262AA&quot;/&gt;&lt;wsp:rsid wsp:val=&quot;00A26311&quot;/&gt;&lt;wsp:rsid wsp:val=&quot;00B14850&quot;/&gt;&lt;wsp:rsid wsp:val=&quot;00B17F5C&quot;/&gt;&lt;wsp:rsid wsp:val=&quot;00B4757A&quot;/&gt;&lt;wsp:rsid wsp:val=&quot;00BA3998&quot;/&gt;&lt;wsp:rsid wsp:val=&quot;00BA61B4&quot;/&gt;&lt;wsp:rsid wsp:val=&quot;00C37526&quot;/&gt;&lt;wsp:rsid wsp:val=&quot;00C5284F&quot;/&gt;&lt;wsp:rsid wsp:val=&quot;00C537BD&quot;/&gt;&lt;wsp:rsid wsp:val=&quot;00C74706&quot;/&gt;&lt;wsp:rsid wsp:val=&quot;00C75643&quot;/&gt;&lt;wsp:rsid wsp:val=&quot;00C92DE6&quot;/&gt;&lt;wsp:rsid wsp:val=&quot;00C92EAE&quot;/&gt;&lt;wsp:rsid wsp:val=&quot;00CC55BC&quot;/&gt;&lt;wsp:rsid wsp:val=&quot;00CE7F1F&quot;/&gt;&lt;wsp:rsid wsp:val=&quot;00D07B41&quot;/&gt;&lt;wsp:rsid wsp:val=&quot;00DC0DA9&quot;/&gt;&lt;wsp:rsid wsp:val=&quot;00DD564C&quot;/&gt;&lt;wsp:rsid wsp:val=&quot;00DF3A1A&quot;/&gt;&lt;wsp:rsid wsp:val=&quot;00F075D4&quot;/&gt;&lt;wsp:rsid wsp:val=&quot;00F202F8&quot;/&gt;&lt;wsp:rsid wsp:val=&quot;00F25876&quot;/&gt;&lt;wsp:rsid wsp:val=&quot;00F946AE&quot;/&gt;&lt;wsp:rsid wsp:val=&quot;00FD1BCE&quot;/&gt;&lt;wsp:rsid wsp:val=&quot;00FE1C4C&quot;/&gt;&lt;wsp:rsid wsp:val=&quot;00FE506F&quot;/&gt;&lt;/wsp:rsids&gt;&lt;/w:docPr&gt;&lt;w:body&gt;&lt;w:p wsp:rsidR=&quot;00000000&quot; wsp:rsidRDefault=&quot;00073ED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922504" w:rsidRPr="00DC4E1C">
        <w:rPr>
          <w:color w:val="000000"/>
          <w:sz w:val="28"/>
        </w:rPr>
        <w:fldChar w:fldCharType="end"/>
      </w:r>
      <w:r w:rsidR="006F0D68" w:rsidRPr="00DC4E1C">
        <w:rPr>
          <w:color w:val="000000"/>
          <w:sz w:val="28"/>
        </w:rPr>
        <w:instrText xml:space="preserve"> </w:instrText>
      </w:r>
      <w:r w:rsidR="006F0D68" w:rsidRPr="00DC4E1C">
        <w:rPr>
          <w:color w:val="000000"/>
          <w:sz w:val="28"/>
        </w:rPr>
        <w:fldChar w:fldCharType="end"/>
      </w:r>
      <w:r w:rsidR="006F0D68" w:rsidRPr="00DC4E1C">
        <w:rPr>
          <w:color w:val="000000"/>
          <w:sz w:val="28"/>
        </w:rPr>
        <w:t xml:space="preserve"> – значение признака у </w:t>
      </w:r>
      <w:r w:rsidR="006F0D68" w:rsidRPr="00DC4E1C"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noBreakHyphen/>
      </w:r>
      <w:r w:rsidRPr="00DC4E1C">
        <w:rPr>
          <w:color w:val="000000"/>
          <w:sz w:val="28"/>
        </w:rPr>
        <w:t>о</w:t>
      </w:r>
      <w:r w:rsidR="006F0D68" w:rsidRPr="00DC4E1C">
        <w:rPr>
          <w:color w:val="000000"/>
          <w:sz w:val="28"/>
        </w:rPr>
        <w:t>й единицы совокупности, n – объём совокупности.</w:t>
      </w:r>
    </w:p>
    <w:p w:rsidR="00DC4E1C" w:rsidRDefault="006F0D6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Медиана: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3B3ED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30"/>
          <w:sz w:val="28"/>
        </w:rPr>
        <w:object w:dxaOrig="2799" w:dyaOrig="1020">
          <v:shape id="_x0000_i1035" type="#_x0000_t75" style="width:159.75pt;height:63pt" o:ole="">
            <v:imagedata r:id="rId19" o:title=""/>
          </v:shape>
          <o:OLEObject Type="Embed" ProgID="Equation.DSMT4" ShapeID="_x0000_i1035" DrawAspect="Content" ObjectID="_1454497463" r:id="rId20"/>
        </w:object>
      </w:r>
      <w:r w:rsidR="006F0D68" w:rsidRPr="00DC4E1C">
        <w:rPr>
          <w:color w:val="000000"/>
          <w:sz w:val="28"/>
        </w:rPr>
        <w:t xml:space="preserve">,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6F0D68" w:rsidRPr="00DC4E1C" w:rsidRDefault="006F0D6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</w:t>
      </w:r>
      <w:r w:rsidRPr="00DC4E1C">
        <w:rPr>
          <w:color w:val="000000"/>
          <w:position w:val="-14"/>
          <w:sz w:val="28"/>
        </w:rPr>
        <w:object w:dxaOrig="520" w:dyaOrig="380">
          <v:shape id="_x0000_i1036" type="#_x0000_t75" style="width:30pt;height:21.75pt" o:ole="">
            <v:imagedata r:id="rId21" o:title=""/>
          </v:shape>
          <o:OLEObject Type="Embed" ProgID="Equation.DSMT4" ShapeID="_x0000_i1036" DrawAspect="Content" ObjectID="_1454497464" r:id="rId22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нижняя граница медианного интервала, </w:t>
      </w:r>
      <w:r w:rsidRPr="00DC4E1C">
        <w:rPr>
          <w:color w:val="000000"/>
          <w:position w:val="-6"/>
          <w:sz w:val="28"/>
        </w:rPr>
        <w:object w:dxaOrig="200" w:dyaOrig="279">
          <v:shape id="_x0000_i1037" type="#_x0000_t75" style="width:9.75pt;height:14.25pt" o:ole="">
            <v:imagedata r:id="rId23" o:title=""/>
          </v:shape>
          <o:OLEObject Type="Embed" ProgID="Equation.DSMT4" ShapeID="_x0000_i1037" DrawAspect="Content" ObjectID="_1454497465" r:id="rId24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величина группировочного интервала, </w:t>
      </w:r>
      <w:r w:rsidRPr="00DC4E1C">
        <w:rPr>
          <w:color w:val="000000"/>
          <w:position w:val="-28"/>
          <w:sz w:val="28"/>
        </w:rPr>
        <w:object w:dxaOrig="560" w:dyaOrig="680">
          <v:shape id="_x0000_i1038" type="#_x0000_t75" style="width:27.75pt;height:33.75pt" o:ole="">
            <v:imagedata r:id="rId25" o:title=""/>
          </v:shape>
          <o:OLEObject Type="Embed" ProgID="Equation.DSMT4" ShapeID="_x0000_i1038" DrawAspect="Content" ObjectID="_1454497466" r:id="rId26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сумма частот (</w:t>
      </w:r>
      <w:r w:rsidRPr="00DC4E1C">
        <w:rPr>
          <w:color w:val="000000"/>
          <w:position w:val="-28"/>
          <w:sz w:val="28"/>
        </w:rPr>
        <w:object w:dxaOrig="920" w:dyaOrig="680">
          <v:shape id="_x0000_i1039" type="#_x0000_t75" style="width:45.75pt;height:33.75pt" o:ole="">
            <v:imagedata r:id="rId27" o:title=""/>
          </v:shape>
          <o:OLEObject Type="Embed" ProgID="Equation.DSMT4" ShapeID="_x0000_i1039" DrawAspect="Content" ObjectID="_1454497467" r:id="rId28"/>
        </w:object>
      </w:r>
      <w:r w:rsidRPr="00DC4E1C">
        <w:rPr>
          <w:color w:val="000000"/>
          <w:sz w:val="28"/>
        </w:rPr>
        <w:t xml:space="preserve">), </w:t>
      </w:r>
      <w:r w:rsidRPr="00DC4E1C">
        <w:rPr>
          <w:color w:val="000000"/>
          <w:position w:val="-14"/>
          <w:sz w:val="28"/>
        </w:rPr>
        <w:object w:dxaOrig="540" w:dyaOrig="380">
          <v:shape id="_x0000_i1040" type="#_x0000_t75" style="width:33pt;height:22.5pt" o:ole="">
            <v:imagedata r:id="rId29" o:title=""/>
          </v:shape>
          <o:OLEObject Type="Embed" ProgID="Equation.DSMT4" ShapeID="_x0000_i1040" DrawAspect="Content" ObjectID="_1454497468" r:id="rId30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накопленная частота интервала, предшествующего медианному; </w:t>
      </w:r>
      <w:r w:rsidRPr="00DC4E1C">
        <w:rPr>
          <w:color w:val="000000"/>
          <w:position w:val="-12"/>
          <w:sz w:val="28"/>
        </w:rPr>
        <w:object w:dxaOrig="380" w:dyaOrig="360">
          <v:shape id="_x0000_i1041" type="#_x0000_t75" style="width:26.25pt;height:24pt" o:ole="">
            <v:imagedata r:id="rId31" o:title=""/>
          </v:shape>
          <o:OLEObject Type="Embed" ProgID="Equation.DSMT4" ShapeID="_x0000_i1041" DrawAspect="Content" ObjectID="_1454497469" r:id="rId32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частота медианного интервала.</w:t>
      </w:r>
    </w:p>
    <w:p w:rsidR="00DC4E1C" w:rsidRDefault="006F0D6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Мода: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3B3ED8" w:rsidP="00DC4E1C">
      <w:pPr>
        <w:ind w:firstLine="709"/>
        <w:rPr>
          <w:bCs/>
          <w:color w:val="000000"/>
          <w:sz w:val="28"/>
        </w:rPr>
      </w:pPr>
      <w:r w:rsidRPr="00DC4E1C">
        <w:rPr>
          <w:color w:val="000000"/>
          <w:position w:val="-30"/>
          <w:sz w:val="28"/>
        </w:rPr>
        <w:object w:dxaOrig="4160" w:dyaOrig="680">
          <v:shape id="_x0000_i1042" type="#_x0000_t75" style="width:214.5pt;height:39.75pt" o:ole="">
            <v:imagedata r:id="rId33" o:title=""/>
          </v:shape>
          <o:OLEObject Type="Embed" ProgID="Equation.DSMT4" ShapeID="_x0000_i1042" DrawAspect="Content" ObjectID="_1454497470" r:id="rId34"/>
        </w:object>
      </w:r>
      <w:r w:rsidR="006F0D68" w:rsidRPr="00DC4E1C">
        <w:rPr>
          <w:color w:val="000000"/>
          <w:sz w:val="28"/>
        </w:rPr>
        <w:t>,</w:t>
      </w:r>
      <w:r w:rsidR="006F0D68" w:rsidRPr="00DC4E1C">
        <w:rPr>
          <w:bCs/>
          <w:color w:val="000000"/>
          <w:sz w:val="28"/>
        </w:rPr>
        <w:t xml:space="preserve">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6F0D68" w:rsidRPr="00DC4E1C" w:rsidRDefault="006F0D68" w:rsidP="00DC4E1C">
      <w:pPr>
        <w:ind w:firstLine="709"/>
        <w:rPr>
          <w:color w:val="000000"/>
          <w:sz w:val="28"/>
        </w:rPr>
      </w:pPr>
      <w:r w:rsidRPr="00DC4E1C">
        <w:rPr>
          <w:bCs/>
          <w:color w:val="000000"/>
          <w:sz w:val="28"/>
        </w:rPr>
        <w:t xml:space="preserve">где </w:t>
      </w:r>
      <w:r w:rsidRPr="00DC4E1C">
        <w:rPr>
          <w:color w:val="000000"/>
          <w:position w:val="-14"/>
          <w:sz w:val="28"/>
        </w:rPr>
        <w:object w:dxaOrig="540" w:dyaOrig="380">
          <v:shape id="_x0000_i1043" type="#_x0000_t75" style="width:31.5pt;height:22.5pt" o:ole="">
            <v:imagedata r:id="rId35" o:title=""/>
          </v:shape>
          <o:OLEObject Type="Embed" ProgID="Equation.DSMT4" ShapeID="_x0000_i1043" DrawAspect="Content" ObjectID="_1454497471" r:id="rId36"/>
        </w:object>
      </w:r>
      <w:r w:rsidRPr="00DC4E1C">
        <w:rPr>
          <w:color w:val="000000"/>
          <w:sz w:val="28"/>
        </w:rPr>
        <w:t xml:space="preserve">- нижняя граница модального интервала, </w:t>
      </w:r>
      <w:r w:rsidRPr="00DC4E1C">
        <w:rPr>
          <w:color w:val="000000"/>
          <w:position w:val="-6"/>
          <w:sz w:val="28"/>
        </w:rPr>
        <w:object w:dxaOrig="200" w:dyaOrig="279">
          <v:shape id="_x0000_i1044" type="#_x0000_t75" style="width:9.75pt;height:14.25pt" o:ole="">
            <v:imagedata r:id="rId23" o:title=""/>
          </v:shape>
          <o:OLEObject Type="Embed" ProgID="Equation.DSMT4" ShapeID="_x0000_i1044" DrawAspect="Content" ObjectID="_1454497472" r:id="rId37"/>
        </w:object>
      </w:r>
      <w:r w:rsidRPr="00DC4E1C">
        <w:rPr>
          <w:color w:val="000000"/>
          <w:sz w:val="28"/>
        </w:rPr>
        <w:t>- величина группировочного интервала,</w:t>
      </w:r>
      <w:r w:rsidR="00DC4E1C">
        <w:rPr>
          <w:color w:val="000000"/>
          <w:sz w:val="28"/>
        </w:rPr>
        <w:t xml:space="preserve"> </w:t>
      </w:r>
      <w:r w:rsidRPr="00DC4E1C">
        <w:rPr>
          <w:color w:val="000000"/>
          <w:position w:val="-12"/>
          <w:sz w:val="28"/>
        </w:rPr>
        <w:object w:dxaOrig="400" w:dyaOrig="360">
          <v:shape id="_x0000_i1045" type="#_x0000_t75" style="width:24pt;height:21pt" o:ole="">
            <v:imagedata r:id="rId38" o:title=""/>
          </v:shape>
          <o:OLEObject Type="Embed" ProgID="Equation.DSMT4" ShapeID="_x0000_i1045" DrawAspect="Content" ObjectID="_1454497473" r:id="rId39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частота модального интервала,</w:t>
      </w:r>
    </w:p>
    <w:p w:rsidR="006F0D68" w:rsidRDefault="006F0D6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12"/>
          <w:sz w:val="28"/>
        </w:rPr>
        <w:object w:dxaOrig="540" w:dyaOrig="360">
          <v:shape id="_x0000_i1046" type="#_x0000_t75" style="width:30.75pt;height:20.25pt" o:ole="">
            <v:imagedata r:id="rId40" o:title=""/>
          </v:shape>
          <o:OLEObject Type="Embed" ProgID="Equation.DSMT4" ShapeID="_x0000_i1046" DrawAspect="Content" ObjectID="_1454497474" r:id="rId41"/>
        </w:object>
      </w:r>
      <w:r w:rsidRPr="00DC4E1C">
        <w:rPr>
          <w:color w:val="000000"/>
          <w:sz w:val="28"/>
        </w:rPr>
        <w:t xml:space="preserve">/ </w:t>
      </w:r>
      <w:r w:rsidRPr="00DC4E1C">
        <w:rPr>
          <w:color w:val="000000"/>
          <w:position w:val="-12"/>
          <w:sz w:val="28"/>
        </w:rPr>
        <w:object w:dxaOrig="540" w:dyaOrig="360">
          <v:shape id="_x0000_i1047" type="#_x0000_t75" style="width:31.5pt;height:21pt" o:ole="">
            <v:imagedata r:id="rId42" o:title=""/>
          </v:shape>
          <o:OLEObject Type="Embed" ProgID="Equation.DSMT4" ShapeID="_x0000_i1047" DrawAspect="Content" ObjectID="_1454497475" r:id="rId43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частота интервала, предшествующего</w:t>
      </w:r>
      <w:r w:rsidR="00DC4E1C">
        <w:rPr>
          <w:color w:val="000000"/>
          <w:sz w:val="28"/>
        </w:rPr>
        <w:t xml:space="preserve"> / </w:t>
      </w:r>
      <w:r w:rsidR="00DC4E1C" w:rsidRPr="00DC4E1C">
        <w:rPr>
          <w:color w:val="000000"/>
          <w:sz w:val="28"/>
        </w:rPr>
        <w:t>следующего</w:t>
      </w:r>
      <w:r w:rsidRPr="00DC4E1C">
        <w:rPr>
          <w:color w:val="000000"/>
          <w:sz w:val="28"/>
        </w:rPr>
        <w:t xml:space="preserve"> за модальным.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975867" w:rsidRPr="00DC4E1C" w:rsidRDefault="00975867" w:rsidP="00DC4E1C">
      <w:pPr>
        <w:pStyle w:val="ab"/>
        <w:spacing w:after="0" w:line="360" w:lineRule="auto"/>
        <w:ind w:firstLine="0"/>
        <w:rPr>
          <w:b w:val="0"/>
          <w:color w:val="000000"/>
          <w:sz w:val="28"/>
          <w:szCs w:val="28"/>
        </w:rPr>
      </w:pPr>
      <w:r w:rsidRPr="00DC4E1C">
        <w:rPr>
          <w:b w:val="0"/>
          <w:color w:val="000000"/>
          <w:sz w:val="28"/>
          <w:szCs w:val="28"/>
        </w:rPr>
        <w:t xml:space="preserve">Таблица 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STYLEREF 1 \s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2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3C6C13" w:rsidRPr="00DC4E1C">
        <w:rPr>
          <w:b w:val="0"/>
          <w:color w:val="000000"/>
          <w:sz w:val="28"/>
          <w:szCs w:val="28"/>
        </w:rPr>
        <w:t>.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SEQ Таблица \* ARABIC \s 1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1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DC4E1C" w:rsidRPr="00DC4E1C">
        <w:rPr>
          <w:b w:val="0"/>
          <w:color w:val="000000"/>
          <w:sz w:val="28"/>
          <w:szCs w:val="28"/>
        </w:rPr>
        <w:t xml:space="preserve">. </w:t>
      </w:r>
      <w:r w:rsidRPr="00DC4E1C">
        <w:rPr>
          <w:b w:val="0"/>
          <w:color w:val="000000"/>
          <w:sz w:val="28"/>
          <w:szCs w:val="28"/>
        </w:rPr>
        <w:t>Показатели центра и структуры распределения</w:t>
      </w:r>
    </w:p>
    <w:tbl>
      <w:tblPr>
        <w:tblStyle w:val="11"/>
        <w:tblW w:w="4890" w:type="pct"/>
        <w:tblInd w:w="108" w:type="dxa"/>
        <w:tblLook w:val="0000" w:firstRow="0" w:lastRow="0" w:firstColumn="0" w:lastColumn="0" w:noHBand="0" w:noVBand="0"/>
      </w:tblPr>
      <w:tblGrid>
        <w:gridCol w:w="4684"/>
        <w:gridCol w:w="4676"/>
      </w:tblGrid>
      <w:tr w:rsidR="00FE1C4C" w:rsidRPr="00DC4E1C" w:rsidTr="00DC4E1C">
        <w:trPr>
          <w:cantSplit/>
        </w:trPr>
        <w:tc>
          <w:tcPr>
            <w:tcW w:w="2502" w:type="pct"/>
          </w:tcPr>
          <w:p w:rsidR="00FE1C4C" w:rsidRPr="00DC4E1C" w:rsidRDefault="00FE1C4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Показатель центра</w:t>
            </w:r>
          </w:p>
        </w:tc>
        <w:tc>
          <w:tcPr>
            <w:tcW w:w="2498" w:type="pct"/>
          </w:tcPr>
          <w:p w:rsidR="00FE1C4C" w:rsidRPr="00DC4E1C" w:rsidRDefault="00FE1C4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Значение</w:t>
            </w:r>
          </w:p>
        </w:tc>
      </w:tr>
      <w:tr w:rsidR="00FE1C4C" w:rsidRPr="00DC4E1C" w:rsidTr="00DC4E1C">
        <w:trPr>
          <w:cantSplit/>
        </w:trPr>
        <w:tc>
          <w:tcPr>
            <w:tcW w:w="2502" w:type="pct"/>
          </w:tcPr>
          <w:p w:rsidR="00FE1C4C" w:rsidRPr="00DC4E1C" w:rsidRDefault="00975867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Среднее значение</w:t>
            </w:r>
          </w:p>
        </w:tc>
        <w:tc>
          <w:tcPr>
            <w:tcW w:w="2498" w:type="pct"/>
          </w:tcPr>
          <w:p w:rsidR="00FE1C4C" w:rsidRPr="00DC4E1C" w:rsidRDefault="00975867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55,70595</w:t>
            </w:r>
          </w:p>
        </w:tc>
      </w:tr>
      <w:tr w:rsidR="00FE1C4C" w:rsidRPr="00DC4E1C" w:rsidTr="00DC4E1C">
        <w:trPr>
          <w:cantSplit/>
        </w:trPr>
        <w:tc>
          <w:tcPr>
            <w:tcW w:w="2502" w:type="pct"/>
          </w:tcPr>
          <w:p w:rsidR="00FE1C4C" w:rsidRPr="00DC4E1C" w:rsidRDefault="00975867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Медиана</w:t>
            </w:r>
          </w:p>
        </w:tc>
        <w:tc>
          <w:tcPr>
            <w:tcW w:w="2498" w:type="pct"/>
          </w:tcPr>
          <w:p w:rsidR="00FE1C4C" w:rsidRPr="00DC4E1C" w:rsidRDefault="00975867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56,15000</w:t>
            </w:r>
          </w:p>
        </w:tc>
      </w:tr>
      <w:tr w:rsidR="00FE1C4C" w:rsidRPr="00DC4E1C" w:rsidTr="00DC4E1C">
        <w:trPr>
          <w:cantSplit/>
        </w:trPr>
        <w:tc>
          <w:tcPr>
            <w:tcW w:w="2502" w:type="pct"/>
          </w:tcPr>
          <w:p w:rsidR="00FE1C4C" w:rsidRPr="00DC4E1C" w:rsidRDefault="00975867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Мода</w:t>
            </w:r>
          </w:p>
        </w:tc>
        <w:tc>
          <w:tcPr>
            <w:tcW w:w="2498" w:type="pct"/>
          </w:tcPr>
          <w:p w:rsidR="00FE1C4C" w:rsidRPr="00DC4E1C" w:rsidRDefault="000C38A6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52,87000</w:t>
            </w:r>
          </w:p>
        </w:tc>
      </w:tr>
    </w:tbl>
    <w:p w:rsidR="00DC4E1C" w:rsidRDefault="00DC4E1C" w:rsidP="00DC4E1C">
      <w:pPr>
        <w:ind w:firstLine="709"/>
        <w:rPr>
          <w:color w:val="000000"/>
          <w:sz w:val="28"/>
        </w:rPr>
      </w:pPr>
    </w:p>
    <w:p w:rsidR="006F0D68" w:rsidRDefault="00DC4E1C" w:rsidP="00DC4E1C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E36A9" w:rsidRPr="00DC4E1C">
        <w:rPr>
          <w:color w:val="000000"/>
          <w:sz w:val="28"/>
        </w:rPr>
        <w:t>В среднем в регионах России количество автомобилей на 1000 человек населения в 1990 году составляло 55,71 штуку. В 5</w:t>
      </w:r>
      <w:r w:rsidRPr="00DC4E1C">
        <w:rPr>
          <w:color w:val="000000"/>
          <w:sz w:val="28"/>
        </w:rPr>
        <w:t>0</w:t>
      </w:r>
      <w:r>
        <w:rPr>
          <w:color w:val="000000"/>
          <w:sz w:val="28"/>
        </w:rPr>
        <w:t>%</w:t>
      </w:r>
      <w:r w:rsidR="000E36A9" w:rsidRPr="00DC4E1C">
        <w:rPr>
          <w:color w:val="000000"/>
          <w:sz w:val="28"/>
        </w:rPr>
        <w:t xml:space="preserve"> регионов России количество автомобилей на 1000 человек населения в 1990 году было меньше 56,15 штук, а в другой половине – больше.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B4757A" w:rsidRPr="00DC4E1C" w:rsidRDefault="00B4757A" w:rsidP="00DC4E1C">
      <w:pPr>
        <w:pStyle w:val="1"/>
        <w:keepNext w:val="0"/>
        <w:pageBreakBefore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3" w:name="_Toc215409052"/>
      <w:r w:rsidRPr="00DC4E1C">
        <w:rPr>
          <w:rFonts w:ascii="Times New Roman" w:hAnsi="Times New Roman" w:cs="Times New Roman"/>
          <w:color w:val="000000"/>
          <w:sz w:val="28"/>
        </w:rPr>
        <w:t>Оценка вариации изучаемого признака</w:t>
      </w:r>
      <w:bookmarkEnd w:id="3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B4757A" w:rsidRPr="00DC4E1C" w:rsidRDefault="00B4757A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Вариация – различия у индивидуального значения признака изучаемой совокупности. Расчёт показателей центра сопровождается расчётом показателей вариации. Показатели вариации бывают:</w:t>
      </w:r>
    </w:p>
    <w:p w:rsidR="004F3350" w:rsidRPr="00DC4E1C" w:rsidRDefault="004F3350" w:rsidP="00DC4E1C">
      <w:pPr>
        <w:pStyle w:val="a8"/>
        <w:numPr>
          <w:ilvl w:val="0"/>
          <w:numId w:val="5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Абсолютные (размах вариации, среднее линейное отклонение, дисперсия, среднее квадратическое отклонение);</w:t>
      </w:r>
    </w:p>
    <w:p w:rsidR="004F3350" w:rsidRPr="00DC4E1C" w:rsidRDefault="004F3350" w:rsidP="00DC4E1C">
      <w:pPr>
        <w:pStyle w:val="a8"/>
        <w:numPr>
          <w:ilvl w:val="0"/>
          <w:numId w:val="5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Относительные (коэффициент осцилляции, относительное линейное отклонение, коэффициент вариации) [1].</w:t>
      </w:r>
    </w:p>
    <w:p w:rsidR="00DC4E1C" w:rsidRDefault="000311A9" w:rsidP="00DC4E1C">
      <w:pPr>
        <w:ind w:firstLine="709"/>
        <w:rPr>
          <w:bCs/>
          <w:color w:val="000000"/>
          <w:sz w:val="28"/>
        </w:rPr>
      </w:pPr>
      <w:r w:rsidRPr="00DC4E1C">
        <w:rPr>
          <w:b/>
          <w:bCs/>
          <w:color w:val="000000"/>
          <w:sz w:val="28"/>
        </w:rPr>
        <w:t xml:space="preserve">Формулы расчёта. </w:t>
      </w:r>
      <w:r w:rsidRPr="00DC4E1C">
        <w:rPr>
          <w:bCs/>
          <w:color w:val="000000"/>
          <w:sz w:val="28"/>
        </w:rPr>
        <w:t xml:space="preserve">Размах вариации: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12"/>
          <w:sz w:val="28"/>
        </w:rPr>
        <w:object w:dxaOrig="1420" w:dyaOrig="360">
          <v:shape id="_x0000_i1048" type="#_x0000_t75" style="width:98.25pt;height:24.75pt" o:ole="">
            <v:imagedata r:id="rId44" o:title=""/>
          </v:shape>
          <o:OLEObject Type="Embed" ProgID="Equation.DSMT4" ShapeID="_x0000_i1048" DrawAspect="Content" ObjectID="_1454497476" r:id="rId45"/>
        </w:object>
      </w:r>
      <w:r w:rsidRPr="00DC4E1C">
        <w:rPr>
          <w:color w:val="000000"/>
          <w:sz w:val="28"/>
        </w:rPr>
        <w:t xml:space="preserve">,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0311A9" w:rsidRP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</w:t>
      </w:r>
      <w:r w:rsidRPr="00DC4E1C">
        <w:rPr>
          <w:color w:val="000000"/>
          <w:position w:val="-12"/>
          <w:sz w:val="28"/>
        </w:rPr>
        <w:object w:dxaOrig="440" w:dyaOrig="360">
          <v:shape id="_x0000_i1049" type="#_x0000_t75" style="width:26.25pt;height:21.75pt" o:ole="">
            <v:imagedata r:id="rId46" o:title=""/>
          </v:shape>
          <o:OLEObject Type="Embed" ProgID="Equation.DSMT4" ShapeID="_x0000_i1049" DrawAspect="Content" ObjectID="_1454497477" r:id="rId47"/>
        </w:object>
      </w:r>
      <w:r w:rsidRPr="00DC4E1C">
        <w:rPr>
          <w:color w:val="000000"/>
          <w:sz w:val="28"/>
        </w:rPr>
        <w:t xml:space="preserve"> и </w:t>
      </w:r>
      <w:r w:rsidRPr="00DC4E1C">
        <w:rPr>
          <w:color w:val="000000"/>
          <w:position w:val="-12"/>
          <w:sz w:val="28"/>
        </w:rPr>
        <w:object w:dxaOrig="420" w:dyaOrig="360">
          <v:shape id="_x0000_i1050" type="#_x0000_t75" style="width:24.75pt;height:21pt" o:ole="">
            <v:imagedata r:id="rId48" o:title=""/>
          </v:shape>
          <o:OLEObject Type="Embed" ProgID="Equation.DSMT4" ShapeID="_x0000_i1050" DrawAspect="Content" ObjectID="_1454497478" r:id="rId49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максимальное и минимальное значение признака совокупности.</w:t>
      </w:r>
    </w:p>
    <w:p w:rsid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Дисперсия: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60"/>
          <w:sz w:val="28"/>
        </w:rPr>
        <w:object w:dxaOrig="2220" w:dyaOrig="1320">
          <v:shape id="_x0000_i1051" type="#_x0000_t75" style="width:120pt;height:71.25pt" o:ole="">
            <v:imagedata r:id="rId50" o:title=""/>
          </v:shape>
          <o:OLEObject Type="Embed" ProgID="Equation.DSMT4" ShapeID="_x0000_i1051" DrawAspect="Content" ObjectID="_1454497479" r:id="rId51"/>
        </w:object>
      </w:r>
      <w:r w:rsidRPr="00DC4E1C">
        <w:rPr>
          <w:color w:val="000000"/>
          <w:sz w:val="28"/>
        </w:rPr>
        <w:t xml:space="preserve">,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0311A9" w:rsidRPr="00DC4E1C" w:rsidRDefault="00DC4E1C" w:rsidP="00DC4E1C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311A9" w:rsidRPr="00DC4E1C">
        <w:rPr>
          <w:color w:val="000000"/>
          <w:sz w:val="28"/>
        </w:rPr>
        <w:t xml:space="preserve">где </w:t>
      </w:r>
      <w:r w:rsidR="000311A9" w:rsidRPr="00DC4E1C">
        <w:rPr>
          <w:color w:val="000000"/>
          <w:position w:val="-12"/>
          <w:sz w:val="28"/>
        </w:rPr>
        <w:object w:dxaOrig="300" w:dyaOrig="360">
          <v:shape id="_x0000_i1052" type="#_x0000_t75" style="width:15pt;height:18pt" o:ole="">
            <v:imagedata r:id="rId52" o:title=""/>
          </v:shape>
          <o:OLEObject Type="Embed" ProgID="Equation.DSMT4" ShapeID="_x0000_i1052" DrawAspect="Content" ObjectID="_1454497480" r:id="rId53"/>
        </w:object>
      </w:r>
      <w:r w:rsidR="000311A9" w:rsidRPr="00DC4E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DC4E1C">
        <w:rPr>
          <w:color w:val="000000"/>
          <w:sz w:val="28"/>
        </w:rPr>
        <w:t xml:space="preserve"> </w:t>
      </w:r>
      <w:r w:rsidR="000311A9" w:rsidRPr="00DC4E1C">
        <w:rPr>
          <w:color w:val="000000"/>
          <w:sz w:val="28"/>
        </w:rPr>
        <w:t xml:space="preserve">значение признака у </w:t>
      </w:r>
      <w:r w:rsidR="000311A9" w:rsidRPr="00DC4E1C"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noBreakHyphen/>
      </w:r>
      <w:r w:rsidRPr="00DC4E1C">
        <w:rPr>
          <w:color w:val="000000"/>
          <w:sz w:val="28"/>
        </w:rPr>
        <w:t>о</w:t>
      </w:r>
      <w:r w:rsidR="000311A9" w:rsidRPr="00DC4E1C">
        <w:rPr>
          <w:color w:val="000000"/>
          <w:sz w:val="28"/>
        </w:rPr>
        <w:t xml:space="preserve">й единицы совокупности, </w:t>
      </w:r>
      <w:r w:rsidR="000311A9" w:rsidRPr="00DC4E1C">
        <w:rPr>
          <w:color w:val="000000"/>
          <w:position w:val="-4"/>
          <w:sz w:val="28"/>
        </w:rPr>
        <w:object w:dxaOrig="279" w:dyaOrig="300">
          <v:shape id="_x0000_i1053" type="#_x0000_t75" style="width:14.25pt;height:15pt" o:ole="">
            <v:imagedata r:id="rId54" o:title=""/>
          </v:shape>
          <o:OLEObject Type="Embed" ProgID="Equation.DSMT4" ShapeID="_x0000_i1053" DrawAspect="Content" ObjectID="_1454497481" r:id="rId55"/>
        </w:object>
      </w:r>
      <w:r w:rsidR="000311A9" w:rsidRPr="00DC4E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DC4E1C">
        <w:rPr>
          <w:color w:val="000000"/>
          <w:sz w:val="28"/>
        </w:rPr>
        <w:t xml:space="preserve"> </w:t>
      </w:r>
      <w:r w:rsidR="000311A9" w:rsidRPr="00DC4E1C">
        <w:rPr>
          <w:bCs/>
          <w:color w:val="000000"/>
          <w:sz w:val="28"/>
        </w:rPr>
        <w:t>средняя арифметическая,</w:t>
      </w:r>
      <w:r w:rsidR="000311A9" w:rsidRPr="00DC4E1C">
        <w:rPr>
          <w:color w:val="000000"/>
          <w:sz w:val="28"/>
        </w:rPr>
        <w:t xml:space="preserve"> </w:t>
      </w:r>
      <w:r w:rsidR="000311A9" w:rsidRPr="00DC4E1C">
        <w:rPr>
          <w:color w:val="000000"/>
          <w:position w:val="-12"/>
          <w:sz w:val="28"/>
        </w:rPr>
        <w:object w:dxaOrig="240" w:dyaOrig="360">
          <v:shape id="_x0000_i1054" type="#_x0000_t75" style="width:15pt;height:22.5pt" o:ole="">
            <v:imagedata r:id="rId56" o:title=""/>
          </v:shape>
          <o:OLEObject Type="Embed" ProgID="Equation.DSMT4" ShapeID="_x0000_i1054" DrawAspect="Content" ObjectID="_1454497482" r:id="rId57"/>
        </w:object>
      </w:r>
      <w:r w:rsidR="000311A9" w:rsidRPr="00DC4E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DC4E1C">
        <w:rPr>
          <w:color w:val="000000"/>
          <w:sz w:val="28"/>
        </w:rPr>
        <w:t xml:space="preserve"> </w:t>
      </w:r>
      <w:r w:rsidR="000311A9" w:rsidRPr="00DC4E1C">
        <w:rPr>
          <w:color w:val="000000"/>
          <w:sz w:val="28"/>
        </w:rPr>
        <w:t xml:space="preserve">частота у </w:t>
      </w:r>
      <w:r w:rsidR="000311A9" w:rsidRPr="00DC4E1C"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noBreakHyphen/>
      </w:r>
      <w:r w:rsidRPr="00DC4E1C">
        <w:rPr>
          <w:color w:val="000000"/>
          <w:sz w:val="28"/>
        </w:rPr>
        <w:t>о</w:t>
      </w:r>
      <w:r w:rsidR="000311A9" w:rsidRPr="00DC4E1C">
        <w:rPr>
          <w:color w:val="000000"/>
          <w:sz w:val="28"/>
        </w:rPr>
        <w:t xml:space="preserve">й единицы совокупности, </w:t>
      </w:r>
      <w:r w:rsidR="000311A9" w:rsidRPr="00DC4E1C">
        <w:rPr>
          <w:color w:val="000000"/>
          <w:position w:val="-28"/>
          <w:sz w:val="28"/>
        </w:rPr>
        <w:object w:dxaOrig="560" w:dyaOrig="680">
          <v:shape id="_x0000_i1055" type="#_x0000_t75" style="width:27.75pt;height:33.75pt" o:ole="">
            <v:imagedata r:id="rId25" o:title=""/>
          </v:shape>
          <o:OLEObject Type="Embed" ProgID="Equation.DSMT4" ShapeID="_x0000_i1055" DrawAspect="Content" ObjectID="_1454497483" r:id="rId58"/>
        </w:object>
      </w:r>
      <w:r w:rsidR="000311A9" w:rsidRPr="00DC4E1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DC4E1C">
        <w:rPr>
          <w:color w:val="000000"/>
          <w:sz w:val="28"/>
        </w:rPr>
        <w:t xml:space="preserve"> </w:t>
      </w:r>
      <w:r w:rsidR="000311A9" w:rsidRPr="00DC4E1C">
        <w:rPr>
          <w:color w:val="000000"/>
          <w:sz w:val="28"/>
        </w:rPr>
        <w:t>сумма частот (</w:t>
      </w:r>
      <w:r w:rsidR="000311A9" w:rsidRPr="00DC4E1C">
        <w:rPr>
          <w:color w:val="000000"/>
          <w:position w:val="-28"/>
          <w:sz w:val="28"/>
        </w:rPr>
        <w:object w:dxaOrig="920" w:dyaOrig="680">
          <v:shape id="_x0000_i1056" type="#_x0000_t75" style="width:45.75pt;height:33.75pt" o:ole="">
            <v:imagedata r:id="rId27" o:title=""/>
          </v:shape>
          <o:OLEObject Type="Embed" ProgID="Equation.DSMT4" ShapeID="_x0000_i1056" DrawAspect="Content" ObjectID="_1454497484" r:id="rId59"/>
        </w:object>
      </w:r>
      <w:r w:rsidR="000311A9" w:rsidRPr="00DC4E1C">
        <w:rPr>
          <w:color w:val="000000"/>
          <w:sz w:val="28"/>
        </w:rPr>
        <w:t>).</w:t>
      </w:r>
    </w:p>
    <w:p w:rsid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Среднее квадратическое (стандартное) отклонение: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0311A9" w:rsidRP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62"/>
          <w:sz w:val="28"/>
        </w:rPr>
        <w:object w:dxaOrig="2860" w:dyaOrig="1400">
          <v:shape id="_x0000_i1057" type="#_x0000_t75" style="width:148.5pt;height:1in" o:ole="">
            <v:imagedata r:id="rId60" o:title=""/>
          </v:shape>
          <o:OLEObject Type="Embed" ProgID="Equation.DSMT4" ShapeID="_x0000_i1057" DrawAspect="Content" ObjectID="_1454497485" r:id="rId61"/>
        </w:object>
      </w:r>
      <w:r w:rsidRPr="00DC4E1C">
        <w:rPr>
          <w:color w:val="000000"/>
          <w:sz w:val="28"/>
        </w:rPr>
        <w:t>.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0311A9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Коэффициент вариации: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4F3350" w:rsidRDefault="00992024" w:rsidP="00DC4E1C">
      <w:pPr>
        <w:ind w:firstLine="709"/>
        <w:rPr>
          <w:color w:val="000000"/>
          <w:sz w:val="28"/>
          <w:szCs w:val="32"/>
        </w:rPr>
      </w:pPr>
      <w:r w:rsidRPr="00DC4E1C">
        <w:rPr>
          <w:color w:val="000000"/>
          <w:position w:val="-24"/>
          <w:sz w:val="28"/>
          <w:szCs w:val="32"/>
        </w:rPr>
        <w:object w:dxaOrig="1340" w:dyaOrig="620">
          <v:shape id="_x0000_i1058" type="#_x0000_t75" style="width:66.75pt;height:30.75pt" o:ole="">
            <v:imagedata r:id="rId62" o:title=""/>
          </v:shape>
          <o:OLEObject Type="Embed" ProgID="Equation.DSMT4" ShapeID="_x0000_i1058" DrawAspect="Content" ObjectID="_1454497486" r:id="rId63"/>
        </w:objec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C74706" w:rsidRPr="00DC4E1C" w:rsidRDefault="00C74706" w:rsidP="00DC4E1C">
      <w:pPr>
        <w:pStyle w:val="ab"/>
        <w:spacing w:after="0" w:line="360" w:lineRule="auto"/>
        <w:ind w:firstLine="0"/>
        <w:rPr>
          <w:b w:val="0"/>
          <w:color w:val="000000"/>
          <w:sz w:val="28"/>
          <w:szCs w:val="28"/>
        </w:rPr>
      </w:pPr>
      <w:r w:rsidRPr="00DC4E1C">
        <w:rPr>
          <w:b w:val="0"/>
          <w:color w:val="000000"/>
          <w:sz w:val="28"/>
          <w:szCs w:val="28"/>
        </w:rPr>
        <w:t xml:space="preserve">Таблица 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STYLEREF 1 \s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3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3C6C13" w:rsidRPr="00DC4E1C">
        <w:rPr>
          <w:b w:val="0"/>
          <w:color w:val="000000"/>
          <w:sz w:val="28"/>
          <w:szCs w:val="28"/>
        </w:rPr>
        <w:t>.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SEQ Таблица \* ARABIC \s 1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1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DC4E1C" w:rsidRPr="00DC4E1C">
        <w:rPr>
          <w:b w:val="0"/>
          <w:color w:val="000000"/>
          <w:sz w:val="28"/>
          <w:szCs w:val="28"/>
        </w:rPr>
        <w:t xml:space="preserve">. </w:t>
      </w:r>
      <w:r w:rsidRPr="00DC4E1C">
        <w:rPr>
          <w:b w:val="0"/>
          <w:color w:val="000000"/>
          <w:sz w:val="28"/>
          <w:szCs w:val="28"/>
        </w:rPr>
        <w:t>Показатели вариации</w:t>
      </w:r>
    </w:p>
    <w:tbl>
      <w:tblPr>
        <w:tblStyle w:val="11"/>
        <w:tblW w:w="4890" w:type="pct"/>
        <w:tblInd w:w="108" w:type="dxa"/>
        <w:tblLook w:val="0000" w:firstRow="0" w:lastRow="0" w:firstColumn="0" w:lastColumn="0" w:noHBand="0" w:noVBand="0"/>
      </w:tblPr>
      <w:tblGrid>
        <w:gridCol w:w="4691"/>
        <w:gridCol w:w="4669"/>
      </w:tblGrid>
      <w:tr w:rsidR="004F3350" w:rsidRPr="00DC4E1C" w:rsidTr="00DC4E1C">
        <w:trPr>
          <w:cantSplit/>
        </w:trPr>
        <w:tc>
          <w:tcPr>
            <w:tcW w:w="2506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Показатель вариации</w:t>
            </w:r>
          </w:p>
        </w:tc>
        <w:tc>
          <w:tcPr>
            <w:tcW w:w="2494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Значение</w:t>
            </w:r>
          </w:p>
        </w:tc>
      </w:tr>
      <w:tr w:rsidR="004F3350" w:rsidRPr="00DC4E1C" w:rsidTr="00DC4E1C">
        <w:trPr>
          <w:cantSplit/>
        </w:trPr>
        <w:tc>
          <w:tcPr>
            <w:tcW w:w="2506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 xml:space="preserve">Размах вариации </w:t>
            </w:r>
            <w:r w:rsidRPr="00DC4E1C">
              <w:rPr>
                <w:color w:val="000000"/>
                <w:sz w:val="20"/>
                <w:lang w:val="en-US"/>
              </w:rPr>
              <w:t>R</w:t>
            </w:r>
          </w:p>
        </w:tc>
        <w:tc>
          <w:tcPr>
            <w:tcW w:w="2494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73</w:t>
            </w:r>
          </w:p>
        </w:tc>
      </w:tr>
      <w:tr w:rsidR="004F3350" w:rsidRPr="00DC4E1C" w:rsidTr="00DC4E1C">
        <w:trPr>
          <w:cantSplit/>
        </w:trPr>
        <w:tc>
          <w:tcPr>
            <w:tcW w:w="2506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  <w:vertAlign w:val="superscript"/>
              </w:rPr>
            </w:pPr>
            <w:r w:rsidRPr="00DC4E1C">
              <w:rPr>
                <w:color w:val="000000"/>
                <w:sz w:val="20"/>
              </w:rPr>
              <w:t xml:space="preserve">Дисперсия </w:t>
            </w:r>
            <w:r w:rsidRPr="00DC4E1C">
              <w:rPr>
                <w:color w:val="000000"/>
                <w:sz w:val="20"/>
                <w:szCs w:val="20"/>
                <w:lang w:val="en-US"/>
              </w:rPr>
              <w:sym w:font="Symbol" w:char="F073"/>
            </w:r>
            <w:r w:rsidRPr="00DC4E1C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2494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227,8647</w:t>
            </w:r>
          </w:p>
        </w:tc>
      </w:tr>
      <w:tr w:rsidR="004F3350" w:rsidRPr="00DC4E1C" w:rsidTr="00DC4E1C">
        <w:trPr>
          <w:cantSplit/>
        </w:trPr>
        <w:tc>
          <w:tcPr>
            <w:tcW w:w="2506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  <w:lang w:val="en-US"/>
              </w:rPr>
            </w:pPr>
            <w:r w:rsidRPr="00DC4E1C">
              <w:rPr>
                <w:color w:val="000000"/>
                <w:sz w:val="20"/>
              </w:rPr>
              <w:t>Среднее квадратическое отклонение</w:t>
            </w:r>
            <w:r w:rsidRPr="00DC4E1C">
              <w:rPr>
                <w:color w:val="000000"/>
                <w:sz w:val="20"/>
                <w:lang w:val="en-US"/>
              </w:rPr>
              <w:t xml:space="preserve"> </w:t>
            </w:r>
            <w:r w:rsidRPr="00DC4E1C">
              <w:rPr>
                <w:color w:val="000000"/>
                <w:sz w:val="20"/>
                <w:szCs w:val="20"/>
                <w:lang w:val="en-US"/>
              </w:rPr>
              <w:sym w:font="Symbol" w:char="F073"/>
            </w:r>
          </w:p>
        </w:tc>
        <w:tc>
          <w:tcPr>
            <w:tcW w:w="2494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15,0952</w:t>
            </w:r>
          </w:p>
        </w:tc>
      </w:tr>
      <w:tr w:rsidR="004F3350" w:rsidRPr="00DC4E1C" w:rsidTr="00DC4E1C">
        <w:trPr>
          <w:cantSplit/>
        </w:trPr>
        <w:tc>
          <w:tcPr>
            <w:tcW w:w="2506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  <w:lang w:val="en-US"/>
              </w:rPr>
            </w:pPr>
            <w:r w:rsidRPr="00DC4E1C">
              <w:rPr>
                <w:color w:val="000000"/>
                <w:sz w:val="20"/>
              </w:rPr>
              <w:t>Коэффициент вариации</w:t>
            </w:r>
            <w:r w:rsidRPr="00DC4E1C">
              <w:rPr>
                <w:color w:val="000000"/>
                <w:sz w:val="20"/>
                <w:lang w:val="en-US"/>
              </w:rPr>
              <w:t xml:space="preserve"> V</w:t>
            </w:r>
          </w:p>
        </w:tc>
        <w:tc>
          <w:tcPr>
            <w:tcW w:w="2494" w:type="pct"/>
          </w:tcPr>
          <w:p w:rsidR="004F3350" w:rsidRPr="00DC4E1C" w:rsidRDefault="004F3350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27,098</w:t>
            </w:r>
            <w:r w:rsidR="00DC4E1C" w:rsidRPr="00DC4E1C">
              <w:rPr>
                <w:color w:val="000000"/>
                <w:sz w:val="20"/>
              </w:rPr>
              <w:t>0</w:t>
            </w:r>
            <w:r w:rsidR="00DC4E1C">
              <w:rPr>
                <w:color w:val="000000"/>
                <w:sz w:val="20"/>
              </w:rPr>
              <w:t>%</w:t>
            </w:r>
          </w:p>
        </w:tc>
      </w:tr>
    </w:tbl>
    <w:p w:rsidR="00DC4E1C" w:rsidRDefault="00DC4E1C" w:rsidP="00DC4E1C">
      <w:pPr>
        <w:ind w:firstLine="709"/>
        <w:rPr>
          <w:color w:val="000000"/>
          <w:sz w:val="28"/>
        </w:rPr>
      </w:pPr>
    </w:p>
    <w:p w:rsidR="004F3350" w:rsidRPr="00DC4E1C" w:rsidRDefault="00C74706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Размах вариации, разность между максимальным и минимальным значениями совокупности, составляет 73 единицы. Дисперсия содержательно не интерпретируется, однако является важ</w:t>
      </w:r>
      <w:r w:rsidR="00FD1BCE" w:rsidRPr="00DC4E1C">
        <w:rPr>
          <w:color w:val="000000"/>
          <w:sz w:val="28"/>
        </w:rPr>
        <w:t>нейшим показателем вариации, на основе которого рассчитывается ряд статистических показателей, в том числе и коэффициент вариации, в данном случае равный 27,098</w:t>
      </w:r>
      <w:r w:rsidR="00DC4E1C" w:rsidRPr="00DC4E1C">
        <w:rPr>
          <w:color w:val="000000"/>
          <w:sz w:val="28"/>
        </w:rPr>
        <w:t>0</w:t>
      </w:r>
      <w:r w:rsidR="00DC4E1C">
        <w:rPr>
          <w:color w:val="000000"/>
          <w:sz w:val="28"/>
        </w:rPr>
        <w:t>%</w:t>
      </w:r>
      <w:r w:rsidR="00FD1BCE" w:rsidRPr="00DC4E1C">
        <w:rPr>
          <w:color w:val="000000"/>
          <w:sz w:val="28"/>
        </w:rPr>
        <w:t>. Коэффициент вариации оценивает степень количественной однородности изучаемой совокупности. В данном случае совокупность можно признать однородной, т</w:t>
      </w:r>
      <w:r w:rsidR="00DC4E1C">
        <w:rPr>
          <w:color w:val="000000"/>
          <w:sz w:val="28"/>
        </w:rPr>
        <w:t>.</w:t>
      </w:r>
      <w:r w:rsidR="00DC4E1C" w:rsidRPr="00DC4E1C">
        <w:rPr>
          <w:color w:val="000000"/>
          <w:sz w:val="28"/>
        </w:rPr>
        <w:t>к</w:t>
      </w:r>
      <w:r w:rsidR="00FD1BCE" w:rsidRPr="00DC4E1C">
        <w:rPr>
          <w:color w:val="000000"/>
          <w:sz w:val="28"/>
        </w:rPr>
        <w:t>. коэффициент вариации меньше 3</w:t>
      </w:r>
      <w:r w:rsidR="00DC4E1C" w:rsidRPr="00DC4E1C">
        <w:rPr>
          <w:color w:val="000000"/>
          <w:sz w:val="28"/>
        </w:rPr>
        <w:t>3</w:t>
      </w:r>
      <w:r w:rsidR="00DC4E1C">
        <w:rPr>
          <w:color w:val="000000"/>
          <w:sz w:val="28"/>
        </w:rPr>
        <w:t>%</w:t>
      </w:r>
      <w:r w:rsidR="007F071B" w:rsidRPr="00DC4E1C">
        <w:rPr>
          <w:color w:val="000000"/>
          <w:sz w:val="28"/>
        </w:rPr>
        <w:t>.</w:t>
      </w:r>
    </w:p>
    <w:p w:rsidR="000E4648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 1990 году в регионах России число автомобилей на 1000 человек населения отличалось от среднего по стране на 15,0952 штук.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7F071B" w:rsidRPr="00DC4E1C" w:rsidRDefault="007F071B" w:rsidP="00DC4E1C">
      <w:pPr>
        <w:pStyle w:val="1"/>
        <w:keepNext w:val="0"/>
        <w:pageBreakBefore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4" w:name="_Toc215409053"/>
      <w:r w:rsidRPr="00DC4E1C">
        <w:rPr>
          <w:rFonts w:ascii="Times New Roman" w:hAnsi="Times New Roman" w:cs="Times New Roman"/>
          <w:color w:val="000000"/>
          <w:sz w:val="28"/>
        </w:rPr>
        <w:t>Характеристика структуры распределения</w:t>
      </w:r>
      <w:bookmarkEnd w:id="4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7F071B" w:rsidRPr="00DC4E1C" w:rsidRDefault="007F071B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К показателям структуры, кроме медианы, также относят квартили, которые делят совокупность на четыре части, децили (10 частей) и прочие показатели. Использование тех или иных характеристик зависит от цели исследования и от объёма изучаемой совокупности (с увеличением объёма растёт число групп). В данной работе необходимо подсчитать только медиану и квартили</w:t>
      </w:r>
      <w:r w:rsidR="00597E6E" w:rsidRPr="00DC4E1C">
        <w:rPr>
          <w:color w:val="000000"/>
          <w:sz w:val="28"/>
        </w:rPr>
        <w:t xml:space="preserve"> [1].</w:t>
      </w:r>
    </w:p>
    <w:p w:rsidR="00DC4E1C" w:rsidRDefault="007E299A" w:rsidP="00DC4E1C">
      <w:pPr>
        <w:ind w:firstLine="709"/>
        <w:rPr>
          <w:bCs/>
          <w:color w:val="000000"/>
          <w:sz w:val="28"/>
        </w:rPr>
      </w:pPr>
      <w:r w:rsidRPr="00DC4E1C">
        <w:rPr>
          <w:b/>
          <w:bCs/>
          <w:color w:val="000000"/>
          <w:sz w:val="28"/>
        </w:rPr>
        <w:t xml:space="preserve">Формулы расчёта. </w:t>
      </w:r>
      <w:r w:rsidRPr="00DC4E1C">
        <w:rPr>
          <w:bCs/>
          <w:color w:val="000000"/>
          <w:sz w:val="28"/>
        </w:rPr>
        <w:t xml:space="preserve">Нижний квартиль: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7E299A" w:rsidRDefault="007E299A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34"/>
          <w:sz w:val="28"/>
        </w:rPr>
        <w:object w:dxaOrig="2780" w:dyaOrig="1060">
          <v:shape id="_x0000_i1059" type="#_x0000_t75" style="width:164.25pt;height:62.25pt" o:ole="">
            <v:imagedata r:id="rId64" o:title=""/>
          </v:shape>
          <o:OLEObject Type="Embed" ProgID="Equation.DSMT4" ShapeID="_x0000_i1059" DrawAspect="Content" ObjectID="_1454497487" r:id="rId65"/>
        </w:object>
      </w:r>
      <w:r w:rsidRPr="00DC4E1C">
        <w:rPr>
          <w:color w:val="000000"/>
          <w:sz w:val="28"/>
        </w:rPr>
        <w:t>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DC4E1C" w:rsidRDefault="007E299A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Верхний квартиль: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7E299A" w:rsidRDefault="007E299A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34"/>
          <w:sz w:val="28"/>
        </w:rPr>
        <w:object w:dxaOrig="2840" w:dyaOrig="1060">
          <v:shape id="_x0000_i1060" type="#_x0000_t75" style="width:160.5pt;height:60.75pt" o:ole="">
            <v:imagedata r:id="rId66" o:title=""/>
          </v:shape>
          <o:OLEObject Type="Embed" ProgID="Equation.DSMT4" ShapeID="_x0000_i1060" DrawAspect="Content" ObjectID="_1454497488" r:id="rId67"/>
        </w:object>
      </w:r>
      <w:r w:rsidRPr="00DC4E1C">
        <w:rPr>
          <w:color w:val="000000"/>
          <w:sz w:val="28"/>
        </w:rPr>
        <w:t>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7F071B" w:rsidRPr="00DC4E1C" w:rsidRDefault="007F071B" w:rsidP="00DC4E1C">
      <w:pPr>
        <w:pStyle w:val="ab"/>
        <w:spacing w:after="0" w:line="360" w:lineRule="auto"/>
        <w:ind w:firstLine="709"/>
        <w:rPr>
          <w:b w:val="0"/>
          <w:color w:val="000000"/>
          <w:sz w:val="28"/>
          <w:szCs w:val="28"/>
        </w:rPr>
      </w:pPr>
      <w:r w:rsidRPr="00DC4E1C">
        <w:rPr>
          <w:b w:val="0"/>
          <w:color w:val="000000"/>
          <w:sz w:val="28"/>
          <w:szCs w:val="28"/>
        </w:rPr>
        <w:t xml:space="preserve">Таблица 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STYLEREF 1 \s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4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3C6C13" w:rsidRPr="00DC4E1C">
        <w:rPr>
          <w:b w:val="0"/>
          <w:color w:val="000000"/>
          <w:sz w:val="28"/>
          <w:szCs w:val="28"/>
        </w:rPr>
        <w:t>.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SEQ Таблица \* ARABIC \s 1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1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DC4E1C" w:rsidRPr="00DC4E1C">
        <w:rPr>
          <w:b w:val="0"/>
          <w:color w:val="000000"/>
          <w:sz w:val="28"/>
          <w:szCs w:val="28"/>
        </w:rPr>
        <w:t xml:space="preserve">. </w:t>
      </w:r>
      <w:r w:rsidRPr="00DC4E1C">
        <w:rPr>
          <w:b w:val="0"/>
          <w:color w:val="000000"/>
          <w:sz w:val="28"/>
          <w:szCs w:val="28"/>
        </w:rPr>
        <w:t>Показатели структуры</w:t>
      </w:r>
    </w:p>
    <w:tbl>
      <w:tblPr>
        <w:tblStyle w:val="11"/>
        <w:tblW w:w="4764" w:type="pct"/>
        <w:tblInd w:w="228" w:type="dxa"/>
        <w:tblLook w:val="0000" w:firstRow="0" w:lastRow="0" w:firstColumn="0" w:lastColumn="0" w:noHBand="0" w:noVBand="0"/>
      </w:tblPr>
      <w:tblGrid>
        <w:gridCol w:w="4563"/>
        <w:gridCol w:w="4556"/>
      </w:tblGrid>
      <w:tr w:rsidR="007F071B" w:rsidRPr="00DC4E1C" w:rsidTr="00DC4E1C">
        <w:trPr>
          <w:cantSplit/>
        </w:trPr>
        <w:tc>
          <w:tcPr>
            <w:tcW w:w="2502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Показатель структуры</w:t>
            </w:r>
          </w:p>
        </w:tc>
        <w:tc>
          <w:tcPr>
            <w:tcW w:w="2498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Значение</w:t>
            </w:r>
          </w:p>
        </w:tc>
      </w:tr>
      <w:tr w:rsidR="007F071B" w:rsidRPr="00DC4E1C" w:rsidTr="00DC4E1C">
        <w:trPr>
          <w:cantSplit/>
        </w:trPr>
        <w:tc>
          <w:tcPr>
            <w:tcW w:w="2502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Нижний квартиль</w:t>
            </w:r>
          </w:p>
        </w:tc>
        <w:tc>
          <w:tcPr>
            <w:tcW w:w="2498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44,80</w:t>
            </w:r>
          </w:p>
        </w:tc>
      </w:tr>
      <w:tr w:rsidR="007F071B" w:rsidRPr="00DC4E1C" w:rsidTr="00DC4E1C">
        <w:trPr>
          <w:cantSplit/>
        </w:trPr>
        <w:tc>
          <w:tcPr>
            <w:tcW w:w="2502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Медиана</w:t>
            </w:r>
          </w:p>
        </w:tc>
        <w:tc>
          <w:tcPr>
            <w:tcW w:w="2498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56,15</w:t>
            </w:r>
          </w:p>
        </w:tc>
      </w:tr>
      <w:tr w:rsidR="007F071B" w:rsidRPr="00DC4E1C" w:rsidTr="00DC4E1C">
        <w:trPr>
          <w:cantSplit/>
        </w:trPr>
        <w:tc>
          <w:tcPr>
            <w:tcW w:w="2502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Верхний квартиль</w:t>
            </w:r>
          </w:p>
        </w:tc>
        <w:tc>
          <w:tcPr>
            <w:tcW w:w="2498" w:type="pct"/>
          </w:tcPr>
          <w:p w:rsidR="007F071B" w:rsidRPr="00DC4E1C" w:rsidRDefault="007F071B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65,80</w:t>
            </w:r>
          </w:p>
        </w:tc>
      </w:tr>
    </w:tbl>
    <w:p w:rsidR="00DC4E1C" w:rsidRDefault="00DC4E1C" w:rsidP="00DC4E1C">
      <w:pPr>
        <w:ind w:firstLine="709"/>
        <w:rPr>
          <w:color w:val="000000"/>
          <w:sz w:val="28"/>
        </w:rPr>
      </w:pPr>
    </w:p>
    <w:p w:rsidR="007F071B" w:rsidRPr="00DC4E1C" w:rsidRDefault="009E272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 5</w:t>
      </w:r>
      <w:r w:rsidR="00DC4E1C" w:rsidRPr="00DC4E1C">
        <w:rPr>
          <w:color w:val="000000"/>
          <w:sz w:val="28"/>
        </w:rPr>
        <w:t>0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регионов России количество автомобилей на 1000 человек населения в 1990 году составляло от 44,80 до 65,80 штук.</w:t>
      </w:r>
    </w:p>
    <w:p w:rsidR="00597E6E" w:rsidRPr="00DC4E1C" w:rsidRDefault="00DC4E1C" w:rsidP="00DC4E1C">
      <w:pPr>
        <w:pStyle w:val="1"/>
        <w:keepNext w:val="0"/>
        <w:pageBreakBefore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5" w:name="_Toc215409054"/>
      <w:r>
        <w:rPr>
          <w:rFonts w:ascii="Times New Roman" w:hAnsi="Times New Roman" w:cs="Times New Roman"/>
          <w:color w:val="000000"/>
          <w:sz w:val="28"/>
        </w:rPr>
        <w:br w:type="page"/>
      </w:r>
      <w:r w:rsidR="00597E6E" w:rsidRPr="00DC4E1C">
        <w:rPr>
          <w:rFonts w:ascii="Times New Roman" w:hAnsi="Times New Roman" w:cs="Times New Roman"/>
          <w:color w:val="000000"/>
          <w:sz w:val="28"/>
        </w:rPr>
        <w:t>Характеристика формы распределения</w:t>
      </w:r>
      <w:bookmarkEnd w:id="5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597E6E" w:rsidRPr="00DC4E1C" w:rsidRDefault="00597E6E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Форма распределения имеет следующие характеристики:</w:t>
      </w:r>
    </w:p>
    <w:p w:rsidR="00597E6E" w:rsidRPr="00DC4E1C" w:rsidRDefault="00597E6E" w:rsidP="00DC4E1C">
      <w:pPr>
        <w:pStyle w:val="a8"/>
        <w:numPr>
          <w:ilvl w:val="0"/>
          <w:numId w:val="7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Асимметрия;</w:t>
      </w:r>
    </w:p>
    <w:p w:rsidR="00597E6E" w:rsidRPr="00DC4E1C" w:rsidRDefault="00597E6E" w:rsidP="00DC4E1C">
      <w:pPr>
        <w:pStyle w:val="a8"/>
        <w:numPr>
          <w:ilvl w:val="0"/>
          <w:numId w:val="7"/>
        </w:numPr>
        <w:ind w:left="0" w:firstLine="709"/>
        <w:rPr>
          <w:color w:val="000000"/>
          <w:sz w:val="28"/>
        </w:rPr>
      </w:pPr>
      <w:r w:rsidRPr="00DC4E1C">
        <w:rPr>
          <w:color w:val="000000"/>
          <w:sz w:val="28"/>
        </w:rPr>
        <w:t>Эксцесс (куртозис).</w:t>
      </w:r>
    </w:p>
    <w:p w:rsidR="00597E6E" w:rsidRPr="00DC4E1C" w:rsidRDefault="00B17F5C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Соответственно существуют коэффициенты асимметрии и эксцесса и стандартные ошибки для этих коэффициентов. Коэффициент асимметрии оценивает, насколько распределение симметрично относительно центра.</w:t>
      </w:r>
      <w:r w:rsidR="00D07B41" w:rsidRPr="00DC4E1C">
        <w:rPr>
          <w:color w:val="000000"/>
          <w:sz w:val="28"/>
        </w:rPr>
        <w:t xml:space="preserve"> Коэффициент эксцесса оценивает крутизну распределения, </w:t>
      </w:r>
      <w:r w:rsidR="00DC4E1C">
        <w:rPr>
          <w:color w:val="000000"/>
          <w:sz w:val="28"/>
        </w:rPr>
        <w:t>т.е.</w:t>
      </w:r>
      <w:r w:rsidR="00D07B41" w:rsidRPr="00DC4E1C">
        <w:rPr>
          <w:color w:val="000000"/>
          <w:sz w:val="28"/>
        </w:rPr>
        <w:t xml:space="preserve"> степень выпада вершины распределения относительно кривой нормального распределения. Эксцесс имеет смысл оценивать только тогда, когда в эмпирическом распределении присутствует несущественная асимметрия.</w:t>
      </w:r>
    </w:p>
    <w:p w:rsidR="00DC4E1C" w:rsidRDefault="008B19CD" w:rsidP="00DC4E1C">
      <w:pPr>
        <w:ind w:firstLine="709"/>
        <w:rPr>
          <w:bCs/>
          <w:color w:val="000000"/>
          <w:sz w:val="28"/>
        </w:rPr>
      </w:pPr>
      <w:r w:rsidRPr="00DC4E1C">
        <w:rPr>
          <w:b/>
          <w:bCs/>
          <w:color w:val="000000"/>
          <w:sz w:val="28"/>
        </w:rPr>
        <w:t xml:space="preserve">Формулы расчёта. </w:t>
      </w:r>
      <w:r w:rsidRPr="00DC4E1C">
        <w:rPr>
          <w:bCs/>
          <w:color w:val="000000"/>
          <w:sz w:val="28"/>
        </w:rPr>
        <w:t xml:space="preserve">Коэффициент асимметрии: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8B19CD" w:rsidRDefault="008B19CD" w:rsidP="00DC4E1C">
      <w:pPr>
        <w:ind w:firstLine="709"/>
        <w:rPr>
          <w:bCs/>
          <w:color w:val="000000"/>
          <w:sz w:val="28"/>
        </w:rPr>
      </w:pPr>
      <w:r w:rsidRPr="00DC4E1C">
        <w:rPr>
          <w:bCs/>
          <w:color w:val="000000"/>
          <w:position w:val="-28"/>
          <w:sz w:val="28"/>
        </w:rPr>
        <w:object w:dxaOrig="2060" w:dyaOrig="999">
          <v:shape id="_x0000_i1061" type="#_x0000_t75" style="width:102.75pt;height:50.25pt" o:ole="">
            <v:imagedata r:id="rId68" o:title=""/>
          </v:shape>
          <o:OLEObject Type="Embed" ProgID="Equation.DSMT4" ShapeID="_x0000_i1061" DrawAspect="Content" ObjectID="_1454497489" r:id="rId69"/>
        </w:object>
      </w:r>
      <w:r w:rsidRPr="00DC4E1C">
        <w:rPr>
          <w:bCs/>
          <w:color w:val="000000"/>
          <w:sz w:val="28"/>
        </w:rPr>
        <w:t>.</w:t>
      </w:r>
    </w:p>
    <w:p w:rsidR="00DC4E1C" w:rsidRPr="00DC4E1C" w:rsidRDefault="00DC4E1C" w:rsidP="00DC4E1C">
      <w:pPr>
        <w:ind w:firstLine="709"/>
        <w:rPr>
          <w:bCs/>
          <w:color w:val="000000"/>
          <w:sz w:val="28"/>
        </w:rPr>
      </w:pPr>
    </w:p>
    <w:p w:rsidR="00DC4E1C" w:rsidRDefault="008B19CD" w:rsidP="00DC4E1C">
      <w:pPr>
        <w:ind w:firstLine="709"/>
        <w:rPr>
          <w:bCs/>
          <w:color w:val="000000"/>
          <w:sz w:val="28"/>
        </w:rPr>
      </w:pPr>
      <w:r w:rsidRPr="00DC4E1C">
        <w:rPr>
          <w:bCs/>
          <w:color w:val="000000"/>
          <w:sz w:val="28"/>
        </w:rPr>
        <w:t>Стандартная ошибка</w:t>
      </w:r>
      <w:r w:rsidR="00C537BD" w:rsidRPr="00DC4E1C">
        <w:rPr>
          <w:bCs/>
          <w:color w:val="000000"/>
          <w:sz w:val="28"/>
        </w:rPr>
        <w:t xml:space="preserve">: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8B19CD" w:rsidRPr="00DC4E1C" w:rsidRDefault="00C537BD" w:rsidP="00DC4E1C">
      <w:pPr>
        <w:ind w:firstLine="709"/>
        <w:rPr>
          <w:bCs/>
          <w:color w:val="000000"/>
          <w:sz w:val="28"/>
        </w:rPr>
      </w:pPr>
      <w:r w:rsidRPr="00DC4E1C">
        <w:rPr>
          <w:bCs/>
          <w:color w:val="000000"/>
          <w:position w:val="-60"/>
          <w:sz w:val="28"/>
        </w:rPr>
        <w:object w:dxaOrig="1020" w:dyaOrig="980">
          <v:shape id="_x0000_i1062" type="#_x0000_t75" style="width:51pt;height:48.75pt" o:ole="">
            <v:imagedata r:id="rId70" o:title=""/>
          </v:shape>
          <o:OLEObject Type="Embed" ProgID="Equation.DSMT4" ShapeID="_x0000_i1062" DrawAspect="Content" ObjectID="_1454497490" r:id="rId71"/>
        </w:object>
      </w:r>
      <w:r w:rsidRPr="00DC4E1C">
        <w:rPr>
          <w:bCs/>
          <w:color w:val="000000"/>
          <w:sz w:val="28"/>
        </w:rPr>
        <w:t>.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DC4E1C" w:rsidRDefault="00C537BD" w:rsidP="00DC4E1C">
      <w:pPr>
        <w:ind w:firstLine="709"/>
        <w:rPr>
          <w:bCs/>
          <w:color w:val="000000"/>
          <w:sz w:val="28"/>
        </w:rPr>
      </w:pPr>
      <w:r w:rsidRPr="00DC4E1C">
        <w:rPr>
          <w:bCs/>
          <w:color w:val="000000"/>
          <w:sz w:val="28"/>
        </w:rPr>
        <w:t xml:space="preserve">Коэффициент эксцесса: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C537BD" w:rsidRDefault="00C537BD" w:rsidP="00DC4E1C">
      <w:pPr>
        <w:ind w:firstLine="709"/>
        <w:rPr>
          <w:bCs/>
          <w:color w:val="000000"/>
          <w:sz w:val="28"/>
        </w:rPr>
      </w:pPr>
      <w:r w:rsidRPr="00DC4E1C">
        <w:rPr>
          <w:bCs/>
          <w:color w:val="000000"/>
          <w:position w:val="-28"/>
          <w:sz w:val="28"/>
        </w:rPr>
        <w:object w:dxaOrig="4120" w:dyaOrig="999">
          <v:shape id="_x0000_i1063" type="#_x0000_t75" style="width:206.25pt;height:50.25pt" o:ole="">
            <v:imagedata r:id="rId72" o:title=""/>
          </v:shape>
          <o:OLEObject Type="Embed" ProgID="Equation.DSMT4" ShapeID="_x0000_i1063" DrawAspect="Content" ObjectID="_1454497491" r:id="rId73"/>
        </w:object>
      </w:r>
      <w:r w:rsidRPr="00DC4E1C">
        <w:rPr>
          <w:bCs/>
          <w:color w:val="000000"/>
          <w:sz w:val="28"/>
        </w:rPr>
        <w:t>.</w:t>
      </w:r>
    </w:p>
    <w:p w:rsidR="00DC4E1C" w:rsidRPr="00DC4E1C" w:rsidRDefault="00DC4E1C" w:rsidP="00DC4E1C">
      <w:pPr>
        <w:ind w:firstLine="709"/>
        <w:rPr>
          <w:bCs/>
          <w:color w:val="000000"/>
          <w:sz w:val="28"/>
        </w:rPr>
      </w:pPr>
    </w:p>
    <w:p w:rsidR="00DC4E1C" w:rsidRDefault="00DC4E1C" w:rsidP="00DC4E1C">
      <w:pPr>
        <w:ind w:firstLine="709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  <w:r w:rsidR="00C537BD" w:rsidRPr="00DC4E1C">
        <w:rPr>
          <w:bCs/>
          <w:color w:val="000000"/>
          <w:sz w:val="28"/>
        </w:rPr>
        <w:t xml:space="preserve">Стандартная ошибка: </w:t>
      </w:r>
    </w:p>
    <w:p w:rsidR="00DC4E1C" w:rsidRDefault="00DC4E1C" w:rsidP="00DC4E1C">
      <w:pPr>
        <w:ind w:firstLine="709"/>
        <w:rPr>
          <w:bCs/>
          <w:color w:val="000000"/>
          <w:sz w:val="28"/>
        </w:rPr>
      </w:pPr>
    </w:p>
    <w:p w:rsidR="00C537BD" w:rsidRDefault="00C537BD" w:rsidP="00DC4E1C">
      <w:pPr>
        <w:ind w:firstLine="709"/>
        <w:rPr>
          <w:bCs/>
          <w:color w:val="000000"/>
          <w:sz w:val="28"/>
        </w:rPr>
      </w:pPr>
      <w:r w:rsidRPr="00DC4E1C">
        <w:rPr>
          <w:bCs/>
          <w:color w:val="000000"/>
          <w:position w:val="-60"/>
          <w:sz w:val="28"/>
        </w:rPr>
        <w:object w:dxaOrig="1140" w:dyaOrig="980">
          <v:shape id="_x0000_i1064" type="#_x0000_t75" style="width:57pt;height:48.75pt" o:ole="">
            <v:imagedata r:id="rId74" o:title=""/>
          </v:shape>
          <o:OLEObject Type="Embed" ProgID="Equation.DSMT4" ShapeID="_x0000_i1064" DrawAspect="Content" ObjectID="_1454497492" r:id="rId75"/>
        </w:object>
      </w:r>
      <w:r w:rsidRPr="00DC4E1C">
        <w:rPr>
          <w:bCs/>
          <w:color w:val="000000"/>
          <w:sz w:val="28"/>
        </w:rPr>
        <w:t>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B17F5C" w:rsidRPr="00DC4E1C" w:rsidRDefault="00B17F5C" w:rsidP="00DC4E1C">
      <w:pPr>
        <w:pStyle w:val="ab"/>
        <w:spacing w:after="0" w:line="360" w:lineRule="auto"/>
        <w:ind w:firstLine="0"/>
        <w:rPr>
          <w:b w:val="0"/>
          <w:color w:val="000000"/>
          <w:sz w:val="28"/>
          <w:szCs w:val="28"/>
        </w:rPr>
      </w:pPr>
      <w:r w:rsidRPr="00DC4E1C">
        <w:rPr>
          <w:b w:val="0"/>
          <w:color w:val="000000"/>
          <w:sz w:val="28"/>
          <w:szCs w:val="28"/>
        </w:rPr>
        <w:t xml:space="preserve">Таблица 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STYLEREF 1 \s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5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3C6C13" w:rsidRPr="00DC4E1C">
        <w:rPr>
          <w:b w:val="0"/>
          <w:color w:val="000000"/>
          <w:sz w:val="28"/>
          <w:szCs w:val="28"/>
        </w:rPr>
        <w:t>.</w:t>
      </w:r>
      <w:r w:rsidR="003C6C13" w:rsidRPr="00DC4E1C">
        <w:rPr>
          <w:b w:val="0"/>
          <w:color w:val="000000"/>
          <w:sz w:val="28"/>
          <w:szCs w:val="28"/>
        </w:rPr>
        <w:fldChar w:fldCharType="begin"/>
      </w:r>
      <w:r w:rsidR="003C6C13" w:rsidRPr="00DC4E1C">
        <w:rPr>
          <w:b w:val="0"/>
          <w:color w:val="000000"/>
          <w:sz w:val="28"/>
          <w:szCs w:val="28"/>
        </w:rPr>
        <w:instrText xml:space="preserve"> SEQ Таблица \* ARABIC \s 1 </w:instrText>
      </w:r>
      <w:r w:rsidR="003C6C13"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1</w:t>
      </w:r>
      <w:r w:rsidR="003C6C13" w:rsidRPr="00DC4E1C">
        <w:rPr>
          <w:b w:val="0"/>
          <w:color w:val="000000"/>
          <w:sz w:val="28"/>
          <w:szCs w:val="28"/>
        </w:rPr>
        <w:fldChar w:fldCharType="end"/>
      </w:r>
      <w:r w:rsidR="00DC4E1C" w:rsidRPr="00DC4E1C">
        <w:rPr>
          <w:b w:val="0"/>
          <w:color w:val="000000"/>
          <w:sz w:val="28"/>
          <w:szCs w:val="28"/>
        </w:rPr>
        <w:t xml:space="preserve">. </w:t>
      </w:r>
      <w:r w:rsidRPr="00DC4E1C">
        <w:rPr>
          <w:b w:val="0"/>
          <w:color w:val="000000"/>
          <w:sz w:val="28"/>
          <w:szCs w:val="28"/>
        </w:rPr>
        <w:t>Показатели формы</w:t>
      </w:r>
    </w:p>
    <w:tbl>
      <w:tblPr>
        <w:tblStyle w:val="11"/>
        <w:tblW w:w="4827" w:type="pct"/>
        <w:tblInd w:w="108" w:type="dxa"/>
        <w:tblLook w:val="0000" w:firstRow="0" w:lastRow="0" w:firstColumn="0" w:lastColumn="0" w:noHBand="0" w:noVBand="0"/>
      </w:tblPr>
      <w:tblGrid>
        <w:gridCol w:w="4694"/>
        <w:gridCol w:w="4546"/>
      </w:tblGrid>
      <w:tr w:rsidR="00B17F5C" w:rsidRPr="00DC4E1C" w:rsidTr="00DC4E1C">
        <w:trPr>
          <w:cantSplit/>
        </w:trPr>
        <w:tc>
          <w:tcPr>
            <w:tcW w:w="254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Показатель формы</w:t>
            </w:r>
          </w:p>
        </w:tc>
        <w:tc>
          <w:tcPr>
            <w:tcW w:w="246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Значение</w:t>
            </w:r>
          </w:p>
        </w:tc>
      </w:tr>
      <w:tr w:rsidR="00B17F5C" w:rsidRPr="00DC4E1C" w:rsidTr="00DC4E1C">
        <w:trPr>
          <w:cantSplit/>
        </w:trPr>
        <w:tc>
          <w:tcPr>
            <w:tcW w:w="254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Коэффициент асимметрии As</w:t>
            </w:r>
          </w:p>
        </w:tc>
        <w:tc>
          <w:tcPr>
            <w:tcW w:w="246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0,032687</w:t>
            </w:r>
          </w:p>
        </w:tc>
      </w:tr>
      <w:tr w:rsidR="00B17F5C" w:rsidRPr="00DC4E1C" w:rsidTr="00DC4E1C">
        <w:trPr>
          <w:cantSplit/>
        </w:trPr>
        <w:tc>
          <w:tcPr>
            <w:tcW w:w="254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  <w:vertAlign w:val="subscript"/>
              </w:rPr>
            </w:pPr>
            <w:r w:rsidRPr="00DC4E1C">
              <w:rPr>
                <w:color w:val="000000"/>
                <w:sz w:val="20"/>
              </w:rPr>
              <w:t xml:space="preserve">Стандартная ошибка </w:t>
            </w:r>
            <w:r w:rsidRPr="00DC4E1C">
              <w:rPr>
                <w:color w:val="000000"/>
                <w:sz w:val="20"/>
                <w:szCs w:val="20"/>
                <w:lang w:val="en-US"/>
              </w:rPr>
              <w:sym w:font="Symbol" w:char="F073"/>
            </w:r>
            <w:r w:rsidRPr="00DC4E1C">
              <w:rPr>
                <w:color w:val="000000"/>
                <w:sz w:val="20"/>
                <w:vertAlign w:val="subscript"/>
                <w:lang w:val="en-US"/>
              </w:rPr>
              <w:t>As</w:t>
            </w:r>
          </w:p>
        </w:tc>
        <w:tc>
          <w:tcPr>
            <w:tcW w:w="246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0,262651</w:t>
            </w:r>
          </w:p>
        </w:tc>
      </w:tr>
      <w:tr w:rsidR="00B17F5C" w:rsidRPr="00DC4E1C" w:rsidTr="00DC4E1C">
        <w:trPr>
          <w:cantSplit/>
        </w:trPr>
        <w:tc>
          <w:tcPr>
            <w:tcW w:w="254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  <w:lang w:val="en-US"/>
              </w:rPr>
            </w:pPr>
            <w:r w:rsidRPr="00DC4E1C">
              <w:rPr>
                <w:color w:val="000000"/>
                <w:sz w:val="20"/>
              </w:rPr>
              <w:t>Коэффициент эксцесса</w:t>
            </w:r>
            <w:r w:rsidRPr="00DC4E1C">
              <w:rPr>
                <w:color w:val="000000"/>
                <w:sz w:val="20"/>
                <w:lang w:val="en-US"/>
              </w:rPr>
              <w:t xml:space="preserve"> Es</w:t>
            </w:r>
          </w:p>
        </w:tc>
        <w:tc>
          <w:tcPr>
            <w:tcW w:w="246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-0,377168</w:t>
            </w:r>
          </w:p>
        </w:tc>
      </w:tr>
      <w:tr w:rsidR="00B17F5C" w:rsidRPr="00DC4E1C" w:rsidTr="00DC4E1C">
        <w:trPr>
          <w:cantSplit/>
        </w:trPr>
        <w:tc>
          <w:tcPr>
            <w:tcW w:w="254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  <w:vertAlign w:val="subscript"/>
                <w:lang w:val="en-US"/>
              </w:rPr>
            </w:pPr>
            <w:r w:rsidRPr="00DC4E1C">
              <w:rPr>
                <w:color w:val="000000"/>
                <w:sz w:val="20"/>
              </w:rPr>
              <w:t>Стандартная ошибка</w:t>
            </w:r>
            <w:r w:rsidRPr="00DC4E1C">
              <w:rPr>
                <w:color w:val="000000"/>
                <w:sz w:val="20"/>
                <w:lang w:val="en-US"/>
              </w:rPr>
              <w:t xml:space="preserve"> </w:t>
            </w:r>
            <w:r w:rsidRPr="00DC4E1C">
              <w:rPr>
                <w:color w:val="000000"/>
                <w:sz w:val="20"/>
                <w:szCs w:val="20"/>
                <w:lang w:val="en-US"/>
              </w:rPr>
              <w:sym w:font="Symbol" w:char="F073"/>
            </w:r>
            <w:r w:rsidRPr="00DC4E1C">
              <w:rPr>
                <w:color w:val="000000"/>
                <w:sz w:val="20"/>
                <w:vertAlign w:val="subscript"/>
                <w:lang w:val="en-US"/>
              </w:rPr>
              <w:t>Es</w:t>
            </w:r>
          </w:p>
        </w:tc>
        <w:tc>
          <w:tcPr>
            <w:tcW w:w="2460" w:type="pct"/>
          </w:tcPr>
          <w:p w:rsidR="00B17F5C" w:rsidRPr="00DC4E1C" w:rsidRDefault="00B17F5C" w:rsidP="00DC4E1C">
            <w:pPr>
              <w:ind w:firstLine="0"/>
              <w:rPr>
                <w:color w:val="000000"/>
                <w:sz w:val="20"/>
              </w:rPr>
            </w:pPr>
            <w:r w:rsidRPr="00DC4E1C">
              <w:rPr>
                <w:color w:val="000000"/>
                <w:sz w:val="20"/>
              </w:rPr>
              <w:t>0,519660</w:t>
            </w:r>
          </w:p>
        </w:tc>
      </w:tr>
    </w:tbl>
    <w:p w:rsidR="00DC4E1C" w:rsidRDefault="00DC4E1C" w:rsidP="00DC4E1C">
      <w:pPr>
        <w:ind w:firstLine="709"/>
        <w:rPr>
          <w:color w:val="000000"/>
          <w:sz w:val="28"/>
        </w:rPr>
      </w:pPr>
    </w:p>
    <w:p w:rsidR="00597E6E" w:rsidRDefault="00D07B41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По результатам подсчётов делаются следующие выводы: распределение имеет очень незначительную правостороннюю асимметрию, кроме того есть незначительный отрица</w:t>
      </w:r>
      <w:r w:rsidR="00965F73" w:rsidRPr="00DC4E1C">
        <w:rPr>
          <w:color w:val="000000"/>
          <w:sz w:val="28"/>
        </w:rPr>
        <w:t>тельный эксцесс, это значит, что в совокупности не</w:t>
      </w:r>
      <w:r w:rsidRPr="00DC4E1C">
        <w:rPr>
          <w:color w:val="000000"/>
          <w:sz w:val="28"/>
        </w:rPr>
        <w:t xml:space="preserve"> сформирова</w:t>
      </w:r>
      <w:r w:rsidR="00965F73" w:rsidRPr="00DC4E1C">
        <w:rPr>
          <w:color w:val="000000"/>
          <w:sz w:val="28"/>
        </w:rPr>
        <w:t>лось</w:t>
      </w:r>
      <w:r w:rsidRPr="00DC4E1C">
        <w:rPr>
          <w:color w:val="000000"/>
          <w:sz w:val="28"/>
        </w:rPr>
        <w:t xml:space="preserve"> «ядро» распределения.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5963F8" w:rsidRPr="00DC4E1C" w:rsidRDefault="005963F8" w:rsidP="00DC4E1C">
      <w:pPr>
        <w:pStyle w:val="1"/>
        <w:keepNext w:val="0"/>
        <w:pageBreakBefore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6" w:name="_Toc215409055"/>
      <w:r w:rsidRPr="00DC4E1C">
        <w:rPr>
          <w:rFonts w:ascii="Times New Roman" w:hAnsi="Times New Roman" w:cs="Times New Roman"/>
          <w:color w:val="000000"/>
          <w:sz w:val="28"/>
        </w:rPr>
        <w:t>Сглаживание эмпирического распределения. Проверка гипотезы о законе распределения</w:t>
      </w:r>
      <w:bookmarkEnd w:id="6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5963F8" w:rsidRPr="00DC4E1C" w:rsidRDefault="005963F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Процедура выравнивания, сглаживания анализируемого распределения заключается в замене эмпирических частот теоретическими, определяемыми по формуле теоретического распределения, но с учетом фактических значений переменной. На основе сопоставления эмпирических и теоретических частот рассчитываются критерии согласия, которые используются для проверки гипотезы о соответствии исследуемого распределения тому или иному типу теоретических распределении.</w:t>
      </w:r>
    </w:p>
    <w:p w:rsidR="00C537BD" w:rsidRPr="00DC4E1C" w:rsidRDefault="00C537BD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Выбор конкретного типа модельного распределения осуществляется исходя из самых общих соображений, опирающихся на визуальный анализ построенных графиков распределения. В практическом анализе обязательной является проверка соответствия изучаемого распределения нормальному закону распределения. Необходимость этого связана с тем, что условием применения значительного числа статистических характеристик и оценок является наличие нормального распределения.</w:t>
      </w:r>
    </w:p>
    <w:p w:rsidR="00DC4E1C" w:rsidRDefault="00C537BD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Проверка гипотезы о нормальном распределении регионов России по числу автомобилей на душу населения в 1990 году основывается на расчёте критерия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3C6C13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30"/>
          <w:sz w:val="28"/>
        </w:rPr>
        <w:object w:dxaOrig="1820" w:dyaOrig="720">
          <v:shape id="_x0000_i1065" type="#_x0000_t75" style="width:90.75pt;height:36pt" o:ole="">
            <v:imagedata r:id="rId76" o:title=""/>
          </v:shape>
          <o:OLEObject Type="Embed" ProgID="Equation.DSMT4" ShapeID="_x0000_i1065" DrawAspect="Content" ObjectID="_1454497493" r:id="rId77"/>
        </w:object>
      </w:r>
      <w:r w:rsidRPr="00DC4E1C">
        <w:rPr>
          <w:color w:val="000000"/>
          <w:sz w:val="28"/>
        </w:rPr>
        <w:t xml:space="preserve">,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C537BD" w:rsidRDefault="003C6C13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</w:t>
      </w:r>
      <w:r w:rsidRPr="00DC4E1C">
        <w:rPr>
          <w:color w:val="000000"/>
          <w:position w:val="-12"/>
          <w:sz w:val="28"/>
        </w:rPr>
        <w:object w:dxaOrig="240" w:dyaOrig="360">
          <v:shape id="_x0000_i1066" type="#_x0000_t75" style="width:12pt;height:18pt" o:ole="">
            <v:imagedata r:id="rId78" o:title=""/>
          </v:shape>
          <o:OLEObject Type="Embed" ProgID="Equation.DSMT4" ShapeID="_x0000_i1066" DrawAspect="Content" ObjectID="_1454497494" r:id="rId79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эмпирические абсолютные частоты, </w:t>
      </w:r>
      <w:r w:rsidRPr="00DC4E1C">
        <w:rPr>
          <w:color w:val="000000"/>
          <w:position w:val="-12"/>
          <w:sz w:val="28"/>
        </w:rPr>
        <w:object w:dxaOrig="320" w:dyaOrig="360">
          <v:shape id="_x0000_i1067" type="#_x0000_t75" style="width:15.75pt;height:18pt" o:ole="">
            <v:imagedata r:id="rId80" o:title=""/>
          </v:shape>
          <o:OLEObject Type="Embed" ProgID="Equation.DSMT4" ShapeID="_x0000_i1067" DrawAspect="Content" ObjectID="_1454497495" r:id="rId81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абсолютные частоты теоретического распределения, k – число интервалов.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3C6C13" w:rsidRPr="00DC4E1C" w:rsidRDefault="003C6C13" w:rsidP="00DC4E1C">
      <w:pPr>
        <w:pStyle w:val="ab"/>
        <w:spacing w:after="0" w:line="360" w:lineRule="auto"/>
        <w:ind w:firstLine="0"/>
        <w:rPr>
          <w:b w:val="0"/>
          <w:color w:val="000000"/>
          <w:sz w:val="28"/>
          <w:szCs w:val="28"/>
        </w:rPr>
      </w:pPr>
      <w:r w:rsidRPr="00DC4E1C">
        <w:rPr>
          <w:b w:val="0"/>
          <w:color w:val="000000"/>
          <w:sz w:val="28"/>
          <w:szCs w:val="28"/>
        </w:rPr>
        <w:t xml:space="preserve">Таблица </w:t>
      </w:r>
      <w:r w:rsidRPr="00DC4E1C">
        <w:rPr>
          <w:b w:val="0"/>
          <w:color w:val="000000"/>
          <w:sz w:val="28"/>
          <w:szCs w:val="28"/>
        </w:rPr>
        <w:fldChar w:fldCharType="begin"/>
      </w:r>
      <w:r w:rsidRPr="00DC4E1C">
        <w:rPr>
          <w:b w:val="0"/>
          <w:color w:val="000000"/>
          <w:sz w:val="28"/>
          <w:szCs w:val="28"/>
        </w:rPr>
        <w:instrText xml:space="preserve"> STYLEREF 1 \s </w:instrText>
      </w:r>
      <w:r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6</w:t>
      </w:r>
      <w:r w:rsidRPr="00DC4E1C">
        <w:rPr>
          <w:b w:val="0"/>
          <w:color w:val="000000"/>
          <w:sz w:val="28"/>
          <w:szCs w:val="28"/>
        </w:rPr>
        <w:fldChar w:fldCharType="end"/>
      </w:r>
      <w:r w:rsidRPr="00DC4E1C">
        <w:rPr>
          <w:b w:val="0"/>
          <w:color w:val="000000"/>
          <w:sz w:val="28"/>
          <w:szCs w:val="28"/>
        </w:rPr>
        <w:t>.</w:t>
      </w:r>
      <w:r w:rsidRPr="00DC4E1C">
        <w:rPr>
          <w:b w:val="0"/>
          <w:color w:val="000000"/>
          <w:sz w:val="28"/>
          <w:szCs w:val="28"/>
        </w:rPr>
        <w:fldChar w:fldCharType="begin"/>
      </w:r>
      <w:r w:rsidRPr="00DC4E1C">
        <w:rPr>
          <w:b w:val="0"/>
          <w:color w:val="000000"/>
          <w:sz w:val="28"/>
          <w:szCs w:val="28"/>
        </w:rPr>
        <w:instrText xml:space="preserve"> SEQ Таблица \* ARABIC \s 1 </w:instrText>
      </w:r>
      <w:r w:rsidRPr="00DC4E1C">
        <w:rPr>
          <w:b w:val="0"/>
          <w:color w:val="000000"/>
          <w:sz w:val="28"/>
          <w:szCs w:val="28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8"/>
        </w:rPr>
        <w:t>1</w:t>
      </w:r>
      <w:r w:rsidRPr="00DC4E1C">
        <w:rPr>
          <w:b w:val="0"/>
          <w:color w:val="000000"/>
          <w:sz w:val="28"/>
          <w:szCs w:val="28"/>
        </w:rPr>
        <w:fldChar w:fldCharType="end"/>
      </w:r>
      <w:r w:rsidR="00DC4E1C" w:rsidRPr="00DC4E1C">
        <w:rPr>
          <w:b w:val="0"/>
          <w:color w:val="000000"/>
          <w:sz w:val="28"/>
          <w:szCs w:val="28"/>
        </w:rPr>
        <w:t xml:space="preserve">. </w:t>
      </w:r>
      <w:r w:rsidRPr="00DC4E1C">
        <w:rPr>
          <w:b w:val="0"/>
          <w:color w:val="000000"/>
          <w:sz w:val="28"/>
          <w:szCs w:val="28"/>
        </w:rPr>
        <w:t>Проверка гипотезы о нормальном распределении регионов России по числу автомобилей на душу населения в 1990 году</w:t>
      </w:r>
    </w:p>
    <w:p w:rsidR="003C6C13" w:rsidRPr="00DC4E1C" w:rsidRDefault="006B1FE4" w:rsidP="00DC4E1C">
      <w:pPr>
        <w:ind w:firstLine="0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133" o:spid="_x0000_i1068" type="#_x0000_t75" style="width:457.5pt;height:111pt;visibility:visible">
            <v:imagedata r:id="rId82" o:title=""/>
          </v:shape>
        </w:pic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3C6C13" w:rsidRPr="00DC4E1C" w:rsidRDefault="003C6C13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Формулы, по которым рассчитывается плотность модельного распределения, а также формулы для расчета теоретических частот распределения могут быть легко найдены в общедоступной справочной и учебной литературе. В данной лабораторной работе используются формулы для нормального распределения.</w:t>
      </w:r>
    </w:p>
    <w:p w:rsidR="00DC4E1C" w:rsidRDefault="003C6C13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Функция нормального распределения: </w:t>
      </w:r>
      <w:r w:rsidRPr="00DC4E1C">
        <w:rPr>
          <w:color w:val="000000"/>
          <w:position w:val="-28"/>
          <w:sz w:val="28"/>
        </w:rPr>
        <w:object w:dxaOrig="2100" w:dyaOrig="760">
          <v:shape id="_x0000_i1069" type="#_x0000_t75" style="width:105pt;height:38.25pt" o:ole="">
            <v:imagedata r:id="rId83" o:title=""/>
          </v:shape>
          <o:OLEObject Type="Embed" ProgID="Equation.DSMT4" ShapeID="_x0000_i1069" DrawAspect="Content" ObjectID="_1454497496" r:id="rId84"/>
        </w:object>
      </w:r>
      <w:r w:rsidR="00DD564C" w:rsidRPr="00DC4E1C">
        <w:rPr>
          <w:color w:val="000000"/>
          <w:sz w:val="28"/>
        </w:rPr>
        <w:t xml:space="preserve">, плотность нормального распределения: </w:t>
      </w:r>
    </w:p>
    <w:p w:rsidR="00DC4E1C" w:rsidRDefault="00DC4E1C" w:rsidP="00DC4E1C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DD564C" w:rsidRPr="00DC4E1C">
        <w:rPr>
          <w:color w:val="000000"/>
          <w:position w:val="-28"/>
          <w:sz w:val="28"/>
        </w:rPr>
        <w:object w:dxaOrig="1560" w:dyaOrig="740">
          <v:shape id="_x0000_i1070" type="#_x0000_t75" style="width:78pt;height:36.75pt" o:ole="">
            <v:imagedata r:id="rId85" o:title=""/>
          </v:shape>
          <o:OLEObject Type="Embed" ProgID="Equation.DSMT4" ShapeID="_x0000_i1070" DrawAspect="Content" ObjectID="_1454497497" r:id="rId86"/>
        </w:object>
      </w:r>
      <w:r>
        <w:rPr>
          <w:color w:val="000000"/>
          <w:sz w:val="28"/>
        </w:rPr>
        <w:t>,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D564C" w:rsidRPr="00DC4E1C" w:rsidRDefault="00DD564C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</w:t>
      </w:r>
      <w:r w:rsidRPr="00DC4E1C">
        <w:rPr>
          <w:color w:val="000000"/>
          <w:position w:val="-6"/>
          <w:sz w:val="28"/>
        </w:rPr>
        <w:object w:dxaOrig="200" w:dyaOrig="220">
          <v:shape id="_x0000_i1071" type="#_x0000_t75" style="width:9.75pt;height:11.25pt" o:ole="">
            <v:imagedata r:id="rId87" o:title=""/>
          </v:shape>
          <o:OLEObject Type="Embed" ProgID="Equation.DSMT4" ShapeID="_x0000_i1071" DrawAspect="Content" ObjectID="_1454497498" r:id="rId88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 xml:space="preserve">значение изучаемого признака, </w:t>
      </w:r>
      <w:r w:rsidRPr="00DC4E1C">
        <w:rPr>
          <w:color w:val="000000"/>
          <w:position w:val="-6"/>
          <w:sz w:val="28"/>
        </w:rPr>
        <w:object w:dxaOrig="200" w:dyaOrig="340">
          <v:shape id="_x0000_i1072" type="#_x0000_t75" style="width:9.75pt;height:17.25pt" o:ole="">
            <v:imagedata r:id="rId89" o:title=""/>
          </v:shape>
          <o:OLEObject Type="Embed" ProgID="Equation.DSMT4" ShapeID="_x0000_i1072" DrawAspect="Content" ObjectID="_1454497499" r:id="rId90"/>
        </w:object>
      </w:r>
      <w:r w:rsidRPr="00DC4E1C">
        <w:rPr>
          <w:color w:val="000000"/>
          <w:sz w:val="28"/>
        </w:rPr>
        <w:t xml:space="preserve">- средняя арифметическая величина, </w:t>
      </w:r>
      <w:r w:rsidRPr="00DC4E1C">
        <w:rPr>
          <w:color w:val="000000"/>
          <w:position w:val="-6"/>
          <w:sz w:val="28"/>
        </w:rPr>
        <w:object w:dxaOrig="240" w:dyaOrig="220">
          <v:shape id="_x0000_i1073" type="#_x0000_t75" style="width:12pt;height:11.25pt" o:ole="">
            <v:imagedata r:id="rId91" o:title=""/>
          </v:shape>
          <o:OLEObject Type="Embed" ProgID="Equation.DSMT4" ShapeID="_x0000_i1073" DrawAspect="Content" ObjectID="_1454497500" r:id="rId92"/>
        </w:object>
      </w:r>
      <w:r w:rsidRPr="00DC4E1C">
        <w:rPr>
          <w:color w:val="000000"/>
          <w:sz w:val="28"/>
        </w:rPr>
        <w:t xml:space="preserve">- среднее квадратическое отклонение изучаемого признака, e, π – математические константы, </w:t>
      </w:r>
      <w:r w:rsidRPr="00DC4E1C">
        <w:rPr>
          <w:color w:val="000000"/>
          <w:position w:val="-24"/>
          <w:sz w:val="28"/>
        </w:rPr>
        <w:object w:dxaOrig="880" w:dyaOrig="660">
          <v:shape id="_x0000_i1074" type="#_x0000_t75" style="width:44.25pt;height:33pt" o:ole="">
            <v:imagedata r:id="rId93" o:title=""/>
          </v:shape>
          <o:OLEObject Type="Embed" ProgID="Equation.DSMT4" ShapeID="_x0000_i1074" DrawAspect="Content" ObjectID="_1454497501" r:id="rId94"/>
        </w:object>
      </w:r>
      <w:r w:rsidRPr="00DC4E1C">
        <w:rPr>
          <w:color w:val="000000"/>
          <w:sz w:val="28"/>
        </w:rPr>
        <w:t xml:space="preserve"> </w:t>
      </w:r>
      <w:r w:rsidR="00DC4E1C">
        <w:rPr>
          <w:color w:val="000000"/>
          <w:sz w:val="28"/>
        </w:rPr>
        <w:t>–</w:t>
      </w:r>
      <w:r w:rsidR="00DC4E1C" w:rsidRPr="00DC4E1C">
        <w:rPr>
          <w:color w:val="000000"/>
          <w:sz w:val="28"/>
        </w:rPr>
        <w:t xml:space="preserve"> </w:t>
      </w:r>
      <w:r w:rsidRPr="00DC4E1C">
        <w:rPr>
          <w:color w:val="000000"/>
          <w:sz w:val="28"/>
        </w:rPr>
        <w:t>нормированное отклонение.</w:t>
      </w:r>
    </w:p>
    <w:p w:rsidR="00DC4E1C" w:rsidRDefault="00DD564C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Теоретические частоты нормального отклонения рассчитываются по следующей формуле: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DD564C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24"/>
          <w:sz w:val="28"/>
        </w:rPr>
        <w:object w:dxaOrig="1380" w:dyaOrig="620">
          <v:shape id="_x0000_i1075" type="#_x0000_t75" style="width:69pt;height:30.75pt" o:ole="">
            <v:imagedata r:id="rId95" o:title=""/>
          </v:shape>
          <o:OLEObject Type="Embed" ProgID="Equation.DSMT4" ShapeID="_x0000_i1075" DrawAspect="Content" ObjectID="_1454497502" r:id="rId96"/>
        </w:object>
      </w:r>
      <w:r w:rsidRPr="00DC4E1C">
        <w:rPr>
          <w:color w:val="000000"/>
          <w:sz w:val="28"/>
        </w:rPr>
        <w:t>,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D564C" w:rsidRDefault="00DD564C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N – объём совокупности, </w:t>
      </w:r>
      <w:r w:rsidRPr="00DC4E1C">
        <w:rPr>
          <w:color w:val="000000"/>
          <w:sz w:val="28"/>
          <w:lang w:val="en-US"/>
        </w:rPr>
        <w:t>h</w:t>
      </w:r>
      <w:r w:rsidRPr="00DC4E1C">
        <w:rPr>
          <w:color w:val="000000"/>
          <w:sz w:val="28"/>
          <w:vertAlign w:val="subscript"/>
          <w:lang w:val="en-US"/>
        </w:rPr>
        <w:t>k</w:t>
      </w:r>
      <w:r w:rsidRPr="00DC4E1C">
        <w:rPr>
          <w:color w:val="000000"/>
          <w:sz w:val="28"/>
        </w:rPr>
        <w:t xml:space="preserve"> – величина интервала. В моём случае вариационный ряд построен с использованием равных интервалов, следовательно: </w:t>
      </w:r>
      <w:r w:rsidRPr="00DC4E1C">
        <w:rPr>
          <w:color w:val="000000"/>
          <w:position w:val="-24"/>
          <w:sz w:val="28"/>
        </w:rPr>
        <w:object w:dxaOrig="1260" w:dyaOrig="620">
          <v:shape id="_x0000_i1076" type="#_x0000_t75" style="width:63pt;height:30.75pt" o:ole="">
            <v:imagedata r:id="rId97" o:title=""/>
          </v:shape>
          <o:OLEObject Type="Embed" ProgID="Equation.DSMT4" ShapeID="_x0000_i1076" DrawAspect="Content" ObjectID="_1454497503" r:id="rId98"/>
        </w:object>
      </w:r>
      <w:r w:rsidRPr="00DC4E1C">
        <w:rPr>
          <w:color w:val="000000"/>
          <w:sz w:val="28"/>
        </w:rPr>
        <w:t>.</w:t>
      </w: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DD564C" w:rsidRPr="00DC4E1C" w:rsidRDefault="00DC4E1C" w:rsidP="00DC4E1C">
      <w:pPr>
        <w:ind w:firstLine="0"/>
        <w:rPr>
          <w:color w:val="000000"/>
          <w:sz w:val="28"/>
        </w:rPr>
      </w:pPr>
      <w:r w:rsidRPr="00DC4E1C">
        <w:rPr>
          <w:color w:val="000000"/>
          <w:sz w:val="28"/>
        </w:rPr>
        <w:object w:dxaOrig="7016" w:dyaOrig="5271">
          <v:shape id="_x0000_i1077" type="#_x0000_t75" style="width:309pt;height:231.75pt" o:ole="">
            <v:imagedata r:id="rId99" o:title=""/>
          </v:shape>
          <o:OLEObject Type="Embed" ProgID="STATISTICA.Graph" ShapeID="_x0000_i1077" DrawAspect="Content" ObjectID="_1454497504" r:id="rId100">
            <o:FieldCodes>\s</o:FieldCodes>
          </o:OLEObject>
        </w:object>
      </w:r>
    </w:p>
    <w:p w:rsidR="00DD564C" w:rsidRPr="00DC4E1C" w:rsidRDefault="00DD564C" w:rsidP="00DC4E1C">
      <w:pPr>
        <w:pStyle w:val="ab"/>
        <w:spacing w:after="0" w:line="360" w:lineRule="auto"/>
        <w:ind w:firstLine="0"/>
        <w:rPr>
          <w:b w:val="0"/>
          <w:noProof/>
          <w:color w:val="000000"/>
          <w:sz w:val="28"/>
          <w:szCs w:val="24"/>
        </w:rPr>
      </w:pPr>
      <w:r w:rsidRPr="00DC4E1C">
        <w:rPr>
          <w:b w:val="0"/>
          <w:color w:val="000000"/>
          <w:sz w:val="28"/>
          <w:szCs w:val="24"/>
        </w:rPr>
        <w:t xml:space="preserve">Рис. </w:t>
      </w:r>
      <w:r w:rsidRPr="00DC4E1C">
        <w:rPr>
          <w:b w:val="0"/>
          <w:color w:val="000000"/>
          <w:sz w:val="28"/>
          <w:szCs w:val="24"/>
        </w:rPr>
        <w:fldChar w:fldCharType="begin"/>
      </w:r>
      <w:r w:rsidRPr="00DC4E1C">
        <w:rPr>
          <w:b w:val="0"/>
          <w:color w:val="000000"/>
          <w:sz w:val="28"/>
          <w:szCs w:val="24"/>
        </w:rPr>
        <w:instrText xml:space="preserve"> STYLEREF 1 \s </w:instrText>
      </w:r>
      <w:r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6</w:t>
      </w:r>
      <w:r w:rsidRPr="00DC4E1C">
        <w:rPr>
          <w:b w:val="0"/>
          <w:color w:val="000000"/>
          <w:sz w:val="28"/>
          <w:szCs w:val="24"/>
        </w:rPr>
        <w:fldChar w:fldCharType="end"/>
      </w:r>
      <w:r w:rsidRPr="00DC4E1C">
        <w:rPr>
          <w:b w:val="0"/>
          <w:color w:val="000000"/>
          <w:sz w:val="28"/>
          <w:szCs w:val="24"/>
        </w:rPr>
        <w:t>.</w:t>
      </w:r>
      <w:r w:rsidRPr="00DC4E1C">
        <w:rPr>
          <w:b w:val="0"/>
          <w:color w:val="000000"/>
          <w:sz w:val="28"/>
          <w:szCs w:val="24"/>
        </w:rPr>
        <w:fldChar w:fldCharType="begin"/>
      </w:r>
      <w:r w:rsidRPr="00DC4E1C">
        <w:rPr>
          <w:b w:val="0"/>
          <w:color w:val="000000"/>
          <w:sz w:val="28"/>
          <w:szCs w:val="24"/>
        </w:rPr>
        <w:instrText xml:space="preserve"> SEQ Рисунок \* ARABIC \s 1 </w:instrText>
      </w:r>
      <w:r w:rsidRPr="00DC4E1C">
        <w:rPr>
          <w:b w:val="0"/>
          <w:color w:val="000000"/>
          <w:sz w:val="28"/>
          <w:szCs w:val="24"/>
        </w:rPr>
        <w:fldChar w:fldCharType="separate"/>
      </w:r>
      <w:r w:rsidR="00DC4E1C" w:rsidRPr="00DC4E1C">
        <w:rPr>
          <w:b w:val="0"/>
          <w:noProof/>
          <w:color w:val="000000"/>
          <w:sz w:val="28"/>
          <w:szCs w:val="24"/>
        </w:rPr>
        <w:t>1</w:t>
      </w:r>
      <w:r w:rsidRPr="00DC4E1C">
        <w:rPr>
          <w:b w:val="0"/>
          <w:color w:val="000000"/>
          <w:sz w:val="28"/>
          <w:szCs w:val="24"/>
        </w:rPr>
        <w:fldChar w:fldCharType="end"/>
      </w:r>
      <w:r w:rsidR="00DC4E1C">
        <w:rPr>
          <w:b w:val="0"/>
          <w:color w:val="000000"/>
          <w:sz w:val="28"/>
          <w:szCs w:val="24"/>
        </w:rPr>
        <w:t>.</w:t>
      </w:r>
      <w:r w:rsidRPr="00DC4E1C">
        <w:rPr>
          <w:b w:val="0"/>
          <w:color w:val="000000"/>
          <w:sz w:val="28"/>
          <w:szCs w:val="24"/>
        </w:rPr>
        <w:t xml:space="preserve"> </w:t>
      </w:r>
      <w:r w:rsidR="003D762E" w:rsidRPr="00DC4E1C">
        <w:rPr>
          <w:b w:val="0"/>
          <w:color w:val="000000"/>
          <w:sz w:val="28"/>
          <w:szCs w:val="24"/>
        </w:rPr>
        <w:t>Гистограмма и расчётная кривая</w:t>
      </w:r>
      <w:r w:rsidRPr="00DC4E1C">
        <w:rPr>
          <w:b w:val="0"/>
          <w:color w:val="000000"/>
          <w:sz w:val="28"/>
          <w:szCs w:val="24"/>
        </w:rPr>
        <w:t xml:space="preserve"> распределения регионов России по числу собственных легковых автомобилей на 1000 человек на</w:t>
      </w:r>
      <w:r w:rsidR="00C37526" w:rsidRPr="00DC4E1C">
        <w:rPr>
          <w:b w:val="0"/>
          <w:noProof/>
          <w:color w:val="000000"/>
          <w:sz w:val="28"/>
          <w:szCs w:val="24"/>
        </w:rPr>
        <w:t>селения в 1990</w:t>
      </w:r>
      <w:r w:rsidR="00DC4E1C" w:rsidRPr="00DC4E1C">
        <w:rPr>
          <w:b w:val="0"/>
          <w:noProof/>
          <w:color w:val="000000"/>
          <w:sz w:val="28"/>
          <w:szCs w:val="24"/>
        </w:rPr>
        <w:t> г</w:t>
      </w:r>
      <w:r w:rsidRPr="00DC4E1C">
        <w:rPr>
          <w:b w:val="0"/>
          <w:noProof/>
          <w:color w:val="000000"/>
          <w:sz w:val="28"/>
          <w:szCs w:val="24"/>
        </w:rPr>
        <w:t>.</w:t>
      </w:r>
    </w:p>
    <w:p w:rsidR="00DC4E1C" w:rsidRDefault="00DC4E1C" w:rsidP="00DC4E1C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3D762E" w:rsidRPr="00DC4E1C">
        <w:rPr>
          <w:color w:val="000000"/>
          <w:sz w:val="28"/>
        </w:rPr>
        <w:t xml:space="preserve">В шапке таблицы находятся следующие показатели: </w:t>
      </w:r>
      <w:r w:rsidR="003D762E" w:rsidRPr="00DC4E1C">
        <w:rPr>
          <w:color w:val="000000"/>
          <w:position w:val="-12"/>
          <w:sz w:val="28"/>
        </w:rPr>
        <w:object w:dxaOrig="1340" w:dyaOrig="380">
          <v:shape id="_x0000_i1078" type="#_x0000_t75" style="width:66.75pt;height:18.75pt" o:ole="">
            <v:imagedata r:id="rId101" o:title=""/>
          </v:shape>
          <o:OLEObject Type="Embed" ProgID="Equation.DSMT4" ShapeID="_x0000_i1078" DrawAspect="Content" ObjectID="_1454497505" r:id="rId102"/>
        </w:object>
      </w:r>
      <w:r w:rsidR="003D762E" w:rsidRPr="00DC4E1C">
        <w:rPr>
          <w:color w:val="000000"/>
          <w:sz w:val="28"/>
        </w:rPr>
        <w:t xml:space="preserve">, </w:t>
      </w:r>
      <w:r w:rsidR="003D762E" w:rsidRPr="00DC4E1C">
        <w:rPr>
          <w:color w:val="000000"/>
          <w:position w:val="-10"/>
          <w:sz w:val="28"/>
        </w:rPr>
        <w:object w:dxaOrig="639" w:dyaOrig="320">
          <v:shape id="_x0000_i1079" type="#_x0000_t75" style="width:32.25pt;height:15.75pt" o:ole="">
            <v:imagedata r:id="rId103" o:title=""/>
          </v:shape>
          <o:OLEObject Type="Embed" ProgID="Equation.DSMT4" ShapeID="_x0000_i1079" DrawAspect="Content" ObjectID="_1454497506" r:id="rId104"/>
        </w:object>
      </w:r>
      <w:r w:rsidR="003D762E" w:rsidRPr="00DC4E1C">
        <w:rPr>
          <w:color w:val="000000"/>
          <w:sz w:val="28"/>
        </w:rPr>
        <w:t xml:space="preserve">(уточнённое значение числа степеней свободы,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Default="003D762E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position w:val="-10"/>
          <w:sz w:val="28"/>
        </w:rPr>
        <w:object w:dxaOrig="1579" w:dyaOrig="320">
          <v:shape id="_x0000_i1080" type="#_x0000_t75" style="width:78.75pt;height:15.75pt" o:ole="">
            <v:imagedata r:id="rId105" o:title=""/>
          </v:shape>
          <o:OLEObject Type="Embed" ProgID="Equation.DSMT4" ShapeID="_x0000_i1080" DrawAspect="Content" ObjectID="_1454497507" r:id="rId106"/>
        </w:object>
      </w:r>
      <w:r w:rsidRPr="00DC4E1C">
        <w:rPr>
          <w:color w:val="000000"/>
          <w:sz w:val="28"/>
        </w:rPr>
        <w:t xml:space="preserve">, 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D564C" w:rsidRPr="00DC4E1C" w:rsidRDefault="003D762E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где k – число интервалов вариационного ряда, n – число параметров теоретического распределения, определяемых по опытным данным, для нормального закона n=2, </w:t>
      </w:r>
      <w:r w:rsidRPr="00DC4E1C">
        <w:rPr>
          <w:color w:val="000000"/>
          <w:sz w:val="28"/>
          <w:lang w:val="en-US"/>
        </w:rPr>
        <w:t>p</w:t>
      </w:r>
      <w:r w:rsidRPr="00DC4E1C">
        <w:rPr>
          <w:color w:val="000000"/>
          <w:sz w:val="28"/>
        </w:rPr>
        <w:t xml:space="preserve"> – расчётный уровень значимости).</w:t>
      </w:r>
    </w:p>
    <w:p w:rsidR="003D762E" w:rsidRDefault="003D762E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Принятие решения о справедливости гипотезы о законе распределения можно осуществить, ориентируясь на эмпирическое значение критерия </w:t>
      </w:r>
      <w:r w:rsidRPr="00DC4E1C">
        <w:rPr>
          <w:color w:val="000000"/>
          <w:position w:val="-12"/>
          <w:sz w:val="28"/>
        </w:rPr>
        <w:object w:dxaOrig="320" w:dyaOrig="380">
          <v:shape id="_x0000_i1081" type="#_x0000_t75" style="width:15.75pt;height:18.75pt" o:ole="">
            <v:imagedata r:id="rId107" o:title=""/>
          </v:shape>
          <o:OLEObject Type="Embed" ProgID="Equation.DSMT4" ShapeID="_x0000_i1081" DrawAspect="Content" ObjectID="_1454497508" r:id="rId108"/>
        </w:object>
      </w:r>
      <w:r w:rsidRPr="00DC4E1C">
        <w:rPr>
          <w:color w:val="000000"/>
          <w:sz w:val="28"/>
        </w:rPr>
        <w:t xml:space="preserve">, который сравнивается с табличным значением </w:t>
      </w:r>
      <w:r w:rsidRPr="00DC4E1C">
        <w:rPr>
          <w:color w:val="000000"/>
          <w:position w:val="-12"/>
          <w:sz w:val="28"/>
        </w:rPr>
        <w:object w:dxaOrig="320" w:dyaOrig="380">
          <v:shape id="_x0000_i1082" type="#_x0000_t75" style="width:15.75pt;height:18.75pt" o:ole="">
            <v:imagedata r:id="rId107" o:title=""/>
          </v:shape>
          <o:OLEObject Type="Embed" ProgID="Equation.DSMT4" ShapeID="_x0000_i1082" DrawAspect="Content" ObjectID="_1454497509" r:id="rId109"/>
        </w:object>
      </w:r>
      <w:r w:rsidRPr="00DC4E1C">
        <w:rPr>
          <w:color w:val="000000"/>
          <w:sz w:val="28"/>
        </w:rPr>
        <w:t xml:space="preserve">. Окончательные выводы по проверке гипотезы о законе распределения: так как </w:t>
      </w:r>
      <w:r w:rsidR="00C37526" w:rsidRPr="00DC4E1C">
        <w:rPr>
          <w:color w:val="000000"/>
          <w:position w:val="-14"/>
          <w:sz w:val="28"/>
        </w:rPr>
        <w:object w:dxaOrig="2900" w:dyaOrig="400">
          <v:shape id="_x0000_i1083" type="#_x0000_t75" style="width:144.75pt;height:20.25pt" o:ole="">
            <v:imagedata r:id="rId110" o:title=""/>
          </v:shape>
          <o:OLEObject Type="Embed" ProgID="Equation.DSMT4" ShapeID="_x0000_i1083" DrawAspect="Content" ObjectID="_1454497510" r:id="rId111"/>
        </w:object>
      </w:r>
      <w:r w:rsidR="00C37526" w:rsidRPr="00DC4E1C">
        <w:rPr>
          <w:color w:val="000000"/>
          <w:sz w:val="28"/>
        </w:rPr>
        <w:t>, то гипотеза о нормальном распределении регионов России по числу собственных легковых автомобилей на 1000 человек населения в 1990</w:t>
      </w:r>
      <w:r w:rsidR="00DC4E1C">
        <w:rPr>
          <w:color w:val="000000"/>
          <w:sz w:val="28"/>
        </w:rPr>
        <w:t> </w:t>
      </w:r>
      <w:r w:rsidR="00DC4E1C" w:rsidRPr="00DC4E1C">
        <w:rPr>
          <w:color w:val="000000"/>
          <w:sz w:val="28"/>
        </w:rPr>
        <w:t>г</w:t>
      </w:r>
      <w:r w:rsidR="00C37526" w:rsidRPr="00DC4E1C">
        <w:rPr>
          <w:color w:val="000000"/>
          <w:sz w:val="28"/>
        </w:rPr>
        <w:t>. не противоречит истине.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CC55BC" w:rsidRPr="00DC4E1C" w:rsidRDefault="00DC4E1C" w:rsidP="00DC4E1C">
      <w:pPr>
        <w:pStyle w:val="1"/>
        <w:keepNext w:val="0"/>
        <w:pageBreakBefor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7" w:name="_Toc215409056"/>
      <w:r>
        <w:rPr>
          <w:rFonts w:ascii="Times New Roman" w:hAnsi="Times New Roman" w:cs="Times New Roman"/>
          <w:color w:val="000000"/>
          <w:sz w:val="28"/>
        </w:rPr>
        <w:br w:type="page"/>
      </w:r>
      <w:r w:rsidRPr="00DC4E1C">
        <w:rPr>
          <w:rFonts w:ascii="Times New Roman" w:hAnsi="Times New Roman" w:cs="Times New Roman"/>
          <w:color w:val="000000"/>
          <w:sz w:val="28"/>
        </w:rPr>
        <w:t>Заключение</w:t>
      </w:r>
      <w:bookmarkEnd w:id="7"/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0E4648" w:rsidRPr="00DC4E1C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Только в тридцати регионах России, что составляет 35,7</w:t>
      </w:r>
      <w:r w:rsidR="00DC4E1C" w:rsidRPr="00DC4E1C">
        <w:rPr>
          <w:color w:val="000000"/>
          <w:sz w:val="28"/>
        </w:rPr>
        <w:t>1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от общего числа регионов, количество автомобилей на 1000 человек населения в 1990 году составляло от 46,3 до 60,9 штук. В пятидесяти пяти регионах России (65,4</w:t>
      </w:r>
      <w:r w:rsidR="00DC4E1C" w:rsidRPr="00DC4E1C">
        <w:rPr>
          <w:color w:val="000000"/>
          <w:sz w:val="28"/>
        </w:rPr>
        <w:t>7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от всех регионов) количество автомобилей на 1000 человек населения в 1990 году составляло менее 60,9 штук.</w:t>
      </w:r>
    </w:p>
    <w:p w:rsidR="000E4648" w:rsidRPr="00DC4E1C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 среднем в регионах России количество автомобилей на 1000 человек населения в 1990 году составляло 55,71 штуку. В 5</w:t>
      </w:r>
      <w:r w:rsidR="00DC4E1C" w:rsidRPr="00DC4E1C">
        <w:rPr>
          <w:color w:val="000000"/>
          <w:sz w:val="28"/>
        </w:rPr>
        <w:t>0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регионов России количество автомобилей на 1000 человек населения в 1990 году было меньше 56,15 штук, а в другой половине – больше.</w:t>
      </w:r>
    </w:p>
    <w:p w:rsidR="000E4648" w:rsidRPr="00DC4E1C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Размах вариации, разность между максимальным и минимальным значениями совокупности, составляет 73 единицы. В 1990 году в регионах России число автомобилей на 1000 человек населения отличалось от среднего по стране на 15,0952 штук. Коэффициент вариации оценивает степень количественной однородности изучаемой совокупности. В данном случае совокупность можно признать однородной, т</w:t>
      </w:r>
      <w:r w:rsidR="00DC4E1C">
        <w:rPr>
          <w:color w:val="000000"/>
          <w:sz w:val="28"/>
        </w:rPr>
        <w:t>. </w:t>
      </w:r>
      <w:r w:rsidR="00DC4E1C" w:rsidRPr="00DC4E1C">
        <w:rPr>
          <w:color w:val="000000"/>
          <w:sz w:val="28"/>
        </w:rPr>
        <w:t>к</w:t>
      </w:r>
      <w:r w:rsidRPr="00DC4E1C">
        <w:rPr>
          <w:color w:val="000000"/>
          <w:sz w:val="28"/>
        </w:rPr>
        <w:t>. коэффициент вариации меньше 3</w:t>
      </w:r>
      <w:r w:rsidR="00DC4E1C" w:rsidRPr="00DC4E1C">
        <w:rPr>
          <w:color w:val="000000"/>
          <w:sz w:val="28"/>
        </w:rPr>
        <w:t>3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(V=27,09</w:t>
      </w:r>
      <w:r w:rsidR="00DC4E1C" w:rsidRPr="00DC4E1C">
        <w:rPr>
          <w:color w:val="000000"/>
          <w:sz w:val="28"/>
        </w:rPr>
        <w:t>8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>).</w:t>
      </w:r>
    </w:p>
    <w:p w:rsidR="000E4648" w:rsidRPr="00DC4E1C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В 5</w:t>
      </w:r>
      <w:r w:rsidR="00DC4E1C" w:rsidRPr="00DC4E1C">
        <w:rPr>
          <w:color w:val="000000"/>
          <w:sz w:val="28"/>
        </w:rPr>
        <w:t>0</w:t>
      </w:r>
      <w:r w:rsidR="00DC4E1C">
        <w:rPr>
          <w:color w:val="000000"/>
          <w:sz w:val="28"/>
        </w:rPr>
        <w:t>%</w:t>
      </w:r>
      <w:r w:rsidRPr="00DC4E1C">
        <w:rPr>
          <w:color w:val="000000"/>
          <w:sz w:val="28"/>
        </w:rPr>
        <w:t xml:space="preserve"> регионов России количество автомобилей на 1000 человек населения в 1990 году составляло от 44,80 до 65,80 штук.</w:t>
      </w:r>
    </w:p>
    <w:p w:rsidR="000E4648" w:rsidRPr="00DC4E1C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Распределение имеет очень незначительную правостороннюю асимметрию, кроме того есть незначительный отрицательный эксцесс, это значит, что в совокупности не сформировалось «ядро» распределения.</w:t>
      </w:r>
    </w:p>
    <w:p w:rsidR="00373D5F" w:rsidRDefault="000E4648" w:rsidP="00DC4E1C">
      <w:pPr>
        <w:ind w:firstLine="709"/>
        <w:rPr>
          <w:color w:val="000000"/>
          <w:sz w:val="28"/>
        </w:rPr>
      </w:pPr>
      <w:r w:rsidRPr="00DC4E1C">
        <w:rPr>
          <w:color w:val="000000"/>
          <w:sz w:val="28"/>
        </w:rPr>
        <w:t>Данное распределение соответствует нормальному закону распределения по критерию Пирсона.</w:t>
      </w:r>
    </w:p>
    <w:p w:rsidR="00DC4E1C" w:rsidRDefault="00DC4E1C" w:rsidP="00DC4E1C">
      <w:pPr>
        <w:ind w:firstLine="709"/>
        <w:rPr>
          <w:color w:val="000000"/>
          <w:sz w:val="28"/>
        </w:rPr>
      </w:pPr>
    </w:p>
    <w:p w:rsidR="00DC4E1C" w:rsidRPr="00DC4E1C" w:rsidRDefault="00DC4E1C" w:rsidP="00DC4E1C">
      <w:pPr>
        <w:ind w:firstLine="709"/>
        <w:rPr>
          <w:color w:val="000000"/>
          <w:sz w:val="28"/>
        </w:rPr>
      </w:pPr>
    </w:p>
    <w:p w:rsidR="00CC55BC" w:rsidRPr="00DC4E1C" w:rsidRDefault="00DC4E1C" w:rsidP="00DC4E1C">
      <w:pPr>
        <w:pStyle w:val="1"/>
        <w:keepNext w:val="0"/>
        <w:pageBreakBefor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8" w:name="_Toc215409057"/>
      <w:r>
        <w:rPr>
          <w:rFonts w:ascii="Times New Roman" w:hAnsi="Times New Roman" w:cs="Times New Roman"/>
          <w:color w:val="000000"/>
          <w:sz w:val="28"/>
        </w:rPr>
        <w:br w:type="page"/>
      </w:r>
      <w:r w:rsidRPr="00DC4E1C">
        <w:rPr>
          <w:rFonts w:ascii="Times New Roman" w:hAnsi="Times New Roman" w:cs="Times New Roman"/>
          <w:color w:val="000000"/>
          <w:sz w:val="28"/>
        </w:rPr>
        <w:t>Список использованных источников</w:t>
      </w:r>
      <w:bookmarkEnd w:id="8"/>
    </w:p>
    <w:p w:rsidR="00DC4E1C" w:rsidRDefault="00DC4E1C" w:rsidP="00DC4E1C">
      <w:pPr>
        <w:pStyle w:val="a8"/>
        <w:ind w:left="0" w:firstLine="0"/>
        <w:rPr>
          <w:color w:val="000000"/>
          <w:sz w:val="28"/>
        </w:rPr>
      </w:pPr>
    </w:p>
    <w:p w:rsidR="00975A20" w:rsidRPr="00DC4E1C" w:rsidRDefault="00975A20" w:rsidP="00DC4E1C">
      <w:pPr>
        <w:pStyle w:val="a8"/>
        <w:numPr>
          <w:ilvl w:val="0"/>
          <w:numId w:val="3"/>
        </w:numPr>
        <w:tabs>
          <w:tab w:val="left" w:pos="360"/>
        </w:tabs>
        <w:ind w:left="0" w:firstLine="0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Лекции по дисциплине статистика. Лектор – доц. </w:t>
      </w:r>
      <w:r w:rsidR="00DC4E1C" w:rsidRPr="00DC4E1C">
        <w:rPr>
          <w:color w:val="000000"/>
          <w:sz w:val="28"/>
        </w:rPr>
        <w:t>О.А.</w:t>
      </w:r>
      <w:r w:rsidR="00DC4E1C">
        <w:rPr>
          <w:color w:val="000000"/>
          <w:sz w:val="28"/>
        </w:rPr>
        <w:t> </w:t>
      </w:r>
      <w:r w:rsidR="00DC4E1C" w:rsidRPr="00DC4E1C">
        <w:rPr>
          <w:color w:val="000000"/>
          <w:sz w:val="28"/>
        </w:rPr>
        <w:t>Пономарёва</w:t>
      </w:r>
      <w:r w:rsidRPr="00DC4E1C">
        <w:rPr>
          <w:color w:val="000000"/>
          <w:sz w:val="28"/>
        </w:rPr>
        <w:t>, 2008.</w:t>
      </w:r>
    </w:p>
    <w:p w:rsidR="00975A20" w:rsidRPr="00DC4E1C" w:rsidRDefault="00975A20" w:rsidP="00DC4E1C">
      <w:pPr>
        <w:pStyle w:val="a8"/>
        <w:numPr>
          <w:ilvl w:val="0"/>
          <w:numId w:val="3"/>
        </w:numPr>
        <w:tabs>
          <w:tab w:val="left" w:pos="360"/>
        </w:tabs>
        <w:ind w:left="0" w:firstLine="0"/>
        <w:rPr>
          <w:color w:val="000000"/>
          <w:sz w:val="28"/>
        </w:rPr>
      </w:pPr>
      <w:r w:rsidRPr="00DC4E1C">
        <w:rPr>
          <w:color w:val="000000"/>
          <w:sz w:val="28"/>
        </w:rPr>
        <w:t>Сборник Росстата Регионы России. Социально-экономические показатели. 2006.</w:t>
      </w:r>
    </w:p>
    <w:p w:rsidR="00260B56" w:rsidRPr="00DC4E1C" w:rsidRDefault="00260B56" w:rsidP="00DC4E1C">
      <w:pPr>
        <w:pStyle w:val="a8"/>
        <w:numPr>
          <w:ilvl w:val="0"/>
          <w:numId w:val="3"/>
        </w:numPr>
        <w:tabs>
          <w:tab w:val="left" w:pos="360"/>
        </w:tabs>
        <w:ind w:left="0" w:firstLine="0"/>
        <w:rPr>
          <w:color w:val="000000"/>
          <w:sz w:val="28"/>
        </w:rPr>
      </w:pPr>
      <w:r w:rsidRPr="00DC4E1C">
        <w:rPr>
          <w:color w:val="000000"/>
          <w:sz w:val="28"/>
        </w:rPr>
        <w:t xml:space="preserve">Учебное пособие. Статистика. Методы анализа распределений. Выборочное наблюдение. </w:t>
      </w:r>
      <w:r w:rsidR="00DC4E1C" w:rsidRPr="00DC4E1C">
        <w:rPr>
          <w:color w:val="000000"/>
          <w:sz w:val="28"/>
        </w:rPr>
        <w:t>Н.В.</w:t>
      </w:r>
      <w:r w:rsidR="00DC4E1C">
        <w:rPr>
          <w:color w:val="000000"/>
          <w:sz w:val="28"/>
        </w:rPr>
        <w:t> </w:t>
      </w:r>
      <w:r w:rsidR="00DC4E1C" w:rsidRPr="00DC4E1C">
        <w:rPr>
          <w:color w:val="000000"/>
          <w:sz w:val="28"/>
        </w:rPr>
        <w:t>Куприенко</w:t>
      </w:r>
      <w:r w:rsidRPr="00DC4E1C">
        <w:rPr>
          <w:color w:val="000000"/>
          <w:sz w:val="28"/>
        </w:rPr>
        <w:t xml:space="preserve">, </w:t>
      </w:r>
      <w:r w:rsidR="00DC4E1C" w:rsidRPr="00DC4E1C">
        <w:rPr>
          <w:color w:val="000000"/>
          <w:sz w:val="28"/>
        </w:rPr>
        <w:t>О.А.</w:t>
      </w:r>
      <w:r w:rsidR="00DC4E1C">
        <w:rPr>
          <w:color w:val="000000"/>
          <w:sz w:val="28"/>
        </w:rPr>
        <w:t> </w:t>
      </w:r>
      <w:r w:rsidR="00DC4E1C" w:rsidRPr="00DC4E1C">
        <w:rPr>
          <w:color w:val="000000"/>
          <w:sz w:val="28"/>
        </w:rPr>
        <w:t>Пономарёва</w:t>
      </w:r>
      <w:r w:rsidRPr="00DC4E1C">
        <w:rPr>
          <w:color w:val="000000"/>
          <w:sz w:val="28"/>
        </w:rPr>
        <w:t xml:space="preserve">, </w:t>
      </w:r>
      <w:r w:rsidR="00DC4E1C" w:rsidRPr="00DC4E1C">
        <w:rPr>
          <w:color w:val="000000"/>
          <w:sz w:val="28"/>
        </w:rPr>
        <w:t>Д.В.</w:t>
      </w:r>
      <w:r w:rsidR="00DC4E1C">
        <w:rPr>
          <w:color w:val="000000"/>
          <w:sz w:val="28"/>
        </w:rPr>
        <w:t> </w:t>
      </w:r>
      <w:r w:rsidR="00DC4E1C" w:rsidRPr="00DC4E1C">
        <w:rPr>
          <w:color w:val="000000"/>
          <w:sz w:val="28"/>
        </w:rPr>
        <w:t>Тихонов</w:t>
      </w:r>
      <w:r w:rsidRPr="00DC4E1C">
        <w:rPr>
          <w:color w:val="000000"/>
          <w:sz w:val="28"/>
        </w:rPr>
        <w:t>. 132</w:t>
      </w:r>
      <w:r w:rsidR="00DC4E1C">
        <w:rPr>
          <w:color w:val="000000"/>
          <w:sz w:val="28"/>
        </w:rPr>
        <w:t> </w:t>
      </w:r>
      <w:r w:rsidR="00DC4E1C" w:rsidRPr="00DC4E1C">
        <w:rPr>
          <w:color w:val="000000"/>
          <w:sz w:val="28"/>
        </w:rPr>
        <w:t>с.</w:t>
      </w:r>
      <w:r w:rsidRPr="00DC4E1C">
        <w:rPr>
          <w:color w:val="000000"/>
          <w:sz w:val="28"/>
        </w:rPr>
        <w:t xml:space="preserve"> – 2008.</w:t>
      </w:r>
      <w:bookmarkStart w:id="9" w:name="_GoBack"/>
      <w:bookmarkEnd w:id="9"/>
    </w:p>
    <w:sectPr w:rsidR="00260B56" w:rsidRPr="00DC4E1C" w:rsidSect="00DC4E1C">
      <w:footerReference w:type="even" r:id="rId112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4B" w:rsidRDefault="00E6284B">
      <w:pPr>
        <w:spacing w:line="240" w:lineRule="auto"/>
      </w:pPr>
      <w:r>
        <w:separator/>
      </w:r>
    </w:p>
  </w:endnote>
  <w:endnote w:type="continuationSeparator" w:id="0">
    <w:p w:rsidR="00E6284B" w:rsidRDefault="00E62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4C" w:rsidRDefault="00DD564C" w:rsidP="00CC55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564C" w:rsidRDefault="00DD56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4B" w:rsidRDefault="00E6284B">
      <w:pPr>
        <w:spacing w:line="240" w:lineRule="auto"/>
      </w:pPr>
      <w:r>
        <w:separator/>
      </w:r>
    </w:p>
  </w:footnote>
  <w:footnote w:type="continuationSeparator" w:id="0">
    <w:p w:rsidR="00E6284B" w:rsidRDefault="00E628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15AB7"/>
    <w:multiLevelType w:val="hybridMultilevel"/>
    <w:tmpl w:val="7444D318"/>
    <w:lvl w:ilvl="0" w:tplc="CF66091A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>
    <w:nsid w:val="24947A0A"/>
    <w:multiLevelType w:val="hybridMultilevel"/>
    <w:tmpl w:val="59B04594"/>
    <w:lvl w:ilvl="0" w:tplc="02523B3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98D0B34"/>
    <w:multiLevelType w:val="hybridMultilevel"/>
    <w:tmpl w:val="1860991A"/>
    <w:lvl w:ilvl="0" w:tplc="02523B3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3EEC276B"/>
    <w:multiLevelType w:val="hybridMultilevel"/>
    <w:tmpl w:val="F84E9028"/>
    <w:lvl w:ilvl="0" w:tplc="02523B3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414B19E4"/>
    <w:multiLevelType w:val="hybridMultilevel"/>
    <w:tmpl w:val="F22E9738"/>
    <w:lvl w:ilvl="0" w:tplc="0419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5">
    <w:nsid w:val="42F320A2"/>
    <w:multiLevelType w:val="hybridMultilevel"/>
    <w:tmpl w:val="21B210F2"/>
    <w:lvl w:ilvl="0" w:tplc="02523B3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435C5F1F"/>
    <w:multiLevelType w:val="multilevel"/>
    <w:tmpl w:val="6898F4D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13B"/>
    <w:rsid w:val="00024C0C"/>
    <w:rsid w:val="000311A9"/>
    <w:rsid w:val="00032B92"/>
    <w:rsid w:val="00066446"/>
    <w:rsid w:val="000A35E3"/>
    <w:rsid w:val="000C38A6"/>
    <w:rsid w:val="000D3D60"/>
    <w:rsid w:val="000E36A9"/>
    <w:rsid w:val="000E4648"/>
    <w:rsid w:val="00110149"/>
    <w:rsid w:val="00113FBE"/>
    <w:rsid w:val="00143E8A"/>
    <w:rsid w:val="001E45C2"/>
    <w:rsid w:val="001E786B"/>
    <w:rsid w:val="00207083"/>
    <w:rsid w:val="00220872"/>
    <w:rsid w:val="00243E72"/>
    <w:rsid w:val="00247E89"/>
    <w:rsid w:val="00255DB0"/>
    <w:rsid w:val="00260B56"/>
    <w:rsid w:val="00260BF9"/>
    <w:rsid w:val="002667B7"/>
    <w:rsid w:val="0029245A"/>
    <w:rsid w:val="00311BD4"/>
    <w:rsid w:val="00373D5F"/>
    <w:rsid w:val="0038637C"/>
    <w:rsid w:val="003B3ED8"/>
    <w:rsid w:val="003B6B29"/>
    <w:rsid w:val="003C6C13"/>
    <w:rsid w:val="003D762E"/>
    <w:rsid w:val="00453076"/>
    <w:rsid w:val="0045513B"/>
    <w:rsid w:val="00473D75"/>
    <w:rsid w:val="004F3350"/>
    <w:rsid w:val="004F758C"/>
    <w:rsid w:val="00531354"/>
    <w:rsid w:val="00570DC0"/>
    <w:rsid w:val="00573BA4"/>
    <w:rsid w:val="005963F8"/>
    <w:rsid w:val="00597E6E"/>
    <w:rsid w:val="005A7BE9"/>
    <w:rsid w:val="005D4315"/>
    <w:rsid w:val="00644896"/>
    <w:rsid w:val="00656DF4"/>
    <w:rsid w:val="00664D50"/>
    <w:rsid w:val="006A4071"/>
    <w:rsid w:val="006B1FE4"/>
    <w:rsid w:val="006B69A9"/>
    <w:rsid w:val="006D6194"/>
    <w:rsid w:val="006F0D68"/>
    <w:rsid w:val="006F4558"/>
    <w:rsid w:val="0070565F"/>
    <w:rsid w:val="00792F56"/>
    <w:rsid w:val="007E299A"/>
    <w:rsid w:val="007F071B"/>
    <w:rsid w:val="007F0E54"/>
    <w:rsid w:val="008B08BA"/>
    <w:rsid w:val="008B19CD"/>
    <w:rsid w:val="00922504"/>
    <w:rsid w:val="00965F73"/>
    <w:rsid w:val="009703F6"/>
    <w:rsid w:val="00975867"/>
    <w:rsid w:val="00975A20"/>
    <w:rsid w:val="00977C0D"/>
    <w:rsid w:val="00992024"/>
    <w:rsid w:val="009B6E5C"/>
    <w:rsid w:val="009C606D"/>
    <w:rsid w:val="009E2728"/>
    <w:rsid w:val="009F4A9D"/>
    <w:rsid w:val="00A262AA"/>
    <w:rsid w:val="00A26311"/>
    <w:rsid w:val="00B14850"/>
    <w:rsid w:val="00B17F5C"/>
    <w:rsid w:val="00B4757A"/>
    <w:rsid w:val="00BA3998"/>
    <w:rsid w:val="00BA61B4"/>
    <w:rsid w:val="00BE4A71"/>
    <w:rsid w:val="00C37526"/>
    <w:rsid w:val="00C5284F"/>
    <w:rsid w:val="00C537BD"/>
    <w:rsid w:val="00C74706"/>
    <w:rsid w:val="00C75643"/>
    <w:rsid w:val="00C87BBB"/>
    <w:rsid w:val="00C92DE6"/>
    <w:rsid w:val="00C92EAE"/>
    <w:rsid w:val="00CC55BC"/>
    <w:rsid w:val="00CE7F1F"/>
    <w:rsid w:val="00D07B41"/>
    <w:rsid w:val="00D22CC0"/>
    <w:rsid w:val="00DC0DA9"/>
    <w:rsid w:val="00DC4E1C"/>
    <w:rsid w:val="00DD564C"/>
    <w:rsid w:val="00DF3A1A"/>
    <w:rsid w:val="00E6284B"/>
    <w:rsid w:val="00F075D4"/>
    <w:rsid w:val="00F202F8"/>
    <w:rsid w:val="00F25876"/>
    <w:rsid w:val="00F946AE"/>
    <w:rsid w:val="00F95736"/>
    <w:rsid w:val="00FD1BCE"/>
    <w:rsid w:val="00FE1C4C"/>
    <w:rsid w:val="00FE506F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"/>
    <o:shapelayout v:ext="edit">
      <o:idmap v:ext="edit" data="1"/>
    </o:shapelayout>
  </w:shapeDefaults>
  <w:decimalSymbol w:val=","/>
  <w:listSeparator w:val=";"/>
  <w14:defaultImageDpi w14:val="0"/>
  <w15:docId w15:val="{38A28993-EDCC-4C58-9D55-7F34F5C9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A9"/>
    <w:pPr>
      <w:spacing w:after="0" w:line="360" w:lineRule="auto"/>
      <w:ind w:firstLine="68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69A9"/>
    <w:pPr>
      <w:keepNext/>
      <w:pageBreakBefore/>
      <w:spacing w:after="12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B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55DB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55DB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55DB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255DB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255DB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255DB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55DB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255DB0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255DB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255DB0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255DB0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255DB0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55DB0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locked/>
    <w:rsid w:val="00255DB0"/>
    <w:rPr>
      <w:rFonts w:ascii="Cambria" w:hAnsi="Cambria" w:cs="Times New Roman"/>
      <w:i/>
      <w:iCs/>
      <w:color w:val="404040"/>
    </w:rPr>
  </w:style>
  <w:style w:type="table" w:styleId="11">
    <w:name w:val="Table Grid 1"/>
    <w:basedOn w:val="a1"/>
    <w:uiPriority w:val="99"/>
    <w:rsid w:val="00DC4E1C"/>
    <w:pPr>
      <w:spacing w:after="0" w:line="360" w:lineRule="auto"/>
      <w:ind w:firstLine="68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99"/>
    <w:rsid w:val="006B69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C55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CC55BC"/>
    <w:rPr>
      <w:rFonts w:cs="Times New Roman"/>
    </w:rPr>
  </w:style>
  <w:style w:type="paragraph" w:styleId="12">
    <w:name w:val="toc 1"/>
    <w:basedOn w:val="a"/>
    <w:next w:val="a"/>
    <w:autoRedefine/>
    <w:uiPriority w:val="99"/>
    <w:rsid w:val="00CC55BC"/>
  </w:style>
  <w:style w:type="character" w:styleId="a7">
    <w:name w:val="Hyperlink"/>
    <w:basedOn w:val="a0"/>
    <w:uiPriority w:val="99"/>
    <w:rsid w:val="00CC55BC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243E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A26311"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255DB0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263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locked/>
    <w:rsid w:val="00255DB0"/>
    <w:rPr>
      <w:rFonts w:ascii="Cambria" w:hAnsi="Cambria" w:cs="Times New Roman"/>
      <w:b/>
      <w:bCs/>
      <w:color w:val="4F81BD"/>
      <w:sz w:val="26"/>
      <w:szCs w:val="26"/>
    </w:rPr>
  </w:style>
  <w:style w:type="paragraph" w:styleId="ac">
    <w:name w:val="Document Map"/>
    <w:basedOn w:val="a"/>
    <w:link w:val="ad"/>
    <w:uiPriority w:val="99"/>
    <w:semiHidden/>
    <w:rsid w:val="00DC4E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rPr>
      <w:rFonts w:ascii="Segoe UI" w:hAnsi="Segoe UI" w:cs="Segoe UI"/>
      <w:sz w:val="16"/>
      <w:szCs w:val="16"/>
    </w:rPr>
  </w:style>
  <w:style w:type="paragraph" w:styleId="ae">
    <w:name w:val="header"/>
    <w:basedOn w:val="a"/>
    <w:link w:val="af"/>
    <w:uiPriority w:val="99"/>
    <w:rsid w:val="00DC4E1C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11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07" Type="http://schemas.openxmlformats.org/officeDocument/2006/relationships/image" Target="media/image53.wmf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87" Type="http://schemas.openxmlformats.org/officeDocument/2006/relationships/image" Target="media/image43.wmf"/><Relationship Id="rId102" Type="http://schemas.openxmlformats.org/officeDocument/2006/relationships/oleObject" Target="embeddings/oleObject46.bin"/><Relationship Id="rId110" Type="http://schemas.openxmlformats.org/officeDocument/2006/relationships/image" Target="media/image54.wmf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40.png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13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8.bin"/><Relationship Id="rId114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emf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&#1059;&#1095;&#1105;&#1073;&#1072;\&#1042;&#1059;&#1047;\&#1056;&#1077;&#1092;&#1077;&#1088;&#1072;&#1090;%20-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- шаблон.dot</Template>
  <TotalTime>0</TotalTime>
  <Pages>1</Pages>
  <Words>2656</Words>
  <Characters>15142</Characters>
  <Application>Microsoft Office Word</Application>
  <DocSecurity>0</DocSecurity>
  <Lines>126</Lines>
  <Paragraphs>35</Paragraphs>
  <ScaleCrop>false</ScaleCrop>
  <Company>Фирма</Company>
  <LinksUpToDate>false</LinksUpToDate>
  <CharactersWithSpaces>17763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политехнический университет</dc:title>
  <dc:subject/>
  <dc:creator>Пользователь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2014-02-21T12:15:00Z</dcterms:created>
  <dcterms:modified xsi:type="dcterms:W3CDTF">2014-02-21T12:15:00Z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