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5E20" w:rsidRPr="00012FC2" w:rsidRDefault="00C55E20" w:rsidP="00C55E20">
      <w:pPr>
        <w:spacing w:before="120"/>
        <w:jc w:val="center"/>
        <w:rPr>
          <w:b/>
          <w:bCs/>
          <w:sz w:val="32"/>
          <w:szCs w:val="32"/>
        </w:rPr>
      </w:pPr>
      <w:r w:rsidRPr="00012FC2">
        <w:rPr>
          <w:b/>
          <w:bCs/>
          <w:sz w:val="32"/>
          <w:szCs w:val="32"/>
        </w:rPr>
        <w:t>Резервы как инструмент налогового планирования</w:t>
      </w:r>
    </w:p>
    <w:p w:rsidR="00C55E20" w:rsidRPr="00012FC2" w:rsidRDefault="00C55E20" w:rsidP="00C55E20">
      <w:pPr>
        <w:spacing w:before="120"/>
        <w:ind w:firstLine="567"/>
        <w:jc w:val="both"/>
        <w:rPr>
          <w:sz w:val="28"/>
          <w:szCs w:val="28"/>
        </w:rPr>
      </w:pPr>
      <w:r w:rsidRPr="00012FC2">
        <w:rPr>
          <w:sz w:val="28"/>
          <w:szCs w:val="28"/>
        </w:rPr>
        <w:t>Сергей Барышников</w:t>
      </w:r>
    </w:p>
    <w:p w:rsidR="00C55E20" w:rsidRPr="00B369EA" w:rsidRDefault="00C55E20" w:rsidP="00C55E20">
      <w:pPr>
        <w:spacing w:before="120"/>
        <w:ind w:firstLine="567"/>
        <w:jc w:val="both"/>
      </w:pPr>
      <w:r w:rsidRPr="00B369EA">
        <w:t xml:space="preserve">В </w:t>
      </w:r>
      <w:r>
        <w:t>работе</w:t>
      </w:r>
      <w:r w:rsidRPr="00B369EA">
        <w:t xml:space="preserve"> рассматривается порядок создания резервов, предусмотренных налоговым законодательством и их преимущества, позволяющие налогоплательщику планировать налоговые платежи в течение налогового периода.</w:t>
      </w:r>
    </w:p>
    <w:p w:rsidR="00C55E20" w:rsidRDefault="00C55E20" w:rsidP="00C55E20">
      <w:pPr>
        <w:spacing w:before="120"/>
        <w:ind w:firstLine="567"/>
        <w:jc w:val="both"/>
      </w:pPr>
      <w:r w:rsidRPr="00B369EA">
        <w:t>Создание резервов можно использовать как средство по управлению расходами, так и в качестве инструмента налоговой оптимизации.</w:t>
      </w:r>
    </w:p>
    <w:p w:rsidR="00C55E20" w:rsidRDefault="00C55E20" w:rsidP="00C55E20">
      <w:pPr>
        <w:spacing w:before="120"/>
        <w:ind w:firstLine="567"/>
        <w:jc w:val="both"/>
      </w:pPr>
      <w:r w:rsidRPr="00B369EA">
        <w:t xml:space="preserve">Вкратце, перечислим те резервы, которые в соответствии с законодательством РФ могут быть созданы на предприятии. </w:t>
      </w:r>
    </w:p>
    <w:p w:rsidR="00C55E20" w:rsidRPr="00B369EA" w:rsidRDefault="00C55E20" w:rsidP="00C55E20">
      <w:pPr>
        <w:spacing w:before="120"/>
        <w:ind w:firstLine="567"/>
        <w:jc w:val="both"/>
      </w:pPr>
      <w:r w:rsidRPr="00B369EA">
        <w:t xml:space="preserve">В бухгалтерском учете в целях равномерного включения предстоящих расходов в издержки производства или обращения отчетного периода организация может создавать резервы на: </w:t>
      </w:r>
    </w:p>
    <w:p w:rsidR="00C55E20" w:rsidRPr="00B369EA" w:rsidRDefault="00C55E20" w:rsidP="00C55E20">
      <w:pPr>
        <w:spacing w:before="120"/>
        <w:ind w:firstLine="567"/>
        <w:jc w:val="both"/>
      </w:pPr>
      <w:r w:rsidRPr="00B369EA">
        <w:t xml:space="preserve">предстоящую оплату отпускников работникам; </w:t>
      </w:r>
    </w:p>
    <w:p w:rsidR="00C55E20" w:rsidRPr="00B369EA" w:rsidRDefault="00C55E20" w:rsidP="00C55E20">
      <w:pPr>
        <w:spacing w:before="120"/>
        <w:ind w:firstLine="567"/>
        <w:jc w:val="both"/>
      </w:pPr>
      <w:r w:rsidRPr="00B369EA">
        <w:t xml:space="preserve">выплату ежегодного вознаграждения за выслугу лет; </w:t>
      </w:r>
    </w:p>
    <w:p w:rsidR="00C55E20" w:rsidRPr="00B369EA" w:rsidRDefault="00C55E20" w:rsidP="00C55E20">
      <w:pPr>
        <w:spacing w:before="120"/>
        <w:ind w:firstLine="567"/>
        <w:jc w:val="both"/>
      </w:pPr>
      <w:r w:rsidRPr="00B369EA">
        <w:t xml:space="preserve">выплату вознаграждений по итогам работы за год; ремонт основных средств; </w:t>
      </w:r>
    </w:p>
    <w:p w:rsidR="00C55E20" w:rsidRPr="00B369EA" w:rsidRDefault="00C55E20" w:rsidP="00C55E20">
      <w:pPr>
        <w:spacing w:before="120"/>
        <w:ind w:firstLine="567"/>
        <w:jc w:val="both"/>
      </w:pPr>
      <w:r w:rsidRPr="00B369EA">
        <w:t xml:space="preserve">производственные затраты по подготовительным работам в связи с сезонным характером производства; </w:t>
      </w:r>
    </w:p>
    <w:p w:rsidR="00C55E20" w:rsidRPr="00B369EA" w:rsidRDefault="00C55E20" w:rsidP="00C55E20">
      <w:pPr>
        <w:spacing w:before="120"/>
        <w:ind w:firstLine="567"/>
        <w:jc w:val="both"/>
      </w:pPr>
      <w:r w:rsidRPr="00B369EA">
        <w:t xml:space="preserve">предстоящие затраты на рекультивацию земель и осуществление иных природоохранных мероприятий; </w:t>
      </w:r>
    </w:p>
    <w:p w:rsidR="00C55E20" w:rsidRPr="00B369EA" w:rsidRDefault="00C55E20" w:rsidP="00C55E20">
      <w:pPr>
        <w:spacing w:before="120"/>
        <w:ind w:firstLine="567"/>
        <w:jc w:val="both"/>
      </w:pPr>
      <w:r w:rsidRPr="00B369EA">
        <w:t xml:space="preserve">предстоящие затраты по ремонту предметов, предназначенных для сдачи в аренду по договора проката; </w:t>
      </w:r>
    </w:p>
    <w:p w:rsidR="00C55E20" w:rsidRPr="00B369EA" w:rsidRDefault="00C55E20" w:rsidP="00C55E20">
      <w:pPr>
        <w:spacing w:before="120"/>
        <w:ind w:firstLine="567"/>
        <w:jc w:val="both"/>
      </w:pPr>
      <w:r w:rsidRPr="00B369EA">
        <w:t xml:space="preserve">гарантийный ремонт и гарантийное обслуживание; </w:t>
      </w:r>
    </w:p>
    <w:p w:rsidR="00C55E20" w:rsidRPr="00B369EA" w:rsidRDefault="00C55E20" w:rsidP="00C55E20">
      <w:pPr>
        <w:spacing w:before="120"/>
        <w:ind w:firstLine="567"/>
        <w:jc w:val="both"/>
      </w:pPr>
      <w:r w:rsidRPr="00B369EA">
        <w:t xml:space="preserve">покрытие иных предвиденных затрат и другие цели, предусмотренные законодательством РФ, нормативноправовыми актами Министерства Финансов Российской Федерации. </w:t>
      </w:r>
    </w:p>
    <w:p w:rsidR="00C55E20" w:rsidRPr="00B369EA" w:rsidRDefault="00C55E20" w:rsidP="00C55E20">
      <w:pPr>
        <w:spacing w:before="120"/>
        <w:ind w:firstLine="567"/>
        <w:jc w:val="both"/>
      </w:pPr>
      <w:r w:rsidRPr="00B369EA">
        <w:t xml:space="preserve">При отсутствии указанных резервов расходы, перечисленные выше, относятся на издержки производства и обращения по мере их фактического осуществления. </w:t>
      </w:r>
    </w:p>
    <w:p w:rsidR="00C55E20" w:rsidRPr="00B369EA" w:rsidRDefault="00C55E20" w:rsidP="00C55E20">
      <w:pPr>
        <w:spacing w:before="120"/>
        <w:ind w:firstLine="567"/>
        <w:jc w:val="both"/>
      </w:pPr>
      <w:r w:rsidRPr="00B369EA">
        <w:t xml:space="preserve">Налоговым Кодексом же установлен закрытый перечень резервов, которые может создать налогоплательщик: </w:t>
      </w:r>
    </w:p>
    <w:p w:rsidR="00C55E20" w:rsidRPr="00B369EA" w:rsidRDefault="00C55E20" w:rsidP="00C55E20">
      <w:pPr>
        <w:spacing w:before="120"/>
        <w:ind w:firstLine="567"/>
        <w:jc w:val="both"/>
      </w:pPr>
      <w:r w:rsidRPr="00B369EA">
        <w:t xml:space="preserve">резерв по гарантийному ремонту и гарантийному обслуживанию (статья 267); </w:t>
      </w:r>
    </w:p>
    <w:p w:rsidR="00C55E20" w:rsidRPr="00B369EA" w:rsidRDefault="00C55E20" w:rsidP="00C55E20">
      <w:pPr>
        <w:spacing w:before="120"/>
        <w:ind w:firstLine="567"/>
        <w:jc w:val="both"/>
      </w:pPr>
      <w:r w:rsidRPr="00B369EA">
        <w:t xml:space="preserve">резерв банка на возможные потери по ссудам (статья 292); </w:t>
      </w:r>
    </w:p>
    <w:p w:rsidR="00C55E20" w:rsidRPr="00B369EA" w:rsidRDefault="00C55E20" w:rsidP="00C55E20">
      <w:pPr>
        <w:spacing w:before="120"/>
        <w:ind w:firstLine="567"/>
        <w:jc w:val="both"/>
      </w:pPr>
      <w:r w:rsidRPr="00B369EA">
        <w:t xml:space="preserve">резервы, формируемые страховыми организациями (страховщиками) (статья 294); </w:t>
      </w:r>
    </w:p>
    <w:p w:rsidR="00C55E20" w:rsidRPr="00B369EA" w:rsidRDefault="00C55E20" w:rsidP="00C55E20">
      <w:pPr>
        <w:spacing w:before="120"/>
        <w:ind w:firstLine="567"/>
        <w:jc w:val="both"/>
      </w:pPr>
      <w:r w:rsidRPr="00B369EA">
        <w:t xml:space="preserve">резервы под обесценение ценных бумаг у профессиональных участников рынка ценных бумаг, осуществляющих дилерскую деятельность (статья 300); </w:t>
      </w:r>
    </w:p>
    <w:p w:rsidR="00C55E20" w:rsidRPr="00B369EA" w:rsidRDefault="00C55E20" w:rsidP="00C55E20">
      <w:pPr>
        <w:spacing w:before="120"/>
        <w:ind w:firstLine="567"/>
        <w:jc w:val="both"/>
      </w:pPr>
      <w:r w:rsidRPr="00B369EA">
        <w:t xml:space="preserve">резерв на ремонт основных средств (статья 324); </w:t>
      </w:r>
    </w:p>
    <w:p w:rsidR="00C55E20" w:rsidRPr="00B369EA" w:rsidRDefault="00C55E20" w:rsidP="00C55E20">
      <w:pPr>
        <w:spacing w:before="120"/>
        <w:ind w:firstLine="567"/>
        <w:jc w:val="both"/>
      </w:pPr>
      <w:r w:rsidRPr="00B369EA">
        <w:t xml:space="preserve">резерв предстоящих расходов на оплату отпусков, на выплату ежегодного вознаграждения за выслугу лет (статья 324.1). </w:t>
      </w:r>
    </w:p>
    <w:p w:rsidR="00C55E20" w:rsidRPr="00B369EA" w:rsidRDefault="00C55E20" w:rsidP="00C55E20">
      <w:pPr>
        <w:spacing w:before="120"/>
        <w:ind w:firstLine="567"/>
        <w:jc w:val="both"/>
      </w:pPr>
      <w:r w:rsidRPr="00B369EA">
        <w:t xml:space="preserve">Как в налоговом, так и в бухгалтерском учете предусмотрена возможность создания резерва по сомнительным долгам. В данной статье мы постараемся подробно рассказать про формирование наиболее распространенных резервов: по сомнительным долгам, на ремонт основных средств и на выплаты в пользу работников. </w:t>
      </w:r>
    </w:p>
    <w:p w:rsidR="00C55E20" w:rsidRPr="00012FC2" w:rsidRDefault="00C55E20" w:rsidP="00C55E20">
      <w:pPr>
        <w:spacing w:before="120"/>
        <w:jc w:val="center"/>
        <w:rPr>
          <w:b/>
          <w:bCs/>
          <w:sz w:val="28"/>
          <w:szCs w:val="28"/>
        </w:rPr>
      </w:pPr>
      <w:r w:rsidRPr="00012FC2">
        <w:rPr>
          <w:b/>
          <w:bCs/>
          <w:sz w:val="28"/>
          <w:szCs w:val="28"/>
        </w:rPr>
        <w:t>Порядок формирования резерва по сомнительным долгам</w:t>
      </w:r>
    </w:p>
    <w:p w:rsidR="00C55E20" w:rsidRPr="00B369EA" w:rsidRDefault="00C55E20" w:rsidP="00C55E20">
      <w:pPr>
        <w:spacing w:before="120"/>
        <w:ind w:firstLine="567"/>
        <w:jc w:val="both"/>
      </w:pPr>
      <w:r w:rsidRPr="00B369EA">
        <w:t>Главой 25 Налогового Кодекса РФ предприятиям предоставлена возможность включить в состав расходов отчетного периода расходы на формирование резерва по сомнительным долгам. Возможность создания резерва и порядок его формирования необходимо закрепить в учетной политике для целей налогообложения, однако утвержденный порядок не должен противоречить статье 266 Налогового Кодекса РФ.</w:t>
      </w:r>
    </w:p>
    <w:p w:rsidR="00C55E20" w:rsidRPr="00B369EA" w:rsidRDefault="00C55E20" w:rsidP="00C55E20">
      <w:pPr>
        <w:spacing w:before="120"/>
        <w:ind w:firstLine="567"/>
        <w:jc w:val="both"/>
      </w:pPr>
      <w:r w:rsidRPr="00B369EA">
        <w:t xml:space="preserve">В соответствии с пунктом 1 статьи 266 Налогового Кодекса РФ сомнительным долгом признается любая задолженность перед налогоплательщиком в случае, если эта задолженность не погашена в сроки, установленные договором, и не обеспечена залогом, поручительством, банковской гарантией. </w:t>
      </w:r>
    </w:p>
    <w:p w:rsidR="00C55E20" w:rsidRDefault="00C55E20" w:rsidP="00C55E20">
      <w:pPr>
        <w:spacing w:before="120"/>
        <w:ind w:firstLine="567"/>
        <w:jc w:val="both"/>
      </w:pPr>
      <w:r w:rsidRPr="00B369EA">
        <w:t xml:space="preserve">Резерв по сомнительным долгам должен создаваться на основе проведенной инвентаризации дебиторской задолженности на конец отчетного периода. Инвентаризация должна проходить в соответствии Приказом Минфина РФ от 13 июня 1995 г. № 49 "Об утверждении Методических указаний по инвентаризации имущества и финансовых обязательств". </w:t>
      </w:r>
    </w:p>
    <w:p w:rsidR="00C55E20" w:rsidRPr="00B369EA" w:rsidRDefault="00C55E20" w:rsidP="00C55E20">
      <w:pPr>
        <w:spacing w:before="120"/>
        <w:ind w:firstLine="567"/>
        <w:jc w:val="both"/>
      </w:pPr>
      <w:r w:rsidRPr="00B369EA">
        <w:t xml:space="preserve">Методическими рекомендациями установлен следующий порядок: </w:t>
      </w:r>
    </w:p>
    <w:p w:rsidR="00C55E20" w:rsidRPr="00B369EA" w:rsidRDefault="00C55E20" w:rsidP="00C55E20">
      <w:pPr>
        <w:spacing w:before="120"/>
        <w:ind w:firstLine="567"/>
        <w:jc w:val="both"/>
      </w:pPr>
      <w:r w:rsidRPr="00B369EA">
        <w:t xml:space="preserve">необходимо издать приказ о проведении инвентаризации расчетов с дебиторами и кредиторами. Унифицированная форма такого приказа (N ИНВ-22) утверждена постановлением Госкомстата России от 18 августа 1998 г. N 88. </w:t>
      </w:r>
    </w:p>
    <w:p w:rsidR="00C55E20" w:rsidRPr="00B369EA" w:rsidRDefault="00C55E20" w:rsidP="00C55E20">
      <w:pPr>
        <w:spacing w:before="120"/>
        <w:ind w:firstLine="567"/>
        <w:jc w:val="both"/>
      </w:pPr>
      <w:r w:rsidRPr="00B369EA">
        <w:t xml:space="preserve">результаты инвентаризации оформить актом инвентаризации расчетов с покупателями, поставщиками и прочими дебиторами и кредиторами (форма N ИНВ-17, утвержденная постановлением N 88). К этому акту прилагают справку, в которой указывают наименования, номера и даты документов, подтверждающих задолженности, договоров, накладных и т.д. Сами документы к акту прилагать необязательно. </w:t>
      </w:r>
    </w:p>
    <w:p w:rsidR="00C55E20" w:rsidRPr="00B369EA" w:rsidRDefault="00C55E20" w:rsidP="00C55E20">
      <w:pPr>
        <w:spacing w:before="120"/>
        <w:ind w:firstLine="567"/>
        <w:jc w:val="both"/>
      </w:pPr>
      <w:r w:rsidRPr="00B369EA">
        <w:t xml:space="preserve">По результатам проведенной инвентаризации предприятие создает резерв на сомнительную задолженность в следующем порядке: </w:t>
      </w:r>
    </w:p>
    <w:p w:rsidR="00C55E20" w:rsidRPr="00B369EA" w:rsidRDefault="00C55E20" w:rsidP="00C55E20">
      <w:pPr>
        <w:spacing w:before="120"/>
        <w:ind w:firstLine="567"/>
        <w:jc w:val="both"/>
      </w:pPr>
      <w:r w:rsidRPr="00B369EA">
        <w:t xml:space="preserve">по сомнительной задолженности со сроком возникновения свыше 90 дней - в сумму создаваемого резерва включается полная сумма выявленной на основании инвентаризации задолженности; </w:t>
      </w:r>
    </w:p>
    <w:p w:rsidR="00C55E20" w:rsidRPr="00B369EA" w:rsidRDefault="00C55E20" w:rsidP="00C55E20">
      <w:pPr>
        <w:spacing w:before="120"/>
        <w:ind w:firstLine="567"/>
        <w:jc w:val="both"/>
      </w:pPr>
      <w:r w:rsidRPr="00B369EA">
        <w:t xml:space="preserve">по сомнительной задолженности со сроком возникновения от 45 до 90 дней (включительно) - в сумму резерва включается 50 процентов от суммы выявленной на основании инвентаризации задолженности; </w:t>
      </w:r>
    </w:p>
    <w:p w:rsidR="00C55E20" w:rsidRDefault="00C55E20" w:rsidP="00C55E20">
      <w:pPr>
        <w:spacing w:before="120"/>
        <w:ind w:firstLine="567"/>
        <w:jc w:val="both"/>
      </w:pPr>
      <w:r w:rsidRPr="00B369EA">
        <w:t>по сомнительной задолженности со сроком возникновения до 45 дней - не увеличивает сумму создаваемого резерва.</w:t>
      </w:r>
    </w:p>
    <w:p w:rsidR="00C55E20" w:rsidRPr="00B369EA" w:rsidRDefault="00C55E20" w:rsidP="00C55E20">
      <w:pPr>
        <w:spacing w:before="120"/>
        <w:ind w:firstLine="567"/>
        <w:jc w:val="both"/>
      </w:pPr>
      <w:r w:rsidRPr="00B369EA">
        <w:t xml:space="preserve">При создании резерва сумма дебиторской задолженности учитывается с учетом НДС. </w:t>
      </w:r>
    </w:p>
    <w:p w:rsidR="00C55E20" w:rsidRPr="00B369EA" w:rsidRDefault="00C55E20" w:rsidP="00C55E20">
      <w:pPr>
        <w:spacing w:before="120"/>
        <w:ind w:firstLine="567"/>
        <w:jc w:val="both"/>
      </w:pPr>
      <w:r w:rsidRPr="00B369EA">
        <w:t>Сумма создаваемого резерва по сомнительным долгам не может превышать 10 процентов от выручки отчетного (налогового) периода, определяемой в соответствии со статьей 249 Налогового Кодекса. Доход от реализации должен учитываться без суммы предъявленного НДС.</w:t>
      </w:r>
    </w:p>
    <w:p w:rsidR="00C55E20" w:rsidRPr="00B369EA" w:rsidRDefault="00C55E20" w:rsidP="00C55E20">
      <w:pPr>
        <w:spacing w:before="120"/>
        <w:ind w:firstLine="567"/>
        <w:jc w:val="both"/>
      </w:pPr>
      <w:r w:rsidRPr="00B369EA">
        <w:t xml:space="preserve">В Налоговом Кодексе установлено ограничение на предел создаваемого резерва, однако не прописана обязанность налогоплательщика создавать резерв на всю сумму сомнительной задолженности, то есть предприятие имеет право создать резерв не по всей просроченной дебиторской задолженности, а по долгам отдельных контрагентов. Рекомендуем составить приказ руководителя с утвержденным списком контрагентов, по которым будет создан резерв. </w:t>
      </w:r>
    </w:p>
    <w:p w:rsidR="00C55E20" w:rsidRPr="00B369EA" w:rsidRDefault="00C55E20" w:rsidP="00C55E20">
      <w:pPr>
        <w:spacing w:before="120"/>
        <w:ind w:firstLine="567"/>
        <w:jc w:val="both"/>
      </w:pPr>
      <w:r w:rsidRPr="00B369EA">
        <w:t xml:space="preserve">Созданный резерв включается в состав внереализационных расходов и может быть использован организацией лишь на покрытие убытков от безнадежных долгов, признанных таковыми в порядке, установленном пункта 2 статьи 266 Налогового Кодекса РФ. </w:t>
      </w:r>
    </w:p>
    <w:p w:rsidR="00C55E20" w:rsidRPr="00B369EA" w:rsidRDefault="00C55E20" w:rsidP="00C55E20">
      <w:pPr>
        <w:spacing w:before="120"/>
        <w:ind w:firstLine="567"/>
        <w:jc w:val="both"/>
      </w:pPr>
      <w:r w:rsidRPr="00B369EA">
        <w:t>Долг будет признан безнадежным, когда по долгу истек установленный срок исковой давности, а также в соответствии с гражданским законодательством обязательство прекращено вследствие невозможности его исполнения, на основании акта государственного органа или ликвидации организации.</w:t>
      </w:r>
    </w:p>
    <w:p w:rsidR="00C55E20" w:rsidRDefault="00C55E20" w:rsidP="00C55E20">
      <w:pPr>
        <w:spacing w:before="120"/>
        <w:ind w:firstLine="567"/>
        <w:jc w:val="both"/>
      </w:pPr>
      <w:r w:rsidRPr="00B369EA">
        <w:t>В случае, если сумма созданного резерва меньше суммы безнадежных долгов, подлежащих списанию, разница (убыток) подлежит включению в состав внереализационных расходов.</w:t>
      </w:r>
    </w:p>
    <w:p w:rsidR="00C55E20" w:rsidRPr="00B369EA" w:rsidRDefault="00C55E20" w:rsidP="00C55E20">
      <w:pPr>
        <w:spacing w:before="120"/>
        <w:ind w:firstLine="567"/>
        <w:jc w:val="both"/>
      </w:pPr>
      <w:r w:rsidRPr="00B369EA">
        <w:t>При создании резерва предприятию будет необходимо на конец каждого отчетного периода проводить инвентаризацию своей дебиторской задолженности с целью определения нового размера сомнительных долгов.</w:t>
      </w:r>
    </w:p>
    <w:p w:rsidR="00C55E20" w:rsidRPr="00B369EA" w:rsidRDefault="00C55E20" w:rsidP="00C55E20">
      <w:pPr>
        <w:spacing w:before="120"/>
        <w:ind w:firstLine="567"/>
        <w:jc w:val="both"/>
      </w:pPr>
      <w:r w:rsidRPr="00B369EA">
        <w:t>В связи с тем, что сумма резерва по сомнительным долгам, не полностью использованная налогоплательщиком в текущем отчетном (налоговом) периоде на покрытие убытков по безнадежным долгам, может быть перенесена им на следующий отчетный (налоговый) период, сумма вновь создаваемого по результатам инвентаризации резерва должна быть скорректирована на сумму остатка резерва предыдущего отчетного (налогового) периода. В случае, если сумма вновь создаваемого по результатам инвентаризации резерва меньше, чем сумма остатка резерва предыдущего отчетного (налогового) периода, разница подлежит включению в состав внереализационных доходов налогоплательщика по итогам отчетного периода. В случае, если сумма вновь создаваемого по результатам инвентаризации резерва больше, чем сумма остатка резерва предыдущего отчетного (налогового) периода, разница подлежит включению во внереализационные расходы в текущем отчетном (налоговом) периоде.</w:t>
      </w:r>
    </w:p>
    <w:p w:rsidR="00C55E20" w:rsidRPr="00B369EA" w:rsidRDefault="00C55E20" w:rsidP="00C55E20">
      <w:pPr>
        <w:spacing w:before="120"/>
        <w:ind w:firstLine="567"/>
        <w:jc w:val="both"/>
      </w:pPr>
      <w:r w:rsidRPr="00B369EA">
        <w:t xml:space="preserve">Таким образом, в первом квартале нового года сумма резерва, созданного в прошлом году, может быть сильно скорректирована вследствие уменьшения размера выручки по сравнению с выручкой за весь предыдущий год и применения 10 % ограничения, установленного в Налоговом Кодексе. </w:t>
      </w:r>
    </w:p>
    <w:p w:rsidR="00C55E20" w:rsidRPr="00B369EA" w:rsidRDefault="00C55E20" w:rsidP="00C55E20">
      <w:pPr>
        <w:spacing w:before="120"/>
        <w:ind w:firstLine="567"/>
        <w:jc w:val="both"/>
      </w:pPr>
      <w:r w:rsidRPr="00B369EA">
        <w:t xml:space="preserve">Хотелось бы обратить внимание еще на один момент, связанный с созданием резерва. В случае, когда договором куплипродажи предусмотрена оплата товара через определенное время после его передачи покупателю (продажа товара в кредит), то с момента передачи товара покупателю и до его оплаты товар, проданный в кредит, признается находящимся в залоге у продавца для обеспечения исполнения покупателем его обязанности по оплате товара, если иное не предусмотрено договором куплипродажи (ст. 488 Гражданского Кодекса РФ). Долг не может быть признан сомнительной задолженностью, если такой долг обеспечен залогом. По вышеуказанным договорам купли-продажи предприятие не сможет создать резерв по сомнительным долгам, только если не будет заключено дополнительное соглашение, где будет установлено, что реализуемые товары не признаются находящимися в залоге. </w:t>
      </w:r>
    </w:p>
    <w:p w:rsidR="00C55E20" w:rsidRPr="00B369EA" w:rsidRDefault="00C55E20" w:rsidP="00C55E20">
      <w:pPr>
        <w:spacing w:before="120"/>
        <w:ind w:firstLine="567"/>
        <w:jc w:val="both"/>
      </w:pPr>
      <w:r w:rsidRPr="00B369EA">
        <w:t>Предприятие вправе создавать резерв по сомнительным долгам не только в налоговом учете, но также и бухгалтерском учете, при этом имеется возможность по их сближению. В пункте 70 Положения по ведению бухгалтерского учета и бухгалтерской отчетности (далее - Положение) Минфином России закреплен такой порядок создания.</w:t>
      </w:r>
    </w:p>
    <w:p w:rsidR="00C55E20" w:rsidRPr="00B369EA" w:rsidRDefault="00C55E20" w:rsidP="00C55E20">
      <w:pPr>
        <w:spacing w:before="120"/>
        <w:ind w:firstLine="567"/>
        <w:jc w:val="both"/>
      </w:pPr>
      <w:r w:rsidRPr="00B369EA">
        <w:t xml:space="preserve">Под сомнительной задолженностью для бухгалтерского учета понимается дебиторская задолженность организации, которая не погашена в сроки, установленные договором, и не обеспечена соответствующими гарантиями. Резерв создается по расчетам с другими организациями и гражданами за продукцию, товары, работы и услуги с отнесением сумм резервов на финансовые результаты. </w:t>
      </w:r>
    </w:p>
    <w:p w:rsidR="00C55E20" w:rsidRPr="00B369EA" w:rsidRDefault="00C55E20" w:rsidP="00C55E20">
      <w:pPr>
        <w:spacing w:before="120"/>
        <w:ind w:firstLine="567"/>
        <w:jc w:val="both"/>
      </w:pPr>
      <w:r w:rsidRPr="00B369EA">
        <w:t xml:space="preserve">Определение, используемое в бухгалтерском учете, по своему содержанию совпадает с определением, данным в статье 266 Налогового Кодекса. Однако Минфин России в письме № 16-00-14/316 от 15.10.2003 г. дал свое толкование сомнительной задолженности, по которой может создаваться резерв. Позиция Минфина РФ заключается в том, что задолженность, возникшая у организации-покупателя, вследствие перечисления поставщику аванса и невыполнения поставщиком в срок своих обязательств, не будет признаваться сомнительным долгом. </w:t>
      </w:r>
    </w:p>
    <w:p w:rsidR="00C55E20" w:rsidRPr="00B369EA" w:rsidRDefault="00C55E20" w:rsidP="00C55E20">
      <w:pPr>
        <w:spacing w:before="120"/>
        <w:ind w:firstLine="567"/>
        <w:jc w:val="both"/>
      </w:pPr>
      <w:r w:rsidRPr="00B369EA">
        <w:t xml:space="preserve">На наш взгляд данное ограничение нормативно не подтверждено и задолженность поставщика за товары (работы, услуги) в виде перечисленного аванса в полной мере может участвовать в расчете резерва. Пунктом 70 Положения жестко не регламентируется порядок формирования резерва, он дается лишь в общей форме. </w:t>
      </w:r>
    </w:p>
    <w:p w:rsidR="00C55E20" w:rsidRDefault="00C55E20" w:rsidP="00C55E20">
      <w:pPr>
        <w:spacing w:before="120"/>
        <w:ind w:firstLine="567"/>
        <w:jc w:val="both"/>
      </w:pPr>
      <w:r w:rsidRPr="00B369EA">
        <w:t>Резерв сомнительных долгов также создается на основе результатов проведенной инвентаризации дебиторской задолженности организации.</w:t>
      </w:r>
    </w:p>
    <w:p w:rsidR="00C55E20" w:rsidRPr="00B369EA" w:rsidRDefault="00C55E20" w:rsidP="00C55E20">
      <w:pPr>
        <w:spacing w:before="120"/>
        <w:ind w:firstLine="567"/>
        <w:jc w:val="both"/>
      </w:pPr>
      <w:r w:rsidRPr="00B369EA">
        <w:t xml:space="preserve">Величина резерва определяется отдельно по каждому сомнительному долгу в зависимости от финансового состояния (платежеспособности) должника и оценки вероятности погашения долга полностью или частично. </w:t>
      </w:r>
    </w:p>
    <w:p w:rsidR="00C55E20" w:rsidRPr="00B369EA" w:rsidRDefault="00C55E20" w:rsidP="00C55E20">
      <w:pPr>
        <w:spacing w:before="120"/>
        <w:ind w:firstLine="567"/>
        <w:jc w:val="both"/>
      </w:pPr>
      <w:r w:rsidRPr="00B369EA">
        <w:t xml:space="preserve">Таким образом, в Положении в отличие от норм Налогового Кодекса размер резерва определяется индивидуально и не ограничен как сроком его возникновения, так и размером в отношении к выручке от реализации. </w:t>
      </w:r>
    </w:p>
    <w:p w:rsidR="00C55E20" w:rsidRPr="00B369EA" w:rsidRDefault="00C55E20" w:rsidP="00C55E20">
      <w:pPr>
        <w:spacing w:before="120"/>
        <w:ind w:firstLine="567"/>
        <w:jc w:val="both"/>
      </w:pPr>
      <w:r w:rsidRPr="00B369EA">
        <w:t xml:space="preserve">Данное различие ведет к различиям, как порядка формирования, так и величины резерва по сомнительным долгам в бухгалтерском и налоговом учете, что влечет за собой увеличение трудозатрат бухгалтерии предприятия. По нашему мнению, более эффективно будет постараться сблизить данные бухгалтерского и налогового учетов, что можно будет достигнуто следующим образом. </w:t>
      </w:r>
    </w:p>
    <w:p w:rsidR="00C55E20" w:rsidRPr="00B369EA" w:rsidRDefault="00C55E20" w:rsidP="00C55E20">
      <w:pPr>
        <w:spacing w:before="120"/>
        <w:ind w:firstLine="567"/>
        <w:jc w:val="both"/>
      </w:pPr>
      <w:r w:rsidRPr="00B369EA">
        <w:t xml:space="preserve">В связи с тем, что Положение не предусматривает жесткого порядка, то предприятие самостоятельно может установить в учетной политике порядок, закрепленный статьей 266 Налогового Кодекса РФ, а именно: </w:t>
      </w:r>
    </w:p>
    <w:p w:rsidR="00C55E20" w:rsidRPr="00B369EA" w:rsidRDefault="00C55E20" w:rsidP="00C55E20">
      <w:pPr>
        <w:spacing w:before="120"/>
        <w:ind w:firstLine="567"/>
        <w:jc w:val="both"/>
      </w:pPr>
      <w:r w:rsidRPr="00B369EA">
        <w:t xml:space="preserve">инвентаризация должна проводиться на конец каждого отчетного периода; </w:t>
      </w:r>
    </w:p>
    <w:p w:rsidR="00C55E20" w:rsidRPr="00B369EA" w:rsidRDefault="00C55E20" w:rsidP="00C55E20">
      <w:pPr>
        <w:spacing w:before="120"/>
        <w:ind w:firstLine="567"/>
        <w:jc w:val="both"/>
      </w:pPr>
      <w:r w:rsidRPr="00B369EA">
        <w:t xml:space="preserve">размер резерва по сомнительному долгу зависит от срока его возникновения; </w:t>
      </w:r>
    </w:p>
    <w:p w:rsidR="00C55E20" w:rsidRPr="00B369EA" w:rsidRDefault="00C55E20" w:rsidP="00C55E20">
      <w:pPr>
        <w:spacing w:before="120"/>
        <w:ind w:firstLine="567"/>
        <w:jc w:val="both"/>
      </w:pPr>
      <w:r w:rsidRPr="00B369EA">
        <w:t xml:space="preserve">сумма созданного резерва не может превышать 10% выручки отчетного периода (налогового) периода, определяемой в соответствии со статьей 249 НК РФ. </w:t>
      </w:r>
    </w:p>
    <w:p w:rsidR="00C55E20" w:rsidRPr="00B369EA" w:rsidRDefault="00C55E20" w:rsidP="00C55E20">
      <w:pPr>
        <w:spacing w:before="120"/>
        <w:ind w:firstLine="567"/>
        <w:jc w:val="both"/>
      </w:pPr>
      <w:r w:rsidRPr="00B369EA">
        <w:t xml:space="preserve">Единственная норма, которая содержится в пункте 70 Положения и противоречит Налоговому Кодексу, является положение о том, что если до конца отчетного года, следующего за годом создания резерва сомнительных долгов, этот резерв в какой-либо части не будет использован, то неизрасходованные суммы присоединяются при составлении бухгалтерского баланса на конец отчетного года к финансовым результатам. </w:t>
      </w:r>
    </w:p>
    <w:p w:rsidR="00C55E20" w:rsidRPr="00B369EA" w:rsidRDefault="00C55E20" w:rsidP="00C55E20">
      <w:pPr>
        <w:spacing w:before="120"/>
        <w:ind w:firstLine="567"/>
        <w:jc w:val="both"/>
      </w:pPr>
      <w:r w:rsidRPr="00B369EA">
        <w:t xml:space="preserve">Однако предприятие для сближения учетов может выполнить следующие действия. На последний день года, следующего за годом создания резерва, неизрасходованные суммы резерва относятся на финансовые результаты организации. Одновременно составляется формирование резерва на следующий год на ту же сумму. </w:t>
      </w:r>
    </w:p>
    <w:p w:rsidR="00C55E20" w:rsidRDefault="00C55E20" w:rsidP="00C55E20">
      <w:pPr>
        <w:spacing w:before="120"/>
        <w:ind w:firstLine="567"/>
        <w:jc w:val="both"/>
      </w:pPr>
      <w:r w:rsidRPr="00B369EA">
        <w:t>Создание и списание резерва в бухгалтерском учете необходимо оформлять следующими бухгалтерскими записями:</w:t>
      </w:r>
      <w:r>
        <w:t xml:space="preserve"> </w:t>
      </w:r>
    </w:p>
    <w:p w:rsidR="00C55E20" w:rsidRDefault="00C55E20" w:rsidP="00C55E20">
      <w:pPr>
        <w:spacing w:before="120"/>
        <w:ind w:firstLine="567"/>
        <w:jc w:val="both"/>
      </w:pPr>
      <w:r w:rsidRPr="00B369EA">
        <w:t>Дт 91/2 Кт 63 - создан резерв по сомнительным долгам</w:t>
      </w:r>
      <w:r>
        <w:t xml:space="preserve"> </w:t>
      </w:r>
    </w:p>
    <w:p w:rsidR="00C55E20" w:rsidRDefault="00C55E20" w:rsidP="00C55E20">
      <w:pPr>
        <w:spacing w:before="120"/>
        <w:ind w:firstLine="567"/>
        <w:jc w:val="both"/>
      </w:pPr>
      <w:r w:rsidRPr="00B369EA">
        <w:t>Дт 63 Кт 62 - долг признанный безнадежным списывается за счет резерва</w:t>
      </w:r>
      <w:r>
        <w:t xml:space="preserve"> </w:t>
      </w:r>
    </w:p>
    <w:p w:rsidR="00C55E20" w:rsidRDefault="00C55E20" w:rsidP="00C55E20">
      <w:pPr>
        <w:spacing w:before="120"/>
        <w:ind w:firstLine="567"/>
        <w:jc w:val="both"/>
      </w:pPr>
      <w:r w:rsidRPr="00B369EA">
        <w:t>Дт 51 Кт 62 - произошла оплата сомнительного долга</w:t>
      </w:r>
      <w:r>
        <w:t xml:space="preserve"> </w:t>
      </w:r>
    </w:p>
    <w:p w:rsidR="00C55E20" w:rsidRPr="00B369EA" w:rsidRDefault="00C55E20" w:rsidP="00C55E20">
      <w:pPr>
        <w:spacing w:before="120"/>
        <w:ind w:firstLine="567"/>
        <w:jc w:val="both"/>
      </w:pPr>
      <w:r w:rsidRPr="00B369EA">
        <w:t xml:space="preserve">Дт 63 Кт 91/1 - сумма резерва по оплаченному сомнительному долгу списана в доход </w:t>
      </w:r>
    </w:p>
    <w:p w:rsidR="00C55E20" w:rsidRPr="00012FC2" w:rsidRDefault="00C55E20" w:rsidP="00C55E20">
      <w:pPr>
        <w:spacing w:before="120"/>
        <w:jc w:val="center"/>
        <w:rPr>
          <w:b/>
          <w:bCs/>
          <w:sz w:val="28"/>
          <w:szCs w:val="28"/>
        </w:rPr>
      </w:pPr>
      <w:r w:rsidRPr="00012FC2">
        <w:rPr>
          <w:b/>
          <w:bCs/>
          <w:sz w:val="28"/>
          <w:szCs w:val="28"/>
        </w:rPr>
        <w:t>Резерв расходов на ремонт основных средств</w:t>
      </w:r>
    </w:p>
    <w:p w:rsidR="00C55E20" w:rsidRPr="00B369EA" w:rsidRDefault="00C55E20" w:rsidP="00C55E20">
      <w:pPr>
        <w:spacing w:before="120"/>
        <w:ind w:firstLine="567"/>
        <w:jc w:val="both"/>
      </w:pPr>
      <w:r w:rsidRPr="00B369EA">
        <w:t>В соответствии с пунктом 3 статьи 260 НК РФ для обеспечения в течение двух и более налоговых периодов равномерного включения расходов на проведение ремонта основных средств налогоплательщики вправе создавать резервы под предстоящие ремонты основных средств. Порядок создания такого резерва определен статьей 324 Налогового Кодекса.</w:t>
      </w:r>
    </w:p>
    <w:p w:rsidR="00C55E20" w:rsidRPr="00B369EA" w:rsidRDefault="00C55E20" w:rsidP="00C55E20">
      <w:pPr>
        <w:spacing w:before="120"/>
        <w:ind w:firstLine="567"/>
        <w:jc w:val="both"/>
      </w:pPr>
      <w:r w:rsidRPr="00B369EA">
        <w:t xml:space="preserve">Налоговый Кодекс разделил создаваемый резерв на ремонт основных средств на резерв по обычному ремонту и резерв на расходы по особо сложному и дорогому виду капитального ремонта. По каждому виду резерва предусмотрен особый порядок. </w:t>
      </w:r>
    </w:p>
    <w:p w:rsidR="00C55E20" w:rsidRPr="00B369EA" w:rsidRDefault="00C55E20" w:rsidP="00C55E20">
      <w:pPr>
        <w:spacing w:before="120"/>
        <w:ind w:firstLine="567"/>
        <w:jc w:val="both"/>
      </w:pPr>
      <w:r w:rsidRPr="00B369EA">
        <w:t xml:space="preserve">Для формирования резерва по обычному ремонту предприятию необходимо определить перечень объектов основных средств, по которым будет в текущем году будет осуществляться ремонт. Также определяется сметная стоимость ремонта и график его проведения. На основании этих данных производится расчет предельной суммы отчислений в резерв, исходя из периодичности осуществления ремонта объекта основных средств, частоты замены элементов основных средств (в частности, узлов, деталей, конструкций) и сметной стоимости указанного ремонта. При этом предельная сумма резерва предстоящих расходов на данный ремонт не может превышать среднюю величину фактических расходов на ремонт, сложившуюся за последние три года. </w:t>
      </w:r>
    </w:p>
    <w:p w:rsidR="00C55E20" w:rsidRPr="00B369EA" w:rsidRDefault="00C55E20" w:rsidP="00C55E20">
      <w:pPr>
        <w:spacing w:before="120"/>
        <w:ind w:firstLine="567"/>
        <w:jc w:val="both"/>
      </w:pPr>
      <w:r w:rsidRPr="00B369EA">
        <w:t xml:space="preserve">Определив сумму отчислений в резерв предприятие должно утвердить норматив отчислений исходя из совокупной стоимости основных средств и сумму создаваемого резерва. </w:t>
      </w:r>
    </w:p>
    <w:p w:rsidR="00C55E20" w:rsidRDefault="00C55E20" w:rsidP="00C55E20">
      <w:pPr>
        <w:spacing w:before="120"/>
        <w:ind w:firstLine="567"/>
        <w:jc w:val="both"/>
      </w:pPr>
      <w:r w:rsidRPr="00B369EA">
        <w:t xml:space="preserve">Совокупная стоимость основных средств будет определяться как сумма первоначальной стоимости всех амортизируемых основных средств, введенных в эксплуатацию по состоянию на начало налогового периода, в котором образуется резерв предстоящих расходов на ремонт основных средств. Первоначальная стоимость всех амортизируемых основных средств берется на основании данных налогового учета. Для расчета совокупной стоимости амортизируемых основных средств, введенных в эксплуатацию до вступления в силу настоящей главы, принимается восстановительная стоимость, определенная в соответствии с пунктом 1 статьи 257 НК РФ. По-нашему мнению, для расчета необходимо использовать стоимость всех основных средств, в том числе те по которым будет проводиться особо сложный и дорогой вид капитального ремонта. </w:t>
      </w:r>
    </w:p>
    <w:p w:rsidR="00C55E20" w:rsidRPr="00B369EA" w:rsidRDefault="00C55E20" w:rsidP="00C55E20">
      <w:pPr>
        <w:spacing w:before="120"/>
        <w:ind w:firstLine="567"/>
        <w:jc w:val="both"/>
      </w:pPr>
      <w:r w:rsidRPr="00B369EA">
        <w:t xml:space="preserve">Полученный норматив необходимо закрепить в учетной политике организации. </w:t>
      </w:r>
    </w:p>
    <w:p w:rsidR="00C55E20" w:rsidRPr="00B369EA" w:rsidRDefault="00C55E20" w:rsidP="00C55E20">
      <w:pPr>
        <w:spacing w:before="120"/>
        <w:ind w:firstLine="567"/>
        <w:jc w:val="both"/>
      </w:pPr>
      <w:r w:rsidRPr="00B369EA">
        <w:t xml:space="preserve">В составе расходов отчетного (налогового) периода отчисления на резерв должны признаваться равными долями, то есть в зависимости от выбранного способа расчета с бюджетом сумма включается по 1/12 ежемесячно, либо ежеквартально. </w:t>
      </w:r>
    </w:p>
    <w:p w:rsidR="00C55E20" w:rsidRPr="00B369EA" w:rsidRDefault="00C55E20" w:rsidP="00C55E20">
      <w:pPr>
        <w:spacing w:before="120"/>
        <w:ind w:firstLine="567"/>
        <w:jc w:val="both"/>
      </w:pPr>
      <w:r w:rsidRPr="00B369EA">
        <w:t xml:space="preserve">Все расходы по ремонту основных средств необходимо производить за счет сформированного резерва. В случае, когда сумма сформированного резерва не сможет покрыть расходы по ремонту, то учесть данные расходы при расчете налоговой базы по налогу на прибыль можно будет только в конце налогового периода. </w:t>
      </w:r>
    </w:p>
    <w:p w:rsidR="00C55E20" w:rsidRPr="00B369EA" w:rsidRDefault="00C55E20" w:rsidP="00C55E20">
      <w:pPr>
        <w:spacing w:before="120"/>
        <w:ind w:firstLine="567"/>
        <w:jc w:val="both"/>
      </w:pPr>
      <w:r w:rsidRPr="00B369EA">
        <w:t xml:space="preserve">В случае, если сумма фактически осуществленных затрат на ремонт основных средств в отчетном (налоговом) периоде превышает сумму созданного резерва предстоящих расходов на ремонт основных средств, остаток затрат для целей налогообложения включается в состав прочих расходов на дату окончания налогового периода. </w:t>
      </w:r>
    </w:p>
    <w:p w:rsidR="00C55E20" w:rsidRPr="00B369EA" w:rsidRDefault="00C55E20" w:rsidP="00C55E20">
      <w:pPr>
        <w:spacing w:before="120"/>
        <w:ind w:firstLine="567"/>
        <w:jc w:val="both"/>
      </w:pPr>
      <w:r w:rsidRPr="00B369EA">
        <w:t xml:space="preserve">Если на конец налогового периода остаток средств резерва предстоящих расходов на ремонт основных средств превышает сумму фактически осуществленных в текущем налоговом периоде затрат на ремонт основных средств, то сумма такого превышения на последнюю дату текущего налогового периода для целей налогообложения включается в состав доходов налогоплательщика. </w:t>
      </w:r>
    </w:p>
    <w:p w:rsidR="00C55E20" w:rsidRPr="00B369EA" w:rsidRDefault="00C55E20" w:rsidP="00C55E20">
      <w:pPr>
        <w:spacing w:before="120"/>
        <w:ind w:firstLine="567"/>
        <w:jc w:val="both"/>
      </w:pPr>
      <w:r w:rsidRPr="00B369EA">
        <w:t xml:space="preserve">Обособленно стоит порядок формирования резерва по особо сложному и дорогому виду капитального ремонта. В случае, когда предприятие прияло решение о создании такого резерва, ему необходимо сформировать график проведения ремонта и его стоимость. </w:t>
      </w:r>
    </w:p>
    <w:p w:rsidR="00C55E20" w:rsidRPr="00B369EA" w:rsidRDefault="00C55E20" w:rsidP="00C55E20">
      <w:pPr>
        <w:spacing w:before="120"/>
        <w:ind w:firstLine="567"/>
        <w:jc w:val="both"/>
      </w:pPr>
      <w:r w:rsidRPr="00B369EA">
        <w:t xml:space="preserve">Сумма дополнительных отчислений в резерв определяется исходя из общей суммы ремонта по этим объектам, поделенную на количество лет, между которыми происходят указанные виды ремонта, и данный резерв прибавляется к сумме резерва по обычному ремонту. </w:t>
      </w:r>
    </w:p>
    <w:p w:rsidR="00C55E20" w:rsidRPr="00B369EA" w:rsidRDefault="00C55E20" w:rsidP="00C55E20">
      <w:pPr>
        <w:spacing w:before="120"/>
        <w:ind w:firstLine="567"/>
        <w:jc w:val="both"/>
      </w:pPr>
      <w:r w:rsidRPr="00B369EA">
        <w:t xml:space="preserve">На конец текущего налогового периода остаток средств резерва по капитальному ремонту не подлежит включению в состав доходов для целей налогообложения. </w:t>
      </w:r>
    </w:p>
    <w:p w:rsidR="00C55E20" w:rsidRPr="00B369EA" w:rsidRDefault="00C55E20" w:rsidP="00C55E20">
      <w:pPr>
        <w:spacing w:before="120"/>
        <w:ind w:firstLine="567"/>
        <w:jc w:val="both"/>
      </w:pPr>
      <w:r w:rsidRPr="00B369EA">
        <w:t xml:space="preserve">В учетной политике для целей бухгалтерского учета предприятие может предусмотреть аналогичный порядок формирования резерва, что позволит сблизить данные бухгалтерского и налогового учетов. </w:t>
      </w:r>
    </w:p>
    <w:p w:rsidR="00C55E20" w:rsidRPr="00B369EA" w:rsidRDefault="00C55E20" w:rsidP="00C55E20">
      <w:pPr>
        <w:spacing w:before="120"/>
        <w:ind w:firstLine="567"/>
        <w:jc w:val="both"/>
      </w:pPr>
      <w:r w:rsidRPr="00B369EA">
        <w:t>Резерв предстоящих расходов на оплату отпусков, ежегодного вознаграждения за выслугу лет, выплату вознаграждения по итогам работы за год</w:t>
      </w:r>
    </w:p>
    <w:p w:rsidR="00C55E20" w:rsidRPr="00B369EA" w:rsidRDefault="00C55E20" w:rsidP="00C55E20">
      <w:pPr>
        <w:spacing w:before="120"/>
        <w:ind w:firstLine="567"/>
        <w:jc w:val="both"/>
      </w:pPr>
      <w:r w:rsidRPr="00B369EA">
        <w:t xml:space="preserve">Многие организации предоставляют отпуска большинству работников в летнее время, поэтому для равномерного распределения затрат между всеми месяцами налогового периода создается резерв предстоящих расходов на оплату ежегодных основных и дополнительных отпусков. </w:t>
      </w:r>
    </w:p>
    <w:p w:rsidR="00C55E20" w:rsidRPr="00B369EA" w:rsidRDefault="00C55E20" w:rsidP="00C55E20">
      <w:pPr>
        <w:spacing w:before="120"/>
        <w:ind w:firstLine="567"/>
        <w:jc w:val="both"/>
      </w:pPr>
      <w:r w:rsidRPr="00B369EA">
        <w:t>Для того, чтобы создать резерв, бухгалтер, формируя учетную политику, должен составить специальный расчет и определить в нем размер ежемесячных отчислений. Это делается следующим образом.</w:t>
      </w:r>
    </w:p>
    <w:p w:rsidR="00C55E20" w:rsidRPr="00B369EA" w:rsidRDefault="00C55E20" w:rsidP="00C55E20">
      <w:pPr>
        <w:spacing w:before="120"/>
        <w:ind w:firstLine="567"/>
        <w:jc w:val="both"/>
      </w:pPr>
      <w:r w:rsidRPr="00B369EA">
        <w:t xml:space="preserve">Сначала необходимо рассчитать, какая сумма будет предположительно израсходована за год на оплату труда (без учета отпускных), а какая - на оплату отпусков. Обе суммы включают в себя сумму ЕСН. Затем бухгалтер должен определить процент ежемесячных отчислений в резерв. Для этого предполагаемую сумму "отпускных" расходов нужно поделить на величину планируемой годовой зарплаты сотрудников и умножить результат на 100 процентов. </w:t>
      </w:r>
    </w:p>
    <w:p w:rsidR="00C55E20" w:rsidRPr="00B369EA" w:rsidRDefault="00C55E20" w:rsidP="00C55E20">
      <w:pPr>
        <w:spacing w:before="120"/>
        <w:ind w:firstLine="567"/>
        <w:jc w:val="both"/>
      </w:pPr>
      <w:r w:rsidRPr="00B369EA">
        <w:t xml:space="preserve">Кроме этого бухгалтер должен определить и величину предельной суммы отчислений в резерв. Налоговым кодексом она не ограничена, поэтому каждая фирма рассчитывает ее самостоятельно, но при этом она не может превышать предполагаемую годовую сумму расходов на оплату отпусков. Резерв предстоящих расходов на оплату отпусков работников формируется ежемесячно. Сумма, направляемая в текущем месяце на формирование резерва, определяется как произведение суммы фактических расходов организации на оплату труда в этом месяце и процента отчислений. Отчисления в резерв производятся в конце каждого месяца и включаются в состав расходов на оплату труда соответствующих категорий работников (п. 24 ст. 255 и п. 2 ст. 324.1 НК РФ). Сумма всех ежемесячных отчислений за налоговый период не должна превышать годовой предельной суммы отчислений в указанный резерв. </w:t>
      </w:r>
    </w:p>
    <w:p w:rsidR="00C55E20" w:rsidRPr="00B369EA" w:rsidRDefault="00C55E20" w:rsidP="00C55E20">
      <w:pPr>
        <w:spacing w:before="120"/>
        <w:ind w:firstLine="567"/>
        <w:jc w:val="both"/>
      </w:pPr>
      <w:r w:rsidRPr="00B369EA">
        <w:t xml:space="preserve">В течение года расходы на оплату отпусков не уменьшают налогооблагаемую прибыль, и может возникнуть ситуация, когда в течение года сумма начисленных отпускных превысит размер создаваемого резерва, и уменьшить на них налогооблагаемую прибыль можно будет только в конце года. </w:t>
      </w:r>
    </w:p>
    <w:p w:rsidR="00C55E20" w:rsidRPr="00B369EA" w:rsidRDefault="00C55E20" w:rsidP="00C55E20">
      <w:pPr>
        <w:spacing w:before="120"/>
        <w:ind w:firstLine="567"/>
        <w:jc w:val="both"/>
      </w:pPr>
      <w:r w:rsidRPr="00B369EA">
        <w:t xml:space="preserve">По трудовому законодательству (статья 127 Трудового Кодекса) при расчетах с увольняющимися работниками им нужно выплатить суммы компенсаций за все неиспользованные отпуска. Списываются ли такие расходы за счет резерва на оплату отпусков или суммы выплачиваемых компенсаций за неиспользованный отпуск нужно включать в состав текущих расходов на оплату труда? Налоговый кодекс говорит, что фирма, принявшая решение о равномерном учете предстоящих расходов на оплату отпусков работников, за счет созданного резерва списывает только расходы на оплату использованных отпусков. Списание расходов по выплате компенсаций за неиспользованный отпуск за счет резерва кодексом не предусмотрено. А денежные компенсации за неиспользованный отпуск, выплачиваемые по трудовому законодательству, в налоговом учете относятся к расходам на оплату труда (пункт 8 статьи 255 НК). </w:t>
      </w:r>
    </w:p>
    <w:p w:rsidR="00C55E20" w:rsidRPr="00B369EA" w:rsidRDefault="00C55E20" w:rsidP="00C55E20">
      <w:pPr>
        <w:spacing w:before="120"/>
        <w:ind w:firstLine="567"/>
        <w:jc w:val="both"/>
      </w:pPr>
      <w:r w:rsidRPr="00B369EA">
        <w:t xml:space="preserve">Следовательно, расходы на выплату денежных компенсаций увольняющимся работникам за неиспользованный отпуск налогоплательщик включает в состав текущих расходов на оплату труда, а не списывает за счет созданного резерва предстоящих расходов на оплату отпусков. По истечении налогового периода предприятие должно произвести инвентаризацию резерва Недоиспользованные на последний день текущего налогового периода суммы указанного резерва подлежат обязательному включению в состав налоговой базы по налогу на прибыль текущего налогового периода. </w:t>
      </w:r>
    </w:p>
    <w:p w:rsidR="00C55E20" w:rsidRPr="00B369EA" w:rsidRDefault="00C55E20" w:rsidP="00C55E20">
      <w:pPr>
        <w:spacing w:before="120"/>
        <w:ind w:firstLine="567"/>
        <w:jc w:val="both"/>
      </w:pPr>
      <w:r w:rsidRPr="00B369EA">
        <w:t xml:space="preserve">Для правильного определения суммы недоиспользованного резерва необходимо уточнить резерв предстоящих расходов на оплату отпусков работникам исходя из количества дней неиспользованного отпуска, среднедневной суммы расходов на оплату труда работников (с учетом установленной методики расчета среднего заработка) и обязательных отчислений единого социального налога. То есть, если резерв был сформирован исходя из определенного количества дней предстоящего отпуска, или в расчете использовался один размер среднедневного заработка, а в течение года фактическое количество дней предоставленного отпуска и размер среднего заработка оказался меньше, то в конце года данная разница будет являться недоиспользованным резервом. </w:t>
      </w:r>
    </w:p>
    <w:p w:rsidR="00C55E20" w:rsidRPr="00B369EA" w:rsidRDefault="00C55E20" w:rsidP="00C55E20">
      <w:pPr>
        <w:spacing w:before="120"/>
        <w:ind w:firstLine="567"/>
        <w:jc w:val="both"/>
      </w:pPr>
      <w:r w:rsidRPr="00B369EA">
        <w:t xml:space="preserve">Таким образом, под недоиспользованными на последний день текущего налогового периода суммами резерва на оплату отпусков следует понимать разницу между суммой начисленного в отчетном периоде резерва на оплату отпусков и суммой фактических расходов на оплату использованных в налоговом периоде отпусков (с учетом единого социального налога) и на предстоящую оплату не использованных в отчетном году законодательно предусмотренных отпусков (с учетом единого социального налога, исчисленного по методике, применяемой при формировании резерва). </w:t>
      </w:r>
    </w:p>
    <w:p w:rsidR="00C55E20" w:rsidRPr="00B369EA" w:rsidRDefault="00C55E20" w:rsidP="00C55E20">
      <w:pPr>
        <w:spacing w:before="120"/>
        <w:ind w:firstLine="567"/>
        <w:jc w:val="both"/>
      </w:pPr>
      <w:r w:rsidRPr="00B369EA">
        <w:t xml:space="preserve">Одновременно установлено, что сумма остатка указанного резерва, выявленного в результате инвентаризации по состоянию на 31 декабря года, в котором он был начислен, включается для целей налогообложения прибыли в состав внереализационных доходов текущего налогового периода в случае, если при уточнении учетной политики на следующий налоговый период налогоплательщик посчитает нецелесообразным формировать резерв предстоящих расходов на оплату отпусков. </w:t>
      </w:r>
    </w:p>
    <w:p w:rsidR="00C55E20" w:rsidRPr="00B369EA" w:rsidRDefault="00C55E20" w:rsidP="00C55E20">
      <w:pPr>
        <w:spacing w:before="120"/>
        <w:ind w:firstLine="567"/>
        <w:jc w:val="both"/>
      </w:pPr>
      <w:r w:rsidRPr="00B369EA">
        <w:t xml:space="preserve">При этом следует иметь в виду, что сумма оплаты отпуска, переходящего на следующий налоговый период в части, относящейся к следующему налоговому периоду, подлежит учету в составе расходов за счет резерва, перешедшего с текущего в следующий налоговый период. </w:t>
      </w:r>
    </w:p>
    <w:p w:rsidR="00C55E20" w:rsidRPr="00B369EA" w:rsidRDefault="00C55E20" w:rsidP="00C55E20">
      <w:pPr>
        <w:spacing w:before="120"/>
        <w:ind w:firstLine="567"/>
        <w:jc w:val="both"/>
      </w:pPr>
      <w:r w:rsidRPr="00B369EA">
        <w:t>Данные нормы можно прояснить на следующем примере, предприятием на 2004 г. был сформирован резерв по расходам на оплату отпусков. Учетной политикой предусмотрено также формирование указанного резерва на 2005 год. Под неиспользованной на 31 декабря 2004 года суммой резерва, включаемой в состав внереализационных доходов 2004 года, будет пониматься разница между суммой начисленного в 2004 году резерва, уменьшенной на сумму фактических расходов на оплату использованных в 2004 году отпусков (с учетом ЕСН), и суммой, переносимой на 2005 год части резерва в виде расходов на оплату в 2005 году не использованных в 2004 году законных отпусков (с учетом ЕСН).</w:t>
      </w:r>
    </w:p>
    <w:p w:rsidR="00C55E20" w:rsidRPr="00B369EA" w:rsidRDefault="00C55E20" w:rsidP="00C55E20">
      <w:pPr>
        <w:spacing w:before="120"/>
        <w:ind w:firstLine="567"/>
        <w:jc w:val="both"/>
      </w:pPr>
      <w:r w:rsidRPr="00B369EA">
        <w:t>Если учетной политикой организации на 2005 год не будет предусмотрено формирование указанного резерва, то в состав внереализационных доходов 2004 года включается разница между суммой начисленного в 2004 году резерва и суммой фактических расходов на оплату использованных в 2004 году отпусков (с учетом ЕСН).</w:t>
      </w:r>
    </w:p>
    <w:p w:rsidR="00C55E20" w:rsidRPr="00B369EA" w:rsidRDefault="00C55E20" w:rsidP="00C55E20">
      <w:pPr>
        <w:spacing w:before="120"/>
        <w:ind w:firstLine="567"/>
        <w:jc w:val="both"/>
      </w:pPr>
      <w:r w:rsidRPr="00B369EA">
        <w:t>В бухгалтерском учете, так же как и в налоговом, можно создавать резерв предстоящих расходов на оплату отпусков для равномерного включения этих расходов в издержки производства и обращения отчетного периода. Об этом говорится в пункте 72 Положения по ведению бухгалтерского учета и бухгалтерской отчетности в Российской Федерации, утвержденного приказом Минфина России от 29.07.98 N 34н.</w:t>
      </w:r>
    </w:p>
    <w:p w:rsidR="00C55E20" w:rsidRPr="00B369EA" w:rsidRDefault="00C55E20" w:rsidP="00C55E20">
      <w:pPr>
        <w:spacing w:before="120"/>
        <w:ind w:firstLine="567"/>
        <w:jc w:val="both"/>
      </w:pPr>
      <w:r w:rsidRPr="00B369EA">
        <w:t>Для учета резерва предусмотрен счет 96 "Резервы предстоящих расходов". Порядок формирования в бухучете резерва на оплату отпусков не установлен, поэтому организация вправе самостоятельно определить способ резервирования. Целесообразно в учетной политике для целей бухгалтерского учета закрепить такой же порядок формирования резерва, как и в налоговом учете.</w:t>
      </w:r>
    </w:p>
    <w:p w:rsidR="00C55E20" w:rsidRPr="00B369EA" w:rsidRDefault="00C55E20" w:rsidP="00C55E20">
      <w:pPr>
        <w:spacing w:before="120"/>
        <w:ind w:firstLine="567"/>
        <w:jc w:val="both"/>
      </w:pPr>
      <w:r w:rsidRPr="00B369EA">
        <w:t>В аналогичном порядке предприятие осуществляет отчисления в резерв предстоящих расходов на выплату ежегодных вознаграждений за выслугу лет и по итогам работы за год.</w:t>
      </w:r>
    </w:p>
    <w:p w:rsidR="00C55E20" w:rsidRPr="00B369EA" w:rsidRDefault="00C55E20" w:rsidP="00C55E20">
      <w:pPr>
        <w:spacing w:before="120"/>
        <w:ind w:firstLine="567"/>
        <w:jc w:val="both"/>
      </w:pPr>
      <w:r w:rsidRPr="00B369EA">
        <w:t xml:space="preserve">В данной статье мы смогли рассмотреть только основные положения, касающиеся создания резервов, поэтому многие тонкости относительно порядка создания или использования резерва остались за рамками данной статьи. Наши специалисты готовы в случае необходимости предоставить Вам более полную информацию относительно создания как описанных выше резервов, так и других. </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5E20"/>
    <w:rsid w:val="00012FC2"/>
    <w:rsid w:val="00294BD5"/>
    <w:rsid w:val="00616072"/>
    <w:rsid w:val="008B35EE"/>
    <w:rsid w:val="00B369EA"/>
    <w:rsid w:val="00B42C45"/>
    <w:rsid w:val="00B47B6A"/>
    <w:rsid w:val="00C55E20"/>
    <w:rsid w:val="00E6484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917E3D57-3C72-42BE-9E36-54705646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5E2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55E20"/>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15606</Words>
  <Characters>8896</Characters>
  <Application>Microsoft Office Word</Application>
  <DocSecurity>0</DocSecurity>
  <Lines>74</Lines>
  <Paragraphs>48</Paragraphs>
  <ScaleCrop>false</ScaleCrop>
  <Company>Home</Company>
  <LinksUpToDate>false</LinksUpToDate>
  <CharactersWithSpaces>24454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Резервы как инструмент налогового планирования</dc:title>
  <dc:subject/>
  <dc:creator>User</dc:creator>
  <cp:keywords/>
  <dc:description/>
  <cp:lastModifiedBy>admin</cp:lastModifiedBy>
  <cp:revision>2</cp:revision>
  <dcterms:created xsi:type="dcterms:W3CDTF">2014-01-24T17:09:00Z</dcterms:created>
  <dcterms:modified xsi:type="dcterms:W3CDTF">2014-01-24T17:09:00Z</dcterms:modified>
</cp:coreProperties>
</file>