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068" w:rsidRDefault="009D4F23">
      <w:pPr>
        <w:pStyle w:val="1"/>
        <w:jc w:val="center"/>
      </w:pPr>
      <w:r>
        <w:t>Разработка технологического процесса ТР топливной аппаратуры автомобиля КамАЗ-5320</w:t>
      </w:r>
    </w:p>
    <w:p w:rsidR="00201068" w:rsidRPr="009D4F23" w:rsidRDefault="009D4F23">
      <w:pPr>
        <w:pStyle w:val="a3"/>
        <w:divId w:val="1423070169"/>
      </w:pPr>
      <w:r>
        <w:t>Министерство образования РФ</w:t>
      </w:r>
    </w:p>
    <w:p w:rsidR="00201068" w:rsidRDefault="009D4F23">
      <w:pPr>
        <w:pStyle w:val="a3"/>
        <w:divId w:val="1423070169"/>
      </w:pPr>
      <w:r>
        <w:t>Вологодский государственный технический университет</w:t>
      </w:r>
    </w:p>
    <w:p w:rsidR="00201068" w:rsidRDefault="00201068">
      <w:pPr>
        <w:divId w:val="1423070169"/>
      </w:pPr>
    </w:p>
    <w:p w:rsidR="00201068" w:rsidRPr="009D4F23" w:rsidRDefault="009D4F23">
      <w:pPr>
        <w:pStyle w:val="a3"/>
        <w:divId w:val="1423070169"/>
      </w:pPr>
      <w:r>
        <w:rPr>
          <w:b/>
          <w:bCs/>
        </w:rPr>
        <w:t>                                                                        Факультет: ФПМ</w:t>
      </w:r>
    </w:p>
    <w:p w:rsidR="00201068" w:rsidRDefault="009D4F23">
      <w:pPr>
        <w:pStyle w:val="a3"/>
        <w:divId w:val="1423070169"/>
      </w:pPr>
      <w:r>
        <w:rPr>
          <w:b/>
          <w:bCs/>
        </w:rPr>
        <w:t>                                                                        Кафедра: А и АХ</w:t>
      </w:r>
    </w:p>
    <w:p w:rsidR="00201068" w:rsidRDefault="009D4F23">
      <w:pPr>
        <w:pStyle w:val="a3"/>
        <w:divId w:val="1423070169"/>
      </w:pPr>
      <w:r>
        <w:rPr>
          <w:b/>
          <w:bCs/>
        </w:rPr>
        <w:t>                                                                          Дисциплина: ТЭА</w:t>
      </w:r>
    </w:p>
    <w:p w:rsidR="00201068" w:rsidRDefault="00201068">
      <w:pPr>
        <w:divId w:val="1423070169"/>
      </w:pPr>
    </w:p>
    <w:p w:rsidR="00201068" w:rsidRPr="009D4F23" w:rsidRDefault="009D4F23">
      <w:pPr>
        <w:pStyle w:val="a3"/>
        <w:divId w:val="1423070169"/>
      </w:pPr>
      <w:r>
        <w:t>РАСЧЕТНО-ПОЯСНИТЕЛЬНАЯ      ЗАПИСКА</w:t>
      </w:r>
    </w:p>
    <w:p w:rsidR="00201068" w:rsidRDefault="009D4F23">
      <w:pPr>
        <w:pStyle w:val="a3"/>
        <w:divId w:val="1423070169"/>
      </w:pPr>
      <w:r>
        <w:rPr>
          <w:b/>
          <w:bCs/>
        </w:rPr>
        <w:t>к курсовому проекту</w:t>
      </w:r>
    </w:p>
    <w:p w:rsidR="00201068" w:rsidRDefault="009D4F23">
      <w:pPr>
        <w:pStyle w:val="a3"/>
        <w:divId w:val="1423070169"/>
      </w:pPr>
      <w:r>
        <w:rPr>
          <w:b/>
          <w:bCs/>
        </w:rPr>
        <w:t> </w:t>
      </w:r>
    </w:p>
    <w:p w:rsidR="00201068" w:rsidRDefault="009D4F23">
      <w:pPr>
        <w:pStyle w:val="a3"/>
        <w:divId w:val="1423070169"/>
      </w:pPr>
      <w:r>
        <w:rPr>
          <w:b/>
          <w:bCs/>
        </w:rPr>
        <w:t>Тема: Разработка технологического процесса ТР</w:t>
      </w:r>
      <w:r>
        <w:t xml:space="preserve"> </w:t>
      </w:r>
      <w:r>
        <w:rPr>
          <w:b/>
          <w:bCs/>
        </w:rPr>
        <w:t>топливной             аппаратуры автомобиля  КамАЗ-5320</w:t>
      </w:r>
    </w:p>
    <w:p w:rsidR="00201068" w:rsidRDefault="00201068">
      <w:pPr>
        <w:divId w:val="1423070169"/>
      </w:pPr>
    </w:p>
    <w:p w:rsidR="00201068" w:rsidRPr="009D4F23" w:rsidRDefault="009D4F23">
      <w:pPr>
        <w:pStyle w:val="a3"/>
        <w:divId w:val="1423070169"/>
      </w:pPr>
      <w:r>
        <w:rPr>
          <w:b/>
          <w:bCs/>
        </w:rPr>
        <w:t>                                                                    Выполнил: Молчин Д.Э.</w:t>
      </w:r>
    </w:p>
    <w:p w:rsidR="00201068" w:rsidRDefault="009D4F23">
      <w:pPr>
        <w:pStyle w:val="a3"/>
        <w:divId w:val="1423070169"/>
      </w:pPr>
      <w:r>
        <w:rPr>
          <w:b/>
          <w:bCs/>
        </w:rPr>
        <w:t xml:space="preserve">                                                          </w:t>
      </w:r>
    </w:p>
    <w:p w:rsidR="00201068" w:rsidRDefault="009D4F23">
      <w:pPr>
        <w:pStyle w:val="a3"/>
        <w:divId w:val="1423070169"/>
      </w:pPr>
      <w:r>
        <w:rPr>
          <w:b/>
          <w:bCs/>
        </w:rPr>
        <w:t>                                                     Группа: МАХ - 41</w:t>
      </w:r>
    </w:p>
    <w:p w:rsidR="00201068" w:rsidRDefault="009D4F23">
      <w:pPr>
        <w:pStyle w:val="a3"/>
        <w:divId w:val="1423070169"/>
      </w:pPr>
      <w:r>
        <w:rPr>
          <w:b/>
          <w:bCs/>
        </w:rPr>
        <w:t>                                                                         </w:t>
      </w:r>
    </w:p>
    <w:p w:rsidR="00201068" w:rsidRDefault="009D4F23">
      <w:pPr>
        <w:pStyle w:val="a3"/>
        <w:divId w:val="1423070169"/>
      </w:pPr>
      <w:r>
        <w:rPr>
          <w:b/>
          <w:bCs/>
        </w:rPr>
        <w:t xml:space="preserve">                                                              Принял: Пикалев О. Н.                                                                                </w:t>
      </w:r>
    </w:p>
    <w:p w:rsidR="00201068" w:rsidRDefault="009D4F23">
      <w:pPr>
        <w:pStyle w:val="a3"/>
        <w:divId w:val="1423070169"/>
      </w:pPr>
      <w:r>
        <w:rPr>
          <w:b/>
          <w:bCs/>
        </w:rPr>
        <w:t>                                                                                     </w:t>
      </w:r>
    </w:p>
    <w:p w:rsidR="00201068" w:rsidRDefault="009D4F23">
      <w:pPr>
        <w:pStyle w:val="a3"/>
        <w:divId w:val="1423070169"/>
      </w:pPr>
      <w:r>
        <w:rPr>
          <w:b/>
          <w:bCs/>
        </w:rPr>
        <w:t xml:space="preserve">                                                                       </w:t>
      </w:r>
    </w:p>
    <w:p w:rsidR="00201068" w:rsidRDefault="00201068">
      <w:pPr>
        <w:divId w:val="1423070169"/>
      </w:pPr>
    </w:p>
    <w:p w:rsidR="00201068" w:rsidRPr="009D4F23" w:rsidRDefault="009D4F23">
      <w:pPr>
        <w:pStyle w:val="a3"/>
        <w:divId w:val="1423070169"/>
      </w:pPr>
      <w:r>
        <w:rPr>
          <w:b/>
          <w:bCs/>
        </w:rPr>
        <w:t>г. Вологда</w:t>
      </w:r>
    </w:p>
    <w:p w:rsidR="00201068" w:rsidRDefault="009D4F23">
      <w:pPr>
        <w:pStyle w:val="a3"/>
        <w:divId w:val="1423070169"/>
      </w:pPr>
      <w:r>
        <w:rPr>
          <w:b/>
          <w:bCs/>
        </w:rPr>
        <w:t> </w:t>
      </w:r>
    </w:p>
    <w:p w:rsidR="00201068" w:rsidRDefault="009D4F23">
      <w:pPr>
        <w:pStyle w:val="a3"/>
        <w:divId w:val="1423070169"/>
      </w:pPr>
      <w:r>
        <w:rPr>
          <w:b/>
          <w:bCs/>
        </w:rPr>
        <w:t>2002 г.</w:t>
      </w:r>
    </w:p>
    <w:p w:rsidR="00201068" w:rsidRDefault="00201068">
      <w:pPr>
        <w:divId w:val="1287078305"/>
      </w:pPr>
    </w:p>
    <w:p w:rsidR="00201068" w:rsidRPr="009D4F23" w:rsidRDefault="009D4F23">
      <w:pPr>
        <w:pStyle w:val="a3"/>
        <w:divId w:val="1287078305"/>
      </w:pPr>
      <w:r>
        <w:rPr>
          <w:b/>
          <w:bCs/>
        </w:rPr>
        <w:t>ЗАДАНИЕ НА КУРСОВОЕ ПРОЕКТИРОВАНИЕ №38</w:t>
      </w:r>
    </w:p>
    <w:p w:rsidR="00201068" w:rsidRDefault="009D4F23">
      <w:pPr>
        <w:pStyle w:val="a3"/>
        <w:divId w:val="1287078305"/>
      </w:pPr>
      <w:r>
        <w:t>по дисциплине "Техническая эксплуатация автомобилей"</w:t>
      </w:r>
    </w:p>
    <w:p w:rsidR="00201068" w:rsidRDefault="009D4F23">
      <w:pPr>
        <w:pStyle w:val="a3"/>
        <w:divId w:val="1287078305"/>
      </w:pPr>
      <w:r>
        <w:t>1.   Исследовать фактические сроки и состав работ  ТР топливной аппаратуры автомобиля КамАЗ-5320, составить их математическое описание.</w:t>
      </w:r>
    </w:p>
    <w:p w:rsidR="00201068" w:rsidRDefault="009D4F23">
      <w:pPr>
        <w:pStyle w:val="a3"/>
        <w:divId w:val="1287078305"/>
      </w:pPr>
      <w:r>
        <w:t>2.    Разработать технологический процесс ТР топливного насоса двигателя  КамАЗ-740.</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0"/>
        <w:gridCol w:w="870"/>
        <w:gridCol w:w="870"/>
        <w:gridCol w:w="870"/>
        <w:gridCol w:w="870"/>
        <w:gridCol w:w="870"/>
        <w:gridCol w:w="870"/>
        <w:gridCol w:w="870"/>
        <w:gridCol w:w="870"/>
      </w:tblGrid>
      <w:tr w:rsidR="00201068">
        <w:trPr>
          <w:divId w:val="1287078305"/>
          <w:cantSplit/>
          <w:trHeight w:val="474"/>
          <w:tblCellSpacing w:w="0" w:type="dxa"/>
        </w:trPr>
        <w:tc>
          <w:tcPr>
            <w:tcW w:w="2760" w:type="dxa"/>
            <w:tcBorders>
              <w:top w:val="outset" w:sz="6" w:space="0" w:color="auto"/>
              <w:left w:val="outset" w:sz="6" w:space="0" w:color="auto"/>
              <w:bottom w:val="outset" w:sz="6" w:space="0" w:color="auto"/>
              <w:right w:val="outset" w:sz="6" w:space="0" w:color="auto"/>
            </w:tcBorders>
            <w:hideMark/>
          </w:tcPr>
          <w:p w:rsidR="00201068" w:rsidRDefault="009D4F23">
            <w:r>
              <w:t>Границы интервалов, %</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38-44</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44-50</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50-56</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56-62</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62-68</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68-74</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74-80</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80-86</w:t>
            </w:r>
          </w:p>
        </w:tc>
      </w:tr>
      <w:tr w:rsidR="00201068">
        <w:trPr>
          <w:divId w:val="1287078305"/>
          <w:cantSplit/>
          <w:tblCellSpacing w:w="0" w:type="dxa"/>
        </w:trPr>
        <w:tc>
          <w:tcPr>
            <w:tcW w:w="2760" w:type="dxa"/>
            <w:tcBorders>
              <w:top w:val="outset" w:sz="6" w:space="0" w:color="auto"/>
              <w:left w:val="outset" w:sz="6" w:space="0" w:color="auto"/>
              <w:bottom w:val="outset" w:sz="6" w:space="0" w:color="auto"/>
              <w:right w:val="outset" w:sz="6" w:space="0" w:color="auto"/>
            </w:tcBorders>
            <w:hideMark/>
          </w:tcPr>
          <w:p w:rsidR="00201068" w:rsidRDefault="009D4F23">
            <w:r>
              <w:t>Середина интервала</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41</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47</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53</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59</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65</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71</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77</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83</w:t>
            </w:r>
          </w:p>
        </w:tc>
      </w:tr>
      <w:tr w:rsidR="00201068">
        <w:trPr>
          <w:divId w:val="1287078305"/>
          <w:cantSplit/>
          <w:trHeight w:val="235"/>
          <w:tblCellSpacing w:w="0" w:type="dxa"/>
        </w:trPr>
        <w:tc>
          <w:tcPr>
            <w:tcW w:w="2760" w:type="dxa"/>
            <w:tcBorders>
              <w:top w:val="outset" w:sz="6" w:space="0" w:color="auto"/>
              <w:left w:val="outset" w:sz="6" w:space="0" w:color="auto"/>
              <w:bottom w:val="outset" w:sz="6" w:space="0" w:color="auto"/>
              <w:right w:val="outset" w:sz="6" w:space="0" w:color="auto"/>
            </w:tcBorders>
            <w:hideMark/>
          </w:tcPr>
          <w:p w:rsidR="00201068" w:rsidRDefault="009D4F23">
            <w:r>
              <w:t>Частота (кол.случаев)</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1</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3</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7</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10</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11</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9</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5</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2</w:t>
            </w:r>
          </w:p>
        </w:tc>
      </w:tr>
    </w:tbl>
    <w:p w:rsidR="00201068" w:rsidRDefault="00201068">
      <w:pPr>
        <w:divId w:val="1287078305"/>
      </w:pPr>
    </w:p>
    <w:p w:rsidR="00201068" w:rsidRPr="009D4F23" w:rsidRDefault="009D4F23">
      <w:pPr>
        <w:pStyle w:val="a3"/>
        <w:divId w:val="1287078305"/>
      </w:pPr>
      <w:r>
        <w:rPr>
          <w:b/>
          <w:bCs/>
        </w:rPr>
        <w:t>СОДЕРЖАНИЕ</w:t>
      </w:r>
    </w:p>
    <w:p w:rsidR="00201068" w:rsidRDefault="009D4F23">
      <w:pPr>
        <w:pStyle w:val="a3"/>
        <w:divId w:val="1287078305"/>
      </w:pPr>
      <w:r>
        <w:t>ВВЕДЕНИЕ- 4</w:t>
      </w:r>
    </w:p>
    <w:p w:rsidR="00201068" w:rsidRDefault="009D4F23">
      <w:pPr>
        <w:pStyle w:val="a3"/>
        <w:divId w:val="1287078305"/>
      </w:pPr>
      <w:r>
        <w:t>1. ХАРАКТЕРИСТИКА ТОПЛИВНОЙ СИСТЕМЫ ДВИГАТЕЛЯ автомобиля КАмаЗ-5320  5</w:t>
      </w:r>
    </w:p>
    <w:p w:rsidR="00201068" w:rsidRDefault="009D4F23">
      <w:pPr>
        <w:pStyle w:val="a3"/>
        <w:divId w:val="1287078305"/>
      </w:pPr>
      <w:r>
        <w:t>2. СТАТИСТИЧЕСКОЕ ИССЛЕДОВАНИЕ ФАКТИЧЕСКИХ СРОКОВ И СОСТАВА РАБОТ ПО ТР ТОПЛИВНОЙ АППАРАТУРЫ-- 6</w:t>
      </w:r>
    </w:p>
    <w:p w:rsidR="00201068" w:rsidRDefault="009D4F23">
      <w:pPr>
        <w:pStyle w:val="a3"/>
        <w:divId w:val="1287078305"/>
      </w:pPr>
      <w:r>
        <w:t>2.1 Исходные данные- 6</w:t>
      </w:r>
    </w:p>
    <w:p w:rsidR="00201068" w:rsidRDefault="009D4F23">
      <w:pPr>
        <w:pStyle w:val="a3"/>
        <w:divId w:val="1287078305"/>
      </w:pPr>
      <w:r>
        <w:t>2.2 Определение закона распределения доли работ на ТР ТНВД-- 7</w:t>
      </w:r>
    </w:p>
    <w:p w:rsidR="00201068" w:rsidRDefault="009D4F23">
      <w:pPr>
        <w:pStyle w:val="a3"/>
        <w:divId w:val="1287078305"/>
      </w:pPr>
      <w:r>
        <w:t>3.2.1 Определение среднего значения выборки. 7</w:t>
      </w:r>
    </w:p>
    <w:p w:rsidR="00201068" w:rsidRDefault="009D4F23">
      <w:pPr>
        <w:pStyle w:val="a3"/>
        <w:divId w:val="1287078305"/>
      </w:pPr>
      <w:r>
        <w:t>3.2.2 Определение дисперсии. 7</w:t>
      </w:r>
    </w:p>
    <w:p w:rsidR="00201068" w:rsidRDefault="009D4F23">
      <w:pPr>
        <w:pStyle w:val="a3"/>
        <w:divId w:val="1287078305"/>
      </w:pPr>
      <w:r>
        <w:t>3.2.3 Определение среднеквадратичного выборочного отклонения. 7</w:t>
      </w:r>
    </w:p>
    <w:p w:rsidR="00201068" w:rsidRDefault="009D4F23">
      <w:pPr>
        <w:pStyle w:val="a3"/>
        <w:divId w:val="1287078305"/>
      </w:pPr>
      <w:r>
        <w:t>3.2.4 Определение выравнивающих частот. 7</w:t>
      </w:r>
    </w:p>
    <w:p w:rsidR="00201068" w:rsidRDefault="009D4F23">
      <w:pPr>
        <w:pStyle w:val="a3"/>
        <w:divId w:val="1287078305"/>
      </w:pPr>
      <w:r>
        <w:t>3.2.5 Определение толерантных пределов. 8</w:t>
      </w:r>
    </w:p>
    <w:p w:rsidR="00201068" w:rsidRDefault="009D4F23">
      <w:pPr>
        <w:pStyle w:val="a3"/>
        <w:divId w:val="1287078305"/>
      </w:pPr>
      <w:r>
        <w:t>2.3 Исследование вероятности возникновения неисправностей ТНВД и состава работ  по сопутствующему текущему ремонту ТНВД-- 8</w:t>
      </w:r>
    </w:p>
    <w:p w:rsidR="00201068" w:rsidRDefault="009D4F23">
      <w:pPr>
        <w:pStyle w:val="a3"/>
        <w:divId w:val="1287078305"/>
      </w:pPr>
      <w:r>
        <w:t>3. РАЗРАБОТКА ТЕХНОЛОГИЧЕСКОГО ПРОЦЕССА ТР ТНВД ДВИГАТЕЛЯ КамАЗ-740  11</w:t>
      </w:r>
    </w:p>
    <w:p w:rsidR="00201068" w:rsidRDefault="009D4F23">
      <w:pPr>
        <w:pStyle w:val="a3"/>
        <w:divId w:val="1287078305"/>
      </w:pPr>
      <w:r>
        <w:t>3.1 Перечень работ на регулировку ТНВД, и его  текущий ремонт- 12</w:t>
      </w:r>
    </w:p>
    <w:p w:rsidR="00201068" w:rsidRDefault="009D4F23">
      <w:pPr>
        <w:pStyle w:val="a3"/>
        <w:divId w:val="1287078305"/>
      </w:pPr>
      <w:r>
        <w:t>3.2 Используемые эксплуатационные материалы-- 13</w:t>
      </w:r>
    </w:p>
    <w:p w:rsidR="00201068" w:rsidRDefault="009D4F23">
      <w:pPr>
        <w:pStyle w:val="a3"/>
        <w:divId w:val="1287078305"/>
      </w:pPr>
      <w:r>
        <w:t>3.3 Определение производственной программы-- 13</w:t>
      </w:r>
    </w:p>
    <w:p w:rsidR="00201068" w:rsidRDefault="009D4F23">
      <w:pPr>
        <w:pStyle w:val="a3"/>
        <w:divId w:val="1287078305"/>
      </w:pPr>
      <w:r>
        <w:t>3.4 Подбор технологического оборудования- 14</w:t>
      </w:r>
    </w:p>
    <w:p w:rsidR="00201068" w:rsidRDefault="009D4F23">
      <w:pPr>
        <w:pStyle w:val="a3"/>
        <w:divId w:val="1287078305"/>
      </w:pPr>
      <w:r>
        <w:t>3.5 Техническое нормирование трудоемкости работ на замену ТНВД и его текущий ремонт- 15</w:t>
      </w:r>
    </w:p>
    <w:p w:rsidR="00201068" w:rsidRDefault="009D4F23">
      <w:pPr>
        <w:pStyle w:val="a3"/>
        <w:divId w:val="1287078305"/>
      </w:pPr>
      <w:r>
        <w:t>ЗАКЛЮЧЕНИЕ- 18</w:t>
      </w:r>
    </w:p>
    <w:p w:rsidR="00201068" w:rsidRDefault="009D4F23">
      <w:pPr>
        <w:pStyle w:val="a3"/>
        <w:divId w:val="1287078305"/>
      </w:pPr>
      <w:r>
        <w:t>СПИСОК ИСПОЛЬЗУЕМОЙ ЛИТЕРАТУРЫ-- 19</w:t>
      </w:r>
    </w:p>
    <w:p w:rsidR="00201068" w:rsidRDefault="009D4F23">
      <w:pPr>
        <w:pStyle w:val="a3"/>
        <w:divId w:val="1287078305"/>
      </w:pPr>
      <w:r>
        <w:t>ПРИЛОЖЕНИЯ ------------------------------------------------------------------------------------ 20</w:t>
      </w:r>
    </w:p>
    <w:p w:rsidR="00201068" w:rsidRDefault="009D4F23">
      <w:pPr>
        <w:divId w:val="1287078305"/>
      </w:pPr>
      <w:r>
        <w:br/>
      </w:r>
      <w:bookmarkStart w:id="0" w:name="_Toc10098404"/>
      <w:r>
        <w:t>ВВЕДЕНИЕ</w:t>
      </w:r>
      <w:bookmarkEnd w:id="0"/>
      <w:r>
        <w:t xml:space="preserve"> </w:t>
      </w:r>
    </w:p>
    <w:p w:rsidR="00201068" w:rsidRPr="009D4F23" w:rsidRDefault="009D4F23">
      <w:pPr>
        <w:pStyle w:val="a3"/>
        <w:divId w:val="1287078305"/>
      </w:pPr>
      <w:r>
        <w:t>Курсовой проект по технической эксплуатации автомобилей ставит своей целью:</w:t>
      </w:r>
    </w:p>
    <w:p w:rsidR="00201068" w:rsidRDefault="009D4F23">
      <w:pPr>
        <w:pStyle w:val="a3"/>
        <w:divId w:val="1287078305"/>
      </w:pPr>
      <w:r>
        <w:t>·    закрепление и расширение теоретических и практических знаний по организации и технологии ТО и ТР автомобилей;</w:t>
      </w:r>
    </w:p>
    <w:p w:rsidR="00201068" w:rsidRDefault="009D4F23">
      <w:pPr>
        <w:pStyle w:val="a3"/>
        <w:divId w:val="1287078305"/>
      </w:pPr>
      <w:r>
        <w:t>·    развитие у студентов навыков самостоятельной работы со специальной нормативной и научно-технической литературой при разработке технологических процессов ТО, ремонта и оценке надежности автомобилей в условиях АТП;</w:t>
      </w:r>
    </w:p>
    <w:p w:rsidR="00201068" w:rsidRDefault="009D4F23">
      <w:pPr>
        <w:pStyle w:val="a3"/>
        <w:divId w:val="1287078305"/>
      </w:pPr>
      <w:r>
        <w:t>Темой данного курсового проекта является исследование фактических сроков и состав ТР топливной аппаратуры двигателя  автомобиля КамАЗ-5320, составление их математического описания, разработка технологического процесса ТР топливного насоса двигателя КамАЗ-5320.</w:t>
      </w:r>
    </w:p>
    <w:p w:rsidR="00201068" w:rsidRDefault="009D4F23">
      <w:pPr>
        <w:divId w:val="1287078305"/>
      </w:pPr>
      <w:bookmarkStart w:id="1" w:name="_Toc10098405"/>
      <w:r>
        <w:t>1. ХАРАКТЕРИСТИКА ТОПЛИВНОЙ СИСТЕМЫ ДВИГАТЕЛЯ автомобиля КАмаЗ-5320</w:t>
      </w:r>
      <w:bookmarkEnd w:id="1"/>
      <w:r>
        <w:t xml:space="preserve"> </w:t>
      </w:r>
    </w:p>
    <w:p w:rsidR="00201068" w:rsidRPr="009D4F23" w:rsidRDefault="009D4F23">
      <w:pPr>
        <w:pStyle w:val="a3"/>
        <w:divId w:val="1287078305"/>
      </w:pPr>
      <w:r>
        <w:t>Топливная система дизельного двигателя КамАЗ-740 включает:</w:t>
      </w:r>
    </w:p>
    <w:p w:rsidR="00201068" w:rsidRDefault="009D4F23">
      <w:pPr>
        <w:pStyle w:val="a3"/>
        <w:divId w:val="1287078305"/>
      </w:pPr>
      <w:r>
        <w:t>1) топливный бак - емкостью 250 л;</w:t>
      </w:r>
    </w:p>
    <w:p w:rsidR="00201068" w:rsidRDefault="009D4F23">
      <w:pPr>
        <w:pStyle w:val="a3"/>
        <w:divId w:val="1287078305"/>
      </w:pPr>
      <w:r>
        <w:t>2) фильтр грубой очистки - установлен на топливоподкачивающем насосе, очищает топливо перед входом его в топливоподкачивающий насос, имеет посменный (периодически очищаемый) войлочный фильтрующий элемент;</w:t>
      </w:r>
    </w:p>
    <w:p w:rsidR="00201068" w:rsidRDefault="009D4F23">
      <w:pPr>
        <w:pStyle w:val="a3"/>
        <w:divId w:val="1287078305"/>
      </w:pPr>
      <w:r>
        <w:t>3) топливоподкачивающий насос - поршневого типа (двухстороннего действия), с приводом от эксцентрика кулачкового вала ТНВД имеет впускной и выпускной клапаны;</w:t>
      </w:r>
    </w:p>
    <w:p w:rsidR="00201068" w:rsidRDefault="009D4F23">
      <w:pPr>
        <w:pStyle w:val="a3"/>
        <w:divId w:val="1287078305"/>
      </w:pPr>
      <w:r>
        <w:t>4) насос ручной подкачки - поршневого, типа с приводом от штока рукоятки ручной подкачки, установлен на топливо подкачивающем насосе;</w:t>
      </w:r>
    </w:p>
    <w:p w:rsidR="00201068" w:rsidRDefault="009D4F23">
      <w:pPr>
        <w:pStyle w:val="a3"/>
        <w:divId w:val="1287078305"/>
      </w:pPr>
      <w:r>
        <w:t>5) фильтр тонкой очистки — двухступенчатый со сменным бумажным фильтрующим элементом;</w:t>
      </w:r>
    </w:p>
    <w:p w:rsidR="00201068" w:rsidRDefault="009D4F23">
      <w:pPr>
        <w:pStyle w:val="a3"/>
        <w:divId w:val="1287078305"/>
      </w:pPr>
      <w:r>
        <w:t>6) ТНВД - плунжерного, типа, восьмисекционный, с регулированием активного хода плунжера по концу подачи, порядок работы секций и моменты впрыска топлива, осуществляемые отдельными секциями, -8-4-5-7-3-6-2-1 и 0-45-90-135-180-270-315 по углу поворота кулачкового вала ТНВД, имеет привод от коленчатого вала через шестерни распределительного механизма и муфту привода,  имеет внешнюю систему смазки;</w:t>
      </w:r>
    </w:p>
    <w:p w:rsidR="00201068" w:rsidRDefault="009D4F23">
      <w:pPr>
        <w:pStyle w:val="a3"/>
        <w:divId w:val="1287078305"/>
      </w:pPr>
      <w:r>
        <w:t>7) регулятор частоты вращения коленчатого вала двигателя</w:t>
      </w:r>
      <w:r>
        <w:rPr>
          <w:i/>
          <w:iCs/>
        </w:rPr>
        <w:t xml:space="preserve"> - </w:t>
      </w:r>
      <w:r>
        <w:t>всережимный, центробежного типа с ограничением максимальной и минимальной частот вращения, имеет привод от кулачкового вала ТНВД,</w:t>
      </w:r>
    </w:p>
    <w:p w:rsidR="00201068" w:rsidRDefault="009D4F23">
      <w:pPr>
        <w:pStyle w:val="a3"/>
        <w:divId w:val="1287078305"/>
      </w:pPr>
      <w:r>
        <w:t>8) муфта опережения впрыска - центробежного типа, крепится на конце кулачкового вала ТНВД через приводную шайбу;</w:t>
      </w:r>
    </w:p>
    <w:p w:rsidR="00201068" w:rsidRDefault="009D4F23">
      <w:pPr>
        <w:pStyle w:val="a3"/>
        <w:divId w:val="1287078305"/>
      </w:pPr>
      <w:r>
        <w:t>9) форсунки - закрытые безштифтовые (с игольчатым распылителем), с регулировкой давления начала впрыска пружиной и регулировочным болтом, давление начала впрыска - 17,5 МПа,</w:t>
      </w:r>
    </w:p>
    <w:p w:rsidR="00201068" w:rsidRDefault="009D4F23">
      <w:pPr>
        <w:pStyle w:val="a3"/>
        <w:divId w:val="1287078305"/>
      </w:pPr>
      <w:r>
        <w:t>10) система обратного слива просочившегося топлива с форсунок - включает топливопроводы и перепускной клапан, через который также излишки топлива из корпуса ТНВД под небольшим избыточным давлением сливаются в топливный  бак.</w:t>
      </w:r>
    </w:p>
    <w:p w:rsidR="00201068" w:rsidRDefault="009D4F23">
      <w:pPr>
        <w:divId w:val="1287078305"/>
      </w:pPr>
      <w:r>
        <w:br/>
      </w:r>
      <w:bookmarkStart w:id="2" w:name="_Toc10098406"/>
      <w:r>
        <w:t>2</w:t>
      </w:r>
      <w:bookmarkEnd w:id="2"/>
      <w:r>
        <w:t>. СТАТИСТИЧЕСКОЕ ИССЛЕДОВАНИЕ ФАКТИЧЕСКИХ СРОКОВ И СОСТАВА РАБОТ ПО ТР ТОПЛИВНОЙ АППАРАТУРЫ</w:t>
      </w:r>
    </w:p>
    <w:p w:rsidR="00201068" w:rsidRPr="009D4F23" w:rsidRDefault="009D4F23">
      <w:pPr>
        <w:pStyle w:val="a3"/>
        <w:divId w:val="1287078305"/>
      </w:pPr>
      <w:r>
        <w:t>Техническое состояние механизмов и узлов системы питания двигателя существенно влияет на его мощность и экономичность. Распространенными неисправностями системы питания являются:</w:t>
      </w:r>
    </w:p>
    <w:p w:rsidR="00201068" w:rsidRDefault="009D4F23">
      <w:pPr>
        <w:pStyle w:val="a3"/>
        <w:divId w:val="1287078305"/>
      </w:pPr>
      <w:r>
        <w:t>-      топливный бак – трещины на баке, негерметичности из-за коррозии;</w:t>
      </w:r>
    </w:p>
    <w:p w:rsidR="00201068" w:rsidRDefault="009D4F23">
      <w:pPr>
        <w:pStyle w:val="a3"/>
        <w:divId w:val="1287078305"/>
      </w:pPr>
      <w:r>
        <w:t>-      топливопроводы – поломка, трещины на них, негерметичности в местах присоединения топливопроводов к топливным фильтрам, ТНВД, форсункам, засорение топливопроводов;</w:t>
      </w:r>
    </w:p>
    <w:p w:rsidR="00201068" w:rsidRDefault="009D4F23">
      <w:pPr>
        <w:pStyle w:val="a3"/>
        <w:divId w:val="1287078305"/>
      </w:pPr>
      <w:r>
        <w:t>-      топливные фильтры - их засорение;</w:t>
      </w:r>
    </w:p>
    <w:p w:rsidR="00201068" w:rsidRDefault="009D4F23">
      <w:pPr>
        <w:pStyle w:val="a3"/>
        <w:divId w:val="1287078305"/>
      </w:pPr>
      <w:r>
        <w:t>-      топливоподкачивающий насос - поломка пружин впускное и выпускного клапанов, отсутствие полной посадки клапанов в седла из-за попадания под них загрязнений, снижения упругости пружины поршня, износ поверхностей цилиндра и поршня;</w:t>
      </w:r>
    </w:p>
    <w:p w:rsidR="00201068" w:rsidRDefault="009D4F23">
      <w:pPr>
        <w:pStyle w:val="a3"/>
        <w:divId w:val="1287078305"/>
      </w:pPr>
      <w:r>
        <w:t>-      ТНВД - износ плунжерных пар, нарушение оптимальных регулировок насоса, износ сопряжения нагнетательный клапан - седло, поломка пружин нагнетательных клапанов и плунжеров, поломка пружин регулятора частоты вращения;</w:t>
      </w:r>
    </w:p>
    <w:p w:rsidR="00201068" w:rsidRDefault="009D4F23">
      <w:pPr>
        <w:pStyle w:val="a3"/>
        <w:divId w:val="1287078305"/>
      </w:pPr>
      <w:r>
        <w:t>-      форсунки - износ выходных отверстий, их закоксовывание и засорение, потеря упругости или поломка затяжной пружины, негерметичность сопряжения игла - распылитель.</w:t>
      </w:r>
    </w:p>
    <w:p w:rsidR="00201068" w:rsidRDefault="009D4F23">
      <w:pPr>
        <w:pStyle w:val="a3"/>
        <w:divId w:val="1287078305"/>
      </w:pPr>
      <w:r>
        <w:t>В устранении этих неисправностей большую часть занимает объем работ по ТНВД,         так как его детали имеют высокие требования к точности посадок и регулировок, что    приводит к частым ремонтам. К тому же ремонт ТНВД связан с достаточно сложными регулировками и разборочно-сборочными работами из-за сложности конструкции.</w:t>
      </w:r>
    </w:p>
    <w:p w:rsidR="00201068" w:rsidRDefault="009D4F23">
      <w:pPr>
        <w:pStyle w:val="a3"/>
        <w:divId w:val="1287078305"/>
      </w:pPr>
      <w:r>
        <w:t>При решении задач текущего ремонта ТНВД важно знание не только неисправностей, но и вероятностей их появления, возможных комбинаций неисправностей с целью определения наиболее вероятных составов работ.</w:t>
      </w:r>
    </w:p>
    <w:p w:rsidR="00201068" w:rsidRDefault="009D4F23">
      <w:pPr>
        <w:pStyle w:val="2"/>
        <w:divId w:val="1287078305"/>
      </w:pPr>
      <w:bookmarkStart w:id="3" w:name="_Toc10098407"/>
      <w:r>
        <w:t>2</w:t>
      </w:r>
      <w:bookmarkEnd w:id="3"/>
      <w:r>
        <w:t>.1 Исходные данные</w:t>
      </w:r>
    </w:p>
    <w:p w:rsidR="00201068" w:rsidRPr="009D4F23" w:rsidRDefault="009D4F23">
      <w:pPr>
        <w:pStyle w:val="a3"/>
        <w:divId w:val="1287078305"/>
      </w:pPr>
      <w:r>
        <w:t>Имеем следующие экспериментальные результаты распределения долей работ на замену ТНВД и его ТР (по отношению к общему объему работ по топливной аппаратуре) см. рис. 2.1 и табл. 2.1.</w:t>
      </w:r>
    </w:p>
    <w:p w:rsidR="00201068" w:rsidRDefault="009D4F23">
      <w:pPr>
        <w:pStyle w:val="a3"/>
        <w:divId w:val="1287078305"/>
      </w:pPr>
      <w:r>
        <w:t> Таблица 2.1</w:t>
      </w:r>
    </w:p>
    <w:p w:rsidR="00201068" w:rsidRDefault="009D4F23">
      <w:pPr>
        <w:pStyle w:val="a3"/>
        <w:divId w:val="1287078305"/>
      </w:pPr>
      <w:r>
        <w:t>Доля работ на замену и ТР ТНВД в общей  трудоемкости ТР топливной аппаратуры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0"/>
        <w:gridCol w:w="870"/>
        <w:gridCol w:w="870"/>
        <w:gridCol w:w="870"/>
        <w:gridCol w:w="870"/>
        <w:gridCol w:w="870"/>
        <w:gridCol w:w="870"/>
        <w:gridCol w:w="870"/>
        <w:gridCol w:w="870"/>
      </w:tblGrid>
      <w:tr w:rsidR="00201068">
        <w:trPr>
          <w:divId w:val="1287078305"/>
          <w:cantSplit/>
          <w:trHeight w:val="265"/>
          <w:tblCellSpacing w:w="0" w:type="dxa"/>
        </w:trPr>
        <w:tc>
          <w:tcPr>
            <w:tcW w:w="2760" w:type="dxa"/>
            <w:tcBorders>
              <w:top w:val="outset" w:sz="6" w:space="0" w:color="auto"/>
              <w:left w:val="outset" w:sz="6" w:space="0" w:color="auto"/>
              <w:bottom w:val="outset" w:sz="6" w:space="0" w:color="auto"/>
              <w:right w:val="outset" w:sz="6" w:space="0" w:color="auto"/>
            </w:tcBorders>
            <w:hideMark/>
          </w:tcPr>
          <w:p w:rsidR="00201068" w:rsidRDefault="009D4F23">
            <w:r>
              <w:t>Границы интервалов, %</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38-44</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44-50</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50-56</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56-62</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62-68</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68-74</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74-80</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80-86</w:t>
            </w:r>
          </w:p>
        </w:tc>
      </w:tr>
      <w:tr w:rsidR="00201068">
        <w:trPr>
          <w:divId w:val="1287078305"/>
          <w:cantSplit/>
          <w:tblCellSpacing w:w="0" w:type="dxa"/>
        </w:trPr>
        <w:tc>
          <w:tcPr>
            <w:tcW w:w="2760" w:type="dxa"/>
            <w:tcBorders>
              <w:top w:val="outset" w:sz="6" w:space="0" w:color="auto"/>
              <w:left w:val="outset" w:sz="6" w:space="0" w:color="auto"/>
              <w:bottom w:val="outset" w:sz="6" w:space="0" w:color="auto"/>
              <w:right w:val="outset" w:sz="6" w:space="0" w:color="auto"/>
            </w:tcBorders>
            <w:hideMark/>
          </w:tcPr>
          <w:p w:rsidR="00201068" w:rsidRDefault="009D4F23">
            <w:r>
              <w:t>Середина интервала</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41</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47</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53</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59</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65</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71</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77</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83</w:t>
            </w:r>
          </w:p>
        </w:tc>
      </w:tr>
      <w:tr w:rsidR="00201068">
        <w:trPr>
          <w:divId w:val="1287078305"/>
          <w:cantSplit/>
          <w:trHeight w:val="235"/>
          <w:tblCellSpacing w:w="0" w:type="dxa"/>
        </w:trPr>
        <w:tc>
          <w:tcPr>
            <w:tcW w:w="2760" w:type="dxa"/>
            <w:tcBorders>
              <w:top w:val="outset" w:sz="6" w:space="0" w:color="auto"/>
              <w:left w:val="outset" w:sz="6" w:space="0" w:color="auto"/>
              <w:bottom w:val="outset" w:sz="6" w:space="0" w:color="auto"/>
              <w:right w:val="outset" w:sz="6" w:space="0" w:color="auto"/>
            </w:tcBorders>
            <w:hideMark/>
          </w:tcPr>
          <w:p w:rsidR="00201068" w:rsidRDefault="009D4F23">
            <w:r>
              <w:t>Частота (кол. случаев)</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1</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3</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7</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10</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11</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9</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5</w:t>
            </w:r>
          </w:p>
        </w:tc>
        <w:tc>
          <w:tcPr>
            <w:tcW w:w="870" w:type="dxa"/>
            <w:tcBorders>
              <w:top w:val="outset" w:sz="6" w:space="0" w:color="auto"/>
              <w:left w:val="outset" w:sz="6" w:space="0" w:color="auto"/>
              <w:bottom w:val="outset" w:sz="6" w:space="0" w:color="auto"/>
              <w:right w:val="outset" w:sz="6" w:space="0" w:color="auto"/>
            </w:tcBorders>
            <w:hideMark/>
          </w:tcPr>
          <w:p w:rsidR="00201068" w:rsidRDefault="009D4F23">
            <w:r>
              <w:t>2</w:t>
            </w:r>
          </w:p>
        </w:tc>
      </w:tr>
    </w:tbl>
    <w:p w:rsidR="00201068" w:rsidRPr="009D4F23" w:rsidRDefault="009D4F23">
      <w:pPr>
        <w:pStyle w:val="a3"/>
        <w:divId w:val="1287078305"/>
      </w:pPr>
      <w:r>
        <w:t>Суть исследований заключалась в том, что в 48 случаях определяли отношение фактического объема работ (трудоемкости) на текущий ремонт топливной аппаратуры к объему работ по топливной аппаратуре в целом. Каждый случай был отдельным в общем объеме статистики.</w:t>
      </w:r>
    </w:p>
    <w:p w:rsidR="00201068" w:rsidRDefault="009D4F23">
      <w:pPr>
        <w:pStyle w:val="5"/>
        <w:divId w:val="1287078305"/>
      </w:pPr>
      <w:r>
        <w:t>Доля работ на ТР  ТНВД в общей</w:t>
      </w:r>
    </w:p>
    <w:tbl>
      <w:tblPr>
        <w:tblW w:w="0" w:type="auto"/>
        <w:tblCellSpacing w:w="0" w:type="dxa"/>
        <w:tblCellMar>
          <w:left w:w="0" w:type="dxa"/>
          <w:right w:w="0" w:type="dxa"/>
        </w:tblCellMar>
        <w:tblLook w:val="04A0" w:firstRow="1" w:lastRow="0" w:firstColumn="1" w:lastColumn="0" w:noHBand="0" w:noVBand="1"/>
      </w:tblPr>
      <w:tblGrid>
        <w:gridCol w:w="1365"/>
        <w:gridCol w:w="480"/>
      </w:tblGrid>
      <w:tr w:rsidR="00201068">
        <w:trPr>
          <w:gridAfter w:val="1"/>
          <w:divId w:val="1287078305"/>
          <w:tblCellSpacing w:w="0" w:type="dxa"/>
        </w:trPr>
        <w:tc>
          <w:tcPr>
            <w:tcW w:w="1365" w:type="dxa"/>
            <w:vAlign w:val="center"/>
            <w:hideMark/>
          </w:tcPr>
          <w:p w:rsidR="00201068" w:rsidRDefault="00201068">
            <w:pPr>
              <w:pStyle w:val="a3"/>
            </w:pPr>
          </w:p>
        </w:tc>
      </w:tr>
      <w:tr w:rsidR="00201068">
        <w:trPr>
          <w:divId w:val="1287078305"/>
          <w:tblCellSpacing w:w="0" w:type="dxa"/>
        </w:trPr>
        <w:tc>
          <w:tcPr>
            <w:tcW w:w="0" w:type="auto"/>
            <w:vAlign w:val="center"/>
            <w:hideMark/>
          </w:tcPr>
          <w:p w:rsidR="00201068" w:rsidRDefault="00201068">
            <w:pPr>
              <w:rPr>
                <w:sz w:val="20"/>
                <w:szCs w:val="20"/>
              </w:rPr>
            </w:pPr>
          </w:p>
        </w:tc>
        <w:tc>
          <w:tcPr>
            <w:tcW w:w="0" w:type="auto"/>
            <w:vAlign w:val="center"/>
            <w:hideMark/>
          </w:tcPr>
          <w:p w:rsidR="00201068" w:rsidRDefault="00326F33">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5in;height:207.75pt">
                  <v:imagedata r:id="rId4" o:title=""/>
                </v:shape>
              </w:pict>
            </w:r>
          </w:p>
        </w:tc>
      </w:tr>
    </w:tbl>
    <w:p w:rsidR="00201068" w:rsidRPr="009D4F23" w:rsidRDefault="009D4F23">
      <w:pPr>
        <w:pStyle w:val="a3"/>
        <w:divId w:val="1287078305"/>
      </w:pPr>
      <w:r>
        <w:br/>
        <w:t>трудоемкости ТР топливной аппаратуры</w:t>
      </w:r>
    </w:p>
    <w:p w:rsidR="00201068" w:rsidRDefault="009D4F23">
      <w:pPr>
        <w:pStyle w:val="a3"/>
        <w:divId w:val="1287078305"/>
      </w:pPr>
      <w:r>
        <w:t>Рис. 2.1</w:t>
      </w:r>
    </w:p>
    <w:p w:rsidR="00201068" w:rsidRDefault="009D4F23">
      <w:pPr>
        <w:pStyle w:val="2"/>
        <w:divId w:val="1287078305"/>
      </w:pPr>
      <w:bookmarkStart w:id="4" w:name="_Toc10098408"/>
      <w:r>
        <w:t>2.2 Определение закона распределения доли работ на ТР ТНВД</w:t>
      </w:r>
      <w:bookmarkEnd w:id="4"/>
      <w:r>
        <w:t xml:space="preserve"> </w:t>
      </w:r>
    </w:p>
    <w:p w:rsidR="00201068" w:rsidRPr="009D4F23" w:rsidRDefault="009D4F23">
      <w:pPr>
        <w:pStyle w:val="a3"/>
        <w:divId w:val="1287078305"/>
      </w:pPr>
      <w:r>
        <w:t>Завершенные испытания используются в тех случаях, когда ресурс испытаний сравнительно невелик: обычно при этих испытаниях можно получить сравнительно большой объем статистики, что повышает точность результатов. Расчет трудоемкости ТР производим "вручную".</w:t>
      </w:r>
    </w:p>
    <w:p w:rsidR="00201068" w:rsidRDefault="009D4F23">
      <w:pPr>
        <w:pStyle w:val="3"/>
        <w:divId w:val="1287078305"/>
      </w:pPr>
      <w:bookmarkStart w:id="5" w:name="_Toc10098409"/>
      <w:bookmarkStart w:id="6" w:name="_Toc8904139"/>
      <w:bookmarkEnd w:id="5"/>
      <w:r>
        <w:t>3.2.1 Определение среднего значения выборки.</w:t>
      </w:r>
      <w:bookmarkEnd w:id="6"/>
    </w:p>
    <w:p w:rsidR="00201068" w:rsidRPr="009D4F23" w:rsidRDefault="009D4F23">
      <w:pPr>
        <w:pStyle w:val="a3"/>
        <w:divId w:val="1287078305"/>
      </w:pPr>
      <w:r>
        <w:t>Среднее значение выборки определяется по формуле:</w:t>
      </w:r>
    </w:p>
    <w:p w:rsidR="00201068" w:rsidRDefault="00326F33">
      <w:pPr>
        <w:pStyle w:val="a3"/>
        <w:divId w:val="1287078305"/>
      </w:pPr>
      <w:r>
        <w:rPr>
          <w:noProof/>
        </w:rPr>
        <w:pict>
          <v:shape id="_x0000_i1045" type="#_x0000_t75" style="width:69.75pt;height:35.25pt">
            <v:imagedata r:id="rId5" o:title=""/>
          </v:shape>
        </w:pict>
      </w:r>
      <w:r w:rsidR="009D4F23">
        <w:t>,</w:t>
      </w:r>
    </w:p>
    <w:p w:rsidR="00201068" w:rsidRDefault="009D4F23">
      <w:pPr>
        <w:pStyle w:val="a3"/>
        <w:divId w:val="1287078305"/>
      </w:pPr>
      <w:r>
        <w:t>где n</w:t>
      </w:r>
      <w:r>
        <w:rPr>
          <w:vertAlign w:val="subscript"/>
        </w:rPr>
        <w:t>i</w:t>
      </w:r>
      <w:r>
        <w:t xml:space="preserve"> – частота; x</w:t>
      </w:r>
      <w:r>
        <w:rPr>
          <w:vertAlign w:val="subscript"/>
        </w:rPr>
        <w:t>i</w:t>
      </w:r>
      <w:r>
        <w:t xml:space="preserve"> – трудоёмкость; n – сумма частот. Тогда </w:t>
      </w:r>
      <w:r w:rsidR="00326F33">
        <w:rPr>
          <w:noProof/>
        </w:rPr>
        <w:pict>
          <v:shape id="_x0000_i1048" type="#_x0000_t75" style="width:48.75pt;height:15.75pt">
            <v:imagedata r:id="rId6" o:title=""/>
          </v:shape>
        </w:pict>
      </w:r>
      <w:r>
        <w:t>%.</w:t>
      </w:r>
    </w:p>
    <w:p w:rsidR="00201068" w:rsidRDefault="009D4F23">
      <w:pPr>
        <w:pStyle w:val="3"/>
        <w:divId w:val="1287078305"/>
      </w:pPr>
      <w:bookmarkStart w:id="7" w:name="_Toc10098410"/>
      <w:bookmarkStart w:id="8" w:name="_Toc8904140"/>
      <w:bookmarkEnd w:id="7"/>
      <w:r>
        <w:t>3.2.2 Определение дисперсии.</w:t>
      </w:r>
      <w:bookmarkEnd w:id="8"/>
    </w:p>
    <w:p w:rsidR="00201068" w:rsidRPr="009D4F23" w:rsidRDefault="009D4F23">
      <w:pPr>
        <w:pStyle w:val="a3"/>
        <w:divId w:val="1287078305"/>
      </w:pPr>
      <w:r>
        <w:t>Если n&lt;30, то дисперсия определяется по формуле:</w:t>
      </w:r>
    </w:p>
    <w:p w:rsidR="00201068" w:rsidRDefault="00326F33">
      <w:pPr>
        <w:pStyle w:val="a3"/>
        <w:divId w:val="1287078305"/>
      </w:pPr>
      <w:r>
        <w:rPr>
          <w:noProof/>
        </w:rPr>
        <w:pict>
          <v:shape id="_x0000_i1051" type="#_x0000_t75" style="width:101.25pt;height:35.25pt">
            <v:imagedata r:id="rId7" o:title=""/>
          </v:shape>
        </w:pict>
      </w:r>
      <w:r w:rsidR="009D4F23">
        <w:t xml:space="preserve">, иначе – по формуле </w:t>
      </w:r>
      <w:r>
        <w:rPr>
          <w:noProof/>
        </w:rPr>
        <w:pict>
          <v:shape id="_x0000_i1054" type="#_x0000_t75" style="width:101.25pt;height:35.25pt">
            <v:imagedata r:id="rId8" o:title=""/>
          </v:shape>
        </w:pict>
      </w:r>
      <w:r w:rsidR="009D4F23">
        <w:t xml:space="preserve">. Получаем </w:t>
      </w:r>
      <w:r>
        <w:rPr>
          <w:noProof/>
        </w:rPr>
        <w:pict>
          <v:shape id="_x0000_i1057" type="#_x0000_t75" style="width:54.75pt;height:18pt">
            <v:imagedata r:id="rId9" o:title=""/>
          </v:shape>
        </w:pict>
      </w:r>
      <w:r w:rsidR="009D4F23">
        <w:t>.</w:t>
      </w:r>
    </w:p>
    <w:p w:rsidR="00201068" w:rsidRDefault="009D4F23">
      <w:pPr>
        <w:pStyle w:val="3"/>
        <w:divId w:val="1287078305"/>
      </w:pPr>
      <w:bookmarkStart w:id="9" w:name="_Toc10098411"/>
      <w:bookmarkStart w:id="10" w:name="_Toc8904141"/>
      <w:bookmarkEnd w:id="9"/>
      <w:r>
        <w:t>3.2.3 Определение среднеквадратичного выборочного отклонения.</w:t>
      </w:r>
      <w:bookmarkEnd w:id="10"/>
    </w:p>
    <w:p w:rsidR="00201068" w:rsidRPr="009D4F23" w:rsidRDefault="009D4F23">
      <w:pPr>
        <w:pStyle w:val="a3"/>
        <w:divId w:val="1287078305"/>
      </w:pPr>
      <w:r>
        <w:t>Среднеквадратичное выборочное отклонение определяется по формуле:</w:t>
      </w:r>
    </w:p>
    <w:p w:rsidR="00201068" w:rsidRDefault="00326F33">
      <w:pPr>
        <w:pStyle w:val="a3"/>
        <w:divId w:val="1287078305"/>
      </w:pPr>
      <w:r>
        <w:rPr>
          <w:noProof/>
        </w:rPr>
        <w:pict>
          <v:shape id="_x0000_i1060" type="#_x0000_t75" style="width:47.25pt;height:20.25pt">
            <v:imagedata r:id="rId10" o:title=""/>
          </v:shape>
        </w:pict>
      </w:r>
      <w:r w:rsidR="009D4F23">
        <w:t xml:space="preserve">, т.о. </w:t>
      </w:r>
      <w:r>
        <w:rPr>
          <w:noProof/>
        </w:rPr>
        <w:pict>
          <v:shape id="_x0000_i1063" type="#_x0000_t75" style="width:39pt;height:15.75pt">
            <v:imagedata r:id="rId11" o:title=""/>
          </v:shape>
        </w:pict>
      </w:r>
      <w:r w:rsidR="009D4F23">
        <w:t>%.</w:t>
      </w:r>
    </w:p>
    <w:p w:rsidR="00201068" w:rsidRDefault="009D4F23">
      <w:pPr>
        <w:pStyle w:val="3"/>
        <w:divId w:val="1287078305"/>
      </w:pPr>
      <w:bookmarkStart w:id="11" w:name="_Toc10098412"/>
      <w:bookmarkStart w:id="12" w:name="_Toc8904142"/>
      <w:bookmarkEnd w:id="11"/>
      <w:r>
        <w:t>3.2.4 Определение выравнивающих частот.</w:t>
      </w:r>
      <w:bookmarkEnd w:id="12"/>
    </w:p>
    <w:p w:rsidR="00201068" w:rsidRPr="009D4F23" w:rsidRDefault="009D4F23">
      <w:pPr>
        <w:pStyle w:val="a3"/>
        <w:divId w:val="1287078305"/>
      </w:pPr>
      <w:r>
        <w:t>Выравнивающие частоты определяется по формуле:</w:t>
      </w:r>
    </w:p>
    <w:p w:rsidR="00201068" w:rsidRDefault="00326F33">
      <w:pPr>
        <w:pStyle w:val="a3"/>
        <w:divId w:val="1287078305"/>
      </w:pPr>
      <w:r>
        <w:rPr>
          <w:noProof/>
        </w:rPr>
        <w:pict>
          <v:shape id="_x0000_i1066" type="#_x0000_t75" style="width:87.75pt;height:30.75pt">
            <v:imagedata r:id="rId12" o:title=""/>
          </v:shape>
        </w:pict>
      </w:r>
      <w:r w:rsidR="009D4F23">
        <w:t>,</w:t>
      </w:r>
    </w:p>
    <w:p w:rsidR="00201068" w:rsidRDefault="009D4F23">
      <w:pPr>
        <w:pStyle w:val="a3"/>
        <w:divId w:val="1287078305"/>
      </w:pPr>
      <w:r>
        <w:t>где U</w:t>
      </w:r>
      <w:r>
        <w:rPr>
          <w:vertAlign w:val="subscript"/>
        </w:rPr>
        <w:t>i</w:t>
      </w:r>
      <w:r>
        <w:t xml:space="preserve"> – вычисляется по формуле </w:t>
      </w:r>
      <w:r w:rsidR="00326F33">
        <w:rPr>
          <w:noProof/>
        </w:rPr>
        <w:pict>
          <v:shape id="_x0000_i1069" type="#_x0000_t75" style="width:59.25pt;height:32.25pt">
            <v:imagedata r:id="rId13" o:title=""/>
          </v:shape>
        </w:pict>
      </w:r>
      <w:r>
        <w:t>, а значения j(U</w:t>
      </w:r>
      <w:r>
        <w:rPr>
          <w:vertAlign w:val="subscript"/>
        </w:rPr>
        <w:t>i</w:t>
      </w:r>
      <w:r>
        <w:t>) определяются по приложению 1 /5/.</w:t>
      </w:r>
    </w:p>
    <w:p w:rsidR="00201068" w:rsidRDefault="009D4F23">
      <w:pPr>
        <w:pStyle w:val="3"/>
        <w:divId w:val="1287078305"/>
      </w:pPr>
      <w:bookmarkStart w:id="13" w:name="_Toc10098413"/>
      <w:bookmarkStart w:id="14" w:name="_Toc8904143"/>
      <w:bookmarkEnd w:id="13"/>
      <w:r>
        <w:t>3.2.5 Определение толерантных пределов.</w:t>
      </w:r>
      <w:bookmarkEnd w:id="14"/>
    </w:p>
    <w:p w:rsidR="00201068" w:rsidRPr="009D4F23" w:rsidRDefault="009D4F23">
      <w:pPr>
        <w:pStyle w:val="a3"/>
        <w:divId w:val="1287078305"/>
      </w:pPr>
      <w:r>
        <w:t>Толерантные пределы определяются по формулам:</w:t>
      </w:r>
    </w:p>
    <w:p w:rsidR="00201068" w:rsidRDefault="00326F33">
      <w:pPr>
        <w:pStyle w:val="a3"/>
        <w:divId w:val="1287078305"/>
      </w:pPr>
      <w:r>
        <w:rPr>
          <w:noProof/>
        </w:rPr>
        <w:pict>
          <v:shape id="_x0000_i1072" type="#_x0000_t75" style="width:74.25pt;height:18.75pt">
            <v:imagedata r:id="rId14" o:title=""/>
          </v:shape>
        </w:pict>
      </w:r>
      <w:r w:rsidR="009D4F23">
        <w:t xml:space="preserve"> и </w:t>
      </w:r>
      <w:r>
        <w:rPr>
          <w:noProof/>
        </w:rPr>
        <w:pict>
          <v:shape id="_x0000_i1075" type="#_x0000_t75" style="width:75pt;height:18.75pt">
            <v:imagedata r:id="rId15" o:title=""/>
          </v:shape>
        </w:pict>
      </w:r>
      <w:r w:rsidR="009D4F23">
        <w:t>,</w:t>
      </w:r>
    </w:p>
    <w:p w:rsidR="00201068" w:rsidRDefault="009D4F23">
      <w:pPr>
        <w:pStyle w:val="a3"/>
        <w:divId w:val="1287078305"/>
      </w:pPr>
      <w:r>
        <w:t>где t</w:t>
      </w:r>
      <w:r>
        <w:rPr>
          <w:vertAlign w:val="subscript"/>
        </w:rPr>
        <w:t>g</w:t>
      </w:r>
      <w:r>
        <w:t xml:space="preserve"> принимается в зависимости от n и степени вероятности (g=0,95) по приложению 3 /5/ откуда, t</w:t>
      </w:r>
      <w:r>
        <w:rPr>
          <w:vertAlign w:val="subscript"/>
        </w:rPr>
        <w:t>g</w:t>
      </w:r>
      <w:r>
        <w:t>=2,012. Тогда s</w:t>
      </w:r>
      <w:r>
        <w:rPr>
          <w:vertAlign w:val="subscript"/>
        </w:rPr>
        <w:t>в</w:t>
      </w:r>
      <w:r>
        <w:t>=82,98%, а s</w:t>
      </w:r>
      <w:r>
        <w:rPr>
          <w:vertAlign w:val="subscript"/>
        </w:rPr>
        <w:t>н</w:t>
      </w:r>
      <w:r>
        <w:t>=44,02%.</w:t>
      </w:r>
    </w:p>
    <w:p w:rsidR="00201068" w:rsidRDefault="009D4F23">
      <w:pPr>
        <w:pStyle w:val="a3"/>
        <w:divId w:val="1287078305"/>
      </w:pPr>
      <w:r>
        <w:t>Результаты вычислений заносим в таблицу 3.2.</w:t>
      </w:r>
    </w:p>
    <w:p w:rsidR="00201068" w:rsidRDefault="009D4F23">
      <w:pPr>
        <w:pStyle w:val="a3"/>
        <w:divId w:val="1287078305"/>
      </w:pPr>
      <w:r>
        <w:t>Таблица 3.2</w:t>
      </w:r>
    </w:p>
    <w:p w:rsidR="00201068" w:rsidRDefault="009D4F23">
      <w:pPr>
        <w:pStyle w:val="a3"/>
        <w:divId w:val="1287078305"/>
      </w:pPr>
      <w:r>
        <w:t>Результаты статистической обработки расчета</w:t>
      </w:r>
    </w:p>
    <w:p w:rsidR="00201068" w:rsidRDefault="009D4F23">
      <w:pPr>
        <w:pStyle w:val="a3"/>
        <w:divId w:val="1287078305"/>
      </w:pPr>
      <w:r>
        <w:t>трудоемкости ТР топливной аппаратуры</w:t>
      </w:r>
    </w:p>
    <w:tbl>
      <w:tblPr>
        <w:tblW w:w="8010" w:type="dxa"/>
        <w:jc w:val="center"/>
        <w:tblCellSpacing w:w="0" w:type="dxa"/>
        <w:tblCellMar>
          <w:left w:w="0" w:type="dxa"/>
          <w:right w:w="0" w:type="dxa"/>
        </w:tblCellMar>
        <w:tblLook w:val="04A0" w:firstRow="1" w:lastRow="0" w:firstColumn="1" w:lastColumn="0" w:noHBand="0" w:noVBand="1"/>
      </w:tblPr>
      <w:tblGrid>
        <w:gridCol w:w="1320"/>
        <w:gridCol w:w="840"/>
        <w:gridCol w:w="840"/>
        <w:gridCol w:w="840"/>
        <w:gridCol w:w="840"/>
        <w:gridCol w:w="840"/>
        <w:gridCol w:w="840"/>
        <w:gridCol w:w="840"/>
        <w:gridCol w:w="840"/>
      </w:tblGrid>
      <w:tr w:rsidR="00201068">
        <w:trPr>
          <w:divId w:val="1287078305"/>
          <w:trHeight w:val="548"/>
          <w:tblCellSpacing w:w="0" w:type="dxa"/>
          <w:jc w:val="center"/>
        </w:trPr>
        <w:tc>
          <w:tcPr>
            <w:tcW w:w="1320" w:type="dxa"/>
            <w:vAlign w:val="center"/>
            <w:hideMark/>
          </w:tcPr>
          <w:p w:rsidR="00201068" w:rsidRDefault="009D4F23">
            <w:r>
              <w:t>Границы интервалов</w:t>
            </w:r>
          </w:p>
        </w:tc>
        <w:tc>
          <w:tcPr>
            <w:tcW w:w="840" w:type="dxa"/>
            <w:noWrap/>
            <w:vAlign w:val="center"/>
            <w:hideMark/>
          </w:tcPr>
          <w:p w:rsidR="00201068" w:rsidRDefault="009D4F23">
            <w:r>
              <w:t>38-44</w:t>
            </w:r>
          </w:p>
        </w:tc>
        <w:tc>
          <w:tcPr>
            <w:tcW w:w="840" w:type="dxa"/>
            <w:noWrap/>
            <w:vAlign w:val="center"/>
            <w:hideMark/>
          </w:tcPr>
          <w:p w:rsidR="00201068" w:rsidRDefault="009D4F23">
            <w:r>
              <w:t>44-50</w:t>
            </w:r>
          </w:p>
        </w:tc>
        <w:tc>
          <w:tcPr>
            <w:tcW w:w="840" w:type="dxa"/>
            <w:noWrap/>
            <w:vAlign w:val="center"/>
            <w:hideMark/>
          </w:tcPr>
          <w:p w:rsidR="00201068" w:rsidRDefault="009D4F23">
            <w:r>
              <w:t>50-56</w:t>
            </w:r>
          </w:p>
        </w:tc>
        <w:tc>
          <w:tcPr>
            <w:tcW w:w="840" w:type="dxa"/>
            <w:noWrap/>
            <w:vAlign w:val="center"/>
            <w:hideMark/>
          </w:tcPr>
          <w:p w:rsidR="00201068" w:rsidRDefault="009D4F23">
            <w:r>
              <w:t>56-62</w:t>
            </w:r>
          </w:p>
        </w:tc>
        <w:tc>
          <w:tcPr>
            <w:tcW w:w="840" w:type="dxa"/>
            <w:noWrap/>
            <w:vAlign w:val="center"/>
            <w:hideMark/>
          </w:tcPr>
          <w:p w:rsidR="00201068" w:rsidRDefault="009D4F23">
            <w:r>
              <w:t>62-68</w:t>
            </w:r>
          </w:p>
        </w:tc>
        <w:tc>
          <w:tcPr>
            <w:tcW w:w="840" w:type="dxa"/>
            <w:noWrap/>
            <w:vAlign w:val="center"/>
            <w:hideMark/>
          </w:tcPr>
          <w:p w:rsidR="00201068" w:rsidRDefault="009D4F23">
            <w:r>
              <w:t>68-74</w:t>
            </w:r>
          </w:p>
        </w:tc>
        <w:tc>
          <w:tcPr>
            <w:tcW w:w="840" w:type="dxa"/>
            <w:noWrap/>
            <w:vAlign w:val="center"/>
            <w:hideMark/>
          </w:tcPr>
          <w:p w:rsidR="00201068" w:rsidRDefault="009D4F23">
            <w:r>
              <w:t>74-80</w:t>
            </w:r>
          </w:p>
        </w:tc>
        <w:tc>
          <w:tcPr>
            <w:tcW w:w="840" w:type="dxa"/>
            <w:noWrap/>
            <w:vAlign w:val="center"/>
            <w:hideMark/>
          </w:tcPr>
          <w:p w:rsidR="00201068" w:rsidRDefault="009D4F23">
            <w:r>
              <w:t>80-86</w:t>
            </w:r>
          </w:p>
        </w:tc>
      </w:tr>
      <w:tr w:rsidR="00201068">
        <w:trPr>
          <w:divId w:val="1287078305"/>
          <w:trHeight w:val="549"/>
          <w:tblCellSpacing w:w="0" w:type="dxa"/>
          <w:jc w:val="center"/>
        </w:trPr>
        <w:tc>
          <w:tcPr>
            <w:tcW w:w="1320" w:type="dxa"/>
            <w:vAlign w:val="center"/>
            <w:hideMark/>
          </w:tcPr>
          <w:p w:rsidR="00201068" w:rsidRDefault="009D4F23">
            <w:r>
              <w:t>Середина интервала</w:t>
            </w:r>
          </w:p>
        </w:tc>
        <w:tc>
          <w:tcPr>
            <w:tcW w:w="840" w:type="dxa"/>
            <w:noWrap/>
            <w:vAlign w:val="center"/>
            <w:hideMark/>
          </w:tcPr>
          <w:p w:rsidR="00201068" w:rsidRDefault="009D4F23">
            <w:r>
              <w:t>41</w:t>
            </w:r>
          </w:p>
        </w:tc>
        <w:tc>
          <w:tcPr>
            <w:tcW w:w="840" w:type="dxa"/>
            <w:noWrap/>
            <w:vAlign w:val="center"/>
            <w:hideMark/>
          </w:tcPr>
          <w:p w:rsidR="00201068" w:rsidRDefault="009D4F23">
            <w:r>
              <w:t>47</w:t>
            </w:r>
          </w:p>
        </w:tc>
        <w:tc>
          <w:tcPr>
            <w:tcW w:w="840" w:type="dxa"/>
            <w:noWrap/>
            <w:vAlign w:val="center"/>
            <w:hideMark/>
          </w:tcPr>
          <w:p w:rsidR="00201068" w:rsidRDefault="009D4F23">
            <w:r>
              <w:t>53</w:t>
            </w:r>
          </w:p>
        </w:tc>
        <w:tc>
          <w:tcPr>
            <w:tcW w:w="840" w:type="dxa"/>
            <w:noWrap/>
            <w:vAlign w:val="center"/>
            <w:hideMark/>
          </w:tcPr>
          <w:p w:rsidR="00201068" w:rsidRDefault="009D4F23">
            <w:r>
              <w:t>59</w:t>
            </w:r>
          </w:p>
        </w:tc>
        <w:tc>
          <w:tcPr>
            <w:tcW w:w="840" w:type="dxa"/>
            <w:noWrap/>
            <w:vAlign w:val="center"/>
            <w:hideMark/>
          </w:tcPr>
          <w:p w:rsidR="00201068" w:rsidRDefault="009D4F23">
            <w:r>
              <w:t>65</w:t>
            </w:r>
          </w:p>
        </w:tc>
        <w:tc>
          <w:tcPr>
            <w:tcW w:w="840" w:type="dxa"/>
            <w:noWrap/>
            <w:vAlign w:val="center"/>
            <w:hideMark/>
          </w:tcPr>
          <w:p w:rsidR="00201068" w:rsidRDefault="009D4F23">
            <w:r>
              <w:t>71</w:t>
            </w:r>
          </w:p>
        </w:tc>
        <w:tc>
          <w:tcPr>
            <w:tcW w:w="840" w:type="dxa"/>
            <w:noWrap/>
            <w:vAlign w:val="center"/>
            <w:hideMark/>
          </w:tcPr>
          <w:p w:rsidR="00201068" w:rsidRDefault="009D4F23">
            <w:r>
              <w:t>77</w:t>
            </w:r>
          </w:p>
        </w:tc>
        <w:tc>
          <w:tcPr>
            <w:tcW w:w="840" w:type="dxa"/>
            <w:noWrap/>
            <w:vAlign w:val="center"/>
            <w:hideMark/>
          </w:tcPr>
          <w:p w:rsidR="00201068" w:rsidRDefault="009D4F23">
            <w:r>
              <w:t>83</w:t>
            </w:r>
          </w:p>
        </w:tc>
      </w:tr>
      <w:tr w:rsidR="00201068">
        <w:trPr>
          <w:divId w:val="1287078305"/>
          <w:trHeight w:val="114"/>
          <w:tblCellSpacing w:w="0" w:type="dxa"/>
          <w:jc w:val="center"/>
        </w:trPr>
        <w:tc>
          <w:tcPr>
            <w:tcW w:w="1320" w:type="dxa"/>
            <w:noWrap/>
            <w:vAlign w:val="center"/>
            <w:hideMark/>
          </w:tcPr>
          <w:p w:rsidR="00201068" w:rsidRDefault="009D4F23">
            <w:r>
              <w:t>Частота n</w:t>
            </w:r>
          </w:p>
        </w:tc>
        <w:tc>
          <w:tcPr>
            <w:tcW w:w="840" w:type="dxa"/>
            <w:noWrap/>
            <w:vAlign w:val="center"/>
            <w:hideMark/>
          </w:tcPr>
          <w:p w:rsidR="00201068" w:rsidRDefault="009D4F23">
            <w:r>
              <w:t>1</w:t>
            </w:r>
          </w:p>
        </w:tc>
        <w:tc>
          <w:tcPr>
            <w:tcW w:w="840" w:type="dxa"/>
            <w:noWrap/>
            <w:vAlign w:val="center"/>
            <w:hideMark/>
          </w:tcPr>
          <w:p w:rsidR="00201068" w:rsidRDefault="009D4F23">
            <w:r>
              <w:t>3</w:t>
            </w:r>
          </w:p>
        </w:tc>
        <w:tc>
          <w:tcPr>
            <w:tcW w:w="840" w:type="dxa"/>
            <w:noWrap/>
            <w:vAlign w:val="center"/>
            <w:hideMark/>
          </w:tcPr>
          <w:p w:rsidR="00201068" w:rsidRDefault="009D4F23">
            <w:r>
              <w:t>7</w:t>
            </w:r>
          </w:p>
        </w:tc>
        <w:tc>
          <w:tcPr>
            <w:tcW w:w="840" w:type="dxa"/>
            <w:noWrap/>
            <w:vAlign w:val="center"/>
            <w:hideMark/>
          </w:tcPr>
          <w:p w:rsidR="00201068" w:rsidRDefault="009D4F23">
            <w:r>
              <w:t>10</w:t>
            </w:r>
          </w:p>
        </w:tc>
        <w:tc>
          <w:tcPr>
            <w:tcW w:w="840" w:type="dxa"/>
            <w:noWrap/>
            <w:vAlign w:val="center"/>
            <w:hideMark/>
          </w:tcPr>
          <w:p w:rsidR="00201068" w:rsidRDefault="009D4F23">
            <w:r>
              <w:t>11</w:t>
            </w:r>
          </w:p>
        </w:tc>
        <w:tc>
          <w:tcPr>
            <w:tcW w:w="840" w:type="dxa"/>
            <w:noWrap/>
            <w:vAlign w:val="center"/>
            <w:hideMark/>
          </w:tcPr>
          <w:p w:rsidR="00201068" w:rsidRDefault="009D4F23">
            <w:r>
              <w:t>9</w:t>
            </w:r>
          </w:p>
        </w:tc>
        <w:tc>
          <w:tcPr>
            <w:tcW w:w="840" w:type="dxa"/>
            <w:noWrap/>
            <w:vAlign w:val="center"/>
            <w:hideMark/>
          </w:tcPr>
          <w:p w:rsidR="00201068" w:rsidRDefault="009D4F23">
            <w:r>
              <w:t>5</w:t>
            </w:r>
          </w:p>
        </w:tc>
        <w:tc>
          <w:tcPr>
            <w:tcW w:w="840" w:type="dxa"/>
            <w:noWrap/>
            <w:vAlign w:val="center"/>
            <w:hideMark/>
          </w:tcPr>
          <w:p w:rsidR="00201068" w:rsidRDefault="009D4F23">
            <w:r>
              <w:t>2</w:t>
            </w:r>
          </w:p>
        </w:tc>
      </w:tr>
      <w:tr w:rsidR="00201068">
        <w:trPr>
          <w:divId w:val="1287078305"/>
          <w:trHeight w:val="103"/>
          <w:tblCellSpacing w:w="0" w:type="dxa"/>
          <w:jc w:val="center"/>
        </w:trPr>
        <w:tc>
          <w:tcPr>
            <w:tcW w:w="1320" w:type="dxa"/>
            <w:noWrap/>
            <w:vAlign w:val="center"/>
            <w:hideMark/>
          </w:tcPr>
          <w:p w:rsidR="00201068" w:rsidRPr="009D4F23" w:rsidRDefault="00326F33">
            <w:pPr>
              <w:pStyle w:val="a3"/>
            </w:pPr>
            <w:r>
              <w:rPr>
                <w:noProof/>
              </w:rPr>
              <w:pict>
                <v:shape id="_x0000_i1078" type="#_x0000_t75" style="width:32.25pt;height:18pt">
                  <v:imagedata r:id="rId16" o:title=""/>
                </v:shape>
              </w:pict>
            </w:r>
          </w:p>
        </w:tc>
        <w:tc>
          <w:tcPr>
            <w:tcW w:w="840" w:type="dxa"/>
            <w:noWrap/>
            <w:vAlign w:val="center"/>
            <w:hideMark/>
          </w:tcPr>
          <w:p w:rsidR="00201068" w:rsidRDefault="009D4F23">
            <w:r>
              <w:t>-22,5</w:t>
            </w:r>
          </w:p>
        </w:tc>
        <w:tc>
          <w:tcPr>
            <w:tcW w:w="840" w:type="dxa"/>
            <w:noWrap/>
            <w:vAlign w:val="center"/>
            <w:hideMark/>
          </w:tcPr>
          <w:p w:rsidR="00201068" w:rsidRDefault="009D4F23">
            <w:r>
              <w:t> -16,5</w:t>
            </w:r>
          </w:p>
        </w:tc>
        <w:tc>
          <w:tcPr>
            <w:tcW w:w="840" w:type="dxa"/>
            <w:noWrap/>
            <w:vAlign w:val="center"/>
            <w:hideMark/>
          </w:tcPr>
          <w:p w:rsidR="00201068" w:rsidRDefault="009D4F23">
            <w:r>
              <w:t>-10,5</w:t>
            </w:r>
          </w:p>
        </w:tc>
        <w:tc>
          <w:tcPr>
            <w:tcW w:w="840" w:type="dxa"/>
            <w:noWrap/>
            <w:vAlign w:val="center"/>
            <w:hideMark/>
          </w:tcPr>
          <w:p w:rsidR="00201068" w:rsidRDefault="009D4F23">
            <w:r>
              <w:t>-4,5</w:t>
            </w:r>
          </w:p>
        </w:tc>
        <w:tc>
          <w:tcPr>
            <w:tcW w:w="840" w:type="dxa"/>
            <w:noWrap/>
            <w:vAlign w:val="center"/>
            <w:hideMark/>
          </w:tcPr>
          <w:p w:rsidR="00201068" w:rsidRDefault="009D4F23">
            <w:r>
              <w:t> 1,5</w:t>
            </w:r>
          </w:p>
        </w:tc>
        <w:tc>
          <w:tcPr>
            <w:tcW w:w="840" w:type="dxa"/>
            <w:noWrap/>
            <w:vAlign w:val="center"/>
            <w:hideMark/>
          </w:tcPr>
          <w:p w:rsidR="00201068" w:rsidRDefault="009D4F23">
            <w:r>
              <w:t>7,5</w:t>
            </w:r>
          </w:p>
        </w:tc>
        <w:tc>
          <w:tcPr>
            <w:tcW w:w="840" w:type="dxa"/>
            <w:noWrap/>
            <w:vAlign w:val="center"/>
            <w:hideMark/>
          </w:tcPr>
          <w:p w:rsidR="00201068" w:rsidRDefault="009D4F23">
            <w:r>
              <w:t> 13,5</w:t>
            </w:r>
          </w:p>
        </w:tc>
        <w:tc>
          <w:tcPr>
            <w:tcW w:w="840" w:type="dxa"/>
            <w:noWrap/>
            <w:vAlign w:val="center"/>
            <w:hideMark/>
          </w:tcPr>
          <w:p w:rsidR="00201068" w:rsidRDefault="009D4F23">
            <w:r>
              <w:t>19,5</w:t>
            </w:r>
          </w:p>
        </w:tc>
      </w:tr>
      <w:tr w:rsidR="00201068">
        <w:trPr>
          <w:divId w:val="1287078305"/>
          <w:trHeight w:val="69"/>
          <w:tblCellSpacing w:w="0" w:type="dxa"/>
          <w:jc w:val="center"/>
        </w:trPr>
        <w:tc>
          <w:tcPr>
            <w:tcW w:w="1320" w:type="dxa"/>
            <w:noWrap/>
            <w:vAlign w:val="center"/>
            <w:hideMark/>
          </w:tcPr>
          <w:p w:rsidR="00201068" w:rsidRPr="009D4F23" w:rsidRDefault="009D4F23">
            <w:pPr>
              <w:pStyle w:val="a3"/>
            </w:pPr>
            <w:r w:rsidRPr="009D4F23">
              <w:t>U</w:t>
            </w:r>
            <w:r w:rsidRPr="009D4F23">
              <w:rPr>
                <w:vertAlign w:val="subscript"/>
              </w:rPr>
              <w:t>i</w:t>
            </w:r>
          </w:p>
        </w:tc>
        <w:tc>
          <w:tcPr>
            <w:tcW w:w="840" w:type="dxa"/>
            <w:noWrap/>
            <w:vAlign w:val="center"/>
            <w:hideMark/>
          </w:tcPr>
          <w:p w:rsidR="00201068" w:rsidRDefault="009D4F23">
            <w:r>
              <w:t>-2,32</w:t>
            </w:r>
          </w:p>
        </w:tc>
        <w:tc>
          <w:tcPr>
            <w:tcW w:w="840" w:type="dxa"/>
            <w:noWrap/>
            <w:vAlign w:val="center"/>
            <w:hideMark/>
          </w:tcPr>
          <w:p w:rsidR="00201068" w:rsidRDefault="009D4F23">
            <w:r>
              <w:t>-1,70</w:t>
            </w:r>
          </w:p>
        </w:tc>
        <w:tc>
          <w:tcPr>
            <w:tcW w:w="840" w:type="dxa"/>
            <w:noWrap/>
            <w:vAlign w:val="center"/>
            <w:hideMark/>
          </w:tcPr>
          <w:p w:rsidR="00201068" w:rsidRDefault="009D4F23">
            <w:r>
              <w:t>-1,08</w:t>
            </w:r>
          </w:p>
        </w:tc>
        <w:tc>
          <w:tcPr>
            <w:tcW w:w="840" w:type="dxa"/>
            <w:noWrap/>
            <w:vAlign w:val="center"/>
            <w:hideMark/>
          </w:tcPr>
          <w:p w:rsidR="00201068" w:rsidRDefault="009D4F23">
            <w:r>
              <w:t>-0,46</w:t>
            </w:r>
          </w:p>
        </w:tc>
        <w:tc>
          <w:tcPr>
            <w:tcW w:w="840" w:type="dxa"/>
            <w:noWrap/>
            <w:vAlign w:val="center"/>
            <w:hideMark/>
          </w:tcPr>
          <w:p w:rsidR="00201068" w:rsidRDefault="009D4F23">
            <w:r>
              <w:t>0,15</w:t>
            </w:r>
          </w:p>
        </w:tc>
        <w:tc>
          <w:tcPr>
            <w:tcW w:w="840" w:type="dxa"/>
            <w:noWrap/>
            <w:vAlign w:val="center"/>
            <w:hideMark/>
          </w:tcPr>
          <w:p w:rsidR="00201068" w:rsidRDefault="009D4F23">
            <w:r>
              <w:t>0,77</w:t>
            </w:r>
          </w:p>
        </w:tc>
        <w:tc>
          <w:tcPr>
            <w:tcW w:w="840" w:type="dxa"/>
            <w:noWrap/>
            <w:vAlign w:val="center"/>
            <w:hideMark/>
          </w:tcPr>
          <w:p w:rsidR="00201068" w:rsidRDefault="009D4F23">
            <w:r>
              <w:t>1,39</w:t>
            </w:r>
          </w:p>
        </w:tc>
        <w:tc>
          <w:tcPr>
            <w:tcW w:w="840" w:type="dxa"/>
            <w:noWrap/>
            <w:vAlign w:val="center"/>
            <w:hideMark/>
          </w:tcPr>
          <w:p w:rsidR="00201068" w:rsidRDefault="009D4F23">
            <w:r>
              <w:t>2,01</w:t>
            </w:r>
          </w:p>
        </w:tc>
      </w:tr>
      <w:tr w:rsidR="00201068">
        <w:trPr>
          <w:divId w:val="1287078305"/>
          <w:trHeight w:val="127"/>
          <w:tblCellSpacing w:w="0" w:type="dxa"/>
          <w:jc w:val="center"/>
        </w:trPr>
        <w:tc>
          <w:tcPr>
            <w:tcW w:w="1320" w:type="dxa"/>
            <w:noWrap/>
            <w:vAlign w:val="center"/>
            <w:hideMark/>
          </w:tcPr>
          <w:p w:rsidR="00201068" w:rsidRPr="009D4F23" w:rsidRDefault="009D4F23">
            <w:pPr>
              <w:pStyle w:val="a3"/>
            </w:pPr>
            <w:r w:rsidRPr="009D4F23">
              <w:t>j(U</w:t>
            </w:r>
            <w:r w:rsidRPr="009D4F23">
              <w:rPr>
                <w:vertAlign w:val="subscript"/>
              </w:rPr>
              <w:t>i</w:t>
            </w:r>
            <w:r w:rsidRPr="009D4F23">
              <w:t>)</w:t>
            </w:r>
          </w:p>
        </w:tc>
        <w:tc>
          <w:tcPr>
            <w:tcW w:w="840" w:type="dxa"/>
            <w:noWrap/>
            <w:vAlign w:val="center"/>
            <w:hideMark/>
          </w:tcPr>
          <w:p w:rsidR="00201068" w:rsidRDefault="009D4F23">
            <w:r>
              <w:t>0,027</w:t>
            </w:r>
          </w:p>
        </w:tc>
        <w:tc>
          <w:tcPr>
            <w:tcW w:w="840" w:type="dxa"/>
            <w:noWrap/>
            <w:vAlign w:val="center"/>
            <w:hideMark/>
          </w:tcPr>
          <w:p w:rsidR="00201068" w:rsidRDefault="009D4F23">
            <w:r>
              <w:t>0,094</w:t>
            </w:r>
          </w:p>
        </w:tc>
        <w:tc>
          <w:tcPr>
            <w:tcW w:w="840" w:type="dxa"/>
            <w:noWrap/>
            <w:vAlign w:val="center"/>
            <w:hideMark/>
          </w:tcPr>
          <w:p w:rsidR="00201068" w:rsidRDefault="009D4F23">
            <w:r>
              <w:t>0,2227</w:t>
            </w:r>
          </w:p>
        </w:tc>
        <w:tc>
          <w:tcPr>
            <w:tcW w:w="840" w:type="dxa"/>
            <w:noWrap/>
            <w:vAlign w:val="center"/>
            <w:hideMark/>
          </w:tcPr>
          <w:p w:rsidR="00201068" w:rsidRDefault="009D4F23">
            <w:r>
              <w:t>0,3589</w:t>
            </w:r>
          </w:p>
        </w:tc>
        <w:tc>
          <w:tcPr>
            <w:tcW w:w="840" w:type="dxa"/>
            <w:noWrap/>
            <w:vAlign w:val="center"/>
            <w:hideMark/>
          </w:tcPr>
          <w:p w:rsidR="00201068" w:rsidRDefault="009D4F23">
            <w:r>
              <w:t>0,3945</w:t>
            </w:r>
          </w:p>
        </w:tc>
        <w:tc>
          <w:tcPr>
            <w:tcW w:w="840" w:type="dxa"/>
            <w:noWrap/>
            <w:vAlign w:val="center"/>
            <w:hideMark/>
          </w:tcPr>
          <w:p w:rsidR="00201068" w:rsidRDefault="009D4F23">
            <w:r>
              <w:t>0,2966</w:t>
            </w:r>
          </w:p>
        </w:tc>
        <w:tc>
          <w:tcPr>
            <w:tcW w:w="840" w:type="dxa"/>
            <w:noWrap/>
            <w:vAlign w:val="center"/>
            <w:hideMark/>
          </w:tcPr>
          <w:p w:rsidR="00201068" w:rsidRDefault="009D4F23">
            <w:r>
              <w:t>0,1518</w:t>
            </w:r>
          </w:p>
        </w:tc>
        <w:tc>
          <w:tcPr>
            <w:tcW w:w="840" w:type="dxa"/>
            <w:noWrap/>
            <w:vAlign w:val="center"/>
            <w:hideMark/>
          </w:tcPr>
          <w:p w:rsidR="00201068" w:rsidRDefault="009D4F23">
            <w:r>
              <w:t>0,0529</w:t>
            </w:r>
          </w:p>
        </w:tc>
      </w:tr>
      <w:tr w:rsidR="00201068">
        <w:trPr>
          <w:divId w:val="1287078305"/>
          <w:trHeight w:val="104"/>
          <w:tblCellSpacing w:w="0" w:type="dxa"/>
          <w:jc w:val="center"/>
        </w:trPr>
        <w:tc>
          <w:tcPr>
            <w:tcW w:w="1320" w:type="dxa"/>
            <w:noWrap/>
            <w:vAlign w:val="center"/>
            <w:hideMark/>
          </w:tcPr>
          <w:p w:rsidR="00201068" w:rsidRPr="009D4F23" w:rsidRDefault="009D4F23">
            <w:pPr>
              <w:pStyle w:val="a3"/>
            </w:pPr>
            <w:r w:rsidRPr="009D4F23">
              <w:t>y</w:t>
            </w:r>
            <w:r w:rsidRPr="009D4F23">
              <w:rPr>
                <w:vertAlign w:val="subscript"/>
              </w:rPr>
              <w:t>i</w:t>
            </w:r>
          </w:p>
        </w:tc>
        <w:tc>
          <w:tcPr>
            <w:tcW w:w="840" w:type="dxa"/>
            <w:noWrap/>
            <w:vAlign w:val="center"/>
            <w:hideMark/>
          </w:tcPr>
          <w:p w:rsidR="00201068" w:rsidRDefault="009D4F23">
            <w:r>
              <w:t>0,80</w:t>
            </w:r>
          </w:p>
        </w:tc>
        <w:tc>
          <w:tcPr>
            <w:tcW w:w="840" w:type="dxa"/>
            <w:noWrap/>
            <w:vAlign w:val="center"/>
            <w:hideMark/>
          </w:tcPr>
          <w:p w:rsidR="00201068" w:rsidRDefault="009D4F23">
            <w:r>
              <w:t>2,80</w:t>
            </w:r>
          </w:p>
        </w:tc>
        <w:tc>
          <w:tcPr>
            <w:tcW w:w="840" w:type="dxa"/>
            <w:noWrap/>
            <w:vAlign w:val="center"/>
            <w:hideMark/>
          </w:tcPr>
          <w:p w:rsidR="00201068" w:rsidRDefault="009D4F23">
            <w:r>
              <w:t>6,62</w:t>
            </w:r>
          </w:p>
        </w:tc>
        <w:tc>
          <w:tcPr>
            <w:tcW w:w="840" w:type="dxa"/>
            <w:noWrap/>
            <w:vAlign w:val="center"/>
            <w:hideMark/>
          </w:tcPr>
          <w:p w:rsidR="00201068" w:rsidRDefault="009D4F23">
            <w:r>
              <w:t>10,68</w:t>
            </w:r>
          </w:p>
        </w:tc>
        <w:tc>
          <w:tcPr>
            <w:tcW w:w="840" w:type="dxa"/>
            <w:noWrap/>
            <w:vAlign w:val="center"/>
            <w:hideMark/>
          </w:tcPr>
          <w:p w:rsidR="00201068" w:rsidRDefault="009D4F23">
            <w:r>
              <w:t>11,73</w:t>
            </w:r>
          </w:p>
        </w:tc>
        <w:tc>
          <w:tcPr>
            <w:tcW w:w="840" w:type="dxa"/>
            <w:noWrap/>
            <w:vAlign w:val="center"/>
            <w:hideMark/>
          </w:tcPr>
          <w:p w:rsidR="00201068" w:rsidRDefault="009D4F23">
            <w:r>
              <w:t>8,82</w:t>
            </w:r>
          </w:p>
        </w:tc>
        <w:tc>
          <w:tcPr>
            <w:tcW w:w="840" w:type="dxa"/>
            <w:noWrap/>
            <w:vAlign w:val="center"/>
            <w:hideMark/>
          </w:tcPr>
          <w:p w:rsidR="00201068" w:rsidRDefault="009D4F23">
            <w:r>
              <w:t>4,52</w:t>
            </w:r>
          </w:p>
        </w:tc>
        <w:tc>
          <w:tcPr>
            <w:tcW w:w="840" w:type="dxa"/>
            <w:noWrap/>
            <w:vAlign w:val="center"/>
            <w:hideMark/>
          </w:tcPr>
          <w:p w:rsidR="00201068" w:rsidRDefault="009D4F23">
            <w:r>
              <w:t>1,57</w:t>
            </w:r>
          </w:p>
        </w:tc>
      </w:tr>
    </w:tbl>
    <w:p w:rsidR="00201068" w:rsidRPr="009D4F23" w:rsidRDefault="009D4F23">
      <w:pPr>
        <w:pStyle w:val="a3"/>
        <w:divId w:val="1287078305"/>
      </w:pPr>
      <w:r>
        <w:t>Из расчётов видно, что средняя трудоемкость ТР ТНВД составляет 63,5% от общего объёма работ по топливной аппаратуры, а среднеквадратичное отклонение  s=9,7%, таким образом, трудоёмкость текущего ремонта лежит в пределах 83-44%.</w:t>
      </w:r>
    </w:p>
    <w:p w:rsidR="00201068" w:rsidRDefault="009D4F23">
      <w:pPr>
        <w:pStyle w:val="2"/>
        <w:divId w:val="1287078305"/>
      </w:pPr>
      <w:bookmarkStart w:id="15" w:name="_Toc10098414"/>
      <w:r>
        <w:t>2</w:t>
      </w:r>
      <w:bookmarkEnd w:id="15"/>
      <w:r>
        <w:t>.3 Исследование вероятности возникновения неисправностей                                            ТНВД и состава работ  по сопутствующему текущему ремонту ТНВД</w:t>
      </w:r>
    </w:p>
    <w:p w:rsidR="00201068" w:rsidRPr="009D4F23" w:rsidRDefault="009D4F23">
      <w:pPr>
        <w:pStyle w:val="a3"/>
        <w:divId w:val="1287078305"/>
      </w:pPr>
      <w:r>
        <w:t>Для оценки математического ожидания возникновения неисправности служит доверительный интервал, показывающий наибольшую и наименьшую вероятность возникновения той или иной неисправности:</w:t>
      </w:r>
    </w:p>
    <w:p w:rsidR="00201068" w:rsidRDefault="00326F33">
      <w:pPr>
        <w:pStyle w:val="a3"/>
        <w:divId w:val="1287078305"/>
      </w:pPr>
      <w:r>
        <w:rPr>
          <w:noProof/>
        </w:rPr>
        <w:pict>
          <v:shape id="_x0000_i1081" type="#_x0000_t75" style="width:62.25pt;height:15pt">
            <v:imagedata r:id="rId17" o:title=""/>
          </v:shape>
        </w:pict>
      </w:r>
    </w:p>
    <w:p w:rsidR="00201068" w:rsidRDefault="009D4F23">
      <w:pPr>
        <w:pStyle w:val="a3"/>
        <w:divId w:val="1287078305"/>
      </w:pPr>
      <w:r>
        <w:t xml:space="preserve">где  </w:t>
      </w:r>
      <w:r>
        <w:rPr>
          <w:i/>
          <w:iCs/>
        </w:rPr>
        <w:t>p1, p2</w:t>
      </w:r>
      <w:r>
        <w:t> - верхняя и нижняя границы интервала, определяемые по формуле:</w:t>
      </w:r>
    </w:p>
    <w:p w:rsidR="00201068" w:rsidRDefault="00326F33">
      <w:pPr>
        <w:pStyle w:val="a3"/>
        <w:divId w:val="1287078305"/>
      </w:pPr>
      <w:r>
        <w:rPr>
          <w:noProof/>
        </w:rPr>
        <w:pict>
          <v:shape id="_x0000_i1084" type="#_x0000_t75" style="width:227.25pt;height:45.75pt">
            <v:imagedata r:id="rId18" o:title=""/>
          </v:shape>
        </w:pict>
      </w:r>
    </w:p>
    <w:p w:rsidR="00201068" w:rsidRDefault="009D4F23">
      <w:pPr>
        <w:pStyle w:val="a3"/>
        <w:divId w:val="1287078305"/>
      </w:pPr>
      <w:r>
        <w:t xml:space="preserve">где </w:t>
      </w:r>
      <w:r>
        <w:rPr>
          <w:i/>
          <w:iCs/>
        </w:rPr>
        <w:t>n</w:t>
      </w:r>
      <w:r>
        <w:t xml:space="preserve"> = 100 - количество наблюдений (100 автомобилей),</w:t>
      </w:r>
    </w:p>
    <w:p w:rsidR="00201068" w:rsidRDefault="009D4F23">
      <w:pPr>
        <w:pStyle w:val="a3"/>
        <w:divId w:val="1287078305"/>
      </w:pPr>
      <w:r>
        <w:t xml:space="preserve">       </w:t>
      </w:r>
      <w:r>
        <w:rPr>
          <w:i/>
          <w:iCs/>
        </w:rPr>
        <w:t>t</w:t>
      </w:r>
      <w:r>
        <w:t xml:space="preserve"> = 1,63 при доверительной вероятности g = 0,95 (95% результатов попадут в данный интервал),</w:t>
      </w:r>
    </w:p>
    <w:p w:rsidR="00201068" w:rsidRDefault="009D4F23">
      <w:pPr>
        <w:pStyle w:val="a3"/>
        <w:divId w:val="1287078305"/>
      </w:pPr>
      <w:r>
        <w:t xml:space="preserve">       </w:t>
      </w:r>
      <w:r>
        <w:rPr>
          <w:i/>
          <w:iCs/>
        </w:rPr>
        <w:t>w = m/n</w:t>
      </w:r>
      <w:r>
        <w:t xml:space="preserve"> - опытная вероятность события (</w:t>
      </w:r>
      <w:r>
        <w:rPr>
          <w:i/>
          <w:iCs/>
        </w:rPr>
        <w:t>m</w:t>
      </w:r>
      <w:r>
        <w:t xml:space="preserve"> - число благоприятных исходов события - возникновение неисправности).</w:t>
      </w:r>
    </w:p>
    <w:p w:rsidR="00201068" w:rsidRDefault="009D4F23">
      <w:pPr>
        <w:pStyle w:val="a3"/>
        <w:divId w:val="1287078305"/>
      </w:pPr>
      <w:r>
        <w:t xml:space="preserve">В частном случае  </w:t>
      </w:r>
      <w:r>
        <w:rPr>
          <w:i/>
          <w:iCs/>
        </w:rPr>
        <w:t>w =Р</w:t>
      </w:r>
    </w:p>
    <w:p w:rsidR="00201068" w:rsidRDefault="009D4F23">
      <w:pPr>
        <w:pStyle w:val="a3"/>
        <w:divId w:val="1287078305"/>
      </w:pPr>
      <w:r>
        <w:t>1.Износ плунжерных пар:</w:t>
      </w:r>
    </w:p>
    <w:p w:rsidR="00201068" w:rsidRDefault="009D4F23">
      <w:pPr>
        <w:pStyle w:val="a3"/>
        <w:divId w:val="1287078305"/>
      </w:pPr>
      <w:r>
        <w:rPr>
          <w:i/>
          <w:iCs/>
        </w:rPr>
        <w:t>w=80/100=0,8;</w:t>
      </w:r>
    </w:p>
    <w:p w:rsidR="00201068" w:rsidRDefault="009D4F23">
      <w:pPr>
        <w:pStyle w:val="a3"/>
        <w:divId w:val="1287078305"/>
      </w:pPr>
      <w:r>
        <w:rPr>
          <w:i/>
          <w:iCs/>
        </w:rPr>
        <w:t>Р1=0,722;</w:t>
      </w:r>
    </w:p>
    <w:p w:rsidR="00201068" w:rsidRDefault="009D4F23">
      <w:pPr>
        <w:pStyle w:val="a3"/>
        <w:divId w:val="1287078305"/>
      </w:pPr>
      <w:r>
        <w:rPr>
          <w:i/>
          <w:iCs/>
        </w:rPr>
        <w:t>Р2=0,857;</w:t>
      </w:r>
    </w:p>
    <w:p w:rsidR="00201068" w:rsidRDefault="009D4F23">
      <w:pPr>
        <w:pStyle w:val="a3"/>
        <w:divId w:val="1287078305"/>
      </w:pPr>
      <w:r>
        <w:rPr>
          <w:i/>
          <w:iCs/>
        </w:rPr>
        <w:t>0,722 £ Р£ 0,857.</w:t>
      </w:r>
    </w:p>
    <w:p w:rsidR="00201068" w:rsidRDefault="009D4F23">
      <w:pPr>
        <w:pStyle w:val="a3"/>
        <w:divId w:val="1287078305"/>
      </w:pPr>
      <w:r>
        <w:t>2.Поломка пружин нагнетательных клапанов и плунжеров:</w:t>
      </w:r>
    </w:p>
    <w:p w:rsidR="00201068" w:rsidRDefault="009D4F23">
      <w:pPr>
        <w:pStyle w:val="a3"/>
        <w:divId w:val="1287078305"/>
      </w:pPr>
      <w:r>
        <w:rPr>
          <w:i/>
          <w:iCs/>
        </w:rPr>
        <w:t>w=60/100=0,6;</w:t>
      </w:r>
    </w:p>
    <w:p w:rsidR="00201068" w:rsidRDefault="009D4F23">
      <w:pPr>
        <w:pStyle w:val="a3"/>
        <w:divId w:val="1287078305"/>
      </w:pPr>
      <w:r>
        <w:rPr>
          <w:i/>
          <w:iCs/>
        </w:rPr>
        <w:t>Р1=0,519;</w:t>
      </w:r>
    </w:p>
    <w:p w:rsidR="00201068" w:rsidRDefault="009D4F23">
      <w:pPr>
        <w:pStyle w:val="a3"/>
        <w:divId w:val="1287078305"/>
      </w:pPr>
      <w:r>
        <w:rPr>
          <w:i/>
          <w:iCs/>
        </w:rPr>
        <w:t>Р2=0,676;</w:t>
      </w:r>
    </w:p>
    <w:p w:rsidR="00201068" w:rsidRDefault="009D4F23">
      <w:pPr>
        <w:pStyle w:val="a3"/>
        <w:divId w:val="1287078305"/>
      </w:pPr>
      <w:r>
        <w:rPr>
          <w:i/>
          <w:iCs/>
        </w:rPr>
        <w:t>0,519£Р£0,676.</w:t>
      </w:r>
    </w:p>
    <w:p w:rsidR="00201068" w:rsidRDefault="009D4F23">
      <w:pPr>
        <w:pStyle w:val="a3"/>
        <w:divId w:val="1287078305"/>
      </w:pPr>
      <w:r>
        <w:t>3.Износ сопряжения нагнетательный клапан-седло:</w:t>
      </w:r>
    </w:p>
    <w:p w:rsidR="00201068" w:rsidRDefault="009D4F23">
      <w:pPr>
        <w:pStyle w:val="a3"/>
        <w:divId w:val="1287078305"/>
      </w:pPr>
      <w:r>
        <w:rPr>
          <w:i/>
          <w:iCs/>
        </w:rPr>
        <w:t>w=30/100=0,3;</w:t>
      </w:r>
    </w:p>
    <w:p w:rsidR="00201068" w:rsidRDefault="009D4F23">
      <w:pPr>
        <w:pStyle w:val="a3"/>
        <w:divId w:val="1287078305"/>
      </w:pPr>
      <w:r>
        <w:rPr>
          <w:i/>
          <w:iCs/>
        </w:rPr>
        <w:t>Р1=0,231;</w:t>
      </w:r>
    </w:p>
    <w:p w:rsidR="00201068" w:rsidRDefault="009D4F23">
      <w:pPr>
        <w:pStyle w:val="a3"/>
        <w:divId w:val="1287078305"/>
      </w:pPr>
      <w:r>
        <w:rPr>
          <w:i/>
          <w:iCs/>
        </w:rPr>
        <w:t>Р2=0,379;</w:t>
      </w:r>
    </w:p>
    <w:p w:rsidR="00201068" w:rsidRDefault="009D4F23">
      <w:pPr>
        <w:pStyle w:val="a3"/>
        <w:divId w:val="1287078305"/>
      </w:pPr>
      <w:r>
        <w:rPr>
          <w:i/>
          <w:iCs/>
        </w:rPr>
        <w:t>0,231£Р£0,379.</w:t>
      </w:r>
    </w:p>
    <w:p w:rsidR="00201068" w:rsidRDefault="009D4F23">
      <w:pPr>
        <w:pStyle w:val="a3"/>
        <w:divId w:val="1287078305"/>
      </w:pPr>
      <w:r>
        <w:t>4.Поломка пружин регулятора:</w:t>
      </w:r>
    </w:p>
    <w:p w:rsidR="00201068" w:rsidRDefault="009D4F23">
      <w:pPr>
        <w:pStyle w:val="a3"/>
        <w:divId w:val="1287078305"/>
      </w:pPr>
      <w:r>
        <w:rPr>
          <w:i/>
          <w:iCs/>
        </w:rPr>
        <w:t>w=5/100=0,05;</w:t>
      </w:r>
    </w:p>
    <w:p w:rsidR="00201068" w:rsidRDefault="009D4F23">
      <w:pPr>
        <w:pStyle w:val="a3"/>
        <w:divId w:val="1287078305"/>
      </w:pPr>
      <w:r>
        <w:rPr>
          <w:i/>
          <w:iCs/>
        </w:rPr>
        <w:t>Р1=0,025;</w:t>
      </w:r>
    </w:p>
    <w:p w:rsidR="00201068" w:rsidRDefault="009D4F23">
      <w:pPr>
        <w:pStyle w:val="a3"/>
        <w:divId w:val="1287078305"/>
      </w:pPr>
      <w:r>
        <w:rPr>
          <w:i/>
          <w:iCs/>
        </w:rPr>
        <w:t>Р2=0,099;</w:t>
      </w:r>
    </w:p>
    <w:p w:rsidR="00201068" w:rsidRDefault="009D4F23">
      <w:pPr>
        <w:pStyle w:val="a3"/>
        <w:divId w:val="1287078305"/>
      </w:pPr>
      <w:r>
        <w:rPr>
          <w:i/>
          <w:iCs/>
        </w:rPr>
        <w:t>0,025£Р£0,099.</w:t>
      </w:r>
    </w:p>
    <w:p w:rsidR="00201068" w:rsidRDefault="009D4F23">
      <w:pPr>
        <w:pStyle w:val="a3"/>
        <w:divId w:val="1287078305"/>
      </w:pPr>
      <w:r>
        <w:t>5.Регулировка ТНВД:</w:t>
      </w:r>
    </w:p>
    <w:p w:rsidR="00201068" w:rsidRDefault="009D4F23">
      <w:pPr>
        <w:pStyle w:val="a3"/>
        <w:divId w:val="1287078305"/>
      </w:pPr>
      <w:r>
        <w:rPr>
          <w:i/>
          <w:iCs/>
        </w:rPr>
        <w:t>w=10/100=0,1;</w:t>
      </w:r>
    </w:p>
    <w:p w:rsidR="00201068" w:rsidRDefault="009D4F23">
      <w:pPr>
        <w:pStyle w:val="a3"/>
        <w:divId w:val="1287078305"/>
      </w:pPr>
      <w:r>
        <w:rPr>
          <w:i/>
          <w:iCs/>
        </w:rPr>
        <w:t>Р1=0,056;</w:t>
      </w:r>
    </w:p>
    <w:p w:rsidR="00201068" w:rsidRDefault="009D4F23">
      <w:pPr>
        <w:pStyle w:val="a3"/>
        <w:divId w:val="1287078305"/>
      </w:pPr>
      <w:r>
        <w:rPr>
          <w:i/>
          <w:iCs/>
        </w:rPr>
        <w:t>Р2=0,173;</w:t>
      </w:r>
    </w:p>
    <w:p w:rsidR="00201068" w:rsidRDefault="009D4F23">
      <w:pPr>
        <w:pStyle w:val="a3"/>
        <w:divId w:val="1287078305"/>
      </w:pPr>
      <w:r>
        <w:rPr>
          <w:i/>
          <w:iCs/>
        </w:rPr>
        <w:t>0,056£Р£0,173.</w:t>
      </w:r>
    </w:p>
    <w:p w:rsidR="00201068" w:rsidRDefault="009D4F23">
      <w:pPr>
        <w:pStyle w:val="a3"/>
        <w:divId w:val="1287078305"/>
      </w:pPr>
      <w:r>
        <w:t>Из приведенных расчетов видно, что наиболее вероятно возникновение необходимости текущего ремонта по замене плунжерных пар и регулировке ТНВД. Эти данные необходимо учитывать при разработке технологического процесса ТР, при расчете необходимости в запасных частях и т.д.</w:t>
      </w:r>
    </w:p>
    <w:p w:rsidR="00201068" w:rsidRDefault="009D4F23">
      <w:pPr>
        <w:pStyle w:val="a3"/>
        <w:divId w:val="1287078305"/>
      </w:pPr>
      <w:r>
        <w:t>Для определения наиболее вероятного числа одновременно возникших неисправностей используют производящую функцию вида:</w:t>
      </w:r>
    </w:p>
    <w:p w:rsidR="00201068" w:rsidRDefault="009D4F23">
      <w:pPr>
        <w:pStyle w:val="a3"/>
        <w:divId w:val="1287078305"/>
      </w:pPr>
      <w:r>
        <w:t>j</w:t>
      </w:r>
      <w:r>
        <w:rPr>
          <w:i/>
          <w:iCs/>
        </w:rPr>
        <w:t>n(z) = (p1z + q1)(p2z + q2)* ... *(pnz + qn),</w:t>
      </w:r>
    </w:p>
    <w:p w:rsidR="00201068" w:rsidRDefault="009D4F23">
      <w:pPr>
        <w:pStyle w:val="a3"/>
        <w:divId w:val="1287078305"/>
      </w:pPr>
      <w:r>
        <w:t xml:space="preserve">где </w:t>
      </w:r>
      <w:r>
        <w:rPr>
          <w:i/>
          <w:iCs/>
        </w:rPr>
        <w:t>pi</w:t>
      </w:r>
      <w:r>
        <w:t> - вероятность появления i-го события (</w:t>
      </w:r>
      <w:r>
        <w:rPr>
          <w:i/>
          <w:iCs/>
        </w:rPr>
        <w:t>pi = mi/ni</w:t>
      </w:r>
      <w:r>
        <w:t>),</w:t>
      </w:r>
    </w:p>
    <w:p w:rsidR="00201068" w:rsidRDefault="009D4F23">
      <w:pPr>
        <w:pStyle w:val="a3"/>
        <w:divId w:val="1287078305"/>
      </w:pPr>
      <w:r>
        <w:t xml:space="preserve">      </w:t>
      </w:r>
      <w:r>
        <w:rPr>
          <w:i/>
          <w:iCs/>
        </w:rPr>
        <w:t>qi</w:t>
      </w:r>
      <w:r>
        <w:t> - вероятность непоявления i-го события (</w:t>
      </w:r>
      <w:r>
        <w:rPr>
          <w:i/>
          <w:iCs/>
        </w:rPr>
        <w:t>qi = 1- pi</w:t>
      </w:r>
      <w:r>
        <w:t>).</w:t>
      </w:r>
    </w:p>
    <w:p w:rsidR="00201068" w:rsidRDefault="009D4F23">
      <w:pPr>
        <w:pStyle w:val="a3"/>
        <w:divId w:val="1287078305"/>
      </w:pPr>
      <w:r>
        <w:t>В нашем случае:</w:t>
      </w:r>
    </w:p>
    <w:p w:rsidR="00201068" w:rsidRDefault="009D4F23">
      <w:pPr>
        <w:pStyle w:val="a3"/>
        <w:divId w:val="1287078305"/>
      </w:pPr>
      <w:r>
        <w:t>.     p1 = 0,80, q1 = 1-0,80=0,20;</w:t>
      </w:r>
    </w:p>
    <w:p w:rsidR="00201068" w:rsidRDefault="009D4F23">
      <w:pPr>
        <w:pStyle w:val="a3"/>
        <w:divId w:val="1287078305"/>
      </w:pPr>
      <w:r>
        <w:t>.     p2 = 0,60, q2 = 1-0,60=0,40;</w:t>
      </w:r>
    </w:p>
    <w:p w:rsidR="00201068" w:rsidRDefault="009D4F23">
      <w:pPr>
        <w:pStyle w:val="a3"/>
        <w:divId w:val="1287078305"/>
      </w:pPr>
      <w:r>
        <w:t>.     p3 = 0,30, q3 = 1-0,30=0,70;</w:t>
      </w:r>
    </w:p>
    <w:p w:rsidR="00201068" w:rsidRDefault="009D4F23">
      <w:pPr>
        <w:pStyle w:val="a3"/>
        <w:divId w:val="1287078305"/>
      </w:pPr>
      <w:r>
        <w:t>.     p4 = 0,05, q4 = 1-0,05=0,95;</w:t>
      </w:r>
    </w:p>
    <w:p w:rsidR="00201068" w:rsidRDefault="009D4F23">
      <w:pPr>
        <w:pStyle w:val="a3"/>
        <w:divId w:val="1287078305"/>
      </w:pPr>
      <w:r>
        <w:t>.     p5 = 0,10, q5 = 1-0,10=0,90.</w:t>
      </w:r>
    </w:p>
    <w:p w:rsidR="00201068" w:rsidRDefault="009D4F23">
      <w:pPr>
        <w:pStyle w:val="a3"/>
        <w:divId w:val="1287078305"/>
      </w:pPr>
      <w:r>
        <w:t>Производящая функция примет вид:</w:t>
      </w:r>
    </w:p>
    <w:p w:rsidR="00201068" w:rsidRDefault="009D4F23">
      <w:pPr>
        <w:pStyle w:val="a3"/>
        <w:divId w:val="1287078305"/>
      </w:pPr>
      <w:r>
        <w:t>j8(z)=(0,8z+0,2)(0,6z+0,4)(0,3z+0,7)(0,05z+0,95)(0,1z+0,9)=0,00072z5+0.0225z4+0.1903z3+0.4469z2+0.29172z1+0.04788z0.</w:t>
      </w:r>
    </w:p>
    <w:p w:rsidR="00201068" w:rsidRDefault="009D4F23">
      <w:pPr>
        <w:pStyle w:val="a3"/>
        <w:divId w:val="1287078305"/>
      </w:pPr>
      <w:r>
        <w:t>По производящей функции определяем:</w:t>
      </w:r>
    </w:p>
    <w:p w:rsidR="00201068" w:rsidRDefault="009D4F23">
      <w:pPr>
        <w:pStyle w:val="a3"/>
        <w:divId w:val="1287078305"/>
      </w:pPr>
      <w:r>
        <w:t>1.    Вероятность возникновения одновременно 5 неисправностей – 0,072%</w:t>
      </w:r>
    </w:p>
    <w:p w:rsidR="00201068" w:rsidRDefault="009D4F23">
      <w:pPr>
        <w:pStyle w:val="a3"/>
        <w:divId w:val="1287078305"/>
      </w:pPr>
      <w:r>
        <w:t>2.    Вероятность возникновения одновременно 4 неисправностей – 2,25%</w:t>
      </w:r>
    </w:p>
    <w:p w:rsidR="00201068" w:rsidRDefault="009D4F23">
      <w:pPr>
        <w:pStyle w:val="a3"/>
        <w:divId w:val="1287078305"/>
      </w:pPr>
      <w:r>
        <w:t>3.    Вероятность возникновения одновременно 3 неисправностей – 19,03%</w:t>
      </w:r>
    </w:p>
    <w:p w:rsidR="00201068" w:rsidRDefault="009D4F23">
      <w:pPr>
        <w:pStyle w:val="a3"/>
        <w:divId w:val="1287078305"/>
      </w:pPr>
      <w:r>
        <w:t>4.    Вероятность возникновения одновременно 2 неисправностей – 44,69%</w:t>
      </w:r>
    </w:p>
    <w:p w:rsidR="00201068" w:rsidRDefault="009D4F23">
      <w:pPr>
        <w:pStyle w:val="a3"/>
        <w:divId w:val="1287078305"/>
      </w:pPr>
      <w:r>
        <w:t>5.    Вероятность возникновения одновременно 1 неисправностей – 29,17%</w:t>
      </w:r>
    </w:p>
    <w:p w:rsidR="00201068" w:rsidRDefault="009D4F23">
      <w:pPr>
        <w:pStyle w:val="a3"/>
        <w:divId w:val="1287078305"/>
      </w:pPr>
      <w:r>
        <w:t>6.    Вероятность того, что неисправностей не будет вообще – 4,79%</w:t>
      </w:r>
    </w:p>
    <w:p w:rsidR="00201068" w:rsidRDefault="009D4F23">
      <w:pPr>
        <w:pStyle w:val="a3"/>
        <w:divId w:val="1287078305"/>
      </w:pPr>
      <w:r>
        <w:t>Результаты расчетов производящей функции приведены в таблице 2.4, из которой видно, что наиболее вероятно возникновение двух неисправностей (44,69 %). С учетом расчета доверительных интервалов с большой вероятностью можно утверждать, что это будут: износ плунжерных  пар и необходимость в регулировке ТНВД (см. табл. 2.3). Вообще же, наиболее вероятно возникновение одновременно 2-х (44,96%), 1-й (29,17%), 3-х (19,03%) неисправностей, а также вероятность того, что неисправностей не будет (4,79).</w:t>
      </w:r>
    </w:p>
    <w:p w:rsidR="00201068" w:rsidRDefault="009D4F23">
      <w:pPr>
        <w:pStyle w:val="a3"/>
        <w:divId w:val="1287078305"/>
      </w:pPr>
      <w:r>
        <w:t>Таблица 2.3</w:t>
      </w:r>
    </w:p>
    <w:p w:rsidR="00201068" w:rsidRDefault="009D4F23">
      <w:pPr>
        <w:pStyle w:val="a3"/>
        <w:divId w:val="1287078305"/>
      </w:pPr>
      <w:r>
        <w:t>Доверительные интервалы вероятности возникновения неисправностей</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990"/>
        <w:gridCol w:w="1275"/>
        <w:gridCol w:w="1275"/>
        <w:gridCol w:w="1275"/>
        <w:gridCol w:w="1275"/>
      </w:tblGrid>
      <w:tr w:rsidR="00201068">
        <w:trPr>
          <w:divId w:val="1287078305"/>
          <w:trHeight w:val="320"/>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201068" w:rsidRDefault="009D4F23">
            <w:r>
              <w:t>Неисправности</w:t>
            </w:r>
          </w:p>
        </w:tc>
        <w:tc>
          <w:tcPr>
            <w:tcW w:w="990" w:type="dxa"/>
            <w:tcBorders>
              <w:top w:val="outset" w:sz="6" w:space="0" w:color="auto"/>
              <w:left w:val="outset" w:sz="6" w:space="0" w:color="auto"/>
              <w:bottom w:val="outset" w:sz="6" w:space="0" w:color="auto"/>
              <w:right w:val="outset" w:sz="6" w:space="0" w:color="auto"/>
            </w:tcBorders>
            <w:hideMark/>
          </w:tcPr>
          <w:p w:rsidR="00201068" w:rsidRDefault="009D4F23">
            <w:r>
              <w:t>m</w:t>
            </w:r>
          </w:p>
        </w:tc>
        <w:tc>
          <w:tcPr>
            <w:tcW w:w="1275" w:type="dxa"/>
            <w:tcBorders>
              <w:top w:val="outset" w:sz="6" w:space="0" w:color="auto"/>
              <w:left w:val="outset" w:sz="6" w:space="0" w:color="auto"/>
              <w:bottom w:val="outset" w:sz="6" w:space="0" w:color="auto"/>
              <w:right w:val="outset" w:sz="6" w:space="0" w:color="auto"/>
            </w:tcBorders>
            <w:hideMark/>
          </w:tcPr>
          <w:p w:rsidR="00201068" w:rsidRDefault="009D4F23">
            <w:r>
              <w:t>w</w:t>
            </w:r>
          </w:p>
        </w:tc>
        <w:tc>
          <w:tcPr>
            <w:tcW w:w="1275" w:type="dxa"/>
            <w:tcBorders>
              <w:top w:val="outset" w:sz="6" w:space="0" w:color="auto"/>
              <w:left w:val="outset" w:sz="6" w:space="0" w:color="auto"/>
              <w:bottom w:val="outset" w:sz="6" w:space="0" w:color="auto"/>
              <w:right w:val="outset" w:sz="6" w:space="0" w:color="auto"/>
            </w:tcBorders>
            <w:hideMark/>
          </w:tcPr>
          <w:p w:rsidR="00201068" w:rsidRDefault="009D4F23">
            <w:r>
              <w:t>Р1</w:t>
            </w:r>
          </w:p>
        </w:tc>
        <w:tc>
          <w:tcPr>
            <w:tcW w:w="1275" w:type="dxa"/>
            <w:tcBorders>
              <w:top w:val="outset" w:sz="6" w:space="0" w:color="auto"/>
              <w:left w:val="outset" w:sz="6" w:space="0" w:color="auto"/>
              <w:bottom w:val="outset" w:sz="6" w:space="0" w:color="auto"/>
              <w:right w:val="outset" w:sz="6" w:space="0" w:color="auto"/>
            </w:tcBorders>
            <w:hideMark/>
          </w:tcPr>
          <w:p w:rsidR="00201068" w:rsidRDefault="009D4F23">
            <w:r>
              <w:t>Р</w:t>
            </w:r>
          </w:p>
        </w:tc>
        <w:tc>
          <w:tcPr>
            <w:tcW w:w="1275" w:type="dxa"/>
            <w:tcBorders>
              <w:top w:val="outset" w:sz="6" w:space="0" w:color="auto"/>
              <w:left w:val="outset" w:sz="6" w:space="0" w:color="auto"/>
              <w:bottom w:val="outset" w:sz="6" w:space="0" w:color="auto"/>
              <w:right w:val="outset" w:sz="6" w:space="0" w:color="auto"/>
            </w:tcBorders>
            <w:hideMark/>
          </w:tcPr>
          <w:p w:rsidR="00201068" w:rsidRDefault="009D4F23">
            <w:r>
              <w:t>Р2</w:t>
            </w:r>
          </w:p>
        </w:tc>
      </w:tr>
      <w:tr w:rsidR="00201068">
        <w:trPr>
          <w:divId w:val="1287078305"/>
          <w:trHeight w:val="320"/>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201068" w:rsidRDefault="009D4F23">
            <w:r>
              <w:t>Износ плунжерных пар</w:t>
            </w:r>
          </w:p>
        </w:tc>
        <w:tc>
          <w:tcPr>
            <w:tcW w:w="990" w:type="dxa"/>
            <w:tcBorders>
              <w:top w:val="outset" w:sz="6" w:space="0" w:color="auto"/>
              <w:left w:val="outset" w:sz="6" w:space="0" w:color="auto"/>
              <w:bottom w:val="outset" w:sz="6" w:space="0" w:color="auto"/>
              <w:right w:val="outset" w:sz="6" w:space="0" w:color="auto"/>
            </w:tcBorders>
            <w:hideMark/>
          </w:tcPr>
          <w:p w:rsidR="00201068" w:rsidRDefault="009D4F23">
            <w:r>
              <w:t>80</w:t>
            </w:r>
          </w:p>
        </w:tc>
        <w:tc>
          <w:tcPr>
            <w:tcW w:w="1275" w:type="dxa"/>
            <w:tcBorders>
              <w:top w:val="outset" w:sz="6" w:space="0" w:color="auto"/>
              <w:left w:val="outset" w:sz="6" w:space="0" w:color="auto"/>
              <w:bottom w:val="outset" w:sz="6" w:space="0" w:color="auto"/>
              <w:right w:val="outset" w:sz="6" w:space="0" w:color="auto"/>
            </w:tcBorders>
            <w:hideMark/>
          </w:tcPr>
          <w:p w:rsidR="00201068" w:rsidRDefault="009D4F23">
            <w:r>
              <w:t>0,8</w:t>
            </w:r>
          </w:p>
        </w:tc>
        <w:tc>
          <w:tcPr>
            <w:tcW w:w="1275" w:type="dxa"/>
            <w:tcBorders>
              <w:top w:val="outset" w:sz="6" w:space="0" w:color="auto"/>
              <w:left w:val="outset" w:sz="6" w:space="0" w:color="auto"/>
              <w:bottom w:val="outset" w:sz="6" w:space="0" w:color="auto"/>
              <w:right w:val="outset" w:sz="6" w:space="0" w:color="auto"/>
            </w:tcBorders>
            <w:hideMark/>
          </w:tcPr>
          <w:p w:rsidR="00201068" w:rsidRDefault="009D4F23">
            <w:r>
              <w:t>0,722</w:t>
            </w:r>
          </w:p>
        </w:tc>
        <w:tc>
          <w:tcPr>
            <w:tcW w:w="1275" w:type="dxa"/>
            <w:tcBorders>
              <w:top w:val="outset" w:sz="6" w:space="0" w:color="auto"/>
              <w:left w:val="outset" w:sz="6" w:space="0" w:color="auto"/>
              <w:bottom w:val="outset" w:sz="6" w:space="0" w:color="auto"/>
              <w:right w:val="outset" w:sz="6" w:space="0" w:color="auto"/>
            </w:tcBorders>
            <w:hideMark/>
          </w:tcPr>
          <w:p w:rsidR="00201068" w:rsidRDefault="009D4F23">
            <w:r>
              <w:t>0,8</w:t>
            </w:r>
          </w:p>
        </w:tc>
        <w:tc>
          <w:tcPr>
            <w:tcW w:w="1275" w:type="dxa"/>
            <w:tcBorders>
              <w:top w:val="outset" w:sz="6" w:space="0" w:color="auto"/>
              <w:left w:val="outset" w:sz="6" w:space="0" w:color="auto"/>
              <w:bottom w:val="outset" w:sz="6" w:space="0" w:color="auto"/>
              <w:right w:val="outset" w:sz="6" w:space="0" w:color="auto"/>
            </w:tcBorders>
            <w:hideMark/>
          </w:tcPr>
          <w:p w:rsidR="00201068" w:rsidRDefault="009D4F23">
            <w:r>
              <w:t>0,857</w:t>
            </w:r>
          </w:p>
        </w:tc>
      </w:tr>
      <w:tr w:rsidR="00201068">
        <w:trPr>
          <w:divId w:val="1287078305"/>
          <w:trHeight w:val="320"/>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201068" w:rsidRDefault="009D4F23">
            <w:r>
              <w:t>Поломка пружин клапанов</w:t>
            </w:r>
          </w:p>
        </w:tc>
        <w:tc>
          <w:tcPr>
            <w:tcW w:w="990" w:type="dxa"/>
            <w:tcBorders>
              <w:top w:val="outset" w:sz="6" w:space="0" w:color="auto"/>
              <w:left w:val="outset" w:sz="6" w:space="0" w:color="auto"/>
              <w:bottom w:val="outset" w:sz="6" w:space="0" w:color="auto"/>
              <w:right w:val="outset" w:sz="6" w:space="0" w:color="auto"/>
            </w:tcBorders>
            <w:hideMark/>
          </w:tcPr>
          <w:p w:rsidR="00201068" w:rsidRDefault="009D4F23">
            <w:r>
              <w:t>60</w:t>
            </w:r>
          </w:p>
        </w:tc>
        <w:tc>
          <w:tcPr>
            <w:tcW w:w="1275" w:type="dxa"/>
            <w:tcBorders>
              <w:top w:val="outset" w:sz="6" w:space="0" w:color="auto"/>
              <w:left w:val="outset" w:sz="6" w:space="0" w:color="auto"/>
              <w:bottom w:val="outset" w:sz="6" w:space="0" w:color="auto"/>
              <w:right w:val="outset" w:sz="6" w:space="0" w:color="auto"/>
            </w:tcBorders>
            <w:hideMark/>
          </w:tcPr>
          <w:p w:rsidR="00201068" w:rsidRDefault="009D4F23">
            <w:r>
              <w:t>0,6</w:t>
            </w:r>
          </w:p>
        </w:tc>
        <w:tc>
          <w:tcPr>
            <w:tcW w:w="1275" w:type="dxa"/>
            <w:tcBorders>
              <w:top w:val="outset" w:sz="6" w:space="0" w:color="auto"/>
              <w:left w:val="outset" w:sz="6" w:space="0" w:color="auto"/>
              <w:bottom w:val="outset" w:sz="6" w:space="0" w:color="auto"/>
              <w:right w:val="outset" w:sz="6" w:space="0" w:color="auto"/>
            </w:tcBorders>
            <w:hideMark/>
          </w:tcPr>
          <w:p w:rsidR="00201068" w:rsidRDefault="009D4F23">
            <w:r>
              <w:t>0,519</w:t>
            </w:r>
          </w:p>
        </w:tc>
        <w:tc>
          <w:tcPr>
            <w:tcW w:w="1275" w:type="dxa"/>
            <w:tcBorders>
              <w:top w:val="outset" w:sz="6" w:space="0" w:color="auto"/>
              <w:left w:val="outset" w:sz="6" w:space="0" w:color="auto"/>
              <w:bottom w:val="outset" w:sz="6" w:space="0" w:color="auto"/>
              <w:right w:val="outset" w:sz="6" w:space="0" w:color="auto"/>
            </w:tcBorders>
            <w:hideMark/>
          </w:tcPr>
          <w:p w:rsidR="00201068" w:rsidRDefault="009D4F23">
            <w:r>
              <w:t>0,6</w:t>
            </w:r>
          </w:p>
        </w:tc>
        <w:tc>
          <w:tcPr>
            <w:tcW w:w="1275" w:type="dxa"/>
            <w:tcBorders>
              <w:top w:val="outset" w:sz="6" w:space="0" w:color="auto"/>
              <w:left w:val="outset" w:sz="6" w:space="0" w:color="auto"/>
              <w:bottom w:val="outset" w:sz="6" w:space="0" w:color="auto"/>
              <w:right w:val="outset" w:sz="6" w:space="0" w:color="auto"/>
            </w:tcBorders>
            <w:hideMark/>
          </w:tcPr>
          <w:p w:rsidR="00201068" w:rsidRDefault="009D4F23">
            <w:r>
              <w:t>0,676</w:t>
            </w:r>
          </w:p>
        </w:tc>
      </w:tr>
      <w:tr w:rsidR="00201068">
        <w:trPr>
          <w:divId w:val="1287078305"/>
          <w:trHeight w:val="320"/>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201068" w:rsidRDefault="009D4F23">
            <w:r>
              <w:t>Износ нагнет. клапан-седло</w:t>
            </w:r>
          </w:p>
        </w:tc>
        <w:tc>
          <w:tcPr>
            <w:tcW w:w="990" w:type="dxa"/>
            <w:tcBorders>
              <w:top w:val="outset" w:sz="6" w:space="0" w:color="auto"/>
              <w:left w:val="outset" w:sz="6" w:space="0" w:color="auto"/>
              <w:bottom w:val="outset" w:sz="6" w:space="0" w:color="auto"/>
              <w:right w:val="outset" w:sz="6" w:space="0" w:color="auto"/>
            </w:tcBorders>
            <w:hideMark/>
          </w:tcPr>
          <w:p w:rsidR="00201068" w:rsidRDefault="009D4F23">
            <w:r>
              <w:t>30</w:t>
            </w:r>
          </w:p>
        </w:tc>
        <w:tc>
          <w:tcPr>
            <w:tcW w:w="1275" w:type="dxa"/>
            <w:tcBorders>
              <w:top w:val="outset" w:sz="6" w:space="0" w:color="auto"/>
              <w:left w:val="outset" w:sz="6" w:space="0" w:color="auto"/>
              <w:bottom w:val="outset" w:sz="6" w:space="0" w:color="auto"/>
              <w:right w:val="outset" w:sz="6" w:space="0" w:color="auto"/>
            </w:tcBorders>
            <w:hideMark/>
          </w:tcPr>
          <w:p w:rsidR="00201068" w:rsidRDefault="009D4F23">
            <w:r>
              <w:t>0,3</w:t>
            </w:r>
          </w:p>
        </w:tc>
        <w:tc>
          <w:tcPr>
            <w:tcW w:w="1275" w:type="dxa"/>
            <w:tcBorders>
              <w:top w:val="outset" w:sz="6" w:space="0" w:color="auto"/>
              <w:left w:val="outset" w:sz="6" w:space="0" w:color="auto"/>
              <w:bottom w:val="outset" w:sz="6" w:space="0" w:color="auto"/>
              <w:right w:val="outset" w:sz="6" w:space="0" w:color="auto"/>
            </w:tcBorders>
            <w:hideMark/>
          </w:tcPr>
          <w:p w:rsidR="00201068" w:rsidRDefault="009D4F23">
            <w:r>
              <w:t>0,231</w:t>
            </w:r>
          </w:p>
        </w:tc>
        <w:tc>
          <w:tcPr>
            <w:tcW w:w="1275" w:type="dxa"/>
            <w:tcBorders>
              <w:top w:val="outset" w:sz="6" w:space="0" w:color="auto"/>
              <w:left w:val="outset" w:sz="6" w:space="0" w:color="auto"/>
              <w:bottom w:val="outset" w:sz="6" w:space="0" w:color="auto"/>
              <w:right w:val="outset" w:sz="6" w:space="0" w:color="auto"/>
            </w:tcBorders>
            <w:hideMark/>
          </w:tcPr>
          <w:p w:rsidR="00201068" w:rsidRDefault="009D4F23">
            <w:r>
              <w:t>0,3</w:t>
            </w:r>
          </w:p>
        </w:tc>
        <w:tc>
          <w:tcPr>
            <w:tcW w:w="1275" w:type="dxa"/>
            <w:tcBorders>
              <w:top w:val="outset" w:sz="6" w:space="0" w:color="auto"/>
              <w:left w:val="outset" w:sz="6" w:space="0" w:color="auto"/>
              <w:bottom w:val="outset" w:sz="6" w:space="0" w:color="auto"/>
              <w:right w:val="outset" w:sz="6" w:space="0" w:color="auto"/>
            </w:tcBorders>
            <w:hideMark/>
          </w:tcPr>
          <w:p w:rsidR="00201068" w:rsidRDefault="009D4F23">
            <w:r>
              <w:t>0,379</w:t>
            </w:r>
          </w:p>
        </w:tc>
      </w:tr>
      <w:tr w:rsidR="00201068">
        <w:trPr>
          <w:divId w:val="1287078305"/>
          <w:trHeight w:val="320"/>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201068" w:rsidRDefault="009D4F23">
            <w:r>
              <w:t>Поломка пружин регулятора</w:t>
            </w:r>
          </w:p>
        </w:tc>
        <w:tc>
          <w:tcPr>
            <w:tcW w:w="990" w:type="dxa"/>
            <w:tcBorders>
              <w:top w:val="outset" w:sz="6" w:space="0" w:color="auto"/>
              <w:left w:val="outset" w:sz="6" w:space="0" w:color="auto"/>
              <w:bottom w:val="outset" w:sz="6" w:space="0" w:color="auto"/>
              <w:right w:val="outset" w:sz="6" w:space="0" w:color="auto"/>
            </w:tcBorders>
            <w:hideMark/>
          </w:tcPr>
          <w:p w:rsidR="00201068" w:rsidRDefault="009D4F23">
            <w:r>
              <w:t>5</w:t>
            </w:r>
          </w:p>
        </w:tc>
        <w:tc>
          <w:tcPr>
            <w:tcW w:w="1275" w:type="dxa"/>
            <w:tcBorders>
              <w:top w:val="outset" w:sz="6" w:space="0" w:color="auto"/>
              <w:left w:val="outset" w:sz="6" w:space="0" w:color="auto"/>
              <w:bottom w:val="outset" w:sz="6" w:space="0" w:color="auto"/>
              <w:right w:val="outset" w:sz="6" w:space="0" w:color="auto"/>
            </w:tcBorders>
            <w:hideMark/>
          </w:tcPr>
          <w:p w:rsidR="00201068" w:rsidRDefault="009D4F23">
            <w:r>
              <w:t>0,05</w:t>
            </w:r>
          </w:p>
        </w:tc>
        <w:tc>
          <w:tcPr>
            <w:tcW w:w="1275" w:type="dxa"/>
            <w:tcBorders>
              <w:top w:val="outset" w:sz="6" w:space="0" w:color="auto"/>
              <w:left w:val="outset" w:sz="6" w:space="0" w:color="auto"/>
              <w:bottom w:val="outset" w:sz="6" w:space="0" w:color="auto"/>
              <w:right w:val="outset" w:sz="6" w:space="0" w:color="auto"/>
            </w:tcBorders>
            <w:hideMark/>
          </w:tcPr>
          <w:p w:rsidR="00201068" w:rsidRDefault="009D4F23">
            <w:r>
              <w:t>0,025</w:t>
            </w:r>
          </w:p>
        </w:tc>
        <w:tc>
          <w:tcPr>
            <w:tcW w:w="1275" w:type="dxa"/>
            <w:tcBorders>
              <w:top w:val="outset" w:sz="6" w:space="0" w:color="auto"/>
              <w:left w:val="outset" w:sz="6" w:space="0" w:color="auto"/>
              <w:bottom w:val="outset" w:sz="6" w:space="0" w:color="auto"/>
              <w:right w:val="outset" w:sz="6" w:space="0" w:color="auto"/>
            </w:tcBorders>
            <w:hideMark/>
          </w:tcPr>
          <w:p w:rsidR="00201068" w:rsidRDefault="009D4F23">
            <w:r>
              <w:t>0,05</w:t>
            </w:r>
          </w:p>
        </w:tc>
        <w:tc>
          <w:tcPr>
            <w:tcW w:w="1275" w:type="dxa"/>
            <w:tcBorders>
              <w:top w:val="outset" w:sz="6" w:space="0" w:color="auto"/>
              <w:left w:val="outset" w:sz="6" w:space="0" w:color="auto"/>
              <w:bottom w:val="outset" w:sz="6" w:space="0" w:color="auto"/>
              <w:right w:val="outset" w:sz="6" w:space="0" w:color="auto"/>
            </w:tcBorders>
            <w:hideMark/>
          </w:tcPr>
          <w:p w:rsidR="00201068" w:rsidRDefault="009D4F23">
            <w:r>
              <w:t>0,099</w:t>
            </w:r>
          </w:p>
        </w:tc>
      </w:tr>
      <w:tr w:rsidR="00201068">
        <w:trPr>
          <w:divId w:val="1287078305"/>
          <w:trHeight w:val="188"/>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201068" w:rsidRDefault="009D4F23">
            <w:r>
              <w:t>Регулировка ТНВД</w:t>
            </w:r>
          </w:p>
        </w:tc>
        <w:tc>
          <w:tcPr>
            <w:tcW w:w="990" w:type="dxa"/>
            <w:tcBorders>
              <w:top w:val="outset" w:sz="6" w:space="0" w:color="auto"/>
              <w:left w:val="outset" w:sz="6" w:space="0" w:color="auto"/>
              <w:bottom w:val="outset" w:sz="6" w:space="0" w:color="auto"/>
              <w:right w:val="outset" w:sz="6" w:space="0" w:color="auto"/>
            </w:tcBorders>
            <w:hideMark/>
          </w:tcPr>
          <w:p w:rsidR="00201068" w:rsidRDefault="009D4F23">
            <w:r>
              <w:t>10</w:t>
            </w:r>
          </w:p>
        </w:tc>
        <w:tc>
          <w:tcPr>
            <w:tcW w:w="1275" w:type="dxa"/>
            <w:tcBorders>
              <w:top w:val="outset" w:sz="6" w:space="0" w:color="auto"/>
              <w:left w:val="outset" w:sz="6" w:space="0" w:color="auto"/>
              <w:bottom w:val="outset" w:sz="6" w:space="0" w:color="auto"/>
              <w:right w:val="outset" w:sz="6" w:space="0" w:color="auto"/>
            </w:tcBorders>
            <w:hideMark/>
          </w:tcPr>
          <w:p w:rsidR="00201068" w:rsidRDefault="009D4F23">
            <w:r>
              <w:t>0,1</w:t>
            </w:r>
          </w:p>
        </w:tc>
        <w:tc>
          <w:tcPr>
            <w:tcW w:w="1275" w:type="dxa"/>
            <w:tcBorders>
              <w:top w:val="outset" w:sz="6" w:space="0" w:color="auto"/>
              <w:left w:val="outset" w:sz="6" w:space="0" w:color="auto"/>
              <w:bottom w:val="outset" w:sz="6" w:space="0" w:color="auto"/>
              <w:right w:val="outset" w:sz="6" w:space="0" w:color="auto"/>
            </w:tcBorders>
            <w:hideMark/>
          </w:tcPr>
          <w:p w:rsidR="00201068" w:rsidRDefault="009D4F23">
            <w:r>
              <w:t>0,056</w:t>
            </w:r>
          </w:p>
        </w:tc>
        <w:tc>
          <w:tcPr>
            <w:tcW w:w="1275" w:type="dxa"/>
            <w:tcBorders>
              <w:top w:val="outset" w:sz="6" w:space="0" w:color="auto"/>
              <w:left w:val="outset" w:sz="6" w:space="0" w:color="auto"/>
              <w:bottom w:val="outset" w:sz="6" w:space="0" w:color="auto"/>
              <w:right w:val="outset" w:sz="6" w:space="0" w:color="auto"/>
            </w:tcBorders>
            <w:hideMark/>
          </w:tcPr>
          <w:p w:rsidR="00201068" w:rsidRDefault="009D4F23">
            <w:r>
              <w:t>0,1</w:t>
            </w:r>
          </w:p>
        </w:tc>
        <w:tc>
          <w:tcPr>
            <w:tcW w:w="1275" w:type="dxa"/>
            <w:tcBorders>
              <w:top w:val="outset" w:sz="6" w:space="0" w:color="auto"/>
              <w:left w:val="outset" w:sz="6" w:space="0" w:color="auto"/>
              <w:bottom w:val="outset" w:sz="6" w:space="0" w:color="auto"/>
              <w:right w:val="outset" w:sz="6" w:space="0" w:color="auto"/>
            </w:tcBorders>
            <w:hideMark/>
          </w:tcPr>
          <w:p w:rsidR="00201068" w:rsidRDefault="009D4F23">
            <w:r>
              <w:t>0,173</w:t>
            </w:r>
          </w:p>
        </w:tc>
      </w:tr>
    </w:tbl>
    <w:p w:rsidR="00201068" w:rsidRPr="009D4F23" w:rsidRDefault="009D4F23">
      <w:pPr>
        <w:pStyle w:val="a3"/>
        <w:divId w:val="1287078305"/>
      </w:pPr>
      <w:r>
        <w:t>Таблица 2.4</w:t>
      </w:r>
    </w:p>
    <w:p w:rsidR="00201068" w:rsidRDefault="009D4F23">
      <w:pPr>
        <w:pStyle w:val="a3"/>
        <w:divId w:val="1287078305"/>
      </w:pPr>
      <w:r>
        <w:t>Вероятность одновременного возникновения неисправностей</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1020"/>
        <w:gridCol w:w="1020"/>
        <w:gridCol w:w="1020"/>
        <w:gridCol w:w="1020"/>
        <w:gridCol w:w="1020"/>
        <w:gridCol w:w="1020"/>
      </w:tblGrid>
      <w:tr w:rsidR="00201068">
        <w:trPr>
          <w:divId w:val="1287078305"/>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201068" w:rsidRDefault="009D4F23">
            <w:r>
              <w:t>Количество одновременно возникших неисправностей</w:t>
            </w:r>
          </w:p>
        </w:tc>
        <w:tc>
          <w:tcPr>
            <w:tcW w:w="1020" w:type="dxa"/>
            <w:tcBorders>
              <w:top w:val="outset" w:sz="6" w:space="0" w:color="auto"/>
              <w:left w:val="outset" w:sz="6" w:space="0" w:color="auto"/>
              <w:bottom w:val="outset" w:sz="6" w:space="0" w:color="auto"/>
              <w:right w:val="outset" w:sz="6" w:space="0" w:color="auto"/>
            </w:tcBorders>
            <w:hideMark/>
          </w:tcPr>
          <w:p w:rsidR="00201068" w:rsidRDefault="009D4F23">
            <w:r>
              <w:t>5</w:t>
            </w:r>
          </w:p>
        </w:tc>
        <w:tc>
          <w:tcPr>
            <w:tcW w:w="1020" w:type="dxa"/>
            <w:tcBorders>
              <w:top w:val="outset" w:sz="6" w:space="0" w:color="auto"/>
              <w:left w:val="outset" w:sz="6" w:space="0" w:color="auto"/>
              <w:bottom w:val="outset" w:sz="6" w:space="0" w:color="auto"/>
              <w:right w:val="outset" w:sz="6" w:space="0" w:color="auto"/>
            </w:tcBorders>
            <w:hideMark/>
          </w:tcPr>
          <w:p w:rsidR="00201068" w:rsidRDefault="009D4F23">
            <w:r>
              <w:t>4</w:t>
            </w:r>
          </w:p>
        </w:tc>
        <w:tc>
          <w:tcPr>
            <w:tcW w:w="1020" w:type="dxa"/>
            <w:tcBorders>
              <w:top w:val="outset" w:sz="6" w:space="0" w:color="auto"/>
              <w:left w:val="outset" w:sz="6" w:space="0" w:color="auto"/>
              <w:bottom w:val="outset" w:sz="6" w:space="0" w:color="auto"/>
              <w:right w:val="outset" w:sz="6" w:space="0" w:color="auto"/>
            </w:tcBorders>
            <w:hideMark/>
          </w:tcPr>
          <w:p w:rsidR="00201068" w:rsidRDefault="009D4F23">
            <w:r>
              <w:t>3</w:t>
            </w:r>
          </w:p>
        </w:tc>
        <w:tc>
          <w:tcPr>
            <w:tcW w:w="1020" w:type="dxa"/>
            <w:tcBorders>
              <w:top w:val="outset" w:sz="6" w:space="0" w:color="auto"/>
              <w:left w:val="outset" w:sz="6" w:space="0" w:color="auto"/>
              <w:bottom w:val="outset" w:sz="6" w:space="0" w:color="auto"/>
              <w:right w:val="outset" w:sz="6" w:space="0" w:color="auto"/>
            </w:tcBorders>
            <w:hideMark/>
          </w:tcPr>
          <w:p w:rsidR="00201068" w:rsidRDefault="009D4F23">
            <w:r>
              <w:t>2</w:t>
            </w:r>
          </w:p>
        </w:tc>
        <w:tc>
          <w:tcPr>
            <w:tcW w:w="1020" w:type="dxa"/>
            <w:tcBorders>
              <w:top w:val="outset" w:sz="6" w:space="0" w:color="auto"/>
              <w:left w:val="outset" w:sz="6" w:space="0" w:color="auto"/>
              <w:bottom w:val="outset" w:sz="6" w:space="0" w:color="auto"/>
              <w:right w:val="outset" w:sz="6" w:space="0" w:color="auto"/>
            </w:tcBorders>
            <w:hideMark/>
          </w:tcPr>
          <w:p w:rsidR="00201068" w:rsidRDefault="009D4F23">
            <w:r>
              <w:t>1</w:t>
            </w:r>
          </w:p>
        </w:tc>
        <w:tc>
          <w:tcPr>
            <w:tcW w:w="1020" w:type="dxa"/>
            <w:tcBorders>
              <w:top w:val="outset" w:sz="6" w:space="0" w:color="auto"/>
              <w:left w:val="outset" w:sz="6" w:space="0" w:color="auto"/>
              <w:bottom w:val="outset" w:sz="6" w:space="0" w:color="auto"/>
              <w:right w:val="outset" w:sz="6" w:space="0" w:color="auto"/>
            </w:tcBorders>
            <w:hideMark/>
          </w:tcPr>
          <w:p w:rsidR="00201068" w:rsidRDefault="009D4F23">
            <w:r>
              <w:t>0</w:t>
            </w:r>
          </w:p>
        </w:tc>
      </w:tr>
      <w:tr w:rsidR="00201068">
        <w:trPr>
          <w:divId w:val="1287078305"/>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201068" w:rsidRDefault="009D4F23">
            <w:r>
              <w:t>Вероятность возникновения, %</w:t>
            </w:r>
          </w:p>
        </w:tc>
        <w:tc>
          <w:tcPr>
            <w:tcW w:w="1020" w:type="dxa"/>
            <w:tcBorders>
              <w:top w:val="outset" w:sz="6" w:space="0" w:color="auto"/>
              <w:left w:val="outset" w:sz="6" w:space="0" w:color="auto"/>
              <w:bottom w:val="outset" w:sz="6" w:space="0" w:color="auto"/>
              <w:right w:val="outset" w:sz="6" w:space="0" w:color="auto"/>
            </w:tcBorders>
            <w:hideMark/>
          </w:tcPr>
          <w:p w:rsidR="00201068" w:rsidRDefault="009D4F23">
            <w:r>
              <w:t>0,072</w:t>
            </w:r>
          </w:p>
        </w:tc>
        <w:tc>
          <w:tcPr>
            <w:tcW w:w="1020" w:type="dxa"/>
            <w:tcBorders>
              <w:top w:val="outset" w:sz="6" w:space="0" w:color="auto"/>
              <w:left w:val="outset" w:sz="6" w:space="0" w:color="auto"/>
              <w:bottom w:val="outset" w:sz="6" w:space="0" w:color="auto"/>
              <w:right w:val="outset" w:sz="6" w:space="0" w:color="auto"/>
            </w:tcBorders>
            <w:hideMark/>
          </w:tcPr>
          <w:p w:rsidR="00201068" w:rsidRDefault="009D4F23">
            <w:r>
              <w:t>2,25</w:t>
            </w:r>
          </w:p>
        </w:tc>
        <w:tc>
          <w:tcPr>
            <w:tcW w:w="1020" w:type="dxa"/>
            <w:tcBorders>
              <w:top w:val="outset" w:sz="6" w:space="0" w:color="auto"/>
              <w:left w:val="outset" w:sz="6" w:space="0" w:color="auto"/>
              <w:bottom w:val="outset" w:sz="6" w:space="0" w:color="auto"/>
              <w:right w:val="outset" w:sz="6" w:space="0" w:color="auto"/>
            </w:tcBorders>
            <w:hideMark/>
          </w:tcPr>
          <w:p w:rsidR="00201068" w:rsidRDefault="009D4F23">
            <w:r>
              <w:t>19,03</w:t>
            </w:r>
          </w:p>
        </w:tc>
        <w:tc>
          <w:tcPr>
            <w:tcW w:w="1020" w:type="dxa"/>
            <w:tcBorders>
              <w:top w:val="outset" w:sz="6" w:space="0" w:color="auto"/>
              <w:left w:val="outset" w:sz="6" w:space="0" w:color="auto"/>
              <w:bottom w:val="outset" w:sz="6" w:space="0" w:color="auto"/>
              <w:right w:val="outset" w:sz="6" w:space="0" w:color="auto"/>
            </w:tcBorders>
            <w:hideMark/>
          </w:tcPr>
          <w:p w:rsidR="00201068" w:rsidRDefault="009D4F23">
            <w:r>
              <w:t>44,69</w:t>
            </w:r>
          </w:p>
        </w:tc>
        <w:tc>
          <w:tcPr>
            <w:tcW w:w="1020" w:type="dxa"/>
            <w:tcBorders>
              <w:top w:val="outset" w:sz="6" w:space="0" w:color="auto"/>
              <w:left w:val="outset" w:sz="6" w:space="0" w:color="auto"/>
              <w:bottom w:val="outset" w:sz="6" w:space="0" w:color="auto"/>
              <w:right w:val="outset" w:sz="6" w:space="0" w:color="auto"/>
            </w:tcBorders>
            <w:hideMark/>
          </w:tcPr>
          <w:p w:rsidR="00201068" w:rsidRDefault="009D4F23">
            <w:r>
              <w:t>29,17</w:t>
            </w:r>
          </w:p>
        </w:tc>
        <w:tc>
          <w:tcPr>
            <w:tcW w:w="1020" w:type="dxa"/>
            <w:tcBorders>
              <w:top w:val="outset" w:sz="6" w:space="0" w:color="auto"/>
              <w:left w:val="outset" w:sz="6" w:space="0" w:color="auto"/>
              <w:bottom w:val="outset" w:sz="6" w:space="0" w:color="auto"/>
              <w:right w:val="outset" w:sz="6" w:space="0" w:color="auto"/>
            </w:tcBorders>
            <w:hideMark/>
          </w:tcPr>
          <w:p w:rsidR="00201068" w:rsidRDefault="009D4F23">
            <w:r>
              <w:t>4,79</w:t>
            </w:r>
          </w:p>
        </w:tc>
      </w:tr>
    </w:tbl>
    <w:p w:rsidR="00201068" w:rsidRPr="009D4F23" w:rsidRDefault="009D4F23">
      <w:pPr>
        <w:pStyle w:val="a3"/>
        <w:divId w:val="1287078305"/>
      </w:pPr>
      <w:r>
        <w:t>Вывод: по приведенным результатам исследования состава неисправностей ТНВД можно сказать, что наиболее вероятными причинами выхода из строя ТНВД  будут: износ плунжерных пар и необходимость в регулировке ТНВД. Появление этих неисправностей можно прогнозировать в 44,69% случаев ремонта ТНВД, что необходимо учитывать при создании технологического процесса на ТР ТНВД.</w:t>
      </w:r>
    </w:p>
    <w:p w:rsidR="00201068" w:rsidRDefault="009D4F23">
      <w:pPr>
        <w:divId w:val="1287078305"/>
      </w:pPr>
      <w:r>
        <w:br/>
      </w:r>
      <w:bookmarkStart w:id="16" w:name="_Toc10098415"/>
      <w:r>
        <w:t>3</w:t>
      </w:r>
      <w:bookmarkEnd w:id="16"/>
      <w:r>
        <w:t>. РАЗРАБОТКА ТЕХНОЛОГИЧЕСКОГО ПРОЦЕССА ТР                       ТНВД ДВИГАТЕЛЯ КамАЗ-740</w:t>
      </w:r>
    </w:p>
    <w:p w:rsidR="00201068" w:rsidRPr="009D4F23" w:rsidRDefault="009D4F23">
      <w:pPr>
        <w:pStyle w:val="a3"/>
        <w:divId w:val="1287078305"/>
      </w:pPr>
      <w:r>
        <w:t>Поддержание автомобиля в исправном состоянии и надлежащем виде достигается техническим обслуживанием и ремонтом на основе рекомендаций  планово-предупредительной системы обслуживания. Ремонт – в частности, текущий ремонт – в отличии от ТО не является плановым мероприятием, проводимых в профилактических целях, а выполняется по потребности, в случае возникновения неисправностей, при наличии которых дальнейшая эксплуатация невозможна или не выгодна.</w:t>
      </w:r>
    </w:p>
    <w:p w:rsidR="00201068" w:rsidRDefault="009D4F23">
      <w:pPr>
        <w:pStyle w:val="a3"/>
        <w:divId w:val="1287078305"/>
      </w:pPr>
      <w:r>
        <w:t>Работы по регулировке ТНВД,  и его текущий ремонт будут выполняться: на посту ТР, где будут производить регулировку, замену ТНВД, и участке ремонта топливной аппаратуры, где проведут ремонт топливного насоса (рис. 3.1.). Причем на автомобиль, (в случае невозможности регулировки) будут устанавливать исправный ТНВД из оборотных запасов. Такая схема проведения ТР необходима, чтобы быстрее устранить неисправность (заменить неисправный ТНВД или отрегулировать его) и тем самым уменьшить простой автомобиля в ремонте, быстрее выпустить его на линию. Ремонт снятого ТНВД будет производится в свободное от заявок время с целью пополнения фондов оборотных запасов(для возможных (прогнозируемых) замен ТНВД в будущие периоды времени).</w:t>
      </w:r>
    </w:p>
    <w:p w:rsidR="00201068" w:rsidRDefault="009D4F23">
      <w:pPr>
        <w:pStyle w:val="a3"/>
        <w:divId w:val="1287078305"/>
      </w:pPr>
      <w:r>
        <w:t>Функциональная схема проведения замены</w:t>
      </w:r>
    </w:p>
    <w:p w:rsidR="00201068" w:rsidRDefault="009D4F23">
      <w:pPr>
        <w:pStyle w:val="a3"/>
        <w:divId w:val="1287078305"/>
      </w:pPr>
      <w:r>
        <w:t>и ТР ТНВД</w:t>
      </w:r>
    </w:p>
    <w:p w:rsidR="00201068" w:rsidRDefault="009D4F23">
      <w:pPr>
        <w:pStyle w:val="a3"/>
        <w:divId w:val="1287078305"/>
      </w:pPr>
      <w:r>
        <w:t>Зона текущего ремонта</w:t>
      </w:r>
    </w:p>
    <w:p w:rsidR="00201068" w:rsidRDefault="00326F33">
      <w:pPr>
        <w:pStyle w:val="a3"/>
        <w:divId w:val="1287078305"/>
      </w:pPr>
      <w:r>
        <w:rPr>
          <w:noProof/>
        </w:rPr>
        <w:pict>
          <v:shape id="_x0000_i1087" type="#_x0000_t75" style="width:415.5pt;height:363.75pt">
            <v:imagedata r:id="rId19" o:title=""/>
          </v:shape>
        </w:pict>
      </w:r>
    </w:p>
    <w:p w:rsidR="00201068" w:rsidRDefault="00201068">
      <w:pPr>
        <w:divId w:val="1287078305"/>
      </w:pPr>
    </w:p>
    <w:p w:rsidR="00201068" w:rsidRPr="009D4F23" w:rsidRDefault="009D4F23">
      <w:pPr>
        <w:pStyle w:val="a3"/>
        <w:divId w:val="1287078305"/>
      </w:pPr>
      <w:r>
        <w:t>Рис. 3.1</w:t>
      </w:r>
    </w:p>
    <w:p w:rsidR="00201068" w:rsidRDefault="009D4F23">
      <w:pPr>
        <w:pStyle w:val="2"/>
        <w:divId w:val="1287078305"/>
      </w:pPr>
      <w:bookmarkStart w:id="17" w:name="_Toc10098416"/>
      <w:r>
        <w:t>3</w:t>
      </w:r>
      <w:bookmarkEnd w:id="17"/>
      <w:r>
        <w:t>.1 Перечень работ на регулировку ТНВД, и его  текущий ремонт</w:t>
      </w:r>
    </w:p>
    <w:p w:rsidR="00201068" w:rsidRPr="009D4F23" w:rsidRDefault="009D4F23">
      <w:pPr>
        <w:pStyle w:val="a3"/>
        <w:divId w:val="1287078305"/>
      </w:pPr>
      <w:r>
        <w:t>Работы по регулировке ТНВД:</w:t>
      </w:r>
    </w:p>
    <w:p w:rsidR="00201068" w:rsidRDefault="009D4F23">
      <w:pPr>
        <w:pStyle w:val="a3"/>
        <w:divId w:val="1287078305"/>
      </w:pPr>
      <w:r>
        <w:t>1.    регулировка конца подачи;</w:t>
      </w:r>
    </w:p>
    <w:p w:rsidR="00201068" w:rsidRDefault="009D4F23">
      <w:pPr>
        <w:pStyle w:val="a3"/>
        <w:divId w:val="1287078305"/>
      </w:pPr>
      <w:r>
        <w:t xml:space="preserve">2.    регулировка токсичности выхлопных газов; </w:t>
      </w:r>
    </w:p>
    <w:p w:rsidR="00201068" w:rsidRDefault="009D4F23">
      <w:pPr>
        <w:pStyle w:val="a3"/>
        <w:divId w:val="1287078305"/>
      </w:pPr>
      <w:r>
        <w:t>Перечень работ на замену ТНВД:</w:t>
      </w:r>
    </w:p>
    <w:p w:rsidR="00201068" w:rsidRDefault="009D4F23">
      <w:pPr>
        <w:pStyle w:val="a3"/>
        <w:divId w:val="1287078305"/>
      </w:pPr>
      <w:r>
        <w:t>1.   снятие ТНВД;</w:t>
      </w:r>
    </w:p>
    <w:p w:rsidR="00201068" w:rsidRDefault="009D4F23">
      <w:pPr>
        <w:pStyle w:val="a3"/>
        <w:divId w:val="1287078305"/>
      </w:pPr>
      <w:r>
        <w:t>2.   установка ТНВД (включает работы по регулировке привода ТНВД на момент впрыска).</w:t>
      </w:r>
    </w:p>
    <w:p w:rsidR="00201068" w:rsidRDefault="009D4F23">
      <w:pPr>
        <w:pStyle w:val="a3"/>
        <w:divId w:val="1287078305"/>
      </w:pPr>
      <w:r>
        <w:t>   Перечень работ ТР ТНВД не имеет строго определенной последовательности, т.к. могут возникать различные неисправности одновременно, т.е. их комбинации. Поэтому последовательность работ текущего ремонта (наиболее вероятного) будет иметь вид:</w:t>
      </w:r>
    </w:p>
    <w:p w:rsidR="00201068" w:rsidRDefault="009D4F23">
      <w:pPr>
        <w:pStyle w:val="a3"/>
        <w:divId w:val="1287078305"/>
      </w:pPr>
      <w:r>
        <w:t>1.   снятие плунжерных пар;</w:t>
      </w:r>
    </w:p>
    <w:p w:rsidR="00201068" w:rsidRDefault="009D4F23">
      <w:pPr>
        <w:pStyle w:val="a3"/>
        <w:divId w:val="1287078305"/>
      </w:pPr>
      <w:r>
        <w:t>2.   постановка плунжерных пар;</w:t>
      </w:r>
    </w:p>
    <w:p w:rsidR="00201068" w:rsidRDefault="009D4F23">
      <w:pPr>
        <w:pStyle w:val="a3"/>
        <w:divId w:val="1287078305"/>
      </w:pPr>
      <w:r>
        <w:t xml:space="preserve">3.   регулировка ТНВД. </w:t>
      </w:r>
    </w:p>
    <w:p w:rsidR="00201068" w:rsidRDefault="009D4F23">
      <w:pPr>
        <w:pStyle w:val="a3"/>
        <w:divId w:val="1287078305"/>
      </w:pPr>
      <w:r>
        <w:t>Замена ТНВД:</w:t>
      </w:r>
    </w:p>
    <w:p w:rsidR="00201068" w:rsidRDefault="009D4F23">
      <w:pPr>
        <w:pStyle w:val="a3"/>
        <w:divId w:val="1287078305"/>
      </w:pPr>
      <w:r>
        <w:t>1.    снятие ТНВД:</w:t>
      </w:r>
    </w:p>
    <w:p w:rsidR="00201068" w:rsidRDefault="009D4F23">
      <w:pPr>
        <w:pStyle w:val="a3"/>
        <w:divId w:val="1287078305"/>
      </w:pPr>
      <w:r>
        <w:t>-      открыть дверь моторного отсека;</w:t>
      </w:r>
    </w:p>
    <w:p w:rsidR="00201068" w:rsidRDefault="009D4F23">
      <w:pPr>
        <w:pStyle w:val="a3"/>
        <w:divId w:val="1287078305"/>
      </w:pPr>
      <w:r>
        <w:t>-      снять тросики привода воздушной и дроссельной заслонок;</w:t>
      </w:r>
    </w:p>
    <w:p w:rsidR="00201068" w:rsidRDefault="009D4F23">
      <w:pPr>
        <w:pStyle w:val="a3"/>
        <w:divId w:val="1287078305"/>
      </w:pPr>
      <w:r>
        <w:t>-      отсоединить от ТНВД топливопроводы;</w:t>
      </w:r>
    </w:p>
    <w:p w:rsidR="00201068" w:rsidRDefault="009D4F23">
      <w:pPr>
        <w:pStyle w:val="a3"/>
        <w:divId w:val="1287078305"/>
      </w:pPr>
      <w:r>
        <w:t>-      отсоединить от ТНВД маслопроводы;</w:t>
      </w:r>
    </w:p>
    <w:p w:rsidR="00201068" w:rsidRDefault="009D4F23">
      <w:pPr>
        <w:pStyle w:val="a3"/>
        <w:divId w:val="1287078305"/>
      </w:pPr>
      <w:r>
        <w:t>-      отсоединить от ТНВД пневмоцилиндр уменьшения подачи топлива;</w:t>
      </w:r>
    </w:p>
    <w:p w:rsidR="00201068" w:rsidRDefault="009D4F23">
      <w:pPr>
        <w:pStyle w:val="a3"/>
        <w:divId w:val="1287078305"/>
      </w:pPr>
      <w:r>
        <w:t>-      отсоединить и снять крышку привода ТНВД с прокладкой;</w:t>
      </w:r>
    </w:p>
    <w:p w:rsidR="00201068" w:rsidRDefault="009D4F23">
      <w:pPr>
        <w:pStyle w:val="a3"/>
        <w:divId w:val="1287078305"/>
      </w:pPr>
      <w:r>
        <w:t>-      открепить и снять ТНВД в сборе;</w:t>
      </w:r>
    </w:p>
    <w:p w:rsidR="00201068" w:rsidRDefault="009D4F23">
      <w:pPr>
        <w:pStyle w:val="a3"/>
        <w:divId w:val="1287078305"/>
      </w:pPr>
      <w:r>
        <w:t>2.    установка ТНВД:</w:t>
      </w:r>
    </w:p>
    <w:p w:rsidR="00201068" w:rsidRDefault="009D4F23">
      <w:pPr>
        <w:pStyle w:val="a3"/>
        <w:divId w:val="1287078305"/>
      </w:pPr>
      <w:r>
        <w:t>-      установить поршень шестого цилиндра в положение ВМТ;</w:t>
      </w:r>
    </w:p>
    <w:p w:rsidR="00201068" w:rsidRDefault="009D4F23">
      <w:pPr>
        <w:pStyle w:val="a3"/>
        <w:divId w:val="1287078305"/>
      </w:pPr>
      <w:r>
        <w:t>-      установить крышку привода ТНВД вместе с прикладкой на картер                                                   распределительного механизма и закрепить (кулачковый вал ТНВД в положении начала впрыска восьмого цилиндра);</w:t>
      </w:r>
    </w:p>
    <w:p w:rsidR="00201068" w:rsidRDefault="009D4F23">
      <w:pPr>
        <w:pStyle w:val="a3"/>
        <w:divId w:val="1287078305"/>
      </w:pPr>
      <w:r>
        <w:t>-      присоединить маслопровод к ТНВД;</w:t>
      </w:r>
    </w:p>
    <w:p w:rsidR="00201068" w:rsidRDefault="009D4F23">
      <w:pPr>
        <w:pStyle w:val="a3"/>
        <w:divId w:val="1287078305"/>
      </w:pPr>
      <w:r>
        <w:t>-      присоединить топливопроводы к ТНВД (кроме нагнетательного топливопровода шестой секции);</w:t>
      </w:r>
    </w:p>
    <w:p w:rsidR="00201068" w:rsidRDefault="009D4F23">
      <w:pPr>
        <w:pStyle w:val="a3"/>
        <w:divId w:val="1287078305"/>
      </w:pPr>
      <w:r>
        <w:t>-      отрегулировать момент начала впрыска топлива;</w:t>
      </w:r>
    </w:p>
    <w:p w:rsidR="00201068" w:rsidRDefault="009D4F23">
      <w:pPr>
        <w:pStyle w:val="a3"/>
        <w:divId w:val="1287078305"/>
      </w:pPr>
      <w:r>
        <w:t>-      присоединить нагнетательный топливопровод шестого цилиидрл к ТНВД;</w:t>
      </w:r>
    </w:p>
    <w:p w:rsidR="00201068" w:rsidRDefault="009D4F23">
      <w:pPr>
        <w:pStyle w:val="a3"/>
        <w:divId w:val="1287078305"/>
      </w:pPr>
      <w:r>
        <w:t>-      залить масло в корпус ТНВД;</w:t>
      </w:r>
    </w:p>
    <w:p w:rsidR="00201068" w:rsidRDefault="009D4F23">
      <w:pPr>
        <w:pStyle w:val="a3"/>
        <w:divId w:val="1287078305"/>
      </w:pPr>
      <w:r>
        <w:t>-      отпустить автобус на подъемнике;</w:t>
      </w:r>
    </w:p>
    <w:p w:rsidR="00201068" w:rsidRDefault="009D4F23">
      <w:pPr>
        <w:pStyle w:val="a3"/>
        <w:divId w:val="1287078305"/>
      </w:pPr>
      <w:r>
        <w:t>-      закрыть дверь моторного отсека.</w:t>
      </w:r>
    </w:p>
    <w:p w:rsidR="00201068" w:rsidRDefault="009D4F23">
      <w:pPr>
        <w:pStyle w:val="a3"/>
        <w:divId w:val="1287078305"/>
      </w:pPr>
      <w:r>
        <w:t>Замена плунжерных пар:</w:t>
      </w:r>
    </w:p>
    <w:p w:rsidR="00201068" w:rsidRDefault="009D4F23">
      <w:pPr>
        <w:pStyle w:val="a3"/>
        <w:divId w:val="1287078305"/>
      </w:pPr>
      <w:r>
        <w:t>1.    Снятие плунжерных пар:</w:t>
      </w:r>
    </w:p>
    <w:p w:rsidR="00201068" w:rsidRDefault="009D4F23">
      <w:pPr>
        <w:pStyle w:val="a3"/>
        <w:divId w:val="1287078305"/>
      </w:pPr>
      <w:r>
        <w:t>-      снять крышку поплавковой камеры;</w:t>
      </w:r>
    </w:p>
    <w:p w:rsidR="00201068" w:rsidRDefault="009D4F23">
      <w:pPr>
        <w:pStyle w:val="a3"/>
        <w:divId w:val="1287078305"/>
      </w:pPr>
      <w:r>
        <w:t>-      отсоединить корпус поплавковой камеры от  корпуса смесительной камеры;</w:t>
      </w:r>
    </w:p>
    <w:p w:rsidR="00201068" w:rsidRDefault="009D4F23">
      <w:pPr>
        <w:pStyle w:val="a3"/>
        <w:divId w:val="1287078305"/>
      </w:pPr>
      <w:r>
        <w:t>-      выкрутить все жиклеры и продуть их;</w:t>
      </w:r>
    </w:p>
    <w:p w:rsidR="00201068" w:rsidRDefault="009D4F23">
      <w:pPr>
        <w:pStyle w:val="a3"/>
        <w:divId w:val="1287078305"/>
      </w:pPr>
      <w:r>
        <w:t>-      удалить осадок на дне поплавковой камеры;</w:t>
      </w:r>
    </w:p>
    <w:p w:rsidR="00201068" w:rsidRDefault="009D4F23">
      <w:pPr>
        <w:pStyle w:val="a3"/>
        <w:divId w:val="1287078305"/>
      </w:pPr>
      <w:r>
        <w:t>-      продуть топливные и воздушные каналы во всех частях карбюратора;</w:t>
      </w:r>
    </w:p>
    <w:p w:rsidR="00201068" w:rsidRDefault="009D4F23">
      <w:pPr>
        <w:pStyle w:val="a3"/>
        <w:divId w:val="1287078305"/>
      </w:pPr>
      <w:r>
        <w:t>-      проверить работу всех систем карбюратора, при необходимости устранить неисправности.</w:t>
      </w:r>
    </w:p>
    <w:p w:rsidR="00201068" w:rsidRDefault="009D4F23">
      <w:pPr>
        <w:pStyle w:val="a3"/>
        <w:divId w:val="1287078305"/>
      </w:pPr>
      <w:r>
        <w:t>2.    Сборка карбюратора:</w:t>
      </w:r>
    </w:p>
    <w:p w:rsidR="00201068" w:rsidRDefault="009D4F23">
      <w:pPr>
        <w:pStyle w:val="a3"/>
        <w:divId w:val="1287078305"/>
      </w:pPr>
      <w:r>
        <w:t>-      поставить все жиклеры на свои места;</w:t>
      </w:r>
    </w:p>
    <w:p w:rsidR="00201068" w:rsidRDefault="009D4F23">
      <w:pPr>
        <w:pStyle w:val="a3"/>
        <w:divId w:val="1287078305"/>
      </w:pPr>
      <w:r>
        <w:t>-      закрутить все пробки;</w:t>
      </w:r>
    </w:p>
    <w:p w:rsidR="00201068" w:rsidRDefault="009D4F23">
      <w:pPr>
        <w:pStyle w:val="a3"/>
        <w:divId w:val="1287078305"/>
      </w:pPr>
      <w:r>
        <w:t>-      соединить корпус поплавковой камеры с корпусом смесительной камеры;</w:t>
      </w:r>
    </w:p>
    <w:p w:rsidR="00201068" w:rsidRDefault="009D4F23">
      <w:pPr>
        <w:pStyle w:val="a3"/>
        <w:divId w:val="1287078305"/>
      </w:pPr>
      <w:r>
        <w:t>-      установить крышку поплавковой камеры.</w:t>
      </w:r>
    </w:p>
    <w:p w:rsidR="00201068" w:rsidRDefault="009D4F23">
      <w:pPr>
        <w:pStyle w:val="a3"/>
        <w:divId w:val="1287078305"/>
      </w:pPr>
      <w:r>
        <w:t>Замена игольчатого клапана:</w:t>
      </w:r>
    </w:p>
    <w:p w:rsidR="00201068" w:rsidRDefault="009D4F23">
      <w:pPr>
        <w:pStyle w:val="a3"/>
        <w:divId w:val="1287078305"/>
      </w:pPr>
      <w:r>
        <w:t>-      снять крышку поплавковой камеры;</w:t>
      </w:r>
    </w:p>
    <w:p w:rsidR="00201068" w:rsidRDefault="009D4F23">
      <w:pPr>
        <w:pStyle w:val="a3"/>
        <w:divId w:val="1287078305"/>
      </w:pPr>
      <w:r>
        <w:t>-      снять поплавок;</w:t>
      </w:r>
    </w:p>
    <w:p w:rsidR="00201068" w:rsidRDefault="009D4F23">
      <w:pPr>
        <w:pStyle w:val="a3"/>
        <w:divId w:val="1287078305"/>
      </w:pPr>
      <w:r>
        <w:t>-      достать иглу и выкрутить «седло» игольчатого клапана;</w:t>
      </w:r>
    </w:p>
    <w:p w:rsidR="00201068" w:rsidRDefault="009D4F23">
      <w:pPr>
        <w:pStyle w:val="a3"/>
        <w:divId w:val="1287078305"/>
      </w:pPr>
      <w:r>
        <w:t>-       закрутить новое «седло» и поставить новый игольчатый клапан;</w:t>
      </w:r>
    </w:p>
    <w:p w:rsidR="00201068" w:rsidRDefault="009D4F23">
      <w:pPr>
        <w:pStyle w:val="a3"/>
        <w:divId w:val="1287078305"/>
      </w:pPr>
      <w:r>
        <w:t>-      установить поплавок;</w:t>
      </w:r>
    </w:p>
    <w:p w:rsidR="00201068" w:rsidRDefault="009D4F23">
      <w:pPr>
        <w:pStyle w:val="a3"/>
        <w:divId w:val="1287078305"/>
      </w:pPr>
      <w:r>
        <w:t>-      проверить уровень топлива в поплавковой камере;</w:t>
      </w:r>
    </w:p>
    <w:p w:rsidR="00201068" w:rsidRDefault="009D4F23">
      <w:pPr>
        <w:pStyle w:val="a3"/>
        <w:divId w:val="1287078305"/>
      </w:pPr>
      <w:r>
        <w:t>-      присоединить крышку поплавковой камеры.</w:t>
      </w:r>
    </w:p>
    <w:p w:rsidR="00201068" w:rsidRDefault="009D4F23">
      <w:pPr>
        <w:pStyle w:val="2"/>
        <w:divId w:val="1287078305"/>
      </w:pPr>
      <w:bookmarkStart w:id="18" w:name="_Toc10098417"/>
      <w:bookmarkStart w:id="19" w:name="_Toc513969278"/>
      <w:bookmarkEnd w:id="18"/>
      <w:r>
        <w:t>3</w:t>
      </w:r>
      <w:bookmarkEnd w:id="19"/>
      <w:r>
        <w:t>.2 Используемые эксплуатационные материалы</w:t>
      </w:r>
    </w:p>
    <w:p w:rsidR="00201068" w:rsidRPr="009D4F23" w:rsidRDefault="009D4F23">
      <w:pPr>
        <w:pStyle w:val="a3"/>
        <w:divId w:val="1287078305"/>
      </w:pPr>
      <w:r>
        <w:t>1.   Масло моторное М10Г2К (летнее) или М8Г2К (зимнее). ТНВД включен в систему смазки двигателя и поэтому смазывается моторным  маслом.   Перед  вводом   в  эксплуатацию   нового   или отремонтированного насоса следует залить в картер регулятора приблизительно 0,9л моторного масла, чтобы избежать сухого трения регулятора и всего насоса в начале работы, пока масляный насос через маслопровод не будет нагнетать масло в ТНВД. При регулировке на стенде ТНВД, снятого с автомобиля, необходима доливка масла, если уровень его недостаточен.</w:t>
      </w:r>
    </w:p>
    <w:p w:rsidR="00201068" w:rsidRDefault="009D4F23">
      <w:pPr>
        <w:pStyle w:val="a3"/>
        <w:divId w:val="1287078305"/>
      </w:pPr>
      <w:r>
        <w:t>2.   Паста УН-25 ТУ МХП 3336-52.</w:t>
      </w:r>
    </w:p>
    <w:p w:rsidR="00201068" w:rsidRDefault="009D4F23">
      <w:pPr>
        <w:pStyle w:val="a3"/>
        <w:divId w:val="1287078305"/>
      </w:pPr>
      <w:r>
        <w:t>         Уплотнительная паста УН-25 предназначена для смазки прокладки крышки привода ТНВД при установке ее на картер распределительного механизма. Паста предотвращает подтекание моторного масла через неплотности в стыке крышки привода ТНВД и картера распределительного механизма.</w:t>
      </w:r>
    </w:p>
    <w:p w:rsidR="00201068" w:rsidRDefault="009D4F23">
      <w:pPr>
        <w:pStyle w:val="a3"/>
        <w:divId w:val="1287078305"/>
      </w:pPr>
      <w:r>
        <w:t>3.   Дизельное топливо по ГОСТ 305-82 с вязкостью 3-6сСт (или технологическая жидкость по международному стандарту ISO 4413-86)</w:t>
      </w:r>
    </w:p>
    <w:p w:rsidR="00201068" w:rsidRDefault="009D4F23">
      <w:pPr>
        <w:pStyle w:val="a3"/>
        <w:divId w:val="1287078305"/>
      </w:pPr>
      <w:r>
        <w:t>      Дизельное топливо необходимо для испытаний ТНВД на стенде. Рекомендуется заливать не менее 11л топлива в топливный бак стенда, так как при вводе его в эксплуатацию после прокачки и заполнения топливопроводов, ТНВД и мерных цилиндров топливом происходит опускание уровня топлива в баке, что может привести  к подсосу воздуха. При постоянной эксплуатации стенда требуется только периодическая доливка из-за потерь того количества топлива, которое</w:t>
      </w:r>
      <w:r>
        <w:rPr>
          <w:b/>
          <w:bCs/>
        </w:rPr>
        <w:t xml:space="preserve"> </w:t>
      </w:r>
      <w:r>
        <w:t>оставляют в отрегулированном и прокаченном ТНВД.</w:t>
      </w:r>
    </w:p>
    <w:p w:rsidR="00201068" w:rsidRDefault="009D4F23">
      <w:pPr>
        <w:pStyle w:val="2"/>
        <w:divId w:val="1287078305"/>
      </w:pPr>
      <w:bookmarkStart w:id="20" w:name="_Toc10098418"/>
      <w:bookmarkStart w:id="21" w:name="_Toc513969279"/>
      <w:bookmarkEnd w:id="20"/>
      <w:r>
        <w:t>3.3 Определение производственной программы</w:t>
      </w:r>
      <w:bookmarkEnd w:id="21"/>
    </w:p>
    <w:p w:rsidR="00201068" w:rsidRPr="009D4F23" w:rsidRDefault="009D4F23">
      <w:pPr>
        <w:pStyle w:val="a3"/>
        <w:divId w:val="1287078305"/>
      </w:pPr>
      <w:r>
        <w:t>При расчете производственной программы используем «Положение о ТО и Р подвижного состава автомобильного транспорта» и «Основные нормы технологического проектирования»(ОНТП).</w:t>
      </w:r>
    </w:p>
    <w:p w:rsidR="00201068" w:rsidRDefault="009D4F23">
      <w:pPr>
        <w:pStyle w:val="a3"/>
        <w:divId w:val="1287078305"/>
      </w:pPr>
      <w:r>
        <w:t>Производственную программу по трудоемкости текущего ремонта рассчитываем на год.</w:t>
      </w:r>
    </w:p>
    <w:p w:rsidR="00201068" w:rsidRDefault="009D4F23">
      <w:pPr>
        <w:pStyle w:val="a3"/>
        <w:divId w:val="1287078305"/>
      </w:pPr>
      <w:r>
        <w:t xml:space="preserve">Определяем удельную нормативную скорректированную трудоемкость: </w:t>
      </w:r>
    </w:p>
    <w:p w:rsidR="00201068" w:rsidRDefault="009D4F23">
      <w:pPr>
        <w:pStyle w:val="a3"/>
        <w:divId w:val="1287078305"/>
      </w:pPr>
      <w:r>
        <w:rPr>
          <w:i/>
          <w:iCs/>
        </w:rPr>
        <w:t>tтр=tнтр*k1*k2*k3*k4*k5</w:t>
      </w:r>
    </w:p>
    <w:p w:rsidR="00201068" w:rsidRDefault="009D4F23">
      <w:pPr>
        <w:pStyle w:val="a3"/>
        <w:divId w:val="1287078305"/>
      </w:pPr>
      <w:r>
        <w:t xml:space="preserve">Где </w:t>
      </w:r>
      <w:r>
        <w:rPr>
          <w:i/>
          <w:iCs/>
        </w:rPr>
        <w:t>tнтр</w:t>
      </w:r>
      <w:r>
        <w:t>=3,8 чел.-ч/1000км – нормативная трудоемкость для эталонных условий эксплуатации и базовой модели;</w:t>
      </w:r>
    </w:p>
    <w:p w:rsidR="00201068" w:rsidRDefault="009D4F23">
      <w:pPr>
        <w:pStyle w:val="a3"/>
        <w:divId w:val="1287078305"/>
      </w:pPr>
      <w:r>
        <w:rPr>
          <w:i/>
          <w:iCs/>
        </w:rPr>
        <w:t>k1</w:t>
      </w:r>
      <w:r>
        <w:t xml:space="preserve">=1,2 – коэффициент корректирования, учитывающий категорию условий эксплуатации(III-категория); </w:t>
      </w:r>
    </w:p>
    <w:p w:rsidR="00201068" w:rsidRDefault="009D4F23">
      <w:pPr>
        <w:pStyle w:val="a3"/>
        <w:divId w:val="1287078305"/>
      </w:pPr>
      <w:r>
        <w:rPr>
          <w:i/>
          <w:iCs/>
        </w:rPr>
        <w:t>k2</w:t>
      </w:r>
      <w:r>
        <w:t xml:space="preserve"> - коэффициент корректирования, учитывающий модификацию подвижного состава(базовая модель); </w:t>
      </w:r>
    </w:p>
    <w:p w:rsidR="00201068" w:rsidRDefault="009D4F23">
      <w:pPr>
        <w:pStyle w:val="a3"/>
        <w:divId w:val="1287078305"/>
      </w:pPr>
      <w:r>
        <w:rPr>
          <w:i/>
          <w:iCs/>
        </w:rPr>
        <w:t xml:space="preserve">k3 </w:t>
      </w:r>
      <w:r>
        <w:t>- коэффициент корректирования, учитывающий природно климатические условия (умеренный климат);</w:t>
      </w:r>
    </w:p>
    <w:p w:rsidR="00201068" w:rsidRDefault="009D4F23">
      <w:pPr>
        <w:pStyle w:val="a3"/>
        <w:divId w:val="1287078305"/>
      </w:pPr>
      <w:r>
        <w:rPr>
          <w:i/>
          <w:iCs/>
        </w:rPr>
        <w:t>      k4</w:t>
      </w:r>
      <w:r>
        <w:t xml:space="preserve"> - коэффициент корректирования, учитывающий пробег с эксплуатации(в среднем 45% от ресурсного пробега);</w:t>
      </w:r>
      <w:r>
        <w:rPr>
          <w:i/>
          <w:iCs/>
        </w:rPr>
        <w:t xml:space="preserve"> </w:t>
      </w:r>
    </w:p>
    <w:p w:rsidR="00201068" w:rsidRDefault="009D4F23">
      <w:pPr>
        <w:pStyle w:val="a3"/>
        <w:divId w:val="1287078305"/>
      </w:pPr>
      <w:r>
        <w:rPr>
          <w:i/>
          <w:iCs/>
        </w:rPr>
        <w:t>      k5</w:t>
      </w:r>
      <w:r>
        <w:t xml:space="preserve"> - коэффициент корректирования, учитывающий количество технологически совместимых групп подвижного состава (для 150 единиц и 1 технологически совместимой группы);</w:t>
      </w:r>
      <w:r>
        <w:rPr>
          <w:i/>
          <w:iCs/>
        </w:rPr>
        <w:t xml:space="preserve"> </w:t>
      </w:r>
    </w:p>
    <w:p w:rsidR="00201068" w:rsidRDefault="009D4F23">
      <w:pPr>
        <w:pStyle w:val="a3"/>
        <w:divId w:val="1287078305"/>
      </w:pPr>
      <w:r>
        <w:rPr>
          <w:i/>
          <w:iCs/>
        </w:rPr>
        <w:t>tтр=3,8*1,2*1,0*1,0*0,7*1,05=3,35 чел.-ч/1000км</w:t>
      </w:r>
    </w:p>
    <w:p w:rsidR="00201068" w:rsidRDefault="009D4F23">
      <w:pPr>
        <w:pStyle w:val="a3"/>
        <w:divId w:val="1287078305"/>
      </w:pPr>
      <w:r>
        <w:t>    Определяем годовой пробег автомобиля:</w:t>
      </w:r>
    </w:p>
    <w:p w:rsidR="00201068" w:rsidRDefault="009D4F23">
      <w:pPr>
        <w:pStyle w:val="a3"/>
        <w:divId w:val="1287078305"/>
      </w:pPr>
      <w:r>
        <w:rPr>
          <w:i/>
          <w:iCs/>
        </w:rPr>
        <w:t>L=Дпсрабг*a*lcc</w:t>
      </w:r>
    </w:p>
    <w:p w:rsidR="00201068" w:rsidRDefault="009D4F23">
      <w:pPr>
        <w:pStyle w:val="a3"/>
        <w:divId w:val="1287078305"/>
      </w:pPr>
      <w:r>
        <w:t xml:space="preserve">Где </w:t>
      </w:r>
      <w:r>
        <w:rPr>
          <w:i/>
          <w:iCs/>
        </w:rPr>
        <w:t>Дпсрабг</w:t>
      </w:r>
      <w:r>
        <w:t>=250 – число дней работы в году;</w:t>
      </w:r>
    </w:p>
    <w:p w:rsidR="00201068" w:rsidRDefault="009D4F23">
      <w:pPr>
        <w:pStyle w:val="a3"/>
        <w:divId w:val="1287078305"/>
      </w:pPr>
      <w:r>
        <w:rPr>
          <w:i/>
          <w:iCs/>
        </w:rPr>
        <w:t>aт</w:t>
      </w:r>
      <w:r>
        <w:t>=0,89 - коэффициент технической готовности;</w:t>
      </w:r>
    </w:p>
    <w:p w:rsidR="00201068" w:rsidRDefault="009D4F23">
      <w:pPr>
        <w:pStyle w:val="a3"/>
        <w:divId w:val="1287078305"/>
      </w:pPr>
      <w:r>
        <w:rPr>
          <w:i/>
          <w:iCs/>
        </w:rPr>
        <w:t>        lсс</w:t>
      </w:r>
      <w:r>
        <w:t> = 250 км - среднесуточный пробег одного автомобиля;</w:t>
      </w:r>
    </w:p>
    <w:p w:rsidR="00201068" w:rsidRDefault="009D4F23">
      <w:pPr>
        <w:pStyle w:val="a3"/>
        <w:divId w:val="1287078305"/>
      </w:pPr>
      <w:r>
        <w:rPr>
          <w:i/>
          <w:iCs/>
        </w:rPr>
        <w:t>L=250*0,89*250=55625(км).</w:t>
      </w:r>
    </w:p>
    <w:p w:rsidR="00201068" w:rsidRDefault="009D4F23">
      <w:pPr>
        <w:pStyle w:val="a3"/>
        <w:divId w:val="1287078305"/>
      </w:pPr>
      <w:r>
        <w:t>Суммарный пробег всего парка автомобилей за год:</w:t>
      </w:r>
    </w:p>
    <w:p w:rsidR="00201068" w:rsidRDefault="009D4F23">
      <w:pPr>
        <w:pStyle w:val="a3"/>
        <w:divId w:val="1287078305"/>
      </w:pPr>
      <w:r>
        <w:rPr>
          <w:i/>
          <w:iCs/>
        </w:rPr>
        <w:t>SLг=L*Аи</w:t>
      </w:r>
    </w:p>
    <w:p w:rsidR="00201068" w:rsidRDefault="009D4F23">
      <w:pPr>
        <w:pStyle w:val="a3"/>
        <w:divId w:val="1287078305"/>
      </w:pPr>
      <w:r>
        <w:t xml:space="preserve">где </w:t>
      </w:r>
      <w:r>
        <w:rPr>
          <w:i/>
          <w:iCs/>
        </w:rPr>
        <w:t>Аи</w:t>
      </w:r>
      <w:r>
        <w:t>=150 – количество автомобилей в парке.</w:t>
      </w:r>
    </w:p>
    <w:p w:rsidR="00201068" w:rsidRDefault="009D4F23">
      <w:pPr>
        <w:pStyle w:val="a3"/>
        <w:divId w:val="1287078305"/>
      </w:pPr>
      <w:r>
        <w:rPr>
          <w:i/>
          <w:iCs/>
        </w:rPr>
        <w:t>SLг=55625*150=8343750(км).</w:t>
      </w:r>
    </w:p>
    <w:p w:rsidR="00201068" w:rsidRDefault="009D4F23">
      <w:pPr>
        <w:pStyle w:val="a3"/>
        <w:divId w:val="1287078305"/>
      </w:pPr>
      <w:r>
        <w:t>Объем работ текущего ремонта всего парка автомобилей за год:</w:t>
      </w:r>
    </w:p>
    <w:p w:rsidR="00201068" w:rsidRDefault="009D4F23">
      <w:pPr>
        <w:pStyle w:val="a3"/>
        <w:divId w:val="1287078305"/>
      </w:pPr>
      <w:r>
        <w:rPr>
          <w:i/>
          <w:iCs/>
        </w:rPr>
        <w:t>ТТРг=SLг*tтр/1000,</w:t>
      </w:r>
    </w:p>
    <w:p w:rsidR="00201068" w:rsidRDefault="009D4F23">
      <w:pPr>
        <w:pStyle w:val="a3"/>
        <w:divId w:val="1287078305"/>
      </w:pPr>
      <w:r>
        <w:rPr>
          <w:i/>
          <w:iCs/>
        </w:rPr>
        <w:t>где tтр=</w:t>
      </w:r>
      <w:r>
        <w:t>3,8 чел.-ч/1000км -определенная ранее удельная нормативная трудоемкость.</w:t>
      </w:r>
    </w:p>
    <w:p w:rsidR="00201068" w:rsidRDefault="009D4F23">
      <w:pPr>
        <w:pStyle w:val="a3"/>
        <w:divId w:val="1287078305"/>
      </w:pPr>
      <w:r>
        <w:rPr>
          <w:i/>
          <w:iCs/>
        </w:rPr>
        <w:t>ТТРг=8343750*3,8/1000=31706,25(чел.-ч.).</w:t>
      </w:r>
    </w:p>
    <w:p w:rsidR="00201068" w:rsidRDefault="009D4F23">
      <w:pPr>
        <w:pStyle w:val="a3"/>
        <w:divId w:val="1287078305"/>
      </w:pPr>
      <w:r>
        <w:t>   По данным  ОНТП-01-91, объем работ по приборам системы питания составляет около 2,9% от трудоемкости текущего ремонта в целом по автомобилю. Поэтому, зная годовой объем работ по всему парку автомобилей, можно определить трудоемкость текущего ремонта за год только по системе питания:</w:t>
      </w:r>
    </w:p>
    <w:p w:rsidR="00201068" w:rsidRDefault="009D4F23">
      <w:pPr>
        <w:pStyle w:val="a3"/>
        <w:divId w:val="1287078305"/>
      </w:pPr>
      <w:r>
        <w:rPr>
          <w:i/>
          <w:iCs/>
        </w:rPr>
        <w:t>Tтаг=0,029*31706,25=919(чел.-ч).</w:t>
      </w:r>
    </w:p>
    <w:p w:rsidR="00201068" w:rsidRDefault="009D4F23">
      <w:pPr>
        <w:pStyle w:val="a3"/>
        <w:divId w:val="1287078305"/>
      </w:pPr>
      <w:r>
        <w:t xml:space="preserve">Определим объем работ текущего ремонта ТНВД за год, который составляет в среднем 75% от общего объема работ по системе питания: </w:t>
      </w:r>
    </w:p>
    <w:p w:rsidR="00201068" w:rsidRDefault="009D4F23">
      <w:pPr>
        <w:pStyle w:val="a3"/>
        <w:divId w:val="1287078305"/>
      </w:pPr>
      <w:r>
        <w:rPr>
          <w:i/>
          <w:iCs/>
        </w:rPr>
        <w:t>Т</w:t>
      </w:r>
      <w:r>
        <w:rPr>
          <w:i/>
          <w:iCs/>
          <w:vertAlign w:val="subscript"/>
        </w:rPr>
        <w:t>ТН2</w:t>
      </w:r>
      <w:r>
        <w:rPr>
          <w:i/>
          <w:iCs/>
        </w:rPr>
        <w:t>=0,75*919=689  (чел.час)</w:t>
      </w:r>
    </w:p>
    <w:p w:rsidR="00201068" w:rsidRDefault="009D4F23">
      <w:pPr>
        <w:pStyle w:val="a3"/>
        <w:divId w:val="1287078305"/>
      </w:pPr>
      <w:r>
        <w:t>Трудоемкость текущего ремонта ТНВД за сутки в среднем составит:</w:t>
      </w:r>
    </w:p>
    <w:p w:rsidR="00201068" w:rsidRDefault="009D4F23">
      <w:pPr>
        <w:pStyle w:val="a3"/>
        <w:divId w:val="1287078305"/>
      </w:pPr>
      <w:r>
        <w:rPr>
          <w:i/>
          <w:iCs/>
        </w:rPr>
        <w:t>Т</w:t>
      </w:r>
      <w:r>
        <w:rPr>
          <w:i/>
          <w:iCs/>
          <w:vertAlign w:val="subscript"/>
        </w:rPr>
        <w:t>Т.Н.С.</w:t>
      </w:r>
      <w:r>
        <w:rPr>
          <w:i/>
          <w:iCs/>
        </w:rPr>
        <w:t>= Т</w:t>
      </w:r>
      <w:r>
        <w:rPr>
          <w:i/>
          <w:iCs/>
          <w:vertAlign w:val="subscript"/>
        </w:rPr>
        <w:t>ТН2</w:t>
      </w:r>
      <w:r>
        <w:rPr>
          <w:i/>
          <w:iCs/>
        </w:rPr>
        <w:t>/Д</w:t>
      </w:r>
      <w:r>
        <w:rPr>
          <w:i/>
          <w:iCs/>
          <w:vertAlign w:val="superscript"/>
        </w:rPr>
        <w:t>ТР</w:t>
      </w:r>
      <w:r>
        <w:rPr>
          <w:i/>
          <w:iCs/>
          <w:vertAlign w:val="subscript"/>
        </w:rPr>
        <w:t>раб</w:t>
      </w:r>
      <w:r>
        <w:rPr>
          <w:i/>
          <w:iCs/>
        </w:rPr>
        <w:t xml:space="preserve"> ,</w:t>
      </w:r>
    </w:p>
    <w:p w:rsidR="00201068" w:rsidRDefault="009D4F23">
      <w:pPr>
        <w:pStyle w:val="a3"/>
        <w:divId w:val="1287078305"/>
      </w:pPr>
      <w:r>
        <w:t xml:space="preserve">Где </w:t>
      </w:r>
      <w:r>
        <w:rPr>
          <w:i/>
          <w:iCs/>
        </w:rPr>
        <w:t>Д</w:t>
      </w:r>
      <w:r>
        <w:rPr>
          <w:i/>
          <w:iCs/>
          <w:vertAlign w:val="superscript"/>
        </w:rPr>
        <w:t>ТР</w:t>
      </w:r>
      <w:r>
        <w:rPr>
          <w:i/>
          <w:iCs/>
          <w:vertAlign w:val="subscript"/>
        </w:rPr>
        <w:t>раб</w:t>
      </w:r>
      <w:r>
        <w:t xml:space="preserve"> – число дней работы в году рабочих по ТР.</w:t>
      </w:r>
    </w:p>
    <w:p w:rsidR="00201068" w:rsidRDefault="009D4F23">
      <w:pPr>
        <w:pStyle w:val="a3"/>
        <w:divId w:val="1287078305"/>
      </w:pPr>
      <w:r>
        <w:rPr>
          <w:i/>
          <w:iCs/>
        </w:rPr>
        <w:t>Т</w:t>
      </w:r>
      <w:r>
        <w:rPr>
          <w:i/>
          <w:iCs/>
          <w:vertAlign w:val="subscript"/>
        </w:rPr>
        <w:t>Т.Н.С.</w:t>
      </w:r>
      <w:r>
        <w:rPr>
          <w:i/>
          <w:iCs/>
        </w:rPr>
        <w:t>=689/250=2,8 (чел.час)</w:t>
      </w:r>
    </w:p>
    <w:p w:rsidR="00201068" w:rsidRDefault="009D4F23">
      <w:pPr>
        <w:pStyle w:val="2"/>
        <w:divId w:val="1287078305"/>
      </w:pPr>
      <w:bookmarkStart w:id="22" w:name="_Toc10098419"/>
      <w:r>
        <w:t>3.4 Подбор технологического оборудования</w:t>
      </w:r>
      <w:bookmarkEnd w:id="22"/>
    </w:p>
    <w:p w:rsidR="00201068" w:rsidRPr="009D4F23" w:rsidRDefault="009D4F23">
      <w:pPr>
        <w:pStyle w:val="a3"/>
        <w:divId w:val="1287078305"/>
      </w:pPr>
      <w:r>
        <w:t>Как правило, оборудование, необходимое по технологическому процессу для проведения работ текущего ремонта, принимается в соответствии с технологической необходимостью выполняемых с его помощью работ, так как оно используется периодически и не имеет полной загрузки за рабочую смену. Варианты выбора оборудования представлены в таблице 3.1.</w:t>
      </w:r>
    </w:p>
    <w:p w:rsidR="00201068" w:rsidRDefault="009D4F23">
      <w:pPr>
        <w:pStyle w:val="a3"/>
        <w:divId w:val="1287078305"/>
      </w:pPr>
      <w:r>
        <w:t>Таблица 3.1</w:t>
      </w:r>
    </w:p>
    <w:p w:rsidR="00201068" w:rsidRDefault="009D4F23">
      <w:pPr>
        <w:pStyle w:val="a3"/>
        <w:divId w:val="1287078305"/>
      </w:pPr>
      <w:r>
        <w:t>Подбор технологического оборудования</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5"/>
        <w:gridCol w:w="5010"/>
        <w:gridCol w:w="1695"/>
        <w:gridCol w:w="2505"/>
        <w:gridCol w:w="1755"/>
        <w:gridCol w:w="3195"/>
      </w:tblGrid>
      <w:tr w:rsidR="00201068">
        <w:trPr>
          <w:divId w:val="1287078305"/>
          <w:cantSplit/>
          <w:trHeight w:val="340"/>
          <w:tblCellSpacing w:w="0" w:type="dxa"/>
          <w:jc w:val="center"/>
        </w:trPr>
        <w:tc>
          <w:tcPr>
            <w:tcW w:w="1485" w:type="dxa"/>
            <w:vMerge w:val="restart"/>
            <w:tcBorders>
              <w:top w:val="outset" w:sz="6" w:space="0" w:color="auto"/>
              <w:left w:val="outset" w:sz="6" w:space="0" w:color="auto"/>
              <w:bottom w:val="outset" w:sz="6" w:space="0" w:color="auto"/>
              <w:right w:val="outset" w:sz="6" w:space="0" w:color="auto"/>
            </w:tcBorders>
            <w:hideMark/>
          </w:tcPr>
          <w:p w:rsidR="00201068" w:rsidRDefault="009D4F23">
            <w:r>
              <w:t>Наименование работ</w:t>
            </w:r>
          </w:p>
        </w:tc>
        <w:tc>
          <w:tcPr>
            <w:tcW w:w="5010" w:type="dxa"/>
            <w:gridSpan w:val="4"/>
            <w:tcBorders>
              <w:top w:val="outset" w:sz="6" w:space="0" w:color="auto"/>
              <w:left w:val="outset" w:sz="6" w:space="0" w:color="auto"/>
              <w:bottom w:val="outset" w:sz="6" w:space="0" w:color="auto"/>
              <w:right w:val="outset" w:sz="6" w:space="0" w:color="auto"/>
            </w:tcBorders>
            <w:hideMark/>
          </w:tcPr>
          <w:p w:rsidR="00201068" w:rsidRDefault="009D4F23">
            <w:r>
              <w:t>Варианты технологического оборудования</w:t>
            </w:r>
          </w:p>
        </w:tc>
        <w:tc>
          <w:tcPr>
            <w:tcW w:w="3195" w:type="dxa"/>
            <w:vMerge w:val="restart"/>
            <w:tcBorders>
              <w:top w:val="outset" w:sz="6" w:space="0" w:color="auto"/>
              <w:left w:val="outset" w:sz="6" w:space="0" w:color="auto"/>
              <w:bottom w:val="outset" w:sz="6" w:space="0" w:color="auto"/>
              <w:right w:val="outset" w:sz="6" w:space="0" w:color="auto"/>
            </w:tcBorders>
            <w:hideMark/>
          </w:tcPr>
          <w:p w:rsidR="00201068" w:rsidRDefault="009D4F23">
            <w:r>
              <w:t>Выбранный вариант</w:t>
            </w:r>
          </w:p>
        </w:tc>
      </w:tr>
      <w:tr w:rsidR="00201068">
        <w:trPr>
          <w:divId w:val="1287078305"/>
          <w:cantSplit/>
          <w:trHeight w:val="217"/>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1068" w:rsidRDefault="00201068"/>
        </w:tc>
        <w:tc>
          <w:tcPr>
            <w:tcW w:w="1560" w:type="dxa"/>
            <w:tcBorders>
              <w:top w:val="outset" w:sz="6" w:space="0" w:color="auto"/>
              <w:left w:val="outset" w:sz="6" w:space="0" w:color="auto"/>
              <w:bottom w:val="outset" w:sz="6" w:space="0" w:color="auto"/>
              <w:right w:val="outset" w:sz="6" w:space="0" w:color="auto"/>
            </w:tcBorders>
            <w:hideMark/>
          </w:tcPr>
          <w:p w:rsidR="00201068" w:rsidRDefault="009D4F23">
            <w:r>
              <w:t>Вариант 1</w:t>
            </w:r>
          </w:p>
        </w:tc>
        <w:tc>
          <w:tcPr>
            <w:tcW w:w="1695" w:type="dxa"/>
            <w:gridSpan w:val="2"/>
            <w:tcBorders>
              <w:top w:val="outset" w:sz="6" w:space="0" w:color="auto"/>
              <w:left w:val="outset" w:sz="6" w:space="0" w:color="auto"/>
              <w:bottom w:val="outset" w:sz="6" w:space="0" w:color="auto"/>
              <w:right w:val="outset" w:sz="6" w:space="0" w:color="auto"/>
            </w:tcBorders>
            <w:hideMark/>
          </w:tcPr>
          <w:p w:rsidR="00201068" w:rsidRDefault="009D4F23">
            <w:r>
              <w:t>Вариант 2</w:t>
            </w:r>
          </w:p>
        </w:tc>
        <w:tc>
          <w:tcPr>
            <w:tcW w:w="1755" w:type="dxa"/>
            <w:tcBorders>
              <w:top w:val="outset" w:sz="6" w:space="0" w:color="auto"/>
              <w:left w:val="outset" w:sz="6" w:space="0" w:color="auto"/>
              <w:bottom w:val="outset" w:sz="6" w:space="0" w:color="auto"/>
              <w:right w:val="outset" w:sz="6" w:space="0" w:color="auto"/>
            </w:tcBorders>
            <w:hideMark/>
          </w:tcPr>
          <w:p w:rsidR="00201068" w:rsidRDefault="009D4F23">
            <w:r>
              <w:t>Вариант 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1068" w:rsidRDefault="00201068"/>
        </w:tc>
      </w:tr>
      <w:tr w:rsidR="00201068">
        <w:trPr>
          <w:divId w:val="1287078305"/>
          <w:trHeight w:val="1922"/>
          <w:tblCellSpacing w:w="0" w:type="dxa"/>
          <w:jc w:val="center"/>
        </w:trPr>
        <w:tc>
          <w:tcPr>
            <w:tcW w:w="1485" w:type="dxa"/>
            <w:tcBorders>
              <w:top w:val="outset" w:sz="6" w:space="0" w:color="auto"/>
              <w:left w:val="outset" w:sz="6" w:space="0" w:color="auto"/>
              <w:bottom w:val="outset" w:sz="6" w:space="0" w:color="auto"/>
              <w:right w:val="outset" w:sz="6" w:space="0" w:color="auto"/>
            </w:tcBorders>
            <w:hideMark/>
          </w:tcPr>
          <w:p w:rsidR="00201068" w:rsidRDefault="009D4F23">
            <w:r>
              <w:t>Регулировка ТНВД</w:t>
            </w:r>
          </w:p>
        </w:tc>
        <w:tc>
          <w:tcPr>
            <w:tcW w:w="1560" w:type="dxa"/>
            <w:tcBorders>
              <w:top w:val="outset" w:sz="6" w:space="0" w:color="auto"/>
              <w:left w:val="outset" w:sz="6" w:space="0" w:color="auto"/>
              <w:bottom w:val="outset" w:sz="6" w:space="0" w:color="auto"/>
              <w:right w:val="outset" w:sz="6" w:space="0" w:color="auto"/>
            </w:tcBorders>
            <w:hideMark/>
          </w:tcPr>
          <w:p w:rsidR="00201068" w:rsidRDefault="009D4F23">
            <w:r>
              <w:t>1. Стенд                   NC-108</w:t>
            </w:r>
          </w:p>
        </w:tc>
        <w:tc>
          <w:tcPr>
            <w:tcW w:w="1695" w:type="dxa"/>
            <w:gridSpan w:val="2"/>
            <w:tcBorders>
              <w:top w:val="outset" w:sz="6" w:space="0" w:color="auto"/>
              <w:left w:val="outset" w:sz="6" w:space="0" w:color="auto"/>
              <w:bottom w:val="outset" w:sz="6" w:space="0" w:color="auto"/>
              <w:right w:val="outset" w:sz="6" w:space="0" w:color="auto"/>
            </w:tcBorders>
            <w:hideMark/>
          </w:tcPr>
          <w:p w:rsidR="00201068" w:rsidRDefault="009D4F23">
            <w:r>
              <w:t>2. Стенд СДТА-3</w:t>
            </w:r>
          </w:p>
        </w:tc>
        <w:tc>
          <w:tcPr>
            <w:tcW w:w="1755" w:type="dxa"/>
            <w:tcBorders>
              <w:top w:val="outset" w:sz="6" w:space="0" w:color="auto"/>
              <w:left w:val="outset" w:sz="6" w:space="0" w:color="auto"/>
              <w:bottom w:val="outset" w:sz="6" w:space="0" w:color="auto"/>
              <w:right w:val="outset" w:sz="6" w:space="0" w:color="auto"/>
            </w:tcBorders>
            <w:hideMark/>
          </w:tcPr>
          <w:p w:rsidR="00201068" w:rsidRDefault="009D4F23">
            <w:r>
              <w:t>3. Стенд КИ 15711-01-ГОСНИТИ</w:t>
            </w:r>
          </w:p>
        </w:tc>
        <w:tc>
          <w:tcPr>
            <w:tcW w:w="3195" w:type="dxa"/>
            <w:tcBorders>
              <w:top w:val="outset" w:sz="6" w:space="0" w:color="auto"/>
              <w:left w:val="outset" w:sz="6" w:space="0" w:color="auto"/>
              <w:bottom w:val="outset" w:sz="6" w:space="0" w:color="auto"/>
              <w:right w:val="outset" w:sz="6" w:space="0" w:color="auto"/>
            </w:tcBorders>
            <w:hideMark/>
          </w:tcPr>
          <w:p w:rsidR="00201068" w:rsidRDefault="009D4F23">
            <w:r>
              <w:t>Вариант 3 – стенд КИ 15711-01-ГОСНИТИ.    Позволяет регулировать ТНВД с количеством секции до 12 с внутренней, а также внешней системой смазки, что важно для АТП, где имеется несколько видов ПС с дизельными двигателями. К тому же стенд позволяет проводить испытания топливоподкачивающих насосов и топливных фильтров, что уменьшает     стоимость     и количество специализированного оборудования.</w:t>
            </w:r>
          </w:p>
        </w:tc>
      </w:tr>
      <w:tr w:rsidR="00201068">
        <w:trPr>
          <w:divId w:val="1287078305"/>
          <w:cantSplit/>
          <w:trHeight w:val="2003"/>
          <w:tblCellSpacing w:w="0" w:type="dxa"/>
          <w:jc w:val="center"/>
        </w:trPr>
        <w:tc>
          <w:tcPr>
            <w:tcW w:w="1485" w:type="dxa"/>
            <w:tcBorders>
              <w:top w:val="outset" w:sz="6" w:space="0" w:color="auto"/>
              <w:left w:val="outset" w:sz="6" w:space="0" w:color="auto"/>
              <w:bottom w:val="outset" w:sz="6" w:space="0" w:color="auto"/>
              <w:right w:val="outset" w:sz="6" w:space="0" w:color="auto"/>
            </w:tcBorders>
            <w:hideMark/>
          </w:tcPr>
          <w:p w:rsidR="00201068" w:rsidRDefault="009D4F23">
            <w:r>
              <w:t>Разборочно-сборочные работы по ТНВД</w:t>
            </w:r>
          </w:p>
        </w:tc>
        <w:tc>
          <w:tcPr>
            <w:tcW w:w="2505" w:type="dxa"/>
            <w:gridSpan w:val="2"/>
            <w:tcBorders>
              <w:top w:val="outset" w:sz="6" w:space="0" w:color="auto"/>
              <w:left w:val="outset" w:sz="6" w:space="0" w:color="auto"/>
              <w:bottom w:val="outset" w:sz="6" w:space="0" w:color="auto"/>
              <w:right w:val="outset" w:sz="6" w:space="0" w:color="auto"/>
            </w:tcBorders>
            <w:hideMark/>
          </w:tcPr>
          <w:p w:rsidR="00201068" w:rsidRDefault="009D4F23">
            <w:r>
              <w:t>1.Пост ТР ТНВД НИИАТ Р-234</w:t>
            </w:r>
          </w:p>
        </w:tc>
        <w:tc>
          <w:tcPr>
            <w:tcW w:w="2505" w:type="dxa"/>
            <w:gridSpan w:val="2"/>
            <w:tcBorders>
              <w:top w:val="outset" w:sz="6" w:space="0" w:color="auto"/>
              <w:left w:val="outset" w:sz="6" w:space="0" w:color="auto"/>
              <w:bottom w:val="outset" w:sz="6" w:space="0" w:color="auto"/>
              <w:right w:val="outset" w:sz="6" w:space="0" w:color="auto"/>
            </w:tcBorders>
            <w:hideMark/>
          </w:tcPr>
          <w:p w:rsidR="00201068" w:rsidRDefault="009D4F23">
            <w:r>
              <w:t>2.Пост ТР ТНВД НИИАТ Р-611</w:t>
            </w:r>
          </w:p>
        </w:tc>
        <w:tc>
          <w:tcPr>
            <w:tcW w:w="3195" w:type="dxa"/>
            <w:tcBorders>
              <w:top w:val="outset" w:sz="6" w:space="0" w:color="auto"/>
              <w:left w:val="outset" w:sz="6" w:space="0" w:color="auto"/>
              <w:bottom w:val="outset" w:sz="6" w:space="0" w:color="auto"/>
              <w:right w:val="outset" w:sz="6" w:space="0" w:color="auto"/>
            </w:tcBorders>
            <w:hideMark/>
          </w:tcPr>
          <w:p w:rsidR="00201068" w:rsidRPr="009D4F23" w:rsidRDefault="009D4F23">
            <w:pPr>
              <w:pStyle w:val="a3"/>
            </w:pPr>
            <w:r w:rsidRPr="009D4F23">
              <w:t>2 вариант – верстачного типа;</w:t>
            </w:r>
          </w:p>
          <w:p w:rsidR="00201068" w:rsidRPr="009D4F23" w:rsidRDefault="009D4F23">
            <w:pPr>
              <w:pStyle w:val="a3"/>
            </w:pPr>
            <w:r w:rsidRPr="009D4F23">
              <w:t>состоит          из          5 специализированных приборов и инструментов; габариты: 1500х800х1242 мм; облегчает разборочно-сборочные работы по ТНВД при замене плунжерных клапанов и др.</w:t>
            </w:r>
          </w:p>
        </w:tc>
      </w:tr>
      <w:tr w:rsidR="00201068">
        <w:trPr>
          <w:divId w:val="1287078305"/>
          <w:cantSplit/>
          <w:trHeight w:val="207"/>
          <w:tblCellSpacing w:w="0" w:type="dxa"/>
          <w:jc w:val="center"/>
        </w:trPr>
        <w:tc>
          <w:tcPr>
            <w:tcW w:w="1485" w:type="dxa"/>
            <w:tcBorders>
              <w:top w:val="outset" w:sz="6" w:space="0" w:color="auto"/>
              <w:left w:val="outset" w:sz="6" w:space="0" w:color="auto"/>
              <w:bottom w:val="outset" w:sz="6" w:space="0" w:color="auto"/>
              <w:right w:val="outset" w:sz="6" w:space="0" w:color="auto"/>
            </w:tcBorders>
            <w:hideMark/>
          </w:tcPr>
          <w:p w:rsidR="00201068" w:rsidRDefault="009D4F23">
            <w:r>
              <w:t>Крепежные работы</w:t>
            </w:r>
          </w:p>
        </w:tc>
        <w:tc>
          <w:tcPr>
            <w:tcW w:w="5010" w:type="dxa"/>
            <w:gridSpan w:val="4"/>
            <w:tcBorders>
              <w:top w:val="outset" w:sz="6" w:space="0" w:color="auto"/>
              <w:left w:val="outset" w:sz="6" w:space="0" w:color="auto"/>
              <w:bottom w:val="outset" w:sz="6" w:space="0" w:color="auto"/>
              <w:right w:val="outset" w:sz="6" w:space="0" w:color="auto"/>
            </w:tcBorders>
            <w:hideMark/>
          </w:tcPr>
          <w:p w:rsidR="00201068" w:rsidRDefault="009D4F23">
            <w:r>
              <w:t>Комплект гаечных ключей двухсторонних (8 предметов): 6х8-27х30 МОД. И 105М-1</w:t>
            </w:r>
          </w:p>
        </w:tc>
        <w:tc>
          <w:tcPr>
            <w:tcW w:w="3195" w:type="dxa"/>
            <w:tcBorders>
              <w:top w:val="outset" w:sz="6" w:space="0" w:color="auto"/>
              <w:left w:val="outset" w:sz="6" w:space="0" w:color="auto"/>
              <w:bottom w:val="outset" w:sz="6" w:space="0" w:color="auto"/>
              <w:right w:val="outset" w:sz="6" w:space="0" w:color="auto"/>
            </w:tcBorders>
            <w:hideMark/>
          </w:tcPr>
          <w:p w:rsidR="00201068" w:rsidRDefault="009D4F23">
            <w:r>
              <w:t>Содержит   все   необходимые ключи; двухсторонние ключи уменьшают количество  инструмента</w:t>
            </w:r>
          </w:p>
        </w:tc>
      </w:tr>
      <w:tr w:rsidR="00201068">
        <w:trPr>
          <w:divId w:val="1287078305"/>
          <w:tblCellSpacing w:w="0" w:type="dxa"/>
          <w:jc w:val="center"/>
        </w:trPr>
        <w:tc>
          <w:tcPr>
            <w:tcW w:w="1665" w:type="dxa"/>
            <w:tcBorders>
              <w:top w:val="outset" w:sz="6" w:space="0" w:color="auto"/>
              <w:left w:val="outset" w:sz="6" w:space="0" w:color="auto"/>
              <w:bottom w:val="outset" w:sz="6" w:space="0" w:color="auto"/>
              <w:right w:val="outset" w:sz="6" w:space="0" w:color="auto"/>
            </w:tcBorders>
            <w:vAlign w:val="center"/>
            <w:hideMark/>
          </w:tcPr>
          <w:p w:rsidR="00201068" w:rsidRDefault="00201068"/>
        </w:tc>
        <w:tc>
          <w:tcPr>
            <w:tcW w:w="1560" w:type="dxa"/>
            <w:tcBorders>
              <w:top w:val="outset" w:sz="6" w:space="0" w:color="auto"/>
              <w:left w:val="outset" w:sz="6" w:space="0" w:color="auto"/>
              <w:bottom w:val="outset" w:sz="6" w:space="0" w:color="auto"/>
              <w:right w:val="outset" w:sz="6" w:space="0" w:color="auto"/>
            </w:tcBorders>
            <w:vAlign w:val="center"/>
            <w:hideMark/>
          </w:tcPr>
          <w:p w:rsidR="00201068" w:rsidRDefault="00201068">
            <w:pPr>
              <w:rPr>
                <w:sz w:val="20"/>
                <w:szCs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201068" w:rsidRDefault="00201068">
            <w:pPr>
              <w:rPr>
                <w:sz w:val="20"/>
                <w:szCs w:val="20"/>
              </w:rPr>
            </w:pPr>
          </w:p>
        </w:tc>
        <w:tc>
          <w:tcPr>
            <w:tcW w:w="750" w:type="dxa"/>
            <w:tcBorders>
              <w:top w:val="outset" w:sz="6" w:space="0" w:color="auto"/>
              <w:left w:val="outset" w:sz="6" w:space="0" w:color="auto"/>
              <w:bottom w:val="outset" w:sz="6" w:space="0" w:color="auto"/>
              <w:right w:val="outset" w:sz="6" w:space="0" w:color="auto"/>
            </w:tcBorders>
            <w:vAlign w:val="center"/>
            <w:hideMark/>
          </w:tcPr>
          <w:p w:rsidR="00201068" w:rsidRDefault="00201068">
            <w:pPr>
              <w:rPr>
                <w:sz w:val="20"/>
                <w:szCs w:val="20"/>
              </w:rPr>
            </w:pPr>
          </w:p>
        </w:tc>
        <w:tc>
          <w:tcPr>
            <w:tcW w:w="1755" w:type="dxa"/>
            <w:tcBorders>
              <w:top w:val="outset" w:sz="6" w:space="0" w:color="auto"/>
              <w:left w:val="outset" w:sz="6" w:space="0" w:color="auto"/>
              <w:bottom w:val="outset" w:sz="6" w:space="0" w:color="auto"/>
              <w:right w:val="outset" w:sz="6" w:space="0" w:color="auto"/>
            </w:tcBorders>
            <w:vAlign w:val="center"/>
            <w:hideMark/>
          </w:tcPr>
          <w:p w:rsidR="00201068" w:rsidRDefault="00201068">
            <w:pPr>
              <w:rPr>
                <w:sz w:val="20"/>
                <w:szCs w:val="20"/>
              </w:rPr>
            </w:pPr>
          </w:p>
        </w:tc>
        <w:tc>
          <w:tcPr>
            <w:tcW w:w="3195" w:type="dxa"/>
            <w:tcBorders>
              <w:top w:val="outset" w:sz="6" w:space="0" w:color="auto"/>
              <w:left w:val="outset" w:sz="6" w:space="0" w:color="auto"/>
              <w:bottom w:val="outset" w:sz="6" w:space="0" w:color="auto"/>
              <w:right w:val="outset" w:sz="6" w:space="0" w:color="auto"/>
            </w:tcBorders>
            <w:vAlign w:val="center"/>
            <w:hideMark/>
          </w:tcPr>
          <w:p w:rsidR="00201068" w:rsidRDefault="00201068">
            <w:pPr>
              <w:rPr>
                <w:sz w:val="20"/>
                <w:szCs w:val="20"/>
              </w:rPr>
            </w:pPr>
          </w:p>
        </w:tc>
      </w:tr>
    </w:tbl>
    <w:p w:rsidR="00201068" w:rsidRPr="009D4F23" w:rsidRDefault="009D4F23">
      <w:pPr>
        <w:pStyle w:val="a3"/>
        <w:divId w:val="1287078305"/>
      </w:pPr>
      <w:r>
        <w:t xml:space="preserve">       </w:t>
      </w:r>
    </w:p>
    <w:p w:rsidR="00201068" w:rsidRDefault="009D4F23">
      <w:pPr>
        <w:pStyle w:val="2"/>
        <w:divId w:val="1287078305"/>
      </w:pPr>
      <w:bookmarkStart w:id="23" w:name="_Toc10098420"/>
      <w:r>
        <w:t>3</w:t>
      </w:r>
      <w:bookmarkEnd w:id="23"/>
      <w:r>
        <w:t>.5 Техническое нормирование трудоемкости работ на замену                                                   ТНВД и его текущий ремонт</w:t>
      </w:r>
    </w:p>
    <w:p w:rsidR="00201068" w:rsidRPr="009D4F23" w:rsidRDefault="009D4F23">
      <w:pPr>
        <w:pStyle w:val="a3"/>
        <w:divId w:val="1287078305"/>
      </w:pPr>
      <w:r>
        <w:t>Производственные процессы  ТР представляют собой мелкосерийный или единичный тип производства. Им присущи такие основные черты, как широкая номенклатура работ, закрепленных за одним рабочим, нестабильная загрузка рабочего на протяжении смены, низкий уровень разделения и кооперации труда. Потребность в выполнении работ определенного наименования и их объем определяется в зависимости от технического состояния автомобиля, что приводит к нестабильной загрузке рабочего в течение смены.</w:t>
      </w:r>
    </w:p>
    <w:p w:rsidR="00201068" w:rsidRDefault="009D4F23">
      <w:pPr>
        <w:pStyle w:val="a3"/>
        <w:divId w:val="1287078305"/>
      </w:pPr>
      <w:r>
        <w:t>При нормировании трудозатрат по  ТР используют:</w:t>
      </w:r>
    </w:p>
    <w:p w:rsidR="00201068" w:rsidRDefault="009D4F23">
      <w:pPr>
        <w:pStyle w:val="a3"/>
        <w:divId w:val="1287078305"/>
      </w:pPr>
      <w:r>
        <w:t>"Положение о ТО и ремонте подвижного состава автомобильного транспорта" и "Типовые нормы времени на ремонт ПС в условиях АТП".</w:t>
      </w:r>
    </w:p>
    <w:p w:rsidR="00201068" w:rsidRDefault="009D4F23">
      <w:pPr>
        <w:pStyle w:val="a3"/>
        <w:divId w:val="1287078305"/>
      </w:pPr>
      <w:r>
        <w:t>Значительная вариация трудозатрат на выполнение одних и тех же работ при различном техническом состоянии автомобиля требует широкого использования укрупненных норм труда, установления средних затрат времени на операции или их комплексы.</w:t>
      </w:r>
    </w:p>
    <w:p w:rsidR="00201068" w:rsidRDefault="009D4F23">
      <w:pPr>
        <w:pStyle w:val="a3"/>
        <w:divId w:val="1287078305"/>
      </w:pPr>
      <w:r>
        <w:t>Техническая норма времени на операцию рассчитывается по формуле:</w:t>
      </w:r>
    </w:p>
    <w:p w:rsidR="00201068" w:rsidRDefault="009D4F23">
      <w:pPr>
        <w:pStyle w:val="a3"/>
        <w:divId w:val="1287078305"/>
      </w:pPr>
      <w:r>
        <w:rPr>
          <w:i/>
          <w:iCs/>
        </w:rPr>
        <w:t xml:space="preserve">tшт = tосн+tвсп+tдоп, </w:t>
      </w:r>
      <w:r>
        <w:t>чмин,</w:t>
      </w:r>
    </w:p>
    <w:p w:rsidR="00201068" w:rsidRDefault="009D4F23">
      <w:pPr>
        <w:pStyle w:val="a3"/>
        <w:divId w:val="1287078305"/>
      </w:pPr>
      <w:r>
        <w:t xml:space="preserve">где </w:t>
      </w:r>
      <w:r>
        <w:rPr>
          <w:i/>
          <w:iCs/>
        </w:rPr>
        <w:t>tшт</w:t>
      </w:r>
      <w:r>
        <w:t xml:space="preserve"> - штучное время на операцию,</w:t>
      </w:r>
    </w:p>
    <w:p w:rsidR="00201068" w:rsidRDefault="009D4F23">
      <w:pPr>
        <w:pStyle w:val="a3"/>
        <w:divId w:val="1287078305"/>
      </w:pPr>
      <w:r>
        <w:t xml:space="preserve">      </w:t>
      </w:r>
      <w:r>
        <w:rPr>
          <w:i/>
          <w:iCs/>
        </w:rPr>
        <w:t>tосн</w:t>
      </w:r>
      <w:r>
        <w:t xml:space="preserve"> - основное время, в течение которого выполняется заданная работа (регламентируется Положением),</w:t>
      </w:r>
    </w:p>
    <w:p w:rsidR="00201068" w:rsidRDefault="009D4F23">
      <w:pPr>
        <w:pStyle w:val="a3"/>
        <w:divId w:val="1287078305"/>
      </w:pPr>
      <w:r>
        <w:rPr>
          <w:i/>
          <w:iCs/>
        </w:rPr>
        <w:t>      tвсп = (3 - 5%) tосн</w:t>
      </w:r>
      <w:r>
        <w:t xml:space="preserve"> - вспомогательное время на производство подготтовительных воздействий на изделие,</w:t>
      </w:r>
    </w:p>
    <w:p w:rsidR="00201068" w:rsidRDefault="009D4F23">
      <w:pPr>
        <w:pStyle w:val="a3"/>
        <w:divId w:val="1287078305"/>
      </w:pPr>
      <w:r>
        <w:rPr>
          <w:i/>
          <w:iCs/>
        </w:rPr>
        <w:t>      tдоп = tобсл+tотд</w:t>
      </w:r>
      <w:r>
        <w:t xml:space="preserve"> - дополнительное время, состоящее из:</w:t>
      </w:r>
    </w:p>
    <w:p w:rsidR="00201068" w:rsidRDefault="009D4F23">
      <w:pPr>
        <w:pStyle w:val="a3"/>
        <w:divId w:val="1287078305"/>
      </w:pPr>
      <w:r>
        <w:rPr>
          <w:i/>
          <w:iCs/>
        </w:rPr>
        <w:t>      tобсл = (3 - 4%) tосн</w:t>
      </w:r>
      <w:r>
        <w:t xml:space="preserve"> - время на обслуживание оборудования и рабочего места,</w:t>
      </w:r>
    </w:p>
    <w:p w:rsidR="00201068" w:rsidRDefault="009D4F23">
      <w:pPr>
        <w:pStyle w:val="a3"/>
        <w:divId w:val="1287078305"/>
      </w:pPr>
      <w:r>
        <w:rPr>
          <w:i/>
          <w:iCs/>
        </w:rPr>
        <w:t>      tотд = (4 - 6%) tосн</w:t>
      </w:r>
      <w:r>
        <w:t xml:space="preserve"> - время на отдых и личные нужды.</w:t>
      </w:r>
    </w:p>
    <w:p w:rsidR="00201068" w:rsidRDefault="009D4F23">
      <w:pPr>
        <w:pStyle w:val="a3"/>
        <w:divId w:val="1287078305"/>
      </w:pPr>
      <w:r>
        <w:t>Оплата труда ремонтных рабочих производиться по штучно-калькуляционному времени:</w:t>
      </w:r>
    </w:p>
    <w:p w:rsidR="00201068" w:rsidRDefault="009D4F23">
      <w:pPr>
        <w:pStyle w:val="a3"/>
        <w:divId w:val="1287078305"/>
      </w:pPr>
      <w:r>
        <w:rPr>
          <w:i/>
          <w:iCs/>
        </w:rPr>
        <w:t xml:space="preserve">tштк = tшт + tп-з/Nп, </w:t>
      </w:r>
      <w:r>
        <w:t>чмин,</w:t>
      </w:r>
    </w:p>
    <w:p w:rsidR="00201068" w:rsidRDefault="009D4F23">
      <w:pPr>
        <w:pStyle w:val="a3"/>
        <w:divId w:val="1287078305"/>
      </w:pPr>
      <w:r>
        <w:t xml:space="preserve">где </w:t>
      </w:r>
      <w:r>
        <w:rPr>
          <w:i/>
          <w:iCs/>
        </w:rPr>
        <w:t>tп-з = (2 - 3%) Тсм</w:t>
      </w:r>
      <w:r>
        <w:t xml:space="preserve"> - подготовительно-заключительное время на получение задания, ознакомление с технической документацией, получение и сдачу инструмента, сдачу работы и т.п. (</w:t>
      </w:r>
      <w:r>
        <w:rPr>
          <w:i/>
          <w:iCs/>
        </w:rPr>
        <w:t>Тсм</w:t>
      </w:r>
      <w:r>
        <w:t xml:space="preserve"> = 8 ч. - продолжительность смены).</w:t>
      </w:r>
    </w:p>
    <w:p w:rsidR="00201068" w:rsidRDefault="009D4F23">
      <w:pPr>
        <w:pStyle w:val="a3"/>
        <w:divId w:val="1287078305"/>
      </w:pPr>
      <w:r>
        <w:t xml:space="preserve">      </w:t>
      </w:r>
      <w:r>
        <w:rPr>
          <w:i/>
          <w:iCs/>
        </w:rPr>
        <w:t>Nп</w:t>
      </w:r>
      <w:r>
        <w:t xml:space="preserve"> - число изделий в одной последовательно обрабатываемой партии (количество ТР за смену). </w:t>
      </w:r>
    </w:p>
    <w:p w:rsidR="00201068" w:rsidRDefault="009D4F23">
      <w:pPr>
        <w:pStyle w:val="a3"/>
        <w:divId w:val="1287078305"/>
      </w:pPr>
      <w:r>
        <w:t>Количество ТР за смену определяем по формуле:</w:t>
      </w:r>
    </w:p>
    <w:p w:rsidR="00201068" w:rsidRDefault="009D4F23">
      <w:pPr>
        <w:pStyle w:val="a3"/>
        <w:divId w:val="1287078305"/>
      </w:pPr>
      <w:r>
        <w:rPr>
          <w:i/>
          <w:iCs/>
        </w:rPr>
        <w:t>Nп = hлТсмNр/t</w:t>
      </w:r>
      <w:r>
        <w:rPr>
          <w:i/>
          <w:iCs/>
          <w:vertAlign w:val="subscript"/>
        </w:rPr>
        <w:t>шт</w:t>
      </w:r>
      <w:r>
        <w:t xml:space="preserve">, </w:t>
      </w:r>
    </w:p>
    <w:p w:rsidR="00201068" w:rsidRDefault="009D4F23">
      <w:pPr>
        <w:pStyle w:val="a3"/>
        <w:divId w:val="1287078305"/>
      </w:pPr>
      <w:r>
        <w:t xml:space="preserve">где </w:t>
      </w:r>
      <w:r>
        <w:rPr>
          <w:i/>
          <w:iCs/>
        </w:rPr>
        <w:t xml:space="preserve">hл </w:t>
      </w:r>
      <w:r>
        <w:t xml:space="preserve">= 0,9 – коэффициент, учитывающий использование рабочего времени, исходя из организации технологического процесса и снабжения постов (в нашем случае при отлаженном снабжении исправными ТНВД из фонда запасов оборотного склада, нахождении оборотного склада в зоне текущего ремонта в близи постов ТР (см. рис.3.1.) и разделении работ по замене и ТР ТНВД коэффициент </w:t>
      </w:r>
      <w:r>
        <w:rPr>
          <w:i/>
          <w:iCs/>
        </w:rPr>
        <w:t xml:space="preserve">hл </w:t>
      </w:r>
      <w:r>
        <w:t>принят для наилучших условий организации труда);</w:t>
      </w:r>
    </w:p>
    <w:p w:rsidR="00201068" w:rsidRDefault="009D4F23">
      <w:pPr>
        <w:pStyle w:val="a3"/>
        <w:divId w:val="1287078305"/>
      </w:pPr>
      <w:r>
        <w:t xml:space="preserve">    </w:t>
      </w:r>
      <w:r>
        <w:rPr>
          <w:i/>
          <w:iCs/>
        </w:rPr>
        <w:t xml:space="preserve">Nр </w:t>
      </w:r>
      <w:r>
        <w:t>= 1 - количество ремонтных рабочих, осуществляющих замену и ТР ТНВД;</w:t>
      </w:r>
    </w:p>
    <w:p w:rsidR="00201068" w:rsidRDefault="009D4F23">
      <w:pPr>
        <w:pStyle w:val="a3"/>
        <w:divId w:val="1287078305"/>
      </w:pPr>
      <w:r>
        <w:rPr>
          <w:i/>
          <w:iCs/>
        </w:rPr>
        <w:t>t</w:t>
      </w:r>
      <w:r>
        <w:rPr>
          <w:i/>
          <w:iCs/>
          <w:vertAlign w:val="subscript"/>
        </w:rPr>
        <w:t>шт</w:t>
      </w:r>
      <w:r>
        <w:t xml:space="preserve"> – суммарное штучное время всех операций (см. табл. 3.2.), чел.мин</w:t>
      </w:r>
    </w:p>
    <w:p w:rsidR="00201068" w:rsidRDefault="009D4F23">
      <w:pPr>
        <w:pStyle w:val="a3"/>
        <w:divId w:val="1287078305"/>
      </w:pPr>
      <w:r>
        <w:t>Подставляя числовые данные получим :</w:t>
      </w:r>
    </w:p>
    <w:p w:rsidR="00201068" w:rsidRDefault="009D4F23">
      <w:pPr>
        <w:pStyle w:val="a3"/>
        <w:divId w:val="1287078305"/>
      </w:pPr>
      <w:r>
        <w:rPr>
          <w:i/>
          <w:iCs/>
        </w:rPr>
        <w:t>Nп</w:t>
      </w:r>
      <w:r>
        <w:t xml:space="preserve"> = </w:t>
      </w:r>
      <w:r>
        <w:rPr>
          <w:i/>
          <w:iCs/>
        </w:rPr>
        <w:t>8*60*1*0,9/97 @ 4</w:t>
      </w:r>
    </w:p>
    <w:p w:rsidR="00201068" w:rsidRDefault="009D4F23">
      <w:pPr>
        <w:pStyle w:val="a3"/>
        <w:divId w:val="1287078305"/>
      </w:pPr>
      <w:r>
        <w:t> Среднесуточная трудоемкость на замену ТНВД и его текущий ремонт (Тсс) определяет количество изделий, обрабатываемых за сутки:</w:t>
      </w:r>
    </w:p>
    <w:p w:rsidR="00201068" w:rsidRDefault="009D4F23">
      <w:pPr>
        <w:pStyle w:val="a3"/>
        <w:divId w:val="1287078305"/>
      </w:pPr>
      <w:r>
        <w:rPr>
          <w:i/>
          <w:iCs/>
        </w:rPr>
        <w:t>Nп=Т</w:t>
      </w:r>
      <w:r>
        <w:rPr>
          <w:i/>
          <w:iCs/>
          <w:vertAlign w:val="subscript"/>
        </w:rPr>
        <w:t>тнс</w:t>
      </w:r>
      <w:r>
        <w:t>/</w:t>
      </w:r>
      <w:r>
        <w:rPr>
          <w:i/>
          <w:iCs/>
        </w:rPr>
        <w:t>t</w:t>
      </w:r>
      <w:r>
        <w:rPr>
          <w:i/>
          <w:iCs/>
          <w:vertAlign w:val="subscript"/>
        </w:rPr>
        <w:t>осн</w:t>
      </w:r>
    </w:p>
    <w:p w:rsidR="00201068" w:rsidRDefault="009D4F23">
      <w:pPr>
        <w:pStyle w:val="a3"/>
        <w:divId w:val="1287078305"/>
      </w:pPr>
      <w:r>
        <w:t>где</w:t>
      </w:r>
      <w:r>
        <w:rPr>
          <w:i/>
          <w:iCs/>
        </w:rPr>
        <w:t xml:space="preserve"> t</w:t>
      </w:r>
      <w:r>
        <w:rPr>
          <w:i/>
          <w:iCs/>
          <w:vertAlign w:val="subscript"/>
        </w:rPr>
        <w:t>осн</w:t>
      </w:r>
      <w:r>
        <w:t>- суммарное основное время всех операций, чел.мин.</w:t>
      </w:r>
    </w:p>
    <w:p w:rsidR="00201068" w:rsidRDefault="009D4F23">
      <w:pPr>
        <w:pStyle w:val="a3"/>
        <w:divId w:val="1287078305"/>
      </w:pPr>
      <w:r>
        <w:rPr>
          <w:i/>
          <w:iCs/>
        </w:rPr>
        <w:t xml:space="preserve">Nп=2,8*60/85 </w:t>
      </w:r>
      <w:r>
        <w:t xml:space="preserve">@ </w:t>
      </w:r>
      <w:r>
        <w:rPr>
          <w:i/>
          <w:iCs/>
        </w:rPr>
        <w:t>2</w:t>
      </w:r>
    </w:p>
    <w:p w:rsidR="00201068" w:rsidRDefault="009D4F23">
      <w:pPr>
        <w:pStyle w:val="a3"/>
        <w:divId w:val="1287078305"/>
      </w:pPr>
      <w:r>
        <w:rPr>
          <w:i/>
          <w:iCs/>
        </w:rPr>
        <w:t xml:space="preserve">Nп=2 </w:t>
      </w:r>
      <w:r>
        <w:t xml:space="preserve">за сутки меньше </w:t>
      </w:r>
      <w:r>
        <w:rPr>
          <w:i/>
          <w:iCs/>
        </w:rPr>
        <w:t xml:space="preserve">Nп=4 </w:t>
      </w:r>
      <w:r>
        <w:t>за смену в два раза.</w:t>
      </w:r>
    </w:p>
    <w:p w:rsidR="00201068" w:rsidRDefault="009D4F23">
      <w:pPr>
        <w:pStyle w:val="a3"/>
        <w:divId w:val="1287078305"/>
      </w:pPr>
      <w:r>
        <w:t>Таблица 3.2</w:t>
      </w:r>
    </w:p>
    <w:p w:rsidR="00201068" w:rsidRDefault="009D4F23">
      <w:pPr>
        <w:pStyle w:val="a3"/>
        <w:divId w:val="1287078305"/>
      </w:pPr>
      <w:r>
        <w:t>Трудоемкость работ на замену и текущий ремонт ТНВД автомобиля КамАЗ-740</w:t>
      </w:r>
    </w:p>
    <w:p w:rsidR="00201068" w:rsidRDefault="009D4F23">
      <w:pPr>
        <w:pStyle w:val="a3"/>
        <w:divId w:val="1287078305"/>
      </w:pPr>
      <w:r>
        <w:t xml:space="preserve">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2265"/>
        <w:gridCol w:w="705"/>
        <w:gridCol w:w="705"/>
        <w:gridCol w:w="705"/>
        <w:gridCol w:w="705"/>
        <w:gridCol w:w="705"/>
        <w:gridCol w:w="1065"/>
        <w:gridCol w:w="525"/>
        <w:gridCol w:w="600"/>
      </w:tblGrid>
      <w:tr w:rsidR="00201068">
        <w:trPr>
          <w:divId w:val="1287078305"/>
          <w:tblCellSpacing w:w="0" w:type="dxa"/>
          <w:jc w:val="center"/>
        </w:trPr>
        <w:tc>
          <w:tcPr>
            <w:tcW w:w="855" w:type="dxa"/>
            <w:tcBorders>
              <w:top w:val="outset" w:sz="6" w:space="0" w:color="auto"/>
              <w:left w:val="outset" w:sz="6" w:space="0" w:color="auto"/>
              <w:bottom w:val="outset" w:sz="6" w:space="0" w:color="auto"/>
              <w:right w:val="outset" w:sz="6" w:space="0" w:color="auto"/>
            </w:tcBorders>
            <w:hideMark/>
          </w:tcPr>
          <w:p w:rsidR="00201068" w:rsidRDefault="009D4F23">
            <w:r>
              <w:t>№ операции</w:t>
            </w:r>
          </w:p>
        </w:tc>
        <w:tc>
          <w:tcPr>
            <w:tcW w:w="2265" w:type="dxa"/>
            <w:tcBorders>
              <w:top w:val="outset" w:sz="6" w:space="0" w:color="auto"/>
              <w:left w:val="outset" w:sz="6" w:space="0" w:color="auto"/>
              <w:bottom w:val="outset" w:sz="6" w:space="0" w:color="auto"/>
              <w:right w:val="outset" w:sz="6" w:space="0" w:color="auto"/>
            </w:tcBorders>
            <w:hideMark/>
          </w:tcPr>
          <w:p w:rsidR="00201068" w:rsidRDefault="009D4F23">
            <w:r>
              <w:t>Название операции</w:t>
            </w:r>
          </w:p>
        </w:tc>
        <w:tc>
          <w:tcPr>
            <w:tcW w:w="705" w:type="dxa"/>
            <w:tcBorders>
              <w:top w:val="outset" w:sz="6" w:space="0" w:color="auto"/>
              <w:left w:val="outset" w:sz="6" w:space="0" w:color="auto"/>
              <w:bottom w:val="outset" w:sz="6" w:space="0" w:color="auto"/>
              <w:right w:val="outset" w:sz="6" w:space="0" w:color="auto"/>
            </w:tcBorders>
            <w:hideMark/>
          </w:tcPr>
          <w:p w:rsidR="00201068" w:rsidRPr="009D4F23" w:rsidRDefault="009D4F23">
            <w:pPr>
              <w:pStyle w:val="a3"/>
            </w:pPr>
            <w:r w:rsidRPr="009D4F23">
              <w:t>tосн</w:t>
            </w:r>
          </w:p>
          <w:p w:rsidR="00201068" w:rsidRPr="009D4F23" w:rsidRDefault="009D4F23">
            <w:pPr>
              <w:pStyle w:val="a3"/>
            </w:pPr>
            <w:r w:rsidRPr="009D4F23">
              <w:t>чмин</w:t>
            </w:r>
          </w:p>
        </w:tc>
        <w:tc>
          <w:tcPr>
            <w:tcW w:w="705" w:type="dxa"/>
            <w:tcBorders>
              <w:top w:val="outset" w:sz="6" w:space="0" w:color="auto"/>
              <w:left w:val="outset" w:sz="6" w:space="0" w:color="auto"/>
              <w:bottom w:val="outset" w:sz="6" w:space="0" w:color="auto"/>
              <w:right w:val="outset" w:sz="6" w:space="0" w:color="auto"/>
            </w:tcBorders>
            <w:hideMark/>
          </w:tcPr>
          <w:p w:rsidR="00201068" w:rsidRPr="009D4F23" w:rsidRDefault="009D4F23">
            <w:pPr>
              <w:pStyle w:val="a3"/>
            </w:pPr>
            <w:r w:rsidRPr="009D4F23">
              <w:t>tвсп.</w:t>
            </w:r>
          </w:p>
          <w:p w:rsidR="00201068" w:rsidRPr="009D4F23" w:rsidRDefault="009D4F23">
            <w:pPr>
              <w:pStyle w:val="a3"/>
            </w:pPr>
            <w:r w:rsidRPr="009D4F23">
              <w:t>чмин</w:t>
            </w:r>
          </w:p>
        </w:tc>
        <w:tc>
          <w:tcPr>
            <w:tcW w:w="705" w:type="dxa"/>
            <w:tcBorders>
              <w:top w:val="outset" w:sz="6" w:space="0" w:color="auto"/>
              <w:left w:val="outset" w:sz="6" w:space="0" w:color="auto"/>
              <w:bottom w:val="outset" w:sz="6" w:space="0" w:color="auto"/>
              <w:right w:val="outset" w:sz="6" w:space="0" w:color="auto"/>
            </w:tcBorders>
            <w:hideMark/>
          </w:tcPr>
          <w:p w:rsidR="00201068" w:rsidRPr="009D4F23" w:rsidRDefault="009D4F23">
            <w:pPr>
              <w:pStyle w:val="a3"/>
            </w:pPr>
            <w:r w:rsidRPr="009D4F23">
              <w:t>tобсл.</w:t>
            </w:r>
          </w:p>
          <w:p w:rsidR="00201068" w:rsidRPr="009D4F23" w:rsidRDefault="009D4F23">
            <w:pPr>
              <w:pStyle w:val="a3"/>
            </w:pPr>
            <w:r w:rsidRPr="009D4F23">
              <w:t>чмин</w:t>
            </w:r>
          </w:p>
        </w:tc>
        <w:tc>
          <w:tcPr>
            <w:tcW w:w="705" w:type="dxa"/>
            <w:tcBorders>
              <w:top w:val="outset" w:sz="6" w:space="0" w:color="auto"/>
              <w:left w:val="outset" w:sz="6" w:space="0" w:color="auto"/>
              <w:bottom w:val="outset" w:sz="6" w:space="0" w:color="auto"/>
              <w:right w:val="outset" w:sz="6" w:space="0" w:color="auto"/>
            </w:tcBorders>
            <w:hideMark/>
          </w:tcPr>
          <w:p w:rsidR="00201068" w:rsidRPr="009D4F23" w:rsidRDefault="009D4F23">
            <w:pPr>
              <w:pStyle w:val="a3"/>
            </w:pPr>
            <w:r w:rsidRPr="009D4F23">
              <w:t>tотд.</w:t>
            </w:r>
          </w:p>
          <w:p w:rsidR="00201068" w:rsidRPr="009D4F23" w:rsidRDefault="009D4F23">
            <w:pPr>
              <w:pStyle w:val="a3"/>
            </w:pPr>
            <w:r w:rsidRPr="009D4F23">
              <w:t>чмин</w:t>
            </w:r>
          </w:p>
        </w:tc>
        <w:tc>
          <w:tcPr>
            <w:tcW w:w="705" w:type="dxa"/>
            <w:tcBorders>
              <w:top w:val="outset" w:sz="6" w:space="0" w:color="auto"/>
              <w:left w:val="outset" w:sz="6" w:space="0" w:color="auto"/>
              <w:bottom w:val="outset" w:sz="6" w:space="0" w:color="auto"/>
              <w:right w:val="outset" w:sz="6" w:space="0" w:color="auto"/>
            </w:tcBorders>
            <w:hideMark/>
          </w:tcPr>
          <w:p w:rsidR="00201068" w:rsidRPr="009D4F23" w:rsidRDefault="009D4F23">
            <w:pPr>
              <w:pStyle w:val="a3"/>
            </w:pPr>
            <w:r w:rsidRPr="009D4F23">
              <w:t>tшт.</w:t>
            </w:r>
          </w:p>
          <w:p w:rsidR="00201068" w:rsidRPr="009D4F23" w:rsidRDefault="009D4F23">
            <w:pPr>
              <w:pStyle w:val="a3"/>
            </w:pPr>
            <w:r w:rsidRPr="009D4F23">
              <w:t>чмин</w:t>
            </w:r>
          </w:p>
        </w:tc>
        <w:tc>
          <w:tcPr>
            <w:tcW w:w="1065" w:type="dxa"/>
            <w:tcBorders>
              <w:top w:val="outset" w:sz="6" w:space="0" w:color="auto"/>
              <w:left w:val="outset" w:sz="6" w:space="0" w:color="auto"/>
              <w:bottom w:val="outset" w:sz="6" w:space="0" w:color="auto"/>
              <w:right w:val="outset" w:sz="6" w:space="0" w:color="auto"/>
            </w:tcBorders>
            <w:hideMark/>
          </w:tcPr>
          <w:p w:rsidR="00201068" w:rsidRDefault="009D4F23">
            <w:r>
              <w:t>число рабо-чих  на посту</w:t>
            </w:r>
          </w:p>
        </w:tc>
        <w:tc>
          <w:tcPr>
            <w:tcW w:w="525" w:type="dxa"/>
            <w:tcBorders>
              <w:top w:val="outset" w:sz="6" w:space="0" w:color="auto"/>
              <w:left w:val="outset" w:sz="6" w:space="0" w:color="auto"/>
              <w:bottom w:val="outset" w:sz="6" w:space="0" w:color="auto"/>
              <w:right w:val="outset" w:sz="6" w:space="0" w:color="auto"/>
            </w:tcBorders>
            <w:hideMark/>
          </w:tcPr>
          <w:p w:rsidR="00201068" w:rsidRPr="009D4F23" w:rsidRDefault="009D4F23">
            <w:pPr>
              <w:pStyle w:val="a3"/>
            </w:pPr>
            <w:r w:rsidRPr="009D4F23">
              <w:t>tп-з.</w:t>
            </w:r>
          </w:p>
          <w:p w:rsidR="00201068" w:rsidRPr="009D4F23" w:rsidRDefault="009D4F23">
            <w:pPr>
              <w:pStyle w:val="a3"/>
            </w:pPr>
            <w:r w:rsidRPr="009D4F23">
              <w:t>чмин</w:t>
            </w:r>
          </w:p>
        </w:tc>
        <w:tc>
          <w:tcPr>
            <w:tcW w:w="600" w:type="dxa"/>
            <w:tcBorders>
              <w:top w:val="outset" w:sz="6" w:space="0" w:color="auto"/>
              <w:left w:val="outset" w:sz="6" w:space="0" w:color="auto"/>
              <w:bottom w:val="outset" w:sz="6" w:space="0" w:color="auto"/>
              <w:right w:val="outset" w:sz="6" w:space="0" w:color="auto"/>
            </w:tcBorders>
            <w:hideMark/>
          </w:tcPr>
          <w:p w:rsidR="00201068" w:rsidRPr="009D4F23" w:rsidRDefault="009D4F23">
            <w:pPr>
              <w:pStyle w:val="a3"/>
            </w:pPr>
            <w:r w:rsidRPr="009D4F23">
              <w:t>tштк.</w:t>
            </w:r>
          </w:p>
          <w:p w:rsidR="00201068" w:rsidRPr="009D4F23" w:rsidRDefault="009D4F23">
            <w:pPr>
              <w:pStyle w:val="a3"/>
            </w:pPr>
            <w:r w:rsidRPr="009D4F23">
              <w:t>чмин</w:t>
            </w:r>
          </w:p>
        </w:tc>
      </w:tr>
      <w:tr w:rsidR="00201068">
        <w:trPr>
          <w:divId w:val="1287078305"/>
          <w:cantSplit/>
          <w:tblCellSpacing w:w="0" w:type="dxa"/>
          <w:jc w:val="center"/>
        </w:trPr>
        <w:tc>
          <w:tcPr>
            <w:tcW w:w="855" w:type="dxa"/>
            <w:tcBorders>
              <w:top w:val="outset" w:sz="6" w:space="0" w:color="auto"/>
              <w:left w:val="outset" w:sz="6" w:space="0" w:color="auto"/>
              <w:bottom w:val="outset" w:sz="6" w:space="0" w:color="auto"/>
              <w:right w:val="outset" w:sz="6" w:space="0" w:color="auto"/>
            </w:tcBorders>
            <w:hideMark/>
          </w:tcPr>
          <w:p w:rsidR="00201068" w:rsidRDefault="009D4F23">
            <w:r>
              <w:t>1</w:t>
            </w:r>
          </w:p>
        </w:tc>
        <w:tc>
          <w:tcPr>
            <w:tcW w:w="2265" w:type="dxa"/>
            <w:tcBorders>
              <w:top w:val="outset" w:sz="6" w:space="0" w:color="auto"/>
              <w:left w:val="outset" w:sz="6" w:space="0" w:color="auto"/>
              <w:bottom w:val="outset" w:sz="6" w:space="0" w:color="auto"/>
              <w:right w:val="outset" w:sz="6" w:space="0" w:color="auto"/>
            </w:tcBorders>
            <w:hideMark/>
          </w:tcPr>
          <w:p w:rsidR="00201068" w:rsidRDefault="009D4F23">
            <w:r>
              <w:t>Замена ТНВД</w:t>
            </w:r>
          </w:p>
        </w:tc>
        <w:tc>
          <w:tcPr>
            <w:tcW w:w="705" w:type="dxa"/>
            <w:tcBorders>
              <w:top w:val="outset" w:sz="6" w:space="0" w:color="auto"/>
              <w:left w:val="outset" w:sz="6" w:space="0" w:color="auto"/>
              <w:bottom w:val="outset" w:sz="6" w:space="0" w:color="auto"/>
              <w:right w:val="outset" w:sz="6" w:space="0" w:color="auto"/>
            </w:tcBorders>
            <w:hideMark/>
          </w:tcPr>
          <w:p w:rsidR="00201068" w:rsidRDefault="009D4F23">
            <w:r>
              <w:t>30</w:t>
            </w:r>
          </w:p>
        </w:tc>
        <w:tc>
          <w:tcPr>
            <w:tcW w:w="705" w:type="dxa"/>
            <w:tcBorders>
              <w:top w:val="outset" w:sz="6" w:space="0" w:color="auto"/>
              <w:left w:val="outset" w:sz="6" w:space="0" w:color="auto"/>
              <w:bottom w:val="outset" w:sz="6" w:space="0" w:color="auto"/>
              <w:right w:val="outset" w:sz="6" w:space="0" w:color="auto"/>
            </w:tcBorders>
            <w:hideMark/>
          </w:tcPr>
          <w:p w:rsidR="00201068" w:rsidRDefault="009D4F23">
            <w:r>
              <w:t>1,5</w:t>
            </w:r>
          </w:p>
        </w:tc>
        <w:tc>
          <w:tcPr>
            <w:tcW w:w="705" w:type="dxa"/>
            <w:tcBorders>
              <w:top w:val="outset" w:sz="6" w:space="0" w:color="auto"/>
              <w:left w:val="outset" w:sz="6" w:space="0" w:color="auto"/>
              <w:bottom w:val="outset" w:sz="6" w:space="0" w:color="auto"/>
              <w:right w:val="outset" w:sz="6" w:space="0" w:color="auto"/>
            </w:tcBorders>
            <w:hideMark/>
          </w:tcPr>
          <w:p w:rsidR="00201068" w:rsidRDefault="009D4F23">
            <w:r>
              <w:t>1,2</w:t>
            </w:r>
          </w:p>
        </w:tc>
        <w:tc>
          <w:tcPr>
            <w:tcW w:w="705" w:type="dxa"/>
            <w:tcBorders>
              <w:top w:val="outset" w:sz="6" w:space="0" w:color="auto"/>
              <w:left w:val="outset" w:sz="6" w:space="0" w:color="auto"/>
              <w:bottom w:val="outset" w:sz="6" w:space="0" w:color="auto"/>
              <w:right w:val="outset" w:sz="6" w:space="0" w:color="auto"/>
            </w:tcBorders>
            <w:hideMark/>
          </w:tcPr>
          <w:p w:rsidR="00201068" w:rsidRDefault="009D4F23">
            <w:r>
              <w:t>1,3</w:t>
            </w:r>
          </w:p>
        </w:tc>
        <w:tc>
          <w:tcPr>
            <w:tcW w:w="705" w:type="dxa"/>
            <w:tcBorders>
              <w:top w:val="outset" w:sz="6" w:space="0" w:color="auto"/>
              <w:left w:val="outset" w:sz="6" w:space="0" w:color="auto"/>
              <w:bottom w:val="outset" w:sz="6" w:space="0" w:color="auto"/>
              <w:right w:val="outset" w:sz="6" w:space="0" w:color="auto"/>
            </w:tcBorders>
            <w:hideMark/>
          </w:tcPr>
          <w:p w:rsidR="00201068" w:rsidRDefault="009D4F23">
            <w:r>
              <w:t>34</w:t>
            </w:r>
          </w:p>
        </w:tc>
        <w:tc>
          <w:tcPr>
            <w:tcW w:w="1065" w:type="dxa"/>
            <w:vMerge w:val="restart"/>
            <w:tcBorders>
              <w:top w:val="outset" w:sz="6" w:space="0" w:color="auto"/>
              <w:left w:val="outset" w:sz="6" w:space="0" w:color="auto"/>
              <w:bottom w:val="outset" w:sz="6" w:space="0" w:color="auto"/>
              <w:right w:val="outset" w:sz="6" w:space="0" w:color="auto"/>
            </w:tcBorders>
            <w:vAlign w:val="center"/>
            <w:hideMark/>
          </w:tcPr>
          <w:p w:rsidR="00201068" w:rsidRDefault="009D4F23">
            <w:r>
              <w:t>1</w:t>
            </w:r>
          </w:p>
        </w:tc>
        <w:tc>
          <w:tcPr>
            <w:tcW w:w="525" w:type="dxa"/>
            <w:vMerge w:val="restart"/>
            <w:tcBorders>
              <w:top w:val="outset" w:sz="6" w:space="0" w:color="auto"/>
              <w:left w:val="outset" w:sz="6" w:space="0" w:color="auto"/>
              <w:bottom w:val="outset" w:sz="6" w:space="0" w:color="auto"/>
              <w:right w:val="outset" w:sz="6" w:space="0" w:color="auto"/>
            </w:tcBorders>
            <w:vAlign w:val="center"/>
            <w:hideMark/>
          </w:tcPr>
          <w:p w:rsidR="00201068" w:rsidRDefault="009D4F23">
            <w:r>
              <w:t>10</w:t>
            </w:r>
          </w:p>
        </w:tc>
        <w:tc>
          <w:tcPr>
            <w:tcW w:w="600" w:type="dxa"/>
            <w:vMerge w:val="restart"/>
            <w:tcBorders>
              <w:top w:val="outset" w:sz="6" w:space="0" w:color="auto"/>
              <w:left w:val="outset" w:sz="6" w:space="0" w:color="auto"/>
              <w:bottom w:val="outset" w:sz="6" w:space="0" w:color="auto"/>
              <w:right w:val="outset" w:sz="6" w:space="0" w:color="auto"/>
            </w:tcBorders>
            <w:vAlign w:val="center"/>
            <w:hideMark/>
          </w:tcPr>
          <w:p w:rsidR="00201068" w:rsidRDefault="009D4F23">
            <w:r>
              <w:t>99,5</w:t>
            </w:r>
          </w:p>
        </w:tc>
      </w:tr>
      <w:tr w:rsidR="00201068">
        <w:trPr>
          <w:divId w:val="1287078305"/>
          <w:cantSplit/>
          <w:tblCellSpacing w:w="0" w:type="dxa"/>
          <w:jc w:val="center"/>
        </w:trPr>
        <w:tc>
          <w:tcPr>
            <w:tcW w:w="855" w:type="dxa"/>
            <w:tcBorders>
              <w:top w:val="outset" w:sz="6" w:space="0" w:color="auto"/>
              <w:left w:val="outset" w:sz="6" w:space="0" w:color="auto"/>
              <w:bottom w:val="outset" w:sz="6" w:space="0" w:color="auto"/>
              <w:right w:val="outset" w:sz="6" w:space="0" w:color="auto"/>
            </w:tcBorders>
            <w:hideMark/>
          </w:tcPr>
          <w:p w:rsidR="00201068" w:rsidRDefault="009D4F23">
            <w:r>
              <w:t>2</w:t>
            </w:r>
          </w:p>
        </w:tc>
        <w:tc>
          <w:tcPr>
            <w:tcW w:w="2265" w:type="dxa"/>
            <w:tcBorders>
              <w:top w:val="outset" w:sz="6" w:space="0" w:color="auto"/>
              <w:left w:val="outset" w:sz="6" w:space="0" w:color="auto"/>
              <w:bottom w:val="outset" w:sz="6" w:space="0" w:color="auto"/>
              <w:right w:val="outset" w:sz="6" w:space="0" w:color="auto"/>
            </w:tcBorders>
            <w:hideMark/>
          </w:tcPr>
          <w:p w:rsidR="00201068" w:rsidRDefault="009D4F23">
            <w:r>
              <w:t>Замена плунжерных пар</w:t>
            </w:r>
          </w:p>
        </w:tc>
        <w:tc>
          <w:tcPr>
            <w:tcW w:w="705" w:type="dxa"/>
            <w:tcBorders>
              <w:top w:val="outset" w:sz="6" w:space="0" w:color="auto"/>
              <w:left w:val="outset" w:sz="6" w:space="0" w:color="auto"/>
              <w:bottom w:val="outset" w:sz="6" w:space="0" w:color="auto"/>
              <w:right w:val="outset" w:sz="6" w:space="0" w:color="auto"/>
            </w:tcBorders>
            <w:hideMark/>
          </w:tcPr>
          <w:p w:rsidR="00201068" w:rsidRDefault="009D4F23">
            <w:r>
              <w:t>40</w:t>
            </w:r>
          </w:p>
        </w:tc>
        <w:tc>
          <w:tcPr>
            <w:tcW w:w="705" w:type="dxa"/>
            <w:tcBorders>
              <w:top w:val="outset" w:sz="6" w:space="0" w:color="auto"/>
              <w:left w:val="outset" w:sz="6" w:space="0" w:color="auto"/>
              <w:bottom w:val="outset" w:sz="6" w:space="0" w:color="auto"/>
              <w:right w:val="outset" w:sz="6" w:space="0" w:color="auto"/>
            </w:tcBorders>
            <w:hideMark/>
          </w:tcPr>
          <w:p w:rsidR="00201068" w:rsidRDefault="009D4F23">
            <w:r>
              <w:t>2,0</w:t>
            </w:r>
          </w:p>
        </w:tc>
        <w:tc>
          <w:tcPr>
            <w:tcW w:w="705" w:type="dxa"/>
            <w:tcBorders>
              <w:top w:val="outset" w:sz="6" w:space="0" w:color="auto"/>
              <w:left w:val="outset" w:sz="6" w:space="0" w:color="auto"/>
              <w:bottom w:val="outset" w:sz="6" w:space="0" w:color="auto"/>
              <w:right w:val="outset" w:sz="6" w:space="0" w:color="auto"/>
            </w:tcBorders>
            <w:hideMark/>
          </w:tcPr>
          <w:p w:rsidR="00201068" w:rsidRDefault="009D4F23">
            <w:r>
              <w:t>2,0</w:t>
            </w:r>
          </w:p>
        </w:tc>
        <w:tc>
          <w:tcPr>
            <w:tcW w:w="705" w:type="dxa"/>
            <w:tcBorders>
              <w:top w:val="outset" w:sz="6" w:space="0" w:color="auto"/>
              <w:left w:val="outset" w:sz="6" w:space="0" w:color="auto"/>
              <w:bottom w:val="outset" w:sz="6" w:space="0" w:color="auto"/>
              <w:right w:val="outset" w:sz="6" w:space="0" w:color="auto"/>
            </w:tcBorders>
            <w:hideMark/>
          </w:tcPr>
          <w:p w:rsidR="00201068" w:rsidRDefault="009D4F23">
            <w:r>
              <w:t>2,0</w:t>
            </w:r>
          </w:p>
        </w:tc>
        <w:tc>
          <w:tcPr>
            <w:tcW w:w="705" w:type="dxa"/>
            <w:tcBorders>
              <w:top w:val="outset" w:sz="6" w:space="0" w:color="auto"/>
              <w:left w:val="outset" w:sz="6" w:space="0" w:color="auto"/>
              <w:bottom w:val="outset" w:sz="6" w:space="0" w:color="auto"/>
              <w:right w:val="outset" w:sz="6" w:space="0" w:color="auto"/>
            </w:tcBorders>
            <w:hideMark/>
          </w:tcPr>
          <w:p w:rsidR="00201068" w:rsidRDefault="009D4F23">
            <w:r>
              <w:t>46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1068" w:rsidRDefault="00201068"/>
        </w:tc>
        <w:tc>
          <w:tcPr>
            <w:tcW w:w="0" w:type="auto"/>
            <w:vMerge/>
            <w:tcBorders>
              <w:top w:val="outset" w:sz="6" w:space="0" w:color="auto"/>
              <w:left w:val="outset" w:sz="6" w:space="0" w:color="auto"/>
              <w:bottom w:val="outset" w:sz="6" w:space="0" w:color="auto"/>
              <w:right w:val="outset" w:sz="6" w:space="0" w:color="auto"/>
            </w:tcBorders>
            <w:vAlign w:val="center"/>
            <w:hideMark/>
          </w:tcPr>
          <w:p w:rsidR="00201068" w:rsidRDefault="00201068"/>
        </w:tc>
        <w:tc>
          <w:tcPr>
            <w:tcW w:w="0" w:type="auto"/>
            <w:vMerge/>
            <w:tcBorders>
              <w:top w:val="outset" w:sz="6" w:space="0" w:color="auto"/>
              <w:left w:val="outset" w:sz="6" w:space="0" w:color="auto"/>
              <w:bottom w:val="outset" w:sz="6" w:space="0" w:color="auto"/>
              <w:right w:val="outset" w:sz="6" w:space="0" w:color="auto"/>
            </w:tcBorders>
            <w:vAlign w:val="center"/>
            <w:hideMark/>
          </w:tcPr>
          <w:p w:rsidR="00201068" w:rsidRDefault="00201068"/>
        </w:tc>
      </w:tr>
      <w:tr w:rsidR="00201068">
        <w:trPr>
          <w:divId w:val="1287078305"/>
          <w:cantSplit/>
          <w:tblCellSpacing w:w="0" w:type="dxa"/>
          <w:jc w:val="center"/>
        </w:trPr>
        <w:tc>
          <w:tcPr>
            <w:tcW w:w="855" w:type="dxa"/>
            <w:tcBorders>
              <w:top w:val="outset" w:sz="6" w:space="0" w:color="auto"/>
              <w:left w:val="outset" w:sz="6" w:space="0" w:color="auto"/>
              <w:bottom w:val="outset" w:sz="6" w:space="0" w:color="auto"/>
              <w:right w:val="outset" w:sz="6" w:space="0" w:color="auto"/>
            </w:tcBorders>
            <w:hideMark/>
          </w:tcPr>
          <w:p w:rsidR="00201068" w:rsidRDefault="009D4F23">
            <w:r>
              <w:t>3</w:t>
            </w:r>
          </w:p>
        </w:tc>
        <w:tc>
          <w:tcPr>
            <w:tcW w:w="2265" w:type="dxa"/>
            <w:tcBorders>
              <w:top w:val="outset" w:sz="6" w:space="0" w:color="auto"/>
              <w:left w:val="outset" w:sz="6" w:space="0" w:color="auto"/>
              <w:bottom w:val="outset" w:sz="6" w:space="0" w:color="auto"/>
              <w:right w:val="outset" w:sz="6" w:space="0" w:color="auto"/>
            </w:tcBorders>
            <w:hideMark/>
          </w:tcPr>
          <w:p w:rsidR="00201068" w:rsidRDefault="009D4F23">
            <w:r>
              <w:t>Регулировка ТНВД</w:t>
            </w:r>
          </w:p>
        </w:tc>
        <w:tc>
          <w:tcPr>
            <w:tcW w:w="705" w:type="dxa"/>
            <w:tcBorders>
              <w:top w:val="outset" w:sz="6" w:space="0" w:color="auto"/>
              <w:left w:val="outset" w:sz="6" w:space="0" w:color="auto"/>
              <w:bottom w:val="outset" w:sz="6" w:space="0" w:color="auto"/>
              <w:right w:val="outset" w:sz="6" w:space="0" w:color="auto"/>
            </w:tcBorders>
            <w:hideMark/>
          </w:tcPr>
          <w:p w:rsidR="00201068" w:rsidRDefault="009D4F23">
            <w:r>
              <w:t>15</w:t>
            </w:r>
          </w:p>
        </w:tc>
        <w:tc>
          <w:tcPr>
            <w:tcW w:w="705" w:type="dxa"/>
            <w:tcBorders>
              <w:top w:val="outset" w:sz="6" w:space="0" w:color="auto"/>
              <w:left w:val="outset" w:sz="6" w:space="0" w:color="auto"/>
              <w:bottom w:val="outset" w:sz="6" w:space="0" w:color="auto"/>
              <w:right w:val="outset" w:sz="6" w:space="0" w:color="auto"/>
            </w:tcBorders>
            <w:hideMark/>
          </w:tcPr>
          <w:p w:rsidR="00201068" w:rsidRDefault="009D4F23">
            <w:r>
              <w:t>0,45</w:t>
            </w:r>
          </w:p>
        </w:tc>
        <w:tc>
          <w:tcPr>
            <w:tcW w:w="705" w:type="dxa"/>
            <w:tcBorders>
              <w:top w:val="outset" w:sz="6" w:space="0" w:color="auto"/>
              <w:left w:val="outset" w:sz="6" w:space="0" w:color="auto"/>
              <w:bottom w:val="outset" w:sz="6" w:space="0" w:color="auto"/>
              <w:right w:val="outset" w:sz="6" w:space="0" w:color="auto"/>
            </w:tcBorders>
            <w:hideMark/>
          </w:tcPr>
          <w:p w:rsidR="00201068" w:rsidRDefault="009D4F23">
            <w:r>
              <w:t>0,65</w:t>
            </w:r>
          </w:p>
        </w:tc>
        <w:tc>
          <w:tcPr>
            <w:tcW w:w="705" w:type="dxa"/>
            <w:tcBorders>
              <w:top w:val="outset" w:sz="6" w:space="0" w:color="auto"/>
              <w:left w:val="outset" w:sz="6" w:space="0" w:color="auto"/>
              <w:bottom w:val="outset" w:sz="6" w:space="0" w:color="auto"/>
              <w:right w:val="outset" w:sz="6" w:space="0" w:color="auto"/>
            </w:tcBorders>
            <w:hideMark/>
          </w:tcPr>
          <w:p w:rsidR="00201068" w:rsidRDefault="009D4F23">
            <w:r>
              <w:t>0,9</w:t>
            </w:r>
          </w:p>
        </w:tc>
        <w:tc>
          <w:tcPr>
            <w:tcW w:w="705" w:type="dxa"/>
            <w:tcBorders>
              <w:top w:val="outset" w:sz="6" w:space="0" w:color="auto"/>
              <w:left w:val="outset" w:sz="6" w:space="0" w:color="auto"/>
              <w:bottom w:val="outset" w:sz="6" w:space="0" w:color="auto"/>
              <w:right w:val="outset" w:sz="6" w:space="0" w:color="auto"/>
            </w:tcBorders>
            <w:hideMark/>
          </w:tcPr>
          <w:p w:rsidR="00201068" w:rsidRDefault="009D4F23">
            <w:r>
              <w:t>17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1068" w:rsidRDefault="00201068"/>
        </w:tc>
        <w:tc>
          <w:tcPr>
            <w:tcW w:w="0" w:type="auto"/>
            <w:vMerge/>
            <w:tcBorders>
              <w:top w:val="outset" w:sz="6" w:space="0" w:color="auto"/>
              <w:left w:val="outset" w:sz="6" w:space="0" w:color="auto"/>
              <w:bottom w:val="outset" w:sz="6" w:space="0" w:color="auto"/>
              <w:right w:val="outset" w:sz="6" w:space="0" w:color="auto"/>
            </w:tcBorders>
            <w:vAlign w:val="center"/>
            <w:hideMark/>
          </w:tcPr>
          <w:p w:rsidR="00201068" w:rsidRDefault="00201068"/>
        </w:tc>
        <w:tc>
          <w:tcPr>
            <w:tcW w:w="0" w:type="auto"/>
            <w:vMerge/>
            <w:tcBorders>
              <w:top w:val="outset" w:sz="6" w:space="0" w:color="auto"/>
              <w:left w:val="outset" w:sz="6" w:space="0" w:color="auto"/>
              <w:bottom w:val="outset" w:sz="6" w:space="0" w:color="auto"/>
              <w:right w:val="outset" w:sz="6" w:space="0" w:color="auto"/>
            </w:tcBorders>
            <w:vAlign w:val="center"/>
            <w:hideMark/>
          </w:tcPr>
          <w:p w:rsidR="00201068" w:rsidRDefault="00201068"/>
        </w:tc>
      </w:tr>
      <w:tr w:rsidR="00201068">
        <w:trPr>
          <w:divId w:val="1287078305"/>
          <w:tblCellSpacing w:w="0" w:type="dxa"/>
          <w:jc w:val="center"/>
        </w:trPr>
        <w:tc>
          <w:tcPr>
            <w:tcW w:w="855" w:type="dxa"/>
            <w:tcBorders>
              <w:top w:val="outset" w:sz="6" w:space="0" w:color="auto"/>
              <w:left w:val="outset" w:sz="6" w:space="0" w:color="auto"/>
              <w:bottom w:val="outset" w:sz="6" w:space="0" w:color="auto"/>
              <w:right w:val="outset" w:sz="6" w:space="0" w:color="auto"/>
            </w:tcBorders>
            <w:hideMark/>
          </w:tcPr>
          <w:p w:rsidR="00201068" w:rsidRDefault="009D4F23">
            <w:r>
              <w:t>Всего:</w:t>
            </w:r>
          </w:p>
        </w:tc>
        <w:tc>
          <w:tcPr>
            <w:tcW w:w="2265" w:type="dxa"/>
            <w:tcBorders>
              <w:top w:val="outset" w:sz="6" w:space="0" w:color="auto"/>
              <w:left w:val="outset" w:sz="6" w:space="0" w:color="auto"/>
              <w:bottom w:val="outset" w:sz="6" w:space="0" w:color="auto"/>
              <w:right w:val="outset" w:sz="6" w:space="0" w:color="auto"/>
            </w:tcBorders>
            <w:hideMark/>
          </w:tcPr>
          <w:p w:rsidR="00201068" w:rsidRDefault="00201068"/>
        </w:tc>
        <w:tc>
          <w:tcPr>
            <w:tcW w:w="705" w:type="dxa"/>
            <w:tcBorders>
              <w:top w:val="outset" w:sz="6" w:space="0" w:color="auto"/>
              <w:left w:val="outset" w:sz="6" w:space="0" w:color="auto"/>
              <w:bottom w:val="outset" w:sz="6" w:space="0" w:color="auto"/>
              <w:right w:val="outset" w:sz="6" w:space="0" w:color="auto"/>
            </w:tcBorders>
            <w:hideMark/>
          </w:tcPr>
          <w:p w:rsidR="00201068" w:rsidRDefault="009D4F23">
            <w:r>
              <w:t>85</w:t>
            </w:r>
          </w:p>
        </w:tc>
        <w:tc>
          <w:tcPr>
            <w:tcW w:w="705" w:type="dxa"/>
            <w:tcBorders>
              <w:top w:val="outset" w:sz="6" w:space="0" w:color="auto"/>
              <w:left w:val="outset" w:sz="6" w:space="0" w:color="auto"/>
              <w:bottom w:val="outset" w:sz="6" w:space="0" w:color="auto"/>
              <w:right w:val="outset" w:sz="6" w:space="0" w:color="auto"/>
            </w:tcBorders>
            <w:hideMark/>
          </w:tcPr>
          <w:p w:rsidR="00201068" w:rsidRDefault="009D4F23">
            <w:r>
              <w:t>3,95</w:t>
            </w:r>
          </w:p>
        </w:tc>
        <w:tc>
          <w:tcPr>
            <w:tcW w:w="705" w:type="dxa"/>
            <w:tcBorders>
              <w:top w:val="outset" w:sz="6" w:space="0" w:color="auto"/>
              <w:left w:val="outset" w:sz="6" w:space="0" w:color="auto"/>
              <w:bottom w:val="outset" w:sz="6" w:space="0" w:color="auto"/>
              <w:right w:val="outset" w:sz="6" w:space="0" w:color="auto"/>
            </w:tcBorders>
            <w:hideMark/>
          </w:tcPr>
          <w:p w:rsidR="00201068" w:rsidRDefault="009D4F23">
            <w:r>
              <w:t>3,85</w:t>
            </w:r>
          </w:p>
        </w:tc>
        <w:tc>
          <w:tcPr>
            <w:tcW w:w="705" w:type="dxa"/>
            <w:tcBorders>
              <w:top w:val="outset" w:sz="6" w:space="0" w:color="auto"/>
              <w:left w:val="outset" w:sz="6" w:space="0" w:color="auto"/>
              <w:bottom w:val="outset" w:sz="6" w:space="0" w:color="auto"/>
              <w:right w:val="outset" w:sz="6" w:space="0" w:color="auto"/>
            </w:tcBorders>
            <w:hideMark/>
          </w:tcPr>
          <w:p w:rsidR="00201068" w:rsidRDefault="009D4F23">
            <w:r>
              <w:t>4,2</w:t>
            </w:r>
          </w:p>
        </w:tc>
        <w:tc>
          <w:tcPr>
            <w:tcW w:w="705" w:type="dxa"/>
            <w:tcBorders>
              <w:top w:val="outset" w:sz="6" w:space="0" w:color="auto"/>
              <w:left w:val="outset" w:sz="6" w:space="0" w:color="auto"/>
              <w:bottom w:val="outset" w:sz="6" w:space="0" w:color="auto"/>
              <w:right w:val="outset" w:sz="6" w:space="0" w:color="auto"/>
            </w:tcBorders>
            <w:hideMark/>
          </w:tcPr>
          <w:p w:rsidR="00201068" w:rsidRDefault="009D4F23">
            <w:r>
              <w:t>97</w:t>
            </w:r>
          </w:p>
        </w:tc>
        <w:tc>
          <w:tcPr>
            <w:tcW w:w="1065" w:type="dxa"/>
            <w:tcBorders>
              <w:top w:val="outset" w:sz="6" w:space="0" w:color="auto"/>
              <w:left w:val="outset" w:sz="6" w:space="0" w:color="auto"/>
              <w:bottom w:val="outset" w:sz="6" w:space="0" w:color="auto"/>
              <w:right w:val="outset" w:sz="6" w:space="0" w:color="auto"/>
            </w:tcBorders>
            <w:hideMark/>
          </w:tcPr>
          <w:p w:rsidR="00201068" w:rsidRDefault="00201068"/>
        </w:tc>
        <w:tc>
          <w:tcPr>
            <w:tcW w:w="525" w:type="dxa"/>
            <w:tcBorders>
              <w:top w:val="outset" w:sz="6" w:space="0" w:color="auto"/>
              <w:left w:val="outset" w:sz="6" w:space="0" w:color="auto"/>
              <w:bottom w:val="outset" w:sz="6" w:space="0" w:color="auto"/>
              <w:right w:val="outset" w:sz="6" w:space="0" w:color="auto"/>
            </w:tcBorders>
            <w:hideMark/>
          </w:tcPr>
          <w:p w:rsidR="00201068" w:rsidRDefault="00201068">
            <w:pPr>
              <w:rPr>
                <w:sz w:val="20"/>
                <w:szCs w:val="20"/>
              </w:rPr>
            </w:pPr>
          </w:p>
        </w:tc>
        <w:tc>
          <w:tcPr>
            <w:tcW w:w="600" w:type="dxa"/>
            <w:tcBorders>
              <w:top w:val="outset" w:sz="6" w:space="0" w:color="auto"/>
              <w:left w:val="outset" w:sz="6" w:space="0" w:color="auto"/>
              <w:bottom w:val="outset" w:sz="6" w:space="0" w:color="auto"/>
              <w:right w:val="outset" w:sz="6" w:space="0" w:color="auto"/>
            </w:tcBorders>
            <w:hideMark/>
          </w:tcPr>
          <w:p w:rsidR="00201068" w:rsidRDefault="00201068">
            <w:pPr>
              <w:rPr>
                <w:sz w:val="20"/>
                <w:szCs w:val="20"/>
              </w:rPr>
            </w:pPr>
          </w:p>
        </w:tc>
      </w:tr>
    </w:tbl>
    <w:p w:rsidR="00201068" w:rsidRPr="009D4F23" w:rsidRDefault="009D4F23">
      <w:pPr>
        <w:pStyle w:val="a3"/>
        <w:divId w:val="1287078305"/>
      </w:pPr>
      <w:r>
        <w:t xml:space="preserve">       </w:t>
      </w:r>
    </w:p>
    <w:p w:rsidR="00201068" w:rsidRDefault="009D4F23">
      <w:pPr>
        <w:pStyle w:val="a3"/>
        <w:divId w:val="1287078305"/>
      </w:pPr>
      <w:r>
        <w:t xml:space="preserve">Число рабочих на посту </w:t>
      </w:r>
      <w:r>
        <w:rPr>
          <w:i/>
          <w:iCs/>
        </w:rPr>
        <w:t>Nр</w:t>
      </w:r>
      <w:r>
        <w:t xml:space="preserve">, подготовительно-заключительное время </w:t>
      </w:r>
      <w:r>
        <w:rPr>
          <w:i/>
          <w:iCs/>
        </w:rPr>
        <w:t xml:space="preserve">tп-з </w:t>
      </w:r>
      <w:r>
        <w:t>и штучно-калькуляционное время</w:t>
      </w:r>
      <w:r>
        <w:rPr>
          <w:i/>
          <w:iCs/>
        </w:rPr>
        <w:t xml:space="preserve"> t</w:t>
      </w:r>
      <w:r>
        <w:rPr>
          <w:i/>
          <w:iCs/>
          <w:vertAlign w:val="subscript"/>
        </w:rPr>
        <w:t xml:space="preserve">штк </w:t>
      </w:r>
      <w:r>
        <w:t>определяем для комплекса операций 1-3.</w:t>
      </w:r>
    </w:p>
    <w:p w:rsidR="00201068" w:rsidRDefault="009D4F23">
      <w:pPr>
        <w:pStyle w:val="a3"/>
        <w:divId w:val="1287078305"/>
      </w:pPr>
      <w:r>
        <w:t>Технологический процесс на замену ТНВД и его текущий ремонт автомобиля КамАЗ-5320 оформляется на маршрутных картах по ГОСТ 3.1111-82 (см. Приложение 1), а одну из операций (замена ТНВД) -  на маршрутной карте по ГОСТ 3.1407-86 (см. Приложение 2) и составляем для нее карту эскизов по ГОСТ 3.1404-81 (см. Приложение 3).</w:t>
      </w:r>
    </w:p>
    <w:p w:rsidR="00201068" w:rsidRDefault="009D4F23">
      <w:pPr>
        <w:divId w:val="1287078305"/>
      </w:pPr>
      <w:bookmarkStart w:id="24" w:name="_Toc10098421"/>
      <w:r>
        <w:t>ЗАКЛЮЧЕНИЕ</w:t>
      </w:r>
      <w:bookmarkEnd w:id="24"/>
      <w:r>
        <w:t xml:space="preserve"> </w:t>
      </w:r>
    </w:p>
    <w:p w:rsidR="00201068" w:rsidRPr="009D4F23" w:rsidRDefault="009D4F23">
      <w:pPr>
        <w:pStyle w:val="a3"/>
        <w:divId w:val="1287078305"/>
      </w:pPr>
      <w:r>
        <w:t> В ходе выполнения курсового проекта по дисциплине "Техническая эксплуатация автомобилей" для автомобиля КамАЗ-5320 разработали технологический процесс на замену и ТР ТНВД и детально одну из операций этого процесса.</w:t>
      </w:r>
    </w:p>
    <w:p w:rsidR="00201068" w:rsidRDefault="009D4F23">
      <w:pPr>
        <w:pStyle w:val="a3"/>
        <w:divId w:val="1287078305"/>
      </w:pPr>
      <w:r>
        <w:t>Кроме того было произведено исследование относительного объема работ на ТР ТНВД в объеме работ по всей топливной аппаратуре и определены наиболее вероятные неисправности и состав работ ТР, проводимого по топливному насосу высокого давления двигателя КамАЗ-740.</w:t>
      </w:r>
    </w:p>
    <w:p w:rsidR="00201068" w:rsidRDefault="009D4F23">
      <w:pPr>
        <w:divId w:val="1287078305"/>
      </w:pPr>
      <w:bookmarkStart w:id="25" w:name="_Toc10098422"/>
      <w:bookmarkStart w:id="26" w:name="_Toc462461369"/>
      <w:bookmarkEnd w:id="25"/>
      <w:r>
        <w:t>СПИСОК ИСПОЛЬЗУЕМОЙ ЛИТЕРАТУРЫ</w:t>
      </w:r>
      <w:bookmarkEnd w:id="26"/>
      <w:r>
        <w:t xml:space="preserve"> </w:t>
      </w:r>
    </w:p>
    <w:p w:rsidR="00201068" w:rsidRPr="009D4F23" w:rsidRDefault="009D4F23">
      <w:pPr>
        <w:pStyle w:val="a3"/>
        <w:divId w:val="1287078305"/>
      </w:pPr>
      <w:r>
        <w:t>1.   Техническая эксплуатация автомобилей: Учебник для Вузов/ под ред. Г.В. Крамаренко. - М: Транспорт, 1983</w:t>
      </w:r>
    </w:p>
    <w:p w:rsidR="00201068" w:rsidRDefault="009D4F23">
      <w:pPr>
        <w:pStyle w:val="a3"/>
        <w:divId w:val="1287078305"/>
      </w:pPr>
      <w:r>
        <w:t>2.   Техническая эксплуатация автомобилей: Методические указания к курсовой работе/ сост. Дажин В.Г, Фомягин Л.Ф. - Вологда:ВоПИ, 1995, 41.</w:t>
      </w:r>
    </w:p>
    <w:p w:rsidR="00201068" w:rsidRDefault="009D4F23">
      <w:pPr>
        <w:pStyle w:val="a3"/>
        <w:divId w:val="1287078305"/>
      </w:pPr>
      <w:r>
        <w:t>3.   Положение о техническом обслуживании и ремонте подвижного состава автомобильного транспорта. Ч. 2. -  М</w:t>
      </w:r>
      <w:r>
        <w:rPr>
          <w:b/>
          <w:bCs/>
        </w:rPr>
        <w:t xml:space="preserve">: </w:t>
      </w:r>
      <w:r>
        <w:t>Транспорт</w:t>
      </w:r>
      <w:r>
        <w:rPr>
          <w:b/>
          <w:bCs/>
        </w:rPr>
        <w:t xml:space="preserve"> - </w:t>
      </w:r>
      <w:r>
        <w:t>1978.</w:t>
      </w:r>
    </w:p>
    <w:p w:rsidR="00201068" w:rsidRDefault="009D4F23">
      <w:pPr>
        <w:pStyle w:val="a3"/>
        <w:divId w:val="1287078305"/>
      </w:pPr>
      <w:r>
        <w:t>4.   Александров Л.А. Техническое нормирование труда на автотранспорте. - М: Транспорт, 1976.</w:t>
      </w:r>
    </w:p>
    <w:p w:rsidR="00201068" w:rsidRDefault="009D4F23">
      <w:pPr>
        <w:pStyle w:val="a3"/>
        <w:divId w:val="1287078305"/>
      </w:pPr>
      <w:r>
        <w:t>5.   Гмурман В.Е. Руководство к решению задач по теории вероятности и математической статистике. - М: Высшая школа, 1979.</w:t>
      </w:r>
    </w:p>
    <w:p w:rsidR="00201068" w:rsidRDefault="009D4F23">
      <w:pPr>
        <w:pStyle w:val="a3"/>
        <w:divId w:val="1287078305"/>
      </w:pPr>
      <w:r>
        <w:t>6.   Афанасьев Л.Л., Маслов А.А., Колясинский Б. С. Гаражи и станции ТО автомобилей (Альбом чертежей).-3-е изд., перераб. и доп. – М.: Транспорт, 1980.</w:t>
      </w:r>
    </w:p>
    <w:p w:rsidR="00201068" w:rsidRDefault="009D4F23">
      <w:pPr>
        <w:pStyle w:val="a3"/>
        <w:divId w:val="1287078305"/>
      </w:pPr>
      <w:r>
        <w:t>7.   Селиванов С.С. Механизация процессов технического обслуживания и ремонта автомобилей. - М: Транспорт, 1984.</w:t>
      </w:r>
    </w:p>
    <w:p w:rsidR="00201068" w:rsidRDefault="009D4F23">
      <w:pPr>
        <w:pStyle w:val="a3"/>
        <w:divId w:val="1287078305"/>
      </w:pPr>
      <w:r>
        <w:t xml:space="preserve">  </w:t>
      </w:r>
    </w:p>
    <w:p w:rsidR="00201068" w:rsidRDefault="009D4F23">
      <w:pPr>
        <w:pStyle w:val="a3"/>
        <w:divId w:val="1287078305"/>
      </w:pPr>
      <w:r>
        <w:t> </w:t>
      </w:r>
      <w:bookmarkStart w:id="27" w:name="_GoBack"/>
      <w:bookmarkEnd w:id="27"/>
    </w:p>
    <w:sectPr w:rsidR="0020106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4F23"/>
    <w:rsid w:val="00201068"/>
    <w:rsid w:val="00326F33"/>
    <w:rsid w:val="009D4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A81F8F26-56F3-4FEF-815E-BF1692C14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5">
    <w:name w:val="heading 5"/>
    <w:basedOn w:val="a"/>
    <w:link w:val="50"/>
    <w:uiPriority w:val="9"/>
    <w:qFormat/>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50">
    <w:name w:val="Заголовок 5 Знак"/>
    <w:link w:val="5"/>
    <w:uiPriority w:val="9"/>
    <w:semiHidden/>
    <w:rPr>
      <w:rFonts w:ascii="Calibri Light" w:eastAsia="Times New Roman" w:hAnsi="Calibri Light" w:cs="Times New Roman"/>
      <w:color w:val="2E74B5"/>
      <w:sz w:val="24"/>
      <w:szCs w:val="24"/>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078305">
      <w:marLeft w:val="0"/>
      <w:marRight w:val="0"/>
      <w:marTop w:val="0"/>
      <w:marBottom w:val="0"/>
      <w:divBdr>
        <w:top w:val="none" w:sz="0" w:space="0" w:color="auto"/>
        <w:left w:val="none" w:sz="0" w:space="0" w:color="auto"/>
        <w:bottom w:val="none" w:sz="0" w:space="0" w:color="auto"/>
        <w:right w:val="none" w:sz="0" w:space="0" w:color="auto"/>
      </w:divBdr>
      <w:divsChild>
        <w:div w:id="1423070169">
          <w:marLeft w:val="0"/>
          <w:marRight w:val="0"/>
          <w:marTop w:val="0"/>
          <w:marBottom w:val="0"/>
          <w:divBdr>
            <w:top w:val="single" w:sz="18" w:space="1" w:color="auto"/>
            <w:left w:val="single" w:sz="18" w:space="1" w:color="auto"/>
            <w:bottom w:val="single" w:sz="18" w:space="5" w:color="auto"/>
            <w:right w:val="single" w:sz="18" w:space="1"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4220</Words>
  <Characters>24058</Characters>
  <Application>Microsoft Office Word</Application>
  <DocSecurity>0</DocSecurity>
  <Lines>200</Lines>
  <Paragraphs>56</Paragraphs>
  <ScaleCrop>false</ScaleCrop>
  <Company/>
  <LinksUpToDate>false</LinksUpToDate>
  <CharactersWithSpaces>28222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технологического процесса ТР топливной аппаратуры автомобиля КамАЗ-5320</dc:title>
  <dc:subject/>
  <dc:creator>admin</dc:creator>
  <cp:keywords/>
  <dc:description/>
  <cp:lastModifiedBy>admin</cp:lastModifiedBy>
  <cp:revision>2</cp:revision>
  <dcterms:created xsi:type="dcterms:W3CDTF">2014-02-10T15:04:00Z</dcterms:created>
  <dcterms:modified xsi:type="dcterms:W3CDTF">2014-02-10T15:04:00Z</dcterms:modified>
</cp:coreProperties>
</file>