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6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F111A">
        <w:trPr>
          <w:trHeight w:val="14115"/>
        </w:trPr>
        <w:tc>
          <w:tcPr>
            <w:tcW w:w="100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111A" w:rsidRDefault="00251125">
            <w:pPr>
              <w:ind w:right="-192"/>
              <w:jc w:val="center"/>
              <w:rPr>
                <w:sz w:val="28"/>
              </w:rPr>
            </w:pPr>
            <w:r>
              <w:rPr>
                <w:sz w:val="32"/>
              </w:rPr>
              <w:br/>
              <w:t>МИНИСТЕРСТВО ОБЩЕГО И ПРОФЕССИОНАЛЬНОГО ОБРАЗОВАНИЯ РОССИЙСКОЙ ФЕДЕРАЦИИ</w:t>
            </w:r>
            <w:r>
              <w:rPr>
                <w:sz w:val="32"/>
              </w:rPr>
              <w:br/>
            </w:r>
            <w:r>
              <w:rPr>
                <w:sz w:val="36"/>
              </w:rPr>
              <w:t xml:space="preserve">Тюменский государственный нефтегазовый </w:t>
            </w:r>
            <w:r>
              <w:rPr>
                <w:sz w:val="36"/>
              </w:rPr>
              <w:br/>
              <w:t>университет .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</w:p>
          <w:p w:rsidR="00BF111A" w:rsidRDefault="00251125">
            <w:pPr>
              <w:ind w:right="-19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Кафедра ОПиВЭД</w:t>
            </w:r>
            <w:r>
              <w:rPr>
                <w:sz w:val="28"/>
              </w:rPr>
              <w:br/>
            </w:r>
          </w:p>
          <w:p w:rsidR="00BF111A" w:rsidRDefault="00BF111A">
            <w:pPr>
              <w:ind w:right="-192"/>
              <w:rPr>
                <w:sz w:val="28"/>
              </w:rPr>
            </w:pPr>
          </w:p>
          <w:p w:rsidR="00BF111A" w:rsidRDefault="00251125">
            <w:pPr>
              <w:ind w:right="-192"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96"/>
              </w:rPr>
              <w:t>Реферат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по курсу «Теория организации»</w:t>
            </w:r>
            <w:r>
              <w:rPr>
                <w:sz w:val="28"/>
              </w:rPr>
              <w:br/>
              <w:t>на тему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40"/>
              </w:rPr>
              <w:t>«Принципы динамической организации»</w:t>
            </w:r>
            <w:r>
              <w:rPr>
                <w:sz w:val="40"/>
              </w:rPr>
              <w:br/>
            </w:r>
            <w:r>
              <w:rPr>
                <w:sz w:val="28"/>
              </w:rPr>
              <w:br/>
            </w:r>
          </w:p>
          <w:p w:rsidR="00BF111A" w:rsidRDefault="00BF111A">
            <w:pPr>
              <w:ind w:right="-192"/>
              <w:jc w:val="center"/>
              <w:rPr>
                <w:sz w:val="28"/>
              </w:rPr>
            </w:pPr>
          </w:p>
          <w:p w:rsidR="00BF111A" w:rsidRDefault="00BF111A">
            <w:pPr>
              <w:ind w:right="-192"/>
              <w:jc w:val="center"/>
              <w:rPr>
                <w:sz w:val="28"/>
              </w:rPr>
            </w:pPr>
          </w:p>
          <w:p w:rsidR="00BF111A" w:rsidRDefault="00BF111A">
            <w:pPr>
              <w:ind w:right="-192"/>
              <w:jc w:val="center"/>
              <w:rPr>
                <w:sz w:val="28"/>
              </w:rPr>
            </w:pPr>
          </w:p>
          <w:p w:rsidR="00BF111A" w:rsidRDefault="00BF111A">
            <w:pPr>
              <w:ind w:right="-192"/>
              <w:jc w:val="center"/>
              <w:rPr>
                <w:sz w:val="28"/>
              </w:rPr>
            </w:pPr>
          </w:p>
          <w:p w:rsidR="00BF111A" w:rsidRDefault="00BF111A">
            <w:pPr>
              <w:ind w:right="-192"/>
              <w:jc w:val="center"/>
              <w:rPr>
                <w:sz w:val="28"/>
              </w:rPr>
            </w:pPr>
          </w:p>
          <w:p w:rsidR="00BF111A" w:rsidRDefault="00251125">
            <w:pPr>
              <w:ind w:right="-192"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</w:p>
          <w:p w:rsidR="00BF111A" w:rsidRDefault="00251125">
            <w:pPr>
              <w:ind w:right="-192" w:firstLine="6839"/>
              <w:rPr>
                <w:sz w:val="28"/>
              </w:rPr>
            </w:pPr>
            <w:r>
              <w:rPr>
                <w:sz w:val="28"/>
              </w:rPr>
              <w:t xml:space="preserve">Выполнил : студент </w:t>
            </w:r>
          </w:p>
          <w:p w:rsidR="00BF111A" w:rsidRDefault="00251125">
            <w:pPr>
              <w:ind w:right="-192" w:firstLine="6839"/>
              <w:rPr>
                <w:sz w:val="28"/>
              </w:rPr>
            </w:pPr>
            <w:r>
              <w:rPr>
                <w:sz w:val="28"/>
              </w:rPr>
              <w:t xml:space="preserve">группы ВЭД - 95 - 1 </w:t>
            </w:r>
          </w:p>
          <w:p w:rsidR="00BF111A" w:rsidRDefault="00251125">
            <w:pPr>
              <w:ind w:right="-192" w:firstLine="6839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 О. Д.</w:t>
            </w:r>
          </w:p>
          <w:p w:rsidR="00BF111A" w:rsidRDefault="00251125">
            <w:pPr>
              <w:ind w:right="-192" w:firstLine="6839"/>
              <w:rPr>
                <w:sz w:val="28"/>
              </w:rPr>
            </w:pPr>
            <w:r>
              <w:rPr>
                <w:sz w:val="28"/>
              </w:rPr>
              <w:t>Проверил : доцент</w:t>
            </w:r>
          </w:p>
          <w:p w:rsidR="00BF111A" w:rsidRDefault="00251125">
            <w:pPr>
              <w:ind w:right="-192" w:firstLine="6839"/>
              <w:rPr>
                <w:b/>
                <w:sz w:val="28"/>
              </w:rPr>
            </w:pPr>
            <w:r>
              <w:rPr>
                <w:b/>
                <w:sz w:val="28"/>
              </w:rPr>
              <w:t>Хасанов М. Х.</w:t>
            </w:r>
            <w:r>
              <w:rPr>
                <w:b/>
                <w:sz w:val="28"/>
              </w:rPr>
              <w:br/>
            </w:r>
          </w:p>
          <w:p w:rsidR="00BF111A" w:rsidRDefault="00BF111A">
            <w:pPr>
              <w:ind w:right="-192"/>
              <w:jc w:val="center"/>
              <w:rPr>
                <w:sz w:val="28"/>
              </w:rPr>
            </w:pPr>
          </w:p>
          <w:p w:rsidR="00BF111A" w:rsidRDefault="00BF111A">
            <w:pPr>
              <w:ind w:right="-192"/>
              <w:jc w:val="center"/>
              <w:rPr>
                <w:sz w:val="28"/>
              </w:rPr>
            </w:pPr>
          </w:p>
          <w:p w:rsidR="00BF111A" w:rsidRDefault="00BF111A">
            <w:pPr>
              <w:ind w:right="-192"/>
              <w:jc w:val="center"/>
              <w:rPr>
                <w:sz w:val="28"/>
              </w:rPr>
            </w:pPr>
          </w:p>
          <w:p w:rsidR="00BF111A" w:rsidRDefault="00251125">
            <w:pPr>
              <w:ind w:right="-192"/>
              <w:jc w:val="center"/>
            </w:pPr>
            <w:r>
              <w:rPr>
                <w:sz w:val="28"/>
              </w:rPr>
              <w:br/>
            </w:r>
            <w:r>
              <w:rPr>
                <w:b/>
                <w:sz w:val="40"/>
                <w:u w:val="single"/>
              </w:rPr>
              <w:t>Тюмень</w:t>
            </w:r>
            <w:r>
              <w:rPr>
                <w:b/>
                <w:sz w:val="40"/>
              </w:rPr>
              <w:br/>
              <w:t>1997 г.</w:t>
            </w:r>
          </w:p>
        </w:tc>
      </w:tr>
    </w:tbl>
    <w:p w:rsidR="00BF111A" w:rsidRDefault="00BF111A">
      <w:pPr>
        <w:jc w:val="center"/>
        <w:sectPr w:rsidR="00BF111A">
          <w:headerReference w:type="even" r:id="rId7"/>
          <w:footerReference w:type="even" r:id="rId8"/>
          <w:footerReference w:type="default" r:id="rId9"/>
          <w:footnotePr>
            <w:numRestart w:val="eachPage"/>
          </w:footnotePr>
          <w:pgSz w:w="11906" w:h="16838"/>
          <w:pgMar w:top="1134" w:right="1134" w:bottom="1418" w:left="1418" w:header="720" w:footer="913" w:gutter="0"/>
          <w:cols w:space="720"/>
          <w:titlePg/>
        </w:sectPr>
      </w:pPr>
    </w:p>
    <w:p w:rsidR="00BF111A" w:rsidRDefault="00BF111A">
      <w:pPr>
        <w:jc w:val="center"/>
        <w:rPr>
          <w:sz w:val="28"/>
        </w:rPr>
      </w:pPr>
    </w:p>
    <w:p w:rsidR="00BF111A" w:rsidRDefault="00251125">
      <w:pPr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BF111A" w:rsidRDefault="00BF111A">
      <w:pPr>
        <w:jc w:val="center"/>
        <w:rPr>
          <w:sz w:val="28"/>
        </w:rPr>
      </w:pP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Чрезвычайно важным обстоятельством является то , что почти во всех работах по общей теории систем рассматриваются именно вопросы описания поведения систем , при котором остаётся в тени источник движения и развития системы , то есть осуществляется , если можно так сказать , кинематический подход . В методологическом отношении более важной представляется именно эта сторона , игнорированная общей теорией систем . Если верно , что все коллизии бытия системы заключены в её внутреннем и внешнем взаимодействии , то естественно положить в основу общей теории систем некоторую совокупность феноменологических положений , отражающих причинно-следственные отношения систем , то есть представляющих основные моменты поведения систем в их внутреннем и внешнем взаимодействии . Иными словами , не следует ли создать общую теорию систем по образу динамики Ньютона , устанавливающей в своих исходных положениях совокупность причинно-следственных механических отношений тел , на основе которых прочно покоится «теория механических систем» . Но тогда общая теория систем в общую теорию динамики , на основе которой можно рассмотреть динамическую организацию вообще и её различные принципы .</w:t>
      </w:r>
    </w:p>
    <w:p w:rsidR="00BF111A" w:rsidRDefault="00BF111A">
      <w:pPr>
        <w:jc w:val="both"/>
        <w:rPr>
          <w:sz w:val="28"/>
        </w:rPr>
      </w:pPr>
    </w:p>
    <w:p w:rsidR="00BF111A" w:rsidRDefault="00BF111A">
      <w:pPr>
        <w:jc w:val="both"/>
        <w:sectPr w:rsidR="00BF111A">
          <w:footnotePr>
            <w:numRestart w:val="eachPage"/>
          </w:footnotePr>
          <w:type w:val="continuous"/>
          <w:pgSz w:w="11906" w:h="16838"/>
          <w:pgMar w:top="1134" w:right="1134" w:bottom="1418" w:left="1418" w:header="720" w:footer="913" w:gutter="0"/>
          <w:pgNumType w:start="1"/>
          <w:cols w:space="720"/>
        </w:sectPr>
      </w:pP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Путь в динамику систем проходит через понятие структуры . Говоря полнее , исследование динамики системы непосредственно связано , а точнее - предполагает знание одной из важнейшей её сторон - структуры . Вместе с тем , проблема структуры и вне связи с общей динамикой систем имеет большое значение для всех наук в связи с развитием структурно-системного метода исследования . В последние годы проблема структуры привлекает к себе внимание широкого круга исследователей . 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Первым моментом . требующим определения , является понятие состояния системы или понятие состояния движения системы . Под термином состояние системы везде ниже будем понимать состояние движения (внутреннего и внешнего) системы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Некоторые учёные считают , что поиск определения понятия состояния в общем его выражении , пригодном для всех систем , есть задача трудная , а возможно даже невыполнимая . В этом суждении есть резон . Но без понятия состояния , как известно , не обходится ни одна из специальных наук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Дадим определение : состояние движения системы представляется величинами некоторого набора характеристик , отражающих субстанциональную и структурную сторону системы . Динамическое состояние (состояние движения) материальной точки , например , при известной действующей силе задаётся значениями трёх координат и трёх импульсов (или скоростей) в данный момент времени . Состояние микросистемы (ядра , атома , молекулы) задаётся набором собственных значений квантово-механических переменных , то есть известной совокупности квантовых чисел . Состояние однородной уравновешенной термодинамической системы описывается двумя независимыми параметрами (давлением и температурой или объёмом и энтропией и т. д.) . Сложнее вычленить независимые переменные в таких системах , как организм , общество и т. д. , но основные элементы , играющие решающую роль в определении состояния , могут быть указаны и здесь . Известно , например , что состояние общественной системы определяется уровнем развития производительных сил и характером производственных отношений . Более глубокое расчленение , детализация и конкретное количественное и качественное описание этих элементов будут точнее представлять состояние общественной системы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общем случае можно сказать , по-видимому , что состояние движения системы есть её бытиё в данный момент времени . Это определение , однако , не решает проблемы состояния , ибо в последующем должны быть изысканы средства для конкретного описания и количественного представления бытия системы в каждый момент времени , а именно этот аспект и несёт в себе главную трудность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Теперь можно сформулировать некоторые общие принципы динамической организации справедливые для широкого круга систем (начиная от атомных ядер) , и которые  в качестве независимых постулатов следует положить в основу аксиоматики общей динамики . </w:t>
      </w:r>
    </w:p>
    <w:p w:rsidR="00BF111A" w:rsidRDefault="00251125">
      <w:pPr>
        <w:ind w:firstLine="1134"/>
        <w:jc w:val="both"/>
        <w:rPr>
          <w:i/>
          <w:sz w:val="28"/>
        </w:rPr>
      </w:pPr>
      <w:r>
        <w:rPr>
          <w:b/>
          <w:sz w:val="28"/>
        </w:rPr>
        <w:t>Принцип первый</w:t>
      </w:r>
      <w:r>
        <w:rPr>
          <w:sz w:val="28"/>
        </w:rPr>
        <w:t xml:space="preserve"> . </w:t>
      </w:r>
      <w:r>
        <w:rPr>
          <w:i/>
          <w:sz w:val="28"/>
        </w:rPr>
        <w:t xml:space="preserve">Всякая система имеет состояние , характеризующееся тождественным внутренним обменом движущейся материи , к которому стремится в условиях равновесной окружающей среды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Возьмём микросистему - атом , молекулу . В условиях термодинамического равновесия окружающей среды микросистема осуществляет периодический (некоторому случайному закону) нетождественный внутренний и внешний обмен , поглощая и излучая фотоны . состояние системы испытывает изменения (возбуждения и переходы в основное состояние) , колеблющиеся возле некоторого среднего значения , определяемого конкретными условиями термодинамического равновесия . Система оказывается уравновешенной в среднем . Внутренний и внешний обмен стационарны и тождественны в среднем значении их характеристик . Можно поэтому сказать , что микросистема , находящаяся в составе термостата , стремится к своему в среднем равновесному состоянию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Теперь рассмотрим предельный случай внешнего равновесия , когда во внешнем обмене микросистемы отсутствует положительная составляющая , то есть когда система не получает движущейся материи извне . Иначе говоря , этот случай предельного внешнего равновесия системы характерен отсутствием окружающих частиц и других форм материи , способных возбудить микросистему . Неуравновешенная микросистема (радиоактивное ядро , возбуждённый атом или молекула) в этих условиях стремится к основному стационарному состоянию с минимумом энергии . Этот процесс сопровождается отрицательной составляющей нетождественного обмена - излучением фотона (при высвечивании ядра атома или молекулы) или выбросом других частиц (в случае радиоактивного распада ядра) . Конечное основное состояние характерно стационарным тождественным внутренним обменом . Внешний обмен в таких условиях обращается тождественно в нуль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Макросистема в термодинамически равновесной среде также уравновешивается сама с собой и с окружающей средой . Этот процесс происходит под действием нетождественного в общем случае внешнего и внутреннего обмена . Начальные условия определяют изменение энтропии системы , которое может быть как положительным так и отрицательным (нагретое тело , помещённое в термостат с более низкой температурой , например , стремится к равновесию через уменьшение собственной энтропии)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Предельный случай равновесного окружения с отсутствующей положительной составляющей внешнего обмена в макромире - замкнутая система . Как известно из второго начала термодинамики , замкнутая система под действием нетождественного внутреннего обмена (перераспределения материи) стремится к равновесному состоянию с максимумом энтропии и характеризующемуся стационарным тождественным внутренним обменом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Очевидно , что рассматриваемый принцип справедлив и по отношению к организму и более сложным системам , ибо ни организм , ни другая сложная система не способны к функционированию в условиях детального равновесия среды , поскольку сами уравновешиваются . В обычных условиях , обеспечивающих жизнедеятельность организма , окружающая среда не уравновешена . В среде , окружающей организм , имеется ряд веществ (белки , жиры , углеводы и пр.) , обладающих сложной структурой и пониженным содержанием энтропии , за счёт разрушения которых организм поддерживает в самом себе внутреннюю и внешнюю уравновешенность . Если уберите из окружающей среды неуравновешенные вещества , привести её в детальное равновесие , как сразу же в равновесное состояние придёт и организм , тогда его глубоко дифференцированная структура распадётся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Правомерность первого принципа динамической организации можно продемонстрировать и в динамике . Тело , движущееся с некоторой начальной скоростью в равновесной окружающей среде , преодолевает силы трения и осуществляет нетождественный обмен , передавая в окружающую среду материю , связанную с его импульсом и кинетической энергией . Этот процесс завершается , как известно , полной остановкой тела , уравновешиванием его с окружающей средой и обращением нетождественного обмена в стационарный тождественный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заключении рассмотрения первого принципа динамической организации можно дать ему вторую , совершенно очевидную формулировку . </w:t>
      </w:r>
      <w:r>
        <w:rPr>
          <w:i/>
          <w:sz w:val="28"/>
        </w:rPr>
        <w:t xml:space="preserve">Равновесная среда уравновешивает любую находящуюся в ней систему , то есть обращает внутренний и внешний обмен системы в усреднённо стационарный тождественный </w:t>
      </w:r>
      <w:r>
        <w:rPr>
          <w:sz w:val="28"/>
        </w:rPr>
        <w:t>(в общем случае)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И третья формулировка для частного предельного случая внешнего равновесия :</w:t>
      </w:r>
      <w:r>
        <w:rPr>
          <w:i/>
          <w:sz w:val="28"/>
        </w:rPr>
        <w:t xml:space="preserve"> внутренний обмен системы , находящейся в равновесном окружении и лишённой положительной составляющей внешнего обмена в его суммарном значении </w:t>
      </w:r>
      <w:r>
        <w:rPr>
          <w:sz w:val="28"/>
        </w:rPr>
        <w:t>(это условие означает , что система находится под действием только внутренних неуравновешенных в общем случае сил , то есть внутреннего обмена , внешние силы уравновешены)</w:t>
      </w:r>
      <w:r>
        <w:rPr>
          <w:i/>
          <w:sz w:val="28"/>
        </w:rPr>
        <w:t xml:space="preserve"> , ведёт систему к внутреннему равновесию и обращается в стационарный тождественный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b/>
          <w:sz w:val="28"/>
        </w:rPr>
        <w:t>Принцип второй</w:t>
      </w:r>
      <w:r>
        <w:rPr>
          <w:sz w:val="28"/>
        </w:rPr>
        <w:t xml:space="preserve"> . </w:t>
      </w:r>
      <w:r>
        <w:rPr>
          <w:i/>
          <w:sz w:val="28"/>
        </w:rPr>
        <w:t xml:space="preserve">Система сохраняет состояние неизменным , пока её обмен движущейся материи </w:t>
      </w:r>
      <w:r>
        <w:rPr>
          <w:sz w:val="28"/>
        </w:rPr>
        <w:t xml:space="preserve">(внутренний и внешний) </w:t>
      </w:r>
      <w:r>
        <w:rPr>
          <w:i/>
          <w:sz w:val="28"/>
        </w:rPr>
        <w:t>тождествен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С точки зрения законов сохранения материи и движения этот принцип совершенно очевиден : система , осуществляющая тождественный обмен , абсолютно «прозрачна» для потока падающей на неё материи , вследствие чего проходящая через систему материя не оставляет в ней (системе)  никакой следовой реакции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Иллюстрируем правомерность этого принцип в примерами из различных отраслей природы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В механике . Реальное инерциальное движение в той мере , в какой оно вообще имеет место (падение , например , шарика в вязкой жидкости под действием постоянной силы тяжести) , обязано не отсутствию сил , а их равновесию  ,то есть выступает как результат тождественности некоего специфического обмена .</w:t>
      </w:r>
      <w:r>
        <w:rPr>
          <w:rStyle w:val="a4"/>
          <w:sz w:val="28"/>
        </w:rPr>
        <w:footnoteReference w:id="1"/>
      </w:r>
      <w:r>
        <w:rPr>
          <w:sz w:val="28"/>
        </w:rPr>
        <w:t xml:space="preserve"> В этом обмене шарик получает движущуюся материю у ускоряющего поля и отдаёт её окружающей вещественной среде (вязкой жидкости)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В термодинамике . Термодинамическая система , уравновешенная в изотермических условиях (газ в цилиндре под поршнем , например , или чёрное излучение в закрытой полости) , сохраняет (если пренебречь исчезающими малыми флюктуациями) равновесное состояние не в силу отсутствия взаимодействия , а в результате тождественного обмена частицами , излучением и пр.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В микромире . Микрочастицы (молекулы , атомы , ядра и элементарные частицы) сохраняют основное стационарное состояние неизменным , если отсутствует возмущающее воздействие извне в виде фотонов и других частиц . Это состояние сохраняется также в результате (в конечном итоге) акта присоединения - отчуждения фотона , например , ибо этот акт является тождественным обменом в его среднем значении в системе центра масс (фотон присоединяется , фотон отчуждается - атом возвращается в исходное основное состояние) . Хотя в процессе обмена состояние атома изменялось , но в конце этих событий , когда обмен за счёт обратимости микропроцессов оказался сбалансированным в тождественный , атом вновь оказался в том же исходном основном состоянии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Рассмотрим предельный частный случай тождественного внешнего обмена , когда все его компоненты равны нулю (полный реальный обмен в нуль не обращается из-за того , что всякая материальная система обладает внутренним движением , то есть внутренним обменом , не обращающимся в нуль)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этом случае меняется формулировка второго принципа динамической организации : </w:t>
      </w:r>
      <w:r>
        <w:rPr>
          <w:i/>
          <w:sz w:val="28"/>
        </w:rPr>
        <w:t xml:space="preserve">замкнутая система , осуществляющая тождественный внутренний обмен , сохраняет состояние неизменным </w:t>
      </w:r>
      <w:r>
        <w:rPr>
          <w:sz w:val="28"/>
        </w:rPr>
        <w:t xml:space="preserve">(замкнутость системы означает отсутствие внешнего обмена)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В механике материальной точки , не имеющей внутреннего состояния (можно сказать , обладающей тождественно нулевым внутренним обменом - идеализация) , последняя формулировка по содержанию совпадает с законом инерции : отсутствие сил - отсутствие обмена - отсутствие изменения состояния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термодинамике этот случай характеризуется равновесием замкнутой системы , а формулировка второго принципа динамической организации воспроизводит постулат о сохранении равновесия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По отношению к микросистемам эта формулировка совпадает с известным в квантовой механике положением об устойчивости основного квантового состояния . </w:t>
      </w:r>
    </w:p>
    <w:p w:rsidR="00BF111A" w:rsidRDefault="00251125">
      <w:pPr>
        <w:ind w:firstLine="1134"/>
        <w:jc w:val="both"/>
        <w:rPr>
          <w:i/>
          <w:sz w:val="28"/>
        </w:rPr>
      </w:pPr>
      <w:r>
        <w:rPr>
          <w:sz w:val="28"/>
        </w:rPr>
        <w:t xml:space="preserve">Таким образом второй принцип является обобщением трёх положений из различных областей (или сторон) природы : закона инерции - из механики ; постулата о сохранении равновесия замкнутой макросистемы - из термодинамики ; постулата об устойчивости стационарности основного состояния микросистем - из квантовой механики . Поэтому второй принцип динамической организации может быть назван </w:t>
      </w:r>
      <w:r>
        <w:rPr>
          <w:i/>
          <w:sz w:val="28"/>
        </w:rPr>
        <w:t xml:space="preserve">обобщённым законом инерции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b/>
          <w:sz w:val="28"/>
        </w:rPr>
        <w:t xml:space="preserve">Принцип третий . </w:t>
      </w:r>
      <w:r>
        <w:rPr>
          <w:i/>
          <w:sz w:val="28"/>
        </w:rPr>
        <w:t>Динамическое состояние системы изменяется только в результате нетождественного</w:t>
      </w:r>
      <w:r>
        <w:rPr>
          <w:sz w:val="28"/>
        </w:rPr>
        <w:t xml:space="preserve"> (внутреннего и внешнего , внутреннего или внешнего) </w:t>
      </w:r>
      <w:r>
        <w:rPr>
          <w:i/>
          <w:sz w:val="28"/>
        </w:rPr>
        <w:t>обмена движущейся материи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>Простейший случай - механика , здесь динамическое состояние свободного тела изменяется лишь при отличной от нуля производной импульса оп времени (равной действующей силе) , то есть при появлении ускорения , но при ускоренном движении наращиваются (или убывают) значения таких величин как энергия , масса , импульс , которые являются неотъемлемыми характеристиками субстанциональной стороны материи .</w:t>
      </w:r>
      <w:r>
        <w:rPr>
          <w:rStyle w:val="a4"/>
          <w:sz w:val="28"/>
        </w:rPr>
        <w:footnoteReference w:id="2"/>
      </w:r>
      <w:r>
        <w:rPr>
          <w:sz w:val="28"/>
        </w:rPr>
        <w:t xml:space="preserve"> Поэтому при ускоренном движении тел можно говорить о накоплении материи как субстанции , которое является прямым изменением состояния тела , с одной стороны , а с другой - прямым результатом нетождественности обмена на входе над мощностью обмена на выходе или наоборот . Из этого следует , что третий</w:t>
      </w:r>
      <w:r>
        <w:rPr>
          <w:sz w:val="28"/>
        </w:rPr>
        <w:tab/>
        <w:t xml:space="preserve"> принцип динамической организации в механике является обобщением второго закона динамики Ньютона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термодинамике макросистема изменяет состояние либо в результате присоединения (отчуждения) движущейся материи в различных формах (нетождественный внешний обмен) , либо в результате перераспределения движущейся материи внутри системы , через изменение её внутренней структуры (нетождественный внутренний обмен) . То же самое справедливо по отношению к микросистемам , в которых состояние изменяется либо вследствие распада , либо через поглощение других частиц , то есть в следствие нетождественного обмена . </w:t>
      </w:r>
    </w:p>
    <w:p w:rsidR="00BF111A" w:rsidRDefault="00251125">
      <w:pPr>
        <w:ind w:firstLine="1134"/>
        <w:jc w:val="both"/>
        <w:rPr>
          <w:sz w:val="28"/>
          <w:lang w:val="en-US"/>
        </w:rPr>
      </w:pPr>
      <w:r>
        <w:rPr>
          <w:sz w:val="28"/>
        </w:rPr>
        <w:t xml:space="preserve">Если разделить всю совокупность возможных изменений состояний на два класса - приближение к равновесию (к стабильному тождественному внутреннему обмену) и удаление от него , то можно сказать следующее . К равновесному состоянию система стремится как в условиях равновесной среды , то есть при тождественном внешнем обмене , так и случае отсутствующего внешнего обмена (при тождественно нулевом внешнем обмене) в результате нетождественного внутреннего обмена . Но выйти из равновесного состояния , характеризующегося стационарным тождественным обменом (микросистема в основном состоянии , уравновешенная макросистема) , в состояние неравновесное </w:t>
      </w:r>
      <w:r>
        <w:rPr>
          <w:i/>
          <w:sz w:val="28"/>
        </w:rPr>
        <w:t xml:space="preserve">система внутренне не способна в отсутствие нетождественного внешнего обмена . </w:t>
      </w:r>
      <w:r>
        <w:rPr>
          <w:sz w:val="28"/>
        </w:rPr>
        <w:t xml:space="preserve">В микросистемах возбуждение возможно лишь в результате положительного внешнего обмена (превышение мощности обмена на входе над мощностью обмена на выходе) , то есть за счёт поглощения других частиц . В макросистемах переход из равновесного в неравновесное состояние возможен как при положительном , так и при отрицательном внешнем обмене . </w:t>
      </w:r>
    </w:p>
    <w:p w:rsidR="00BF111A" w:rsidRDefault="00251125">
      <w:pPr>
        <w:ind w:firstLine="1134"/>
        <w:jc w:val="both"/>
        <w:rPr>
          <w:i/>
          <w:sz w:val="28"/>
        </w:rPr>
      </w:pPr>
      <w:r>
        <w:rPr>
          <w:sz w:val="28"/>
        </w:rPr>
        <w:t>Таким образом , в</w:t>
      </w:r>
      <w:r>
        <w:rPr>
          <w:i/>
          <w:sz w:val="28"/>
        </w:rPr>
        <w:t>нутренний и внешний нетождественный материи , осуществляемый системой , является движущей силой , обусловливающей все изменения её состояния .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полном объёме системы ведущая роль может принадлежать как внешней его стороне (внешнему обмену) , так и внутренней (внутреннему обмену) . Если учитывать только изученные естествознанием формы движения материи , то можно сказать , что в неживой природе судьба всякой конечной системы определяется внешним обменом , регулируемым окружающей средой . Поэтому целостная (конечная ограниченная ) система в своём внутреннем состоянии неотступно следует за изменениями окружающей среды , то есть уравновешивается с последней . Можно указать на радиоактивный распад (или высвечивание микросистемы) , в котором система переходит к стабильному равновесию через нетождественный обмен , источником которого является якобы обмен внутренний , то есть сама система . В действительности это не совсем верно . Нагретое тело в холодном термостате то уравновешивается через излучение , расширение и т. д. , то есть под действием якобы внутренних сил (внутреннего обмена) , но ведущая роль остаётся всё же за термостатом . Расширение такой системы неукоснительно следует за убылью возмущающих факторов со стороны среды , которой и принадлежит ведущая роль . Следовательно , движущей силой таких процессов в неживой природе является внешний обмен , регулируемый окружением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бытии объектов живой природы , при условии выполнения некоторых необходимых предпосылок со стороны внешнего обмена , обеспечивающих возможность реализации системы (организма) , ведущая роль принадлежит внутреннему обмену , регулируемому системой . Только этим можно объяснить этот общеизвестный факт , что из двух систем - камня и зерна (семени растения) только вторая внутренне способна и реализует в своём развитии микроструктурную неуравновешенность окружающей среды , выходя в этом процессе за пределы термодинамической формы движения , изменяя своё внутренне состояние в строну убыли энтропии , то есть с наращиванием внутренней неуравновешенности , тогда как первая система (камень) уравновешивается с окружающей средой в пределах термодинамических соотношений . В условиях термодинамически уравновешенной окружающей среды (по температуре , давлению и химическому потенциалу частиц) и камень и зерно ведут себя одинаково - уравновешиваются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частном случае тождественно нулевого внешнего обмена при тождественном внутреннем обмене системы третий принцип динамической организации обращается во второй (в обобщённый закон инерции) подобно тому , как второй закон динамики Ньютона в предельном случае равных нулю действующих сил переходит в закон инерции . Этот переход , однако , имеет чисто формальный смысл . В методологическом же отношении обобщённый закон инерции (и закон инерции в механике) сохраняет своё значение - его содержание независимо . Ведь прежде , чем искать причину изменения состояния (движущую силу) , нужно быть уверенным в том , что система обладает устойчивостью движения , свойством сохранения состояния в отсутствие внешний возмущений . Следовательно , можно сказать , по-видимому , что закон инерции является первым звеном в концепции причинности . 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b/>
          <w:sz w:val="28"/>
        </w:rPr>
        <w:t xml:space="preserve">Принцип четвёртый . </w:t>
      </w:r>
      <w:r>
        <w:rPr>
          <w:i/>
          <w:sz w:val="28"/>
        </w:rPr>
        <w:t xml:space="preserve">Нетождественный обмен движущейся материи , осуществляемый системой , с необходимостью изменяет её состояние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микромире нетождественный обмен , как процесс присоединения или отчуждения движущейся материи в конкретных формах (фотонов , электронов , позитронов и др.) , по данным квантовой механики , атомной и ядерной физики и физики элементарных частиц , действительно имеет необходимое следствие в изменении состояния микросистемы . Механика , термодинамика и электродинамика показывают , что в макромире также имеет место необходимая взаимосвязь между нетождественным обменом системы и изменением её состояния . Таким образом , как в микромире , так и в макромире третий принцип динамической организации обратим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Суть четвёртого принципа в том ,  что каждый акт нетождественного обмена выступает как процесс обоюдного изменения состояния обоих участвующих в нём агентов : система в нетождественном обмене перерабатывает (изменяет состояние) присоединяемых (отчуждаемых) материальных объектов , а эти объекты , в свою очередь , изменяют состояние системы . Другими словами - действие равно противодействию . Протон , присоединяющий электрон , изменяет динамическое состояние последнего , превращая его из свободной и относительно независимой целостной системы в подчиненную часть атома водорода . Вторая сторона этого акта обмена - в изменении состояния самого протона , который обращается в атомное ядро . В организме или обществе непрерывный процесс изменения состояния перерабатываемых в обмене веществ есть в то же время процесс изменения собственной структуры организма или общества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Труд можно рассматривать как процесс , совершающийся между человеком и природой , процесс , в котором человек своей собственной деятельностью опосредствует , регулирует и контролирует обмен веществ между собой и природой . Веществу природы он сам противостоит как сила природы . Для того чтобы присвоить вещество природы в форме , пригодной для его собственной жизни , он приводит в движение принадлежащие его телу естественные силы : руги и ноги , голову и пальцы  . Воздействуя посредством этого движения на внешнюю природу и изменяя её , он в то же время изменяет свою собственную природу . </w:t>
      </w:r>
    </w:p>
    <w:p w:rsidR="00BF111A" w:rsidRDefault="00251125">
      <w:pPr>
        <w:ind w:firstLine="1134"/>
        <w:jc w:val="both"/>
        <w:rPr>
          <w:sz w:val="28"/>
        </w:rPr>
      </w:pPr>
      <w:r>
        <w:rPr>
          <w:sz w:val="28"/>
        </w:rPr>
        <w:t xml:space="preserve">В понятиях причины-следствия это важное положение можно изложить следующим образом . Внутренний механизм причинения работает не однонаправленно  - только от причины к следствию . Новые звенья в цепях причинения всегда формируются в ходе «борьбы» двух противоборствующих тенденций : воздействие причины на следствие и воздействия следствия на причину . Первая является основной и определяющей . Вторая при некоторых обстоятельствах может оказаться неявной , скрытой . Но тем не мене она , как и первая , всегда существует : неизбежность переноса материи  и движения от причины к следствию ведёт к тому , что уже сам факт порождения следствия определённым образом изменяет причину . Подобное действие следствия на причину надо считать универсальным свойством причинности . </w:t>
      </w:r>
    </w:p>
    <w:p w:rsidR="00BF111A" w:rsidRDefault="00251125">
      <w:pPr>
        <w:ind w:firstLine="1134"/>
        <w:jc w:val="both"/>
        <w:rPr>
          <w:b/>
          <w:sz w:val="28"/>
        </w:rPr>
      </w:pPr>
      <w:r>
        <w:rPr>
          <w:b/>
          <w:sz w:val="28"/>
        </w:rPr>
        <w:br w:type="page"/>
        <w:t>Список использованной литературы</w:t>
      </w:r>
    </w:p>
    <w:p w:rsidR="00BF111A" w:rsidRDefault="00BF111A">
      <w:pPr>
        <w:jc w:val="both"/>
        <w:rPr>
          <w:b/>
          <w:sz w:val="28"/>
        </w:rPr>
      </w:pPr>
    </w:p>
    <w:p w:rsidR="00BF111A" w:rsidRDefault="00251125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Бурков В. Н. Кондратьев В. В. Механизмы функционирования </w:t>
      </w:r>
      <w:r>
        <w:rPr>
          <w:sz w:val="28"/>
        </w:rPr>
        <w:br/>
        <w:t xml:space="preserve">     организационных систем . М. 1961.</w:t>
      </w:r>
    </w:p>
    <w:p w:rsidR="00BF111A" w:rsidRDefault="00251125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Прохоренко В . К. Методологические принципы общей динамики </w:t>
      </w:r>
      <w:r>
        <w:rPr>
          <w:sz w:val="28"/>
        </w:rPr>
        <w:br/>
        <w:t xml:space="preserve">     систем . Минск 1969. </w:t>
      </w:r>
    </w:p>
    <w:p w:rsidR="00BF111A" w:rsidRDefault="00251125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Свидерский В. И. Некоторые вопросы диалектики изменения и </w:t>
      </w:r>
      <w:r>
        <w:rPr>
          <w:sz w:val="28"/>
        </w:rPr>
        <w:br/>
        <w:t xml:space="preserve">     развития . М. 1965.</w:t>
      </w:r>
    </w:p>
    <w:p w:rsidR="00BF111A" w:rsidRDefault="00251125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Свидерский В. И. Противоречивость движения и её проявление . </w:t>
      </w:r>
      <w:r>
        <w:rPr>
          <w:sz w:val="28"/>
        </w:rPr>
        <w:br/>
        <w:t xml:space="preserve">     Л. 1959.</w:t>
      </w:r>
    </w:p>
    <w:p w:rsidR="00BF111A" w:rsidRDefault="00251125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Сетров М. И. Общие принципы организации систем и их </w:t>
      </w:r>
      <w:r>
        <w:rPr>
          <w:sz w:val="28"/>
        </w:rPr>
        <w:br/>
        <w:t xml:space="preserve">     методологическое значение .М. 1975.</w:t>
      </w:r>
    </w:p>
    <w:p w:rsidR="00BF111A" w:rsidRDefault="00251125">
      <w:pPr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 Сетров М. И. Основы функциональной теории организации . </w:t>
      </w:r>
      <w:r>
        <w:rPr>
          <w:sz w:val="28"/>
        </w:rPr>
        <w:br/>
        <w:t xml:space="preserve">     Л.1972. </w:t>
      </w:r>
      <w:bookmarkStart w:id="0" w:name="_GoBack"/>
      <w:bookmarkEnd w:id="0"/>
    </w:p>
    <w:sectPr w:rsidR="00BF111A">
      <w:footnotePr>
        <w:numRestart w:val="eachPage"/>
      </w:footnotePr>
      <w:pgSz w:w="11907" w:h="16840"/>
      <w:pgMar w:top="1134" w:right="1134" w:bottom="1418" w:left="1418" w:header="72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1A" w:rsidRDefault="00251125">
      <w:r>
        <w:separator/>
      </w:r>
    </w:p>
  </w:endnote>
  <w:endnote w:type="continuationSeparator" w:id="0">
    <w:p w:rsidR="00BF111A" w:rsidRDefault="0025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1A" w:rsidRDefault="0025112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111A" w:rsidRDefault="00BF11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1A" w:rsidRDefault="0025112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BF111A" w:rsidRDefault="00BF11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1A" w:rsidRDefault="00251125">
      <w:r>
        <w:separator/>
      </w:r>
    </w:p>
  </w:footnote>
  <w:footnote w:type="continuationSeparator" w:id="0">
    <w:p w:rsidR="00BF111A" w:rsidRDefault="00251125">
      <w:r>
        <w:continuationSeparator/>
      </w:r>
    </w:p>
  </w:footnote>
  <w:footnote w:id="1">
    <w:p w:rsidR="00BF111A" w:rsidRDefault="00251125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Для расширенной системы (поле , падающее тело и вещественная среда) этот обмен не является тождественным .</w:t>
      </w:r>
    </w:p>
  </w:footnote>
  <w:footnote w:id="2">
    <w:p w:rsidR="00BF111A" w:rsidRDefault="00251125">
      <w:pPr>
        <w:pStyle w:val="a3"/>
        <w:rPr>
          <w:sz w:val="24"/>
        </w:rPr>
      </w:pPr>
      <w:r>
        <w:rPr>
          <w:rStyle w:val="a4"/>
          <w:sz w:val="24"/>
        </w:rPr>
        <w:footnoteRef/>
      </w:r>
      <w:r>
        <w:rPr>
          <w:sz w:val="24"/>
        </w:rPr>
        <w:t xml:space="preserve"> При движении материальной точки по круговой орбите в центрально-симметричном поле её динамическое состояние следует считать неизменным , как это и делается в квантовой механике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1A" w:rsidRDefault="002511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111A" w:rsidRDefault="00BF11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F5177"/>
    <w:multiLevelType w:val="singleLevel"/>
    <w:tmpl w:val="DECE4036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125"/>
    <w:rsid w:val="00251125"/>
    <w:rsid w:val="007317A7"/>
    <w:rsid w:val="00B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03B1A-28F5-4C60-A905-1485A4A8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Чрезвычайно важным обстоятельством является то , что почти во всех работах по общей теории систем рассматриваются именно вопросы описания поведения систем , при котором остаётся в тени источник движения и развития системы , то есть осуществляется , если м</vt:lpstr>
    </vt:vector>
  </TitlesOfParts>
  <Company/>
  <LinksUpToDate>false</LinksUpToDate>
  <CharactersWithSpaces>22084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динамической организации</dc:title>
  <dc:subject/>
  <dc:creator>Иванов Олег</dc:creator>
  <cp:keywords/>
  <dc:description/>
  <cp:lastModifiedBy>admin</cp:lastModifiedBy>
  <cp:revision>2</cp:revision>
  <cp:lastPrinted>1899-12-31T22:00:00Z</cp:lastPrinted>
  <dcterms:created xsi:type="dcterms:W3CDTF">2014-02-10T10:01:00Z</dcterms:created>
  <dcterms:modified xsi:type="dcterms:W3CDTF">2014-02-10T10:01:00Z</dcterms:modified>
</cp:coreProperties>
</file>