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C9" w:rsidRPr="00EE60F3" w:rsidRDefault="005649C9" w:rsidP="005649C9">
      <w:pPr>
        <w:spacing w:before="120"/>
        <w:jc w:val="center"/>
        <w:rPr>
          <w:b/>
          <w:sz w:val="32"/>
        </w:rPr>
      </w:pPr>
      <w:r w:rsidRPr="00EE60F3">
        <w:rPr>
          <w:b/>
          <w:sz w:val="32"/>
        </w:rPr>
        <w:t>Водородные технологии для энергетики развивающегося мира</w:t>
      </w:r>
    </w:p>
    <w:p w:rsidR="005649C9" w:rsidRPr="00EE60F3" w:rsidRDefault="005649C9" w:rsidP="005649C9">
      <w:pPr>
        <w:spacing w:before="120"/>
        <w:jc w:val="center"/>
        <w:rPr>
          <w:sz w:val="28"/>
        </w:rPr>
      </w:pPr>
      <w:r w:rsidRPr="00EE60F3">
        <w:rPr>
          <w:sz w:val="28"/>
        </w:rPr>
        <w:t>С. Н. Мазуренко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Энергетика является важнейшей движущей силой мирового экономического прогресса. Устойчивая энерго-экономика — это одно из условий международной</w:t>
      </w:r>
      <w:r>
        <w:t xml:space="preserve">, </w:t>
      </w:r>
      <w:r w:rsidRPr="00EE60F3">
        <w:t>экономической</w:t>
      </w:r>
      <w:r>
        <w:t xml:space="preserve">, </w:t>
      </w:r>
      <w:r w:rsidRPr="00EE60F3">
        <w:t>экологической и социальной стабильности как в глобальном масштабе</w:t>
      </w:r>
      <w:r>
        <w:t xml:space="preserve">, </w:t>
      </w:r>
      <w:r w:rsidRPr="00EE60F3">
        <w:t>так и отдельных государств и регионов. В этой связи Россия выступает за объединение усилий для солидарного комплексного решения перспективных энергетических проблем и задач. Именно Российская Федерация предложила тему II Международного водородного форума — «Водородные технологии для развивающегося мира». Она была с интересом принята и поддержана остальными участниками Международного партнерства по водородной экономике (МПВЭ)</w:t>
      </w:r>
      <w:r>
        <w:t xml:space="preserve">, </w:t>
      </w:r>
      <w:r w:rsidRPr="00EE60F3">
        <w:t>так как наиболее точно отражает стратегические социальные и экономические цели его участников.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Мировое потребление электроэнергии продолжает увеличиваться все возрастающими темпами. К 2030 году</w:t>
      </w:r>
      <w:r>
        <w:t xml:space="preserve">, </w:t>
      </w:r>
      <w:r w:rsidRPr="00EE60F3">
        <w:t>по экспертным оценкам</w:t>
      </w:r>
      <w:r>
        <w:t xml:space="preserve">, </w:t>
      </w:r>
      <w:r w:rsidRPr="00EE60F3">
        <w:t>ожидается прирост энергопотребления на 70 %. Около 80 % мировых потребностей в энергии на сегодняшний день покрывается за счет ископаемого топлива — нефти</w:t>
      </w:r>
      <w:r>
        <w:t xml:space="preserve">, </w:t>
      </w:r>
      <w:r w:rsidRPr="00EE60F3">
        <w:t>газа</w:t>
      </w:r>
      <w:r>
        <w:t xml:space="preserve">, </w:t>
      </w:r>
      <w:r w:rsidRPr="00EE60F3">
        <w:t>угля</w:t>
      </w:r>
      <w:r>
        <w:t xml:space="preserve">, </w:t>
      </w:r>
      <w:r w:rsidRPr="00EE60F3">
        <w:t>однако их запасы далеко не беспредельны</w:t>
      </w:r>
      <w:r>
        <w:t xml:space="preserve">, </w:t>
      </w:r>
      <w:r w:rsidRPr="00EE60F3">
        <w:t>а экологические угрозы все более масштабны. Тем самым одним из самых серьезных глобальных вызовов XXI века становится энергетическая проблема.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Одним из перспективных направлений</w:t>
      </w:r>
      <w:r>
        <w:t xml:space="preserve">, </w:t>
      </w:r>
      <w:r w:rsidRPr="00EE60F3">
        <w:t>связанных с переходом к энергетике будущего</w:t>
      </w:r>
      <w:r>
        <w:t xml:space="preserve">, </w:t>
      </w:r>
      <w:r w:rsidRPr="00EE60F3">
        <w:t>является создание и развитие водородной энергетики. Решение этой масштабной задачи станет серьезным катализатором модернизации и качественного подъема как всей мировой экономики</w:t>
      </w:r>
      <w:r>
        <w:t xml:space="preserve">, </w:t>
      </w:r>
      <w:r w:rsidRPr="00EE60F3">
        <w:t>развитых государств</w:t>
      </w:r>
      <w:r>
        <w:t xml:space="preserve">, </w:t>
      </w:r>
      <w:r w:rsidRPr="00EE60F3">
        <w:t>так и многих развивающихся стран.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Поэтому не случайно во время председательства Российской Федерации в «G8»</w:t>
      </w:r>
      <w:r>
        <w:t xml:space="preserve">, </w:t>
      </w:r>
      <w:r w:rsidRPr="00EE60F3">
        <w:t>президент России В.В. Путин выступил с инициативой</w:t>
      </w:r>
      <w:r>
        <w:t xml:space="preserve">, </w:t>
      </w:r>
      <w:r w:rsidRPr="00EE60F3">
        <w:t>чтобы центральной темой обсуждения стали вопросы развития энергетики и мирового энергетического сотрудничества. Развитием этого подхода на национальном уровне стало утверждение перечня критических технологий Российской Федерации по приоритетному направлению «Энергетика и энергосбережение»</w:t>
      </w:r>
      <w:r>
        <w:t xml:space="preserve">, </w:t>
      </w:r>
      <w:r w:rsidRPr="00EE60F3">
        <w:t>включая и технологии водородной энергетики.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Водородная энергетика позволяет обеспечить переход от энергетики на основе ископаемых топлив к экологически чистой энергетике будущего</w:t>
      </w:r>
      <w:r>
        <w:t xml:space="preserve">, </w:t>
      </w:r>
      <w:r w:rsidRPr="00EE60F3">
        <w:t>базирующейся на неисчерпаемом источнике водорода — воде. Водородная энергетика (а сейчас используется термин «водородная экономика») позволяет решить экологические</w:t>
      </w:r>
      <w:r>
        <w:t xml:space="preserve">, </w:t>
      </w:r>
      <w:r w:rsidRPr="00EE60F3">
        <w:t>экономические</w:t>
      </w:r>
      <w:r>
        <w:t xml:space="preserve">, </w:t>
      </w:r>
      <w:r w:rsidRPr="00EE60F3">
        <w:t>социальные проблемы и обеспечить устойчивое развитие и энергетическую безопасность общества на долгосрочную перспективу.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Роснаука реализует государственную стратегию в области энергетики</w:t>
      </w:r>
      <w:r>
        <w:t xml:space="preserve">, </w:t>
      </w:r>
      <w:r w:rsidRPr="00EE60F3">
        <w:t>в том числе — использования возобновляемых и новых источников энергии в рамках федеральных целевых программ. Так</w:t>
      </w:r>
      <w:r>
        <w:t xml:space="preserve">, </w:t>
      </w:r>
      <w:r w:rsidRPr="00EE60F3">
        <w:t>в частности</w:t>
      </w:r>
      <w:r>
        <w:t xml:space="preserve">, </w:t>
      </w:r>
      <w:r w:rsidRPr="00EE60F3">
        <w:t>в рамках ФЦНТП «Исследования и разработки по приоритетным направлениям развития науки и техники» на 2002—2006 годы Роснаука обеспечила комплексный и системный подход к работам в области водородной энергетики. В этой программе выполнено 9 проектов по проблемам производства водорода</w:t>
      </w:r>
      <w:r>
        <w:t xml:space="preserve">, </w:t>
      </w:r>
      <w:r w:rsidRPr="00EE60F3">
        <w:t>его хранения и использования в энергетике и транспорте. Общее бюджетное финансирование работ в этой области составило около 200 млн. рублей. После завершения этой программы на основании результатов работ и предложений (заявок на тематику проектов) институтов</w:t>
      </w:r>
      <w:r>
        <w:t xml:space="preserve">, </w:t>
      </w:r>
      <w:r w:rsidRPr="00EE60F3">
        <w:t>КБ</w:t>
      </w:r>
      <w:r>
        <w:t xml:space="preserve">, </w:t>
      </w:r>
      <w:r w:rsidRPr="00EE60F3">
        <w:t>научнотехнического сообщества была разработана концепция программы</w:t>
      </w:r>
      <w:r>
        <w:t xml:space="preserve">, </w:t>
      </w:r>
      <w:r w:rsidRPr="00EE60F3">
        <w:t>сформулированы задания проектов и проведен конкурс на выполнение НИОКР в 2007—2008 гг.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Логическим продолжением исследований и разработок в области водородной энергетики ФЦНТП «Исследования и разработки по приоритетным направлениям развития науки и техники» на 2002—2006 годы стала новая Федеральная целевая программа «Исследования и разработки по приоритетным направлениям развития научно-технологического комплекса России на 2007— 2012 годы». В рамках приоритетного направления Рос. хим. ж. (Ж. Рос. хим. об-ва им. Д.И. Менделеева)</w:t>
      </w:r>
      <w:r>
        <w:t xml:space="preserve">, </w:t>
      </w:r>
      <w:r w:rsidRPr="00EE60F3">
        <w:t>2008</w:t>
      </w:r>
      <w:r>
        <w:t xml:space="preserve">, </w:t>
      </w:r>
      <w:r w:rsidRPr="00EE60F3">
        <w:t>т. LII</w:t>
      </w:r>
      <w:r>
        <w:t xml:space="preserve">, </w:t>
      </w:r>
      <w:r w:rsidRPr="00EE60F3">
        <w:t>№ 6 79 «Энергетика и энергосбережение» по этой программе в 2007—2008 гг. выполняется более 40 проектов НИОКР в области водородной энергетики.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Показателем того</w:t>
      </w:r>
      <w:r>
        <w:t xml:space="preserve">, </w:t>
      </w:r>
      <w:r w:rsidRPr="00EE60F3">
        <w:t>что общество начинает осознавать значение и необходимость решения проблем создания возобновляемых и новых источников энергии</w:t>
      </w:r>
      <w:r>
        <w:t xml:space="preserve">, </w:t>
      </w:r>
      <w:r w:rsidRPr="00EE60F3">
        <w:t xml:space="preserve">стал растущий интерес к водородной энергетике бизнессообщества и промышленных предприятий. При общем финансировании этого направления за счет федерального бюджета в </w:t>
      </w:r>
      <w:smartTag w:uri="urn:schemas-microsoft-com:office:smarttags" w:element="metricconverter">
        <w:smartTagPr>
          <w:attr w:name="ProductID" w:val="2007 г"/>
        </w:smartTagPr>
        <w:r w:rsidRPr="00EE60F3">
          <w:t>2007 г</w:t>
        </w:r>
      </w:smartTag>
      <w:r w:rsidRPr="00EE60F3">
        <w:t>. — 388 млн. рублей</w:t>
      </w:r>
      <w:r>
        <w:t xml:space="preserve">, </w:t>
      </w:r>
      <w:r w:rsidRPr="00EE60F3"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EE60F3">
          <w:t>2008 г</w:t>
        </w:r>
      </w:smartTag>
      <w:r w:rsidRPr="00EE60F3">
        <w:t>. — более 450 млн. рублей</w:t>
      </w:r>
      <w:r>
        <w:t xml:space="preserve">, </w:t>
      </w:r>
      <w:r w:rsidRPr="00EE60F3">
        <w:t>они обеспечили дополнительное финансирование за счет внебюджетных средств в размере около 150 млн. рублей в год. Это яркий пример объединения усилий государства и бизнеса для решения перспективных научно-технологических задач.</w:t>
      </w:r>
    </w:p>
    <w:p w:rsidR="005649C9" w:rsidRDefault="005649C9" w:rsidP="005649C9">
      <w:pPr>
        <w:spacing w:before="120"/>
        <w:ind w:firstLine="567"/>
        <w:jc w:val="both"/>
      </w:pPr>
      <w:r w:rsidRPr="00EE60F3">
        <w:t>Планирование и координация разработок в области водородной энергетики осуществляется Роснаукой с участием ведущих специалистов страны в качестве экспертов при разработке целей</w:t>
      </w:r>
      <w:r>
        <w:t xml:space="preserve">, </w:t>
      </w:r>
      <w:r w:rsidRPr="00EE60F3">
        <w:t>задач</w:t>
      </w:r>
      <w:r>
        <w:t xml:space="preserve">, </w:t>
      </w:r>
      <w:r w:rsidRPr="00EE60F3">
        <w:t xml:space="preserve">содержания работ и анализе их результатов. Структура программы НИОКР по технологиям водородной энергетики в </w:t>
      </w:r>
      <w:smartTag w:uri="urn:schemas-microsoft-com:office:smarttags" w:element="metricconverter">
        <w:smartTagPr>
          <w:attr w:name="ProductID" w:val="2007 г"/>
        </w:smartTagPr>
        <w:r w:rsidRPr="00EE60F3">
          <w:t>2007 г</w:t>
        </w:r>
      </w:smartTag>
      <w:r w:rsidRPr="00EE60F3">
        <w:t>. содержит 41 проект. Из них разработкам технологий производства водорода посвящено 15 проектов</w:t>
      </w:r>
      <w:r>
        <w:t xml:space="preserve">, </w:t>
      </w:r>
      <w:r w:rsidRPr="00EE60F3">
        <w:t>топливных элементов — 9</w:t>
      </w:r>
      <w:r>
        <w:t xml:space="preserve">, </w:t>
      </w:r>
      <w:r w:rsidRPr="00EE60F3">
        <w:t>энергоустановок и интегрированных систем — 9</w:t>
      </w:r>
      <w:r>
        <w:t xml:space="preserve">, </w:t>
      </w:r>
      <w:r w:rsidRPr="00EE60F3">
        <w:t>систем хранения и очистки водорода — 4</w:t>
      </w:r>
      <w:r>
        <w:t xml:space="preserve">, </w:t>
      </w:r>
      <w:r w:rsidRPr="00EE60F3">
        <w:t>безопасности водородных технологий и систем — 4.</w:t>
      </w:r>
    </w:p>
    <w:p w:rsidR="005649C9" w:rsidRPr="00EE60F3" w:rsidRDefault="005649C9" w:rsidP="005649C9">
      <w:pPr>
        <w:spacing w:before="120"/>
        <w:ind w:firstLine="567"/>
        <w:jc w:val="both"/>
      </w:pPr>
      <w:r w:rsidRPr="00EE60F3"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EE60F3">
          <w:t>2008 г</w:t>
        </w:r>
      </w:smartTag>
      <w:r w:rsidRPr="00EE60F3">
        <w:t>. число выполняемых проектов в области водородной энергетики возросло до 44 с соответствующим возрастанием их финансирования. Головными исполнителями 8 проектов являются Федеральные научные центры</w:t>
      </w:r>
      <w:r>
        <w:t xml:space="preserve">, </w:t>
      </w:r>
      <w:r w:rsidRPr="00EE60F3">
        <w:t>19-ти — институты Российской академии наук</w:t>
      </w:r>
      <w:r>
        <w:t xml:space="preserve">, </w:t>
      </w:r>
      <w:r w:rsidRPr="00EE60F3">
        <w:t>13-ти — университеты и 4-х — малые инновационные предприятия. Кроме того</w:t>
      </w:r>
      <w:r>
        <w:t xml:space="preserve">, </w:t>
      </w:r>
      <w:r w:rsidRPr="00EE60F3">
        <w:t>ряд НИИ</w:t>
      </w:r>
      <w:r>
        <w:t xml:space="preserve">, </w:t>
      </w:r>
      <w:r w:rsidRPr="00EE60F3">
        <w:t>КБ</w:t>
      </w:r>
      <w:r>
        <w:t xml:space="preserve">, </w:t>
      </w:r>
      <w:r w:rsidRPr="00EE60F3">
        <w:t>университетов</w:t>
      </w:r>
      <w:r>
        <w:t xml:space="preserve">, </w:t>
      </w:r>
      <w:r w:rsidRPr="00EE60F3">
        <w:t>институтов РАН и малых инновационных предприятий являются соисполнителями по проектам программы. Всего в выполнении проектов Федеральной целевой программы в области водородной энергетики принимает участие более 60 научно-исследовательских институтов</w:t>
      </w:r>
      <w:r>
        <w:t xml:space="preserve">, </w:t>
      </w:r>
      <w:r w:rsidRPr="00EE60F3">
        <w:t xml:space="preserve">конструкторских бюро и университетов. В </w:t>
      </w:r>
      <w:smartTag w:uri="urn:schemas-microsoft-com:office:smarttags" w:element="metricconverter">
        <w:smartTagPr>
          <w:attr w:name="ProductID" w:val="2008 г"/>
        </w:smartTagPr>
        <w:r w:rsidRPr="00EE60F3">
          <w:t>2008 г</w:t>
        </w:r>
      </w:smartTag>
      <w:r w:rsidRPr="00EE60F3">
        <w:t>. завершается более 30 проектов программы. На основании их результатов будут определены важнейшие научно-технические задачи следующего этапа развития работ в области водородной энергетики в нашей стране.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9C9"/>
    <w:rsid w:val="001A35F6"/>
    <w:rsid w:val="005355DF"/>
    <w:rsid w:val="005649C9"/>
    <w:rsid w:val="00811DD4"/>
    <w:rsid w:val="00D54113"/>
    <w:rsid w:val="00E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271027-961A-407D-8EF0-D92955B4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9C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5122</Characters>
  <Application>Microsoft Office Word</Application>
  <DocSecurity>0</DocSecurity>
  <Lines>42</Lines>
  <Paragraphs>12</Paragraphs>
  <ScaleCrop>false</ScaleCrop>
  <Company>Home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Водородные технологии для энергетики развивающегося мира</dc:title>
  <dc:subject/>
  <dc:creator>User</dc:creator>
  <cp:keywords/>
  <dc:description/>
  <cp:lastModifiedBy>Irina</cp:lastModifiedBy>
  <cp:revision>2</cp:revision>
  <dcterms:created xsi:type="dcterms:W3CDTF">2014-07-19T13:39:00Z</dcterms:created>
  <dcterms:modified xsi:type="dcterms:W3CDTF">2014-07-19T13:39:00Z</dcterms:modified>
</cp:coreProperties>
</file>