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02" w:rsidRDefault="001F3F91">
      <w:pPr>
        <w:pStyle w:val="a3"/>
      </w:pPr>
      <w:r>
        <w:br/>
      </w:r>
      <w:r>
        <w:br/>
        <w:t xml:space="preserve">Взятие Малакки </w:t>
      </w:r>
      <w:r>
        <w:br/>
      </w:r>
      <w:r>
        <w:rPr>
          <w:b/>
          <w:bCs/>
        </w:rPr>
        <w:t>Захват Малакки</w:t>
      </w:r>
      <w:r>
        <w:t xml:space="preserve"> произошёл 15 августа 1511 года, когда португальский адмирал Афонсу д’Албукерки захватил город Малакку.</w:t>
      </w:r>
    </w:p>
    <w:p w:rsidR="00807C02" w:rsidRDefault="001F3F91">
      <w:pPr>
        <w:pStyle w:val="a3"/>
        <w:rPr>
          <w:position w:val="10"/>
        </w:rPr>
      </w:pPr>
      <w:r>
        <w:t>Портовый город Малакка контролировал узкий стратегический Малаккский пролив, через который шла вся морская торговля между Китаем и Индией.</w:t>
      </w:r>
      <w:r>
        <w:rPr>
          <w:position w:val="10"/>
        </w:rPr>
        <w:t>[1]</w:t>
      </w:r>
      <w:r>
        <w:t xml:space="preserve"> Захват Малакки был осуществлён по плану короля Португалии Мануэля I, который в 1505 году решил нарушить мусульманскую торговлю в Индийском океане, захватив города Аден (чтобы заблокировать торговлю через Александрию), Ормуз (чтобы заблокировать торговлю через Бейрут) и Малакку (для контроля торговли с Китаем).</w:t>
      </w:r>
      <w:r>
        <w:rPr>
          <w:position w:val="10"/>
        </w:rPr>
        <w:t>[2]</w:t>
      </w:r>
    </w:p>
    <w:p w:rsidR="00807C02" w:rsidRDefault="001F3F91">
      <w:pPr>
        <w:pStyle w:val="a3"/>
        <w:rPr>
          <w:position w:val="10"/>
        </w:rPr>
      </w:pPr>
      <w:r>
        <w:t>В 1509 году Диогу Лопиш ди Секейра с четырьмя судами был послан в Малакку королём Португалии в целях установления контактов с Малаккским султанатом. Первоначально Секейра был хорошо принят Султаном Махмуд Шахом (1488—1528). Однако вскоре мусульманская община убедила Махмуд Шаха, что португальцы должны быть уничтожены. Несколько человек были схвачены и убиты, но корабли смогли уплыть.</w:t>
      </w:r>
      <w:r>
        <w:rPr>
          <w:position w:val="10"/>
        </w:rPr>
        <w:t>[3]</w:t>
      </w:r>
    </w:p>
    <w:p w:rsidR="00807C02" w:rsidRDefault="001F3F91">
      <w:pPr>
        <w:pStyle w:val="a3"/>
      </w:pPr>
      <w:r>
        <w:t>Албукерки в первый раз отбыл из Индии в Малакку в апреле 1511 года на 17-18 судах, имея на борту 1200 человек.</w:t>
      </w:r>
      <w:r>
        <w:rPr>
          <w:position w:val="10"/>
        </w:rPr>
        <w:t>[1][3]</w:t>
      </w:r>
      <w:r>
        <w:t>Цель Албукерки заключалась в том, чтобы разорвать исламскую и заодно венецианскую торговлю:</w:t>
      </w:r>
    </w:p>
    <w:p w:rsidR="00807C02" w:rsidRDefault="001F3F91">
      <w:pPr>
        <w:pStyle w:val="a3"/>
        <w:rPr>
          <w:position w:val="10"/>
        </w:rPr>
      </w:pPr>
      <w:r>
        <w:t>Первая атака португальцев 25 июля 1511 закончилась неудачей.</w:t>
      </w:r>
      <w:r>
        <w:rPr>
          <w:position w:val="10"/>
        </w:rPr>
        <w:t>[1]</w:t>
      </w:r>
      <w:r>
        <w:t xml:space="preserve"> Капитаны Албукерки выступили против ещё одной попытки, но он вновь нанёс удар, позволивший в августе захватить Малакку, несмотря на сильное сопротивление и присутствие артиллерии на стороне малаккцев.</w:t>
      </w:r>
      <w:r>
        <w:rPr>
          <w:position w:val="10"/>
        </w:rPr>
        <w:t>[1][3]</w:t>
      </w:r>
      <w:r>
        <w:t xml:space="preserve"> В ознаменование победы, Тристан да Кунья был послан к Папе Льву X в Рим с богатыми подарками, включая слона, которого Папа назвал Ханно .</w:t>
      </w:r>
      <w:r>
        <w:rPr>
          <w:position w:val="10"/>
        </w:rPr>
        <w:t>[1]</w:t>
      </w:r>
    </w:p>
    <w:p w:rsidR="00807C02" w:rsidRDefault="001F3F91">
      <w:pPr>
        <w:pStyle w:val="a3"/>
        <w:rPr>
          <w:position w:val="10"/>
        </w:rPr>
      </w:pPr>
      <w:r>
        <w:t xml:space="preserve">Албукерки затем построил крепость для усиления позиций Португалии — </w:t>
      </w:r>
      <w:r>
        <w:rPr>
          <w:position w:val="10"/>
        </w:rPr>
        <w:t>[3]</w:t>
      </w:r>
      <w:r>
        <w:t xml:space="preserve"> форт Формозу, остатки которого сохранились и видны по сей день. Он также направил несколько судов к «Островам специй».</w:t>
      </w:r>
      <w:r>
        <w:rPr>
          <w:position w:val="10"/>
        </w:rPr>
        <w:t>[3]</w:t>
      </w:r>
      <w:r>
        <w:t xml:space="preserve"> В январе 1512 года Албукерки вернулся в Кочин.</w:t>
      </w:r>
      <w:r>
        <w:rPr>
          <w:position w:val="10"/>
        </w:rPr>
        <w:t>[1]</w:t>
      </w:r>
    </w:p>
    <w:p w:rsidR="00807C02" w:rsidRDefault="001F3F91">
      <w:pPr>
        <w:pStyle w:val="a3"/>
      </w:pPr>
      <w:r>
        <w:t>Португальские попытки контролировать торговлю специями, однако, не увенчались успехом. По-прежнему такие специи как мускатный орех и гвоздика поставлялись из Моллуки, перец — из Суматры и рис — из Явы. Поэтому португальцами было предпринято много новых экспедиций по всему архипелагу. Впоследствии несколько государств пришли на смену Малаккскому доминированию в торговле специями — это султанаты Джохор, Ачех и Бантам.</w:t>
      </w:r>
    </w:p>
    <w:p w:rsidR="00807C02" w:rsidRDefault="00807C02">
      <w:pPr>
        <w:pStyle w:val="a3"/>
      </w:pPr>
    </w:p>
    <w:p w:rsidR="00807C02" w:rsidRDefault="001F3F91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807C02" w:rsidRDefault="001F3F91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position w:val="10"/>
        </w:rPr>
      </w:pPr>
      <w:r>
        <w:rPr>
          <w:i/>
          <w:iCs/>
        </w:rPr>
        <w:t>The Cambridge History of the British Empire</w:t>
      </w:r>
      <w:r>
        <w:t xml:space="preserve"> Arthur Percival Newton p.11 </w:t>
      </w:r>
      <w:r>
        <w:rPr>
          <w:position w:val="10"/>
        </w:rPr>
        <w:t>[1]</w:t>
      </w:r>
    </w:p>
    <w:p w:rsidR="00807C02" w:rsidRDefault="001F3F91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position w:val="10"/>
        </w:rPr>
      </w:pPr>
      <w:r>
        <w:rPr>
          <w:i/>
          <w:iCs/>
        </w:rPr>
        <w:t>Malabar Manual</w:t>
      </w:r>
      <w:r>
        <w:t xml:space="preserve"> by William Logan p.312 </w:t>
      </w:r>
      <w:r>
        <w:rPr>
          <w:position w:val="10"/>
        </w:rPr>
        <w:t>[2]</w:t>
      </w:r>
    </w:p>
    <w:p w:rsidR="00807C02" w:rsidRDefault="001F3F91">
      <w:pPr>
        <w:pStyle w:val="a3"/>
        <w:numPr>
          <w:ilvl w:val="0"/>
          <w:numId w:val="1"/>
        </w:numPr>
        <w:tabs>
          <w:tab w:val="left" w:pos="707"/>
        </w:tabs>
        <w:rPr>
          <w:position w:val="10"/>
        </w:rPr>
      </w:pPr>
      <w:r>
        <w:rPr>
          <w:i/>
          <w:iCs/>
        </w:rPr>
        <w:t>A history of modern Indonesia since c. 1300</w:t>
      </w:r>
      <w:r>
        <w:t xml:space="preserve"> Merle Calvin Ricklefs p.23 </w:t>
      </w:r>
      <w:r>
        <w:rPr>
          <w:position w:val="10"/>
        </w:rPr>
        <w:t>[3]</w:t>
      </w:r>
    </w:p>
    <w:p w:rsidR="00807C02" w:rsidRDefault="001F3F91">
      <w:pPr>
        <w:pStyle w:val="a3"/>
        <w:spacing w:after="0"/>
      </w:pPr>
      <w:r>
        <w:t>Источник: http://ru.wikipedia.org/wiki/Взятие_Малакки</w:t>
      </w:r>
      <w:bookmarkStart w:id="0" w:name="_GoBack"/>
      <w:bookmarkEnd w:id="0"/>
    </w:p>
    <w:sectPr w:rsidR="00807C0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F91"/>
    <w:rsid w:val="001F3F91"/>
    <w:rsid w:val="007F1C2E"/>
    <w:rsid w:val="0080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A518B-DAEB-497A-8E05-DA3BB79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2156</Characters>
  <Application>Microsoft Office Word</Application>
  <DocSecurity>0</DocSecurity>
  <Lines>17</Lines>
  <Paragraphs>5</Paragraphs>
  <ScaleCrop>false</ScaleCrop>
  <Company>diakov.net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2014-07-18T21:49:00Z</dcterms:created>
  <dcterms:modified xsi:type="dcterms:W3CDTF">2014-07-18T21:49:00Z</dcterms:modified>
</cp:coreProperties>
</file>