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274" w:rsidRDefault="00EC7274" w:rsidP="00721E4B">
      <w:pPr>
        <w:pStyle w:val="1f0"/>
      </w:pPr>
    </w:p>
    <w:p w:rsidR="00721E4B" w:rsidRDefault="00721E4B" w:rsidP="00721E4B">
      <w:pPr>
        <w:pStyle w:val="1f0"/>
      </w:pPr>
      <w:r>
        <w:t>Содержание</w:t>
      </w:r>
    </w:p>
    <w:p w:rsidR="00721E4B" w:rsidRPr="00721E4B" w:rsidRDefault="00721E4B" w:rsidP="00721E4B"/>
    <w:p w:rsidR="00721E4B" w:rsidRDefault="00721E4B" w:rsidP="00721E4B">
      <w:pPr>
        <w:pStyle w:val="1f0"/>
      </w:pPr>
    </w:p>
    <w:p w:rsidR="004A2191" w:rsidRDefault="003249DC">
      <w:pPr>
        <w:pStyle w:val="1f0"/>
        <w:rPr>
          <w:noProof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63074993" w:history="1">
        <w:r w:rsidR="004A2191" w:rsidRPr="004024E7">
          <w:rPr>
            <w:rStyle w:val="a7"/>
            <w:noProof/>
          </w:rPr>
          <w:t>Введение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_Toc263074993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3</w:t>
        </w:r>
        <w:r w:rsidR="004A2191">
          <w:rPr>
            <w:noProof/>
            <w:webHidden/>
          </w:rPr>
          <w:fldChar w:fldCharType="end"/>
        </w:r>
      </w:hyperlink>
    </w:p>
    <w:p w:rsidR="004A2191" w:rsidRDefault="00703C3D">
      <w:pPr>
        <w:pStyle w:val="1f0"/>
        <w:rPr>
          <w:noProof/>
          <w:sz w:val="24"/>
          <w:szCs w:val="24"/>
        </w:rPr>
      </w:pPr>
      <w:hyperlink w:anchor="_Toc263074994" w:history="1">
        <w:r w:rsidR="004A2191" w:rsidRPr="004024E7">
          <w:rPr>
            <w:rStyle w:val="a7"/>
            <w:noProof/>
          </w:rPr>
          <w:t>Глава 1. Работа с информацией и информационными ресурсами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_Toc263074994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5</w:t>
        </w:r>
        <w:r w:rsidR="004A2191">
          <w:rPr>
            <w:noProof/>
            <w:webHidden/>
          </w:rPr>
          <w:fldChar w:fldCharType="end"/>
        </w:r>
      </w:hyperlink>
    </w:p>
    <w:p w:rsidR="004A2191" w:rsidRDefault="00703C3D">
      <w:pPr>
        <w:pStyle w:val="2f"/>
        <w:tabs>
          <w:tab w:val="right" w:leader="dot" w:pos="9345"/>
        </w:tabs>
        <w:rPr>
          <w:noProof/>
          <w:sz w:val="24"/>
          <w:szCs w:val="24"/>
        </w:rPr>
      </w:pPr>
      <w:hyperlink w:anchor="_Toc263074995" w:history="1">
        <w:r w:rsidR="004A2191" w:rsidRPr="004024E7">
          <w:rPr>
            <w:rStyle w:val="a7"/>
            <w:noProof/>
          </w:rPr>
          <w:t>1.1 Информация как основа для разработки личного кабинета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_Toc263074995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5</w:t>
        </w:r>
        <w:r w:rsidR="004A2191">
          <w:rPr>
            <w:noProof/>
            <w:webHidden/>
          </w:rPr>
          <w:fldChar w:fldCharType="end"/>
        </w:r>
      </w:hyperlink>
    </w:p>
    <w:p w:rsidR="004A2191" w:rsidRDefault="00703C3D">
      <w:pPr>
        <w:pStyle w:val="2f"/>
        <w:tabs>
          <w:tab w:val="right" w:leader="dot" w:pos="9345"/>
        </w:tabs>
        <w:rPr>
          <w:noProof/>
          <w:sz w:val="24"/>
          <w:szCs w:val="24"/>
        </w:rPr>
      </w:pPr>
      <w:hyperlink w:anchor="_Toc263074996" w:history="1">
        <w:r w:rsidR="004A2191" w:rsidRPr="004024E7">
          <w:rPr>
            <w:rStyle w:val="a7"/>
            <w:noProof/>
          </w:rPr>
          <w:t xml:space="preserve">1.2 Информационные ресурсы </w:t>
        </w:r>
        <w:r w:rsidR="004A2191" w:rsidRPr="004024E7">
          <w:rPr>
            <w:rStyle w:val="a7"/>
            <w:noProof/>
            <w:lang w:eastAsia="en-US"/>
          </w:rPr>
          <w:t xml:space="preserve">сети </w:t>
        </w:r>
        <w:r w:rsidR="004A2191" w:rsidRPr="004024E7">
          <w:rPr>
            <w:rStyle w:val="a7"/>
            <w:noProof/>
          </w:rPr>
          <w:t>Интернет для размещения личного кабинета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_Toc263074996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10</w:t>
        </w:r>
        <w:r w:rsidR="004A2191">
          <w:rPr>
            <w:noProof/>
            <w:webHidden/>
          </w:rPr>
          <w:fldChar w:fldCharType="end"/>
        </w:r>
      </w:hyperlink>
    </w:p>
    <w:p w:rsidR="004A2191" w:rsidRDefault="00703C3D">
      <w:pPr>
        <w:pStyle w:val="1f0"/>
        <w:rPr>
          <w:noProof/>
          <w:sz w:val="24"/>
          <w:szCs w:val="24"/>
        </w:rPr>
      </w:pPr>
      <w:hyperlink w:anchor="_Toc263074997" w:history="1">
        <w:r w:rsidR="004A2191" w:rsidRPr="004024E7">
          <w:rPr>
            <w:rStyle w:val="a7"/>
            <w:noProof/>
          </w:rPr>
          <w:t>Глава 2. Описание личного кабинета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_Toc263074997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17</w:t>
        </w:r>
        <w:r w:rsidR="004A2191">
          <w:rPr>
            <w:noProof/>
            <w:webHidden/>
          </w:rPr>
          <w:fldChar w:fldCharType="end"/>
        </w:r>
      </w:hyperlink>
    </w:p>
    <w:p w:rsidR="004A2191" w:rsidRDefault="00703C3D">
      <w:pPr>
        <w:pStyle w:val="2f"/>
        <w:tabs>
          <w:tab w:val="right" w:leader="dot" w:pos="9345"/>
        </w:tabs>
        <w:rPr>
          <w:noProof/>
          <w:sz w:val="24"/>
          <w:szCs w:val="24"/>
        </w:rPr>
      </w:pPr>
      <w:hyperlink w:anchor="_Toc263074998" w:history="1">
        <w:r w:rsidR="004A2191" w:rsidRPr="004024E7">
          <w:rPr>
            <w:rStyle w:val="a7"/>
            <w:noProof/>
          </w:rPr>
          <w:t>2.1 Содержание личного кабинета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_Toc263074998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17</w:t>
        </w:r>
        <w:r w:rsidR="004A2191">
          <w:rPr>
            <w:noProof/>
            <w:webHidden/>
          </w:rPr>
          <w:fldChar w:fldCharType="end"/>
        </w:r>
      </w:hyperlink>
    </w:p>
    <w:p w:rsidR="004A2191" w:rsidRDefault="00703C3D">
      <w:pPr>
        <w:pStyle w:val="2f"/>
        <w:tabs>
          <w:tab w:val="right" w:leader="dot" w:pos="9345"/>
        </w:tabs>
        <w:rPr>
          <w:noProof/>
          <w:sz w:val="24"/>
          <w:szCs w:val="24"/>
        </w:rPr>
      </w:pPr>
      <w:hyperlink w:anchor="_Toc263074999" w:history="1">
        <w:r w:rsidR="004A2191" w:rsidRPr="004024E7">
          <w:rPr>
            <w:rStyle w:val="a7"/>
            <w:noProof/>
          </w:rPr>
          <w:t>2.2 Описание работы личного кабинета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_Toc263074999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22</w:t>
        </w:r>
        <w:r w:rsidR="004A2191">
          <w:rPr>
            <w:noProof/>
            <w:webHidden/>
          </w:rPr>
          <w:fldChar w:fldCharType="end"/>
        </w:r>
      </w:hyperlink>
    </w:p>
    <w:p w:rsidR="004A2191" w:rsidRDefault="00703C3D">
      <w:pPr>
        <w:pStyle w:val="1f0"/>
        <w:rPr>
          <w:noProof/>
          <w:sz w:val="24"/>
          <w:szCs w:val="24"/>
        </w:rPr>
      </w:pPr>
      <w:hyperlink w:anchor="_Toc263075000" w:history="1">
        <w:r w:rsidR="004A2191" w:rsidRPr="004024E7">
          <w:rPr>
            <w:rStyle w:val="a7"/>
            <w:noProof/>
          </w:rPr>
          <w:t>Заключение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_Toc263075000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28</w:t>
        </w:r>
        <w:r w:rsidR="004A2191">
          <w:rPr>
            <w:noProof/>
            <w:webHidden/>
          </w:rPr>
          <w:fldChar w:fldCharType="end"/>
        </w:r>
      </w:hyperlink>
    </w:p>
    <w:p w:rsidR="004A2191" w:rsidRDefault="00703C3D">
      <w:pPr>
        <w:pStyle w:val="1f0"/>
        <w:rPr>
          <w:noProof/>
          <w:sz w:val="24"/>
          <w:szCs w:val="24"/>
        </w:rPr>
      </w:pPr>
      <w:hyperlink w:anchor="_Toc263075001" w:history="1">
        <w:r w:rsidR="004A2191" w:rsidRPr="004024E7">
          <w:rPr>
            <w:rStyle w:val="a7"/>
            <w:noProof/>
          </w:rPr>
          <w:t>Список использованной литературы</w:t>
        </w:r>
        <w:r w:rsidR="004A2191">
          <w:rPr>
            <w:noProof/>
            <w:webHidden/>
          </w:rPr>
          <w:tab/>
        </w:r>
        <w:r w:rsidR="004A2191">
          <w:rPr>
            <w:noProof/>
            <w:webHidden/>
          </w:rPr>
          <w:fldChar w:fldCharType="begin"/>
        </w:r>
        <w:r w:rsidR="004A2191">
          <w:rPr>
            <w:noProof/>
            <w:webHidden/>
          </w:rPr>
          <w:instrText xml:space="preserve"> PAGEREF _Toc263075001 \h </w:instrText>
        </w:r>
        <w:r w:rsidR="004A2191">
          <w:rPr>
            <w:noProof/>
            <w:webHidden/>
          </w:rPr>
        </w:r>
        <w:r w:rsidR="004A2191">
          <w:rPr>
            <w:noProof/>
            <w:webHidden/>
          </w:rPr>
          <w:fldChar w:fldCharType="separate"/>
        </w:r>
        <w:r w:rsidR="00A3429D">
          <w:rPr>
            <w:noProof/>
            <w:webHidden/>
          </w:rPr>
          <w:t>30</w:t>
        </w:r>
        <w:r w:rsidR="004A2191">
          <w:rPr>
            <w:noProof/>
            <w:webHidden/>
          </w:rPr>
          <w:fldChar w:fldCharType="end"/>
        </w:r>
      </w:hyperlink>
    </w:p>
    <w:p w:rsidR="0026654D" w:rsidRDefault="003249DC" w:rsidP="003249DC">
      <w:pPr>
        <w:pStyle w:val="1"/>
      </w:pPr>
      <w:r>
        <w:fldChar w:fldCharType="end"/>
      </w:r>
      <w:r>
        <w:br w:type="page"/>
      </w:r>
      <w:bookmarkStart w:id="0" w:name="_Toc263074993"/>
      <w:r>
        <w:t>Введение</w:t>
      </w:r>
      <w:bookmarkEnd w:id="0"/>
    </w:p>
    <w:p w:rsidR="00C719D7" w:rsidRDefault="00C719D7" w:rsidP="00C719D7">
      <w:pPr>
        <w:pStyle w:val="ad"/>
      </w:pPr>
    </w:p>
    <w:p w:rsidR="00886985" w:rsidRDefault="00886985" w:rsidP="00886985">
      <w:r>
        <w:t xml:space="preserve">Переход к информационному обществу является одной из самых актуальных задач нашей страны. Без внедрения информационно-коммуникационных технологий невозможна ни модернизация экономики, ни эффективное государственное управление, ни повышение качества социальной сферы. </w:t>
      </w:r>
    </w:p>
    <w:p w:rsidR="00886985" w:rsidRDefault="00886985" w:rsidP="00886985">
      <w:r>
        <w:t xml:space="preserve">В основе государственной политики в сфере информатизации лежит принятая в феврале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 xml:space="preserve">. "Стратегия развития информационного общества в России". Она является основой для подготовки всех остальных документов, определяющих цели и направления деятельности органов государственной власти, а также принципы и механизмы их взаимодействия с организациями и гражданами в области развития информационного общества в Российской Федерации. Благодаря реализации Стратегии, к 2015 году Россия должна войти в двадцатку лидеров глобального информационного общества, а по показателю доступности информационной и телекоммуникационной инфраструктуры для граждан и организаций – в десятку стран-лидеров. В частности, это означает, что к 2015 году 100% государственных услуг должны оказываться не только в привычном, но и в электронном формате. </w:t>
      </w:r>
    </w:p>
    <w:p w:rsidR="00886985" w:rsidRDefault="00886985" w:rsidP="00886985">
      <w:r>
        <w:t xml:space="preserve">Однако, несмотря на быстрые темпы роста инфраструктуры и развитие нормативно-правовой базы, пока по такому комплексному показателю, как "индекс готовности к информационному обществу" Россия продолжает занимать занимает в международных рейтингах 50-70-е места. Как подчеркнул, выступая </w:t>
      </w:r>
      <w:smartTag w:uri="urn:schemas-microsoft-com:office:smarttags" w:element="date">
        <w:smartTagPr>
          <w:attr w:name="ls" w:val="trans"/>
          <w:attr w:name="Month" w:val="8"/>
          <w:attr w:name="Day" w:val="31"/>
          <w:attr w:name="Year" w:val="2009"/>
        </w:smartTagPr>
        <w:r>
          <w:t xml:space="preserve">31 августа </w:t>
        </w:r>
        <w:smartTag w:uri="urn:schemas-microsoft-com:office:smarttags" w:element="metricconverter">
          <w:smartTagPr>
            <w:attr w:name="ProductID" w:val="2009 г"/>
          </w:smartTagPr>
          <w:r>
            <w:t>2009 г</w:t>
          </w:r>
        </w:smartTag>
        <w:r>
          <w:t>.</w:t>
        </w:r>
      </w:smartTag>
      <w:r>
        <w:t xml:space="preserve"> на заседании Комиссии по модернизации и технологическому развитию экономики России Президент России Д.А. Медведев, «наш информационный рейтинг, международный рейтинг электронной готовности очень слабый, и, к сожалению, несмотря на то, что мы продолжаем туда инвестировать деньги, этот рейтинг ухудшается». Примерно также обстоят дела и со степенью готовности нашей страны к "электронному правительству". Согласно рейтингу, подготовленному ООН в 2008 году, по данному параметру Россия занимает 60 место среди 192 стран мира. Проблемы с оказанием государственных услуг в электронном виде заставили Президента РФ назвать "электронное государство" в нашей стране "химерой", несмотря на многолетние усилия по информатизации государственного управления. Д.А. Медведев подчеркнул, что пора «наконец сдвинуть с места проекты, связанные с тематикой электронного правительства».</w:t>
      </w:r>
    </w:p>
    <w:p w:rsidR="00886985" w:rsidRDefault="00886985" w:rsidP="00886985">
      <w:r>
        <w:t>Д.А. Медведев выделил основные направления государственной политики в сфере информатизации: это "внедрение современных информационных технологий, доступных качественных государственных услуг в этой сфере и расширение возможностей широкополосного доступа в Интернет". Для того, чтобы преодолеть барьеры на пути к информационному обществу и достичь целей, поставленных в Стратегии развития информационного общества в России, необходимо объединить усилия органов власти, бизнеса и гражданского общества.</w:t>
      </w:r>
    </w:p>
    <w:p w:rsidR="009A37B0" w:rsidRDefault="009A37B0" w:rsidP="009A37B0">
      <w:pPr>
        <w:pStyle w:val="ad"/>
      </w:pPr>
      <w:r w:rsidRPr="009A37B0">
        <w:rPr>
          <w:b/>
        </w:rPr>
        <w:t>Актуальность</w:t>
      </w:r>
      <w:r>
        <w:t xml:space="preserve"> выбранной темы обусловлена тем, что роль личных кабинетов в современной жизни постоянно возрастает, личный кабинет </w:t>
      </w:r>
      <w:r w:rsidR="00540B72">
        <w:t>приобретает большое значение не только для предпринимателей, но и для обычных пользователей информационными ресурсами. Вместе с тем, возможности личного кабинета полностью не исследованы, поэтому многие потенциальные пользователи личного кабинета не</w:t>
      </w:r>
      <w:r>
        <w:t xml:space="preserve"> </w:t>
      </w:r>
      <w:r w:rsidR="00540B72">
        <w:t>знают о его возможностях, что затрудняет его распространение.</w:t>
      </w:r>
    </w:p>
    <w:p w:rsidR="00540B72" w:rsidRDefault="00540B72" w:rsidP="009A37B0">
      <w:pPr>
        <w:pStyle w:val="ad"/>
      </w:pPr>
      <w:r w:rsidRPr="00540B72">
        <w:rPr>
          <w:b/>
        </w:rPr>
        <w:t>Цель</w:t>
      </w:r>
      <w:r>
        <w:t xml:space="preserve"> работы: рассмотреть особенности создания личного кабинета.</w:t>
      </w:r>
    </w:p>
    <w:p w:rsidR="00540B72" w:rsidRDefault="00540B72" w:rsidP="009A37B0">
      <w:pPr>
        <w:pStyle w:val="ad"/>
      </w:pPr>
      <w:r w:rsidRPr="00540B72">
        <w:rPr>
          <w:b/>
        </w:rPr>
        <w:t>Задачи</w:t>
      </w:r>
      <w:r>
        <w:t xml:space="preserve"> работы:</w:t>
      </w:r>
    </w:p>
    <w:p w:rsidR="00540B72" w:rsidRDefault="00540B72" w:rsidP="009A37B0">
      <w:pPr>
        <w:pStyle w:val="ad"/>
      </w:pPr>
      <w:r>
        <w:t xml:space="preserve">- рассмотреть информацию как основа для разработки личного кабинета;   </w:t>
      </w:r>
    </w:p>
    <w:p w:rsidR="00540B72" w:rsidRDefault="00540B72" w:rsidP="009A37B0">
      <w:pPr>
        <w:pStyle w:val="ad"/>
      </w:pPr>
      <w:r>
        <w:t xml:space="preserve">- охарактеризовать информационные ресурсы </w:t>
      </w:r>
      <w:r>
        <w:rPr>
          <w:lang w:eastAsia="en-US"/>
        </w:rPr>
        <w:t xml:space="preserve">сети </w:t>
      </w:r>
      <w:r>
        <w:t>Интернет для размещения личного кабинета;</w:t>
      </w:r>
    </w:p>
    <w:p w:rsidR="00540B72" w:rsidRDefault="00540B72" w:rsidP="009A37B0">
      <w:pPr>
        <w:pStyle w:val="ad"/>
      </w:pPr>
      <w:r>
        <w:t>- определить содержание личного кабинета;</w:t>
      </w:r>
    </w:p>
    <w:p w:rsidR="00540B72" w:rsidRPr="00C719D7" w:rsidRDefault="00540B72" w:rsidP="009A37B0">
      <w:pPr>
        <w:pStyle w:val="ad"/>
      </w:pPr>
      <w:r>
        <w:t>- дать описание работы личного кабинета.</w:t>
      </w:r>
    </w:p>
    <w:p w:rsidR="003249DC" w:rsidRDefault="003249DC" w:rsidP="003249DC">
      <w:pPr>
        <w:pStyle w:val="1"/>
      </w:pPr>
      <w:r>
        <w:br w:type="page"/>
      </w:r>
      <w:bookmarkStart w:id="1" w:name="_Toc263074994"/>
      <w:r>
        <w:t xml:space="preserve">Глава 1. </w:t>
      </w:r>
      <w:r w:rsidR="004A2191">
        <w:t>Работа с информацией и информационными ресурсами</w:t>
      </w:r>
      <w:bookmarkEnd w:id="1"/>
    </w:p>
    <w:p w:rsidR="00ED27E3" w:rsidRDefault="00ED27E3" w:rsidP="00ED27E3">
      <w:pPr>
        <w:pStyle w:val="21"/>
      </w:pPr>
      <w:bookmarkStart w:id="2" w:name="_Toc263074995"/>
      <w:r>
        <w:t>1.1</w:t>
      </w:r>
      <w:r w:rsidR="006F441C">
        <w:t xml:space="preserve"> Информация как основа для разработки личного кабинета</w:t>
      </w:r>
      <w:bookmarkEnd w:id="2"/>
      <w:r w:rsidR="006F441C">
        <w:t xml:space="preserve">   </w:t>
      </w:r>
    </w:p>
    <w:p w:rsidR="00ED27E3" w:rsidRPr="00ED27E3" w:rsidRDefault="00ED27E3" w:rsidP="00ED27E3"/>
    <w:p w:rsidR="004A2191" w:rsidRDefault="004A2191" w:rsidP="004A2191">
      <w:pPr>
        <w:pStyle w:val="ad"/>
      </w:pPr>
      <w:r>
        <w:t xml:space="preserve">В соответствии с Законом от </w:t>
      </w:r>
      <w:smartTag w:uri="urn:schemas-microsoft-com:office:smarttags" w:element="date">
        <w:smartTagPr>
          <w:attr w:name="ls" w:val="trans"/>
          <w:attr w:name="Month" w:val="2"/>
          <w:attr w:name="Day" w:val="20"/>
          <w:attr w:name="Year" w:val="1995"/>
        </w:smartTagPr>
        <w:r>
          <w:t xml:space="preserve">20 февраля </w:t>
        </w:r>
        <w:smartTag w:uri="urn:schemas-microsoft-com:office:smarttags" w:element="metricconverter">
          <w:smartTagPr>
            <w:attr w:name="ProductID" w:val="1995 г"/>
          </w:smartTagPr>
          <w:r>
            <w:t>1995 г</w:t>
          </w:r>
        </w:smartTag>
        <w:r>
          <w:t>.</w:t>
        </w:r>
      </w:smartTag>
      <w:r>
        <w:t xml:space="preserve"> № 224-ФЗ «Об информации, информатизации и защите информации» под терми</w:t>
      </w:r>
      <w:r>
        <w:softHyphen/>
        <w:t>ном «информация» понимаются сведения о лицах, предметах, фактах, Событиях, явлениях и процессах Независимо от формы их представле</w:t>
      </w:r>
      <w:r>
        <w:softHyphen/>
        <w:t xml:space="preserve">ния. Специалисты в области теории </w:t>
      </w:r>
      <w:r w:rsidR="00886985">
        <w:t>п</w:t>
      </w:r>
      <w:r>
        <w:t>ознания утверждают, что че</w:t>
      </w:r>
      <w:r>
        <w:softHyphen/>
        <w:t>ловек познает реальный Мир через объекты, свойства и отношения. Лица, предметы, факты, события, явления и процессы являются клас</w:t>
      </w:r>
      <w:r>
        <w:softHyphen/>
        <w:t>сами объектов. Предметная область — это классы объектов, информа</w:t>
      </w:r>
      <w:r>
        <w:softHyphen/>
        <w:t>ция о которых необходима в данном виде деятельности человека. В каж</w:t>
      </w:r>
      <w:r>
        <w:softHyphen/>
        <w:t>дой предметной области потребителей интересует четко определенный перечень свойств и глубина описания этих свойств. Очевидно, что перечни интересующих потребителя свойств о лице в экономике и в ме</w:t>
      </w:r>
      <w:r>
        <w:softHyphen/>
        <w:t>дицине будут различны.</w:t>
      </w:r>
    </w:p>
    <w:p w:rsidR="004A2191" w:rsidRDefault="004A2191" w:rsidP="004A2191">
      <w:pPr>
        <w:pStyle w:val="ad"/>
      </w:pPr>
      <w:r>
        <w:t>Информация о предметной области, то есть об объектах и их свя</w:t>
      </w:r>
      <w:r>
        <w:softHyphen/>
        <w:t>зях, может быть представлена в двух видах: формализованном и в виде текста на естественном языке.</w:t>
      </w:r>
    </w:p>
    <w:p w:rsidR="004A2191" w:rsidRDefault="004A2191" w:rsidP="004A2191">
      <w:pPr>
        <w:pStyle w:val="ad"/>
      </w:pPr>
      <w:r>
        <w:t>Формализованное описание конкретного объекта включает имя свой</w:t>
      </w:r>
      <w:r>
        <w:softHyphen/>
        <w:t>ства (характеристики) и значение этого свойства для данного объекта. Имя свойства отражает ту грамматическую роль, которую играет зна</w:t>
      </w:r>
      <w:r>
        <w:softHyphen/>
        <w:t>чение этого свойства по отношению к данному классу объектов. Зна</w:t>
      </w:r>
      <w:r>
        <w:softHyphen/>
        <w:t>чение свойства (характеристики) может задаваться нормированным словарем или произвольно. Например, значение свойства «организа</w:t>
      </w:r>
      <w:r>
        <w:softHyphen/>
        <w:t>ционно-правовая форма фирмы, организации» должно выбираться из нормированного словаря, а значение свойства «название организации» является произвольным. Формализованное описание объекта во мно</w:t>
      </w:r>
      <w:r>
        <w:softHyphen/>
        <w:t>гом схоже с анкетной формой описания объекта. Некоторые авторы называют формализованное описание информации числовым. Это не совсем точное определение, так как фамилия лица или название орга</w:t>
      </w:r>
      <w:r>
        <w:softHyphen/>
        <w:t>низации задается не числовым значением, но может быть представле</w:t>
      </w:r>
      <w:r>
        <w:softHyphen/>
        <w:t>но в формализованном виде.</w:t>
      </w:r>
    </w:p>
    <w:p w:rsidR="004A2191" w:rsidRDefault="004A2191" w:rsidP="004A2191">
      <w:pPr>
        <w:pStyle w:val="ad"/>
      </w:pPr>
      <w:r>
        <w:t>Названия классов объектов, свойств и областей возможных значе</w:t>
      </w:r>
      <w:r>
        <w:softHyphen/>
        <w:t>ний этих свойств (характеристик), то есть язык формализованного описания для каждой предметной области, разрабатывают квалифи</w:t>
      </w:r>
      <w:r>
        <w:softHyphen/>
        <w:t>цированные специалисты данного вида деятельности. С помощью от</w:t>
      </w:r>
      <w:r>
        <w:softHyphen/>
        <w:t>дельных свойств устанавливаются связи между объектами. Так, на</w:t>
      </w:r>
      <w:r>
        <w:softHyphen/>
        <w:t>пример, если описаны два объекта: фирма и товар, — то между ними устанавливается связь — отношение, указывающее, что данная фирма выпускает этот товар. Описание такого формализованного языка пос</w:t>
      </w:r>
      <w:r>
        <w:softHyphen/>
        <w:t>ле согласования с источниками и потребителями информации в дан</w:t>
      </w:r>
      <w:r>
        <w:softHyphen/>
        <w:t>ной предметной области издается в виде нормативного документа, и на основе его создаются базы данных формализованной информа</w:t>
      </w:r>
      <w:r>
        <w:softHyphen/>
        <w:t>ции. Описание информации в таких база* в максимальной степени приближено к представлению специалиста о предметной области, в ко</w:t>
      </w:r>
      <w:r>
        <w:softHyphen/>
        <w:t>торой он работает. Формализованный язык описания предметной об</w:t>
      </w:r>
      <w:r>
        <w:softHyphen/>
        <w:t>ласти выполняет следующие основные функции:</w:t>
      </w:r>
    </w:p>
    <w:p w:rsidR="004A2191" w:rsidRDefault="004A2191" w:rsidP="004A2191">
      <w:pPr>
        <w:pStyle w:val="ad"/>
      </w:pPr>
      <w:r>
        <w:t>– позволяет источнику отбирать лишь ту информацию и описы</w:t>
      </w:r>
      <w:r>
        <w:softHyphen/>
        <w:t>вать ее так, как это необходимо потребителю;</w:t>
      </w:r>
    </w:p>
    <w:p w:rsidR="004A2191" w:rsidRDefault="004A2191" w:rsidP="004A2191">
      <w:pPr>
        <w:pStyle w:val="ad"/>
      </w:pPr>
      <w:r>
        <w:t>– позволяет в базах данных отражать информацию в том же виде, в каком она отражена в сознании специалиста в данной предмет</w:t>
      </w:r>
      <w:r>
        <w:softHyphen/>
        <w:t>ной области;</w:t>
      </w:r>
    </w:p>
    <w:p w:rsidR="004A2191" w:rsidRDefault="004A2191" w:rsidP="004A2191">
      <w:pPr>
        <w:pStyle w:val="ad"/>
      </w:pPr>
      <w:r>
        <w:t>– позволяет в информационных системах по указанию потреби</w:t>
      </w:r>
      <w:r>
        <w:softHyphen/>
        <w:t>теля производить автоматическую обработку формализованной информации;</w:t>
      </w:r>
    </w:p>
    <w:p w:rsidR="004A2191" w:rsidRDefault="004A2191" w:rsidP="004A2191">
      <w:pPr>
        <w:pStyle w:val="ad"/>
      </w:pPr>
      <w:r>
        <w:t>– существенно облегчает поиск необходимой информации в базах данных.</w:t>
      </w:r>
    </w:p>
    <w:p w:rsidR="004A2191" w:rsidRDefault="004A2191" w:rsidP="004A2191">
      <w:pPr>
        <w:pStyle w:val="ad"/>
      </w:pPr>
      <w:r>
        <w:t>Другим видом информации о предметной области является инфор</w:t>
      </w:r>
      <w:r>
        <w:softHyphen/>
        <w:t>мация, представленная в виде текста на естественном языке.</w:t>
      </w:r>
    </w:p>
    <w:p w:rsidR="00ED27E3" w:rsidRDefault="00ED27E3" w:rsidP="00ED27E3">
      <w:pPr>
        <w:pStyle w:val="ad"/>
      </w:pPr>
      <w:r>
        <w:t xml:space="preserve">Обмен информацией (коммуникация) </w:t>
      </w:r>
      <w:r w:rsidR="006F441C">
        <w:t>–</w:t>
      </w:r>
      <w:r>
        <w:t xml:space="preserve"> одна из трех ос</w:t>
      </w:r>
      <w:r>
        <w:softHyphen/>
        <w:t>новных функций офиса. Применение средств коммуникаци</w:t>
      </w:r>
      <w:r>
        <w:softHyphen/>
        <w:t>онной техники в офисных технологиях связано с реализаци</w:t>
      </w:r>
      <w:r>
        <w:softHyphen/>
        <w:t>ей функции передачи данных, необходимостью осуществлять обмен информацией в той или иной форме как со структур</w:t>
      </w:r>
      <w:r>
        <w:softHyphen/>
        <w:t>ными подразделениями офиса, так и с внешней по отноше</w:t>
      </w:r>
      <w:r>
        <w:softHyphen/>
        <w:t>нию к офису средой. В соответствии с этим выделяются сред</w:t>
      </w:r>
      <w:r>
        <w:softHyphen/>
        <w:t>ства и системы внутриофисной и внеофисной транспортиров</w:t>
      </w:r>
      <w:r>
        <w:softHyphen/>
        <w:t>ки документов.</w:t>
      </w:r>
    </w:p>
    <w:p w:rsidR="00ED27E3" w:rsidRDefault="00ED27E3" w:rsidP="00ED27E3">
      <w:pPr>
        <w:pStyle w:val="ad"/>
      </w:pPr>
      <w:r>
        <w:t>Электронные и иные коммуникации приобретают в со</w:t>
      </w:r>
      <w:r>
        <w:softHyphen/>
        <w:t>временном деловом мире все большее значение. Сегодня, в условиях ежегодного многократного увеличения информаци</w:t>
      </w:r>
      <w:r>
        <w:softHyphen/>
        <w:t>онных потоков, уже практически невозможно вообразить четкое взаимодействие предпринимательских фирм, банков</w:t>
      </w:r>
      <w:r>
        <w:softHyphen/>
        <w:t>ских структур, государственных предприятий, других орга</w:t>
      </w:r>
      <w:r>
        <w:softHyphen/>
        <w:t>низаций и их сотрудников без современных средств телеком</w:t>
      </w:r>
      <w:r>
        <w:softHyphen/>
        <w:t>муникации и связи, без информационных и компьютерных сетей. Без таких средств персонал офиса не может обеспе</w:t>
      </w:r>
      <w:r>
        <w:softHyphen/>
        <w:t>чить оперативность доставки необходимой информации в нуж</w:t>
      </w:r>
      <w:r>
        <w:softHyphen/>
        <w:t>ный момент в нужное место.</w:t>
      </w:r>
    </w:p>
    <w:p w:rsidR="00ED27E3" w:rsidRDefault="00ED27E3" w:rsidP="00ED27E3">
      <w:pPr>
        <w:pStyle w:val="ad"/>
      </w:pPr>
      <w:r>
        <w:t xml:space="preserve">Для перемещения документов сегодня широко используются как традиционные средства (почта, в том числе обычная, авиа- и специализированная — типа </w:t>
      </w:r>
      <w:r>
        <w:rPr>
          <w:lang w:val="en-US"/>
        </w:rPr>
        <w:t>DHL</w:t>
      </w:r>
      <w:r w:rsidRPr="002330BC">
        <w:t xml:space="preserve">, </w:t>
      </w:r>
      <w:r>
        <w:rPr>
          <w:lang w:val="en-US"/>
        </w:rPr>
        <w:t>UPS</w:t>
      </w:r>
      <w:r w:rsidRPr="002330BC">
        <w:t xml:space="preserve"> </w:t>
      </w:r>
      <w:r>
        <w:t>и т. п., фельдъегерская связь, курьерская доставка или доставка с нароч</w:t>
      </w:r>
      <w:r>
        <w:softHyphen/>
        <w:t xml:space="preserve">ным, телеграф, телефон, телефакс), так и электронные (прежде всего электронная почта </w:t>
      </w:r>
      <w:r>
        <w:rPr>
          <w:lang w:val="en-US"/>
        </w:rPr>
        <w:t>E</w:t>
      </w:r>
      <w:r w:rsidRPr="002330BC">
        <w:t>-</w:t>
      </w:r>
      <w:r>
        <w:rPr>
          <w:lang w:val="en-US"/>
        </w:rPr>
        <w:t>mail</w:t>
      </w:r>
      <w:r w:rsidRPr="002330BC">
        <w:t xml:space="preserve">, </w:t>
      </w:r>
      <w:r>
        <w:t>а также текстовые сообщения, пересылаемые по сотовым средствам связи и средствам персональ</w:t>
      </w:r>
      <w:r>
        <w:softHyphen/>
        <w:t>ного радиовызова).</w:t>
      </w:r>
    </w:p>
    <w:p w:rsidR="00ED27E3" w:rsidRDefault="00ED27E3" w:rsidP="00ED27E3">
      <w:pPr>
        <w:pStyle w:val="ad"/>
      </w:pPr>
      <w:r>
        <w:t>Таким образом, если до недавнего времени в деловой литера</w:t>
      </w:r>
      <w:r>
        <w:softHyphen/>
        <w:t>туре было принято отделять друг от друга традиционный и элек</w:t>
      </w:r>
      <w:r>
        <w:softHyphen/>
        <w:t>тронный документооборот, то теперь говорить о возникновении нового, современного типа документооборота, сочетающего в себе лучшие качества традиционного делопроизводства с современны</w:t>
      </w:r>
      <w:r>
        <w:softHyphen/>
        <w:t>ми технологиями создания, обработки и передачи документов по назначению.</w:t>
      </w:r>
    </w:p>
    <w:p w:rsidR="00ED27E3" w:rsidRDefault="00ED27E3" w:rsidP="00ED27E3">
      <w:pPr>
        <w:pStyle w:val="ad"/>
      </w:pPr>
      <w:r>
        <w:t>Основу традиционного документооборота, безраздельно до</w:t>
      </w:r>
      <w:r>
        <w:softHyphen/>
        <w:t>минировавшего все минувшие десятилетия, составляли так назы</w:t>
      </w:r>
      <w:r>
        <w:softHyphen/>
        <w:t>ваемые "бумажные" технологии, предполагавшие обращение бу</w:t>
      </w:r>
      <w:r>
        <w:softHyphen/>
        <w:t>мажных документов.</w:t>
      </w:r>
    </w:p>
    <w:p w:rsidR="00ED27E3" w:rsidRDefault="00ED27E3" w:rsidP="00ED27E3">
      <w:pPr>
        <w:pStyle w:val="ad"/>
      </w:pPr>
      <w:r>
        <w:t>Указанные документы (в связи с отставанием новых веяний научно-технического прогресса) в большинстве российских офисов создавались и перемещались в пространстве все тем же "де</w:t>
      </w:r>
      <w:r>
        <w:softHyphen/>
        <w:t>довским" способом, то есть при помощи печатных машинок, до</w:t>
      </w:r>
      <w:r>
        <w:softHyphen/>
        <w:t>потопных множительных аппаратов и самой обычной почтовой доставки.</w:t>
      </w:r>
    </w:p>
    <w:p w:rsidR="00ED27E3" w:rsidRDefault="00ED27E3" w:rsidP="00ED27E3">
      <w:pPr>
        <w:pStyle w:val="ad"/>
      </w:pPr>
      <w:r>
        <w:t>Однако, начиная с середины 1990-х гг., традиционный доку</w:t>
      </w:r>
      <w:r>
        <w:softHyphen/>
        <w:t>ментооборот стал постепенно сдавать свои вековые позиции, ус</w:t>
      </w:r>
      <w:r>
        <w:softHyphen/>
        <w:t>тупая место документообороту электронному.</w:t>
      </w:r>
    </w:p>
    <w:p w:rsidR="00ED27E3" w:rsidRDefault="00ED27E3" w:rsidP="00ED27E3">
      <w:pPr>
        <w:pStyle w:val="ad"/>
      </w:pPr>
      <w:r>
        <w:t>Основу последнего (по определению) составляют так называ</w:t>
      </w:r>
      <w:r>
        <w:softHyphen/>
        <w:t>емые электронные документы, создаваемые и передаваемые от пользователя к пользователю при помощи электронных техноло</w:t>
      </w:r>
      <w:r>
        <w:softHyphen/>
        <w:t>гий, основанных на использовании компьютерной офисной тех</w:t>
      </w:r>
      <w:r>
        <w:softHyphen/>
        <w:t>ники, безбумажных (машинных, магнитных и прочих) носителей, беспроводных (электронно-сетевых) средств связи, современных полиграфических и расходных материалов.</w:t>
      </w:r>
    </w:p>
    <w:p w:rsidR="00ED27E3" w:rsidRDefault="00ED27E3" w:rsidP="00ED27E3">
      <w:pPr>
        <w:pStyle w:val="ad"/>
      </w:pPr>
      <w:r>
        <w:t>В настоящее время в российском делопроизводстве все еще сохраняется сочетание обоих видов документооборота с некото</w:t>
      </w:r>
      <w:r>
        <w:softHyphen/>
        <w:t>рым преобладанием электронного некрупных административно-промышленных центрах.</w:t>
      </w:r>
    </w:p>
    <w:p w:rsidR="00ED27E3" w:rsidRDefault="00ED27E3" w:rsidP="00ED27E3">
      <w:pPr>
        <w:pStyle w:val="ad"/>
      </w:pPr>
      <w:r>
        <w:t>Традиционный документооборот сохраняет свои позиции в некоторых специфических областях делопроизводства, в частно</w:t>
      </w:r>
      <w:r>
        <w:softHyphen/>
        <w:t>сти, там, где речь идет о конфиденциальных документах (доку</w:t>
      </w:r>
      <w:r>
        <w:softHyphen/>
        <w:t>ментах ограниченного пользования).</w:t>
      </w:r>
    </w:p>
    <w:p w:rsidR="00ED27E3" w:rsidRDefault="00ED27E3" w:rsidP="00ED27E3">
      <w:pPr>
        <w:pStyle w:val="ad"/>
      </w:pPr>
      <w:r>
        <w:t>Современный документооборот организации формирует</w:t>
      </w:r>
      <w:r>
        <w:softHyphen/>
        <w:t>ся в результате организованного "слияния" трех самостоятель</w:t>
      </w:r>
      <w:r>
        <w:softHyphen/>
        <w:t>ных информационных потоков, по которым "путешествуют" внутренние документы, входящие документы и исходящие до</w:t>
      </w:r>
      <w:r>
        <w:softHyphen/>
        <w:t>кументы.</w:t>
      </w:r>
    </w:p>
    <w:p w:rsidR="00ED27E3" w:rsidRDefault="00ED27E3" w:rsidP="00ED27E3">
      <w:pPr>
        <w:pStyle w:val="ad"/>
      </w:pPr>
      <w:r>
        <w:t>Внешний информационный поток обеспечивает перемещение входящих и исходящих документов, а внутренний информацион</w:t>
      </w:r>
      <w:r>
        <w:softHyphen/>
        <w:t>ный поток — перемещение документов внутри предприятия.</w:t>
      </w:r>
    </w:p>
    <w:p w:rsidR="004A2191" w:rsidRDefault="004A2191" w:rsidP="004A2191">
      <w:pPr>
        <w:pStyle w:val="ad"/>
      </w:pPr>
      <w:r>
        <w:t>В самой информационной системе, содержащей тексты на естественном языке, мы имеем массив планов выражения источников на естественном языке, а на входе информационной сис</w:t>
      </w:r>
      <w:r>
        <w:softHyphen/>
        <w:t>темы мы имеем множество запросов в виде планов выражения, сформулированных потребителями информации.</w:t>
      </w:r>
    </w:p>
    <w:p w:rsidR="004A2191" w:rsidRDefault="004A2191" w:rsidP="004A2191">
      <w:pPr>
        <w:pStyle w:val="ad"/>
      </w:pPr>
      <w:r>
        <w:t>Для того чтобы решить задачу поиска необходимой потребителю информации, необходимо смоделировать (представить) – о каком фрагменте предметной области потребитель хочет получать инфор</w:t>
      </w:r>
      <w:r>
        <w:softHyphen/>
        <w:t>мацию. Далее необходимо просмотреть хранящиеся документы – пла</w:t>
      </w:r>
      <w:r>
        <w:softHyphen/>
        <w:t>ны выражения, составленные источниками, представить (смоделиро</w:t>
      </w:r>
      <w:r>
        <w:softHyphen/>
        <w:t>вать), что хотел сказать источник о предметной области, и на основе научно обоснованной методики отобрать те из документов, которые отвечают на поставленный вопрос полностью или частично.</w:t>
      </w:r>
    </w:p>
    <w:p w:rsidR="004A2191" w:rsidRDefault="004A2191" w:rsidP="004A2191">
      <w:pPr>
        <w:pStyle w:val="ad"/>
      </w:pPr>
      <w:r>
        <w:t>Работы в области машинного перевода и теории построения доку</w:t>
      </w:r>
      <w:r>
        <w:softHyphen/>
        <w:t>ментальных информационных систем, проводимые в течение последних 50 лет в нашей стране и за рубежом, показали, что процесс выявления смысла произвольного текста на естественном языке не подлежит ав</w:t>
      </w:r>
      <w:r>
        <w:softHyphen/>
        <w:t>томатизации и может быть реализован лишь человеком, обладаю</w:t>
      </w:r>
      <w:r>
        <w:softHyphen/>
        <w:t>щим глубокими знаниями в данной предметной области.</w:t>
      </w:r>
    </w:p>
    <w:p w:rsidR="004A2191" w:rsidRDefault="004A2191" w:rsidP="004A2191">
      <w:pPr>
        <w:pStyle w:val="ad"/>
      </w:pPr>
      <w:r>
        <w:t>Однако общество нуждалось в построении документальных инфор</w:t>
      </w:r>
      <w:r>
        <w:softHyphen/>
        <w:t>мационных систем, в первую очередь в области научно-технической информации. Для того чтобы облегчить поиск в больших массивах текстовой информации, стали строить информационно-поисковые системы, в которых документы описывались с помощью специальных поисковых языков. С помощью элементов этих же языков описывались и запросы. Для отбора документов в ответ на запрос осуществ</w:t>
      </w:r>
      <w:r>
        <w:softHyphen/>
        <w:t>лялось сравнение поисковых образов запросов и поисковых образов документов, которое проводилось на одном и том же искусственном язы</w:t>
      </w:r>
      <w:r>
        <w:softHyphen/>
        <w:t>ке. Такой подход является вынужденным.</w:t>
      </w:r>
    </w:p>
    <w:p w:rsidR="004A2191" w:rsidRDefault="004A2191" w:rsidP="004A2191">
      <w:pPr>
        <w:pStyle w:val="ad"/>
      </w:pPr>
      <w:r>
        <w:t>Доку</w:t>
      </w:r>
      <w:r>
        <w:softHyphen/>
        <w:t>ментальные информационные системы не дают ответа на вопрос по</w:t>
      </w:r>
      <w:r>
        <w:softHyphen/>
        <w:t xml:space="preserve">требителя; а выдают ему документы, в которых может содержаться ответ на его запрос, предоставляя потребителю самому выявить смысловое содержание этих документов. </w:t>
      </w:r>
    </w:p>
    <w:p w:rsidR="004A2191" w:rsidRDefault="004A2191" w:rsidP="004A2191">
      <w:pPr>
        <w:pStyle w:val="ad"/>
      </w:pPr>
      <w:r>
        <w:t>В то же время работа с электронными документами требует уче</w:t>
      </w:r>
      <w:r>
        <w:softHyphen/>
        <w:t>та того, что время активного использования конкретных програм</w:t>
      </w:r>
      <w:r>
        <w:softHyphen/>
        <w:t>мно-технических средств и время полезного использования носи</w:t>
      </w:r>
      <w:r>
        <w:softHyphen/>
        <w:t>телей информации может быть меньше, чем требуемый срок хра</w:t>
      </w:r>
      <w:r>
        <w:softHyphen/>
        <w:t>нения документа. Необходимо своевременно осуществлять перезапись данных на другой носитель и обновлять средства ее ау</w:t>
      </w:r>
      <w:r>
        <w:softHyphen/>
        <w:t>тентификации. Кроме того, для хранения электронных докумен</w:t>
      </w:r>
      <w:r>
        <w:softHyphen/>
        <w:t>тов, возможно, надо сохранять также соответствующие (зачастую морально устаревшие) технические и программные средства для воспроизведения информации или распечатывать электронные документы на бумаге и заверять сделанные копии.</w:t>
      </w:r>
    </w:p>
    <w:p w:rsidR="00ED27E3" w:rsidRPr="00ED27E3" w:rsidRDefault="00ED27E3" w:rsidP="00ED27E3"/>
    <w:p w:rsidR="004A2191" w:rsidRDefault="004A2191" w:rsidP="004A2191">
      <w:pPr>
        <w:pStyle w:val="21"/>
      </w:pPr>
      <w:bookmarkStart w:id="3" w:name="_Toc263074996"/>
      <w:r>
        <w:t xml:space="preserve">1.2 </w:t>
      </w:r>
      <w:bookmarkStart w:id="4" w:name="bookmark0"/>
      <w:r>
        <w:t xml:space="preserve">Информационные ресурсы </w:t>
      </w:r>
      <w:r>
        <w:rPr>
          <w:lang w:eastAsia="en-US"/>
        </w:rPr>
        <w:t xml:space="preserve">сети </w:t>
      </w:r>
      <w:r>
        <w:t>Интернет</w:t>
      </w:r>
      <w:bookmarkEnd w:id="4"/>
      <w:r>
        <w:t xml:space="preserve"> для размещения личного кабинета</w:t>
      </w:r>
      <w:bookmarkEnd w:id="3"/>
    </w:p>
    <w:p w:rsidR="004A2191" w:rsidRDefault="004A2191" w:rsidP="004A2191">
      <w:pPr>
        <w:pStyle w:val="ad"/>
      </w:pPr>
    </w:p>
    <w:p w:rsidR="004A2191" w:rsidRDefault="004A2191" w:rsidP="004A2191">
      <w:pPr>
        <w:pStyle w:val="ad"/>
      </w:pPr>
      <w:r>
        <w:t>Обычно под словом «Интернет» понимается глобальная компью</w:t>
      </w:r>
      <w:r>
        <w:softHyphen/>
        <w:t>терная сеть [11], или «Сеть сетей». С точки зрения пользователя Ин</w:t>
      </w:r>
      <w:r>
        <w:softHyphen/>
        <w:t>тернет можно рассматривать как мощное глобальное средство обмена информацией. Одним из распространенных и перспективных серви</w:t>
      </w:r>
      <w:r>
        <w:softHyphen/>
        <w:t xml:space="preserve">сов Интернет является сервис прямого доступа </w:t>
      </w:r>
      <w:r>
        <w:rPr>
          <w:lang w:val="en-US" w:eastAsia="en-US"/>
        </w:rPr>
        <w:t>Word</w:t>
      </w:r>
      <w:r w:rsidRPr="004A2191">
        <w:rPr>
          <w:lang w:eastAsia="en-US"/>
        </w:rPr>
        <w:t xml:space="preserve"> </w:t>
      </w:r>
      <w:r>
        <w:rPr>
          <w:lang w:val="en-US" w:eastAsia="en-US"/>
        </w:rPr>
        <w:t>Wide</w:t>
      </w:r>
      <w:r w:rsidRPr="004A2191">
        <w:rPr>
          <w:lang w:eastAsia="en-US"/>
        </w:rPr>
        <w:t xml:space="preserve"> </w:t>
      </w:r>
      <w:r>
        <w:rPr>
          <w:lang w:val="en-US" w:eastAsia="en-US"/>
        </w:rPr>
        <w:t>Web</w:t>
      </w:r>
      <w:r w:rsidRPr="004A2191">
        <w:rPr>
          <w:lang w:eastAsia="en-US"/>
        </w:rPr>
        <w:t xml:space="preserve"> </w:t>
      </w:r>
      <w:r>
        <w:t xml:space="preserve">— </w:t>
      </w:r>
      <w:r>
        <w:rPr>
          <w:lang w:val="en-US" w:eastAsia="en-US"/>
        </w:rPr>
        <w:t>WWW</w:t>
      </w:r>
      <w:r>
        <w:rPr>
          <w:lang w:eastAsia="en-US"/>
        </w:rPr>
        <w:t xml:space="preserve">, </w:t>
      </w:r>
      <w:r>
        <w:t>представляющий собой систему документов, включающих текстовую и графическую информацию, размещенных на узлах Интер</w:t>
      </w:r>
      <w:r>
        <w:softHyphen/>
        <w:t>нет и связанных между собой гиперссылками.</w:t>
      </w:r>
    </w:p>
    <w:p w:rsidR="004A2191" w:rsidRDefault="004A2191" w:rsidP="004A2191">
      <w:pPr>
        <w:pStyle w:val="ad"/>
      </w:pPr>
      <w:r>
        <w:t>Классификация источников информации в Интернете может про</w:t>
      </w:r>
      <w:r>
        <w:softHyphen/>
        <w:t>водиться по разным основаниям. По способам представления инфор</w:t>
      </w:r>
      <w:r>
        <w:softHyphen/>
        <w:t>мации могут быть выделены следующие виды:</w:t>
      </w:r>
    </w:p>
    <w:p w:rsidR="004A2191" w:rsidRDefault="004A2191" w:rsidP="004A2191">
      <w:pPr>
        <w:pStyle w:val="ad"/>
      </w:pPr>
      <w:r>
        <w:t xml:space="preserve">– </w:t>
      </w:r>
      <w:r>
        <w:rPr>
          <w:lang w:val="en-US" w:eastAsia="en-US"/>
        </w:rPr>
        <w:t>web</w:t>
      </w:r>
      <w:r>
        <w:t>-страницы – наиболее распространенный и используемый из информационных ресурсов. Этот ресурс представляет собой страницы гипертекста. Страницы наряду с текстовой могут со</w:t>
      </w:r>
      <w:r>
        <w:softHyphen/>
        <w:t>держать графическую, звуковую, видеоинформацию;</w:t>
      </w:r>
    </w:p>
    <w:p w:rsidR="004A2191" w:rsidRDefault="004A2191" w:rsidP="004A2191">
      <w:pPr>
        <w:pStyle w:val="ad"/>
      </w:pPr>
      <w:r>
        <w:t>– файловые серверы представляют собой реализацию в Интернете традиционного способа представления информации;</w:t>
      </w:r>
    </w:p>
    <w:p w:rsidR="004A2191" w:rsidRDefault="004A2191" w:rsidP="004A2191">
      <w:pPr>
        <w:pStyle w:val="ad"/>
      </w:pPr>
      <w:r>
        <w:t>– телеконференции могут являться важным источником информа</w:t>
      </w:r>
      <w:r>
        <w:softHyphen/>
        <w:t>ции. Они разбиваются на группы (рубрики) по тематике. Уча</w:t>
      </w:r>
      <w:r>
        <w:softHyphen/>
        <w:t>ствующие в телеконференциях могут написать свое сообщение или послать комментарии на чужое сообщение;</w:t>
      </w:r>
    </w:p>
    <w:p w:rsidR="004A2191" w:rsidRDefault="004A2191" w:rsidP="004A2191">
      <w:pPr>
        <w:pStyle w:val="ad"/>
      </w:pPr>
      <w:r>
        <w:t>– базы данных могут быть доступны через сеть Интернет. В них часто содержатся, кроме текстовой, также и другие виды инфор</w:t>
      </w:r>
      <w:r>
        <w:softHyphen/>
        <w:t>мации.</w:t>
      </w:r>
    </w:p>
    <w:p w:rsidR="004A2191" w:rsidRDefault="004A2191" w:rsidP="004A2191">
      <w:pPr>
        <w:pStyle w:val="ad"/>
      </w:pPr>
      <w:r>
        <w:t>Информационные ресурсы также могут быть разделены по языко</w:t>
      </w:r>
      <w:r>
        <w:softHyphen/>
        <w:t>вому признаку. В сети Интернет представлены практически все ос</w:t>
      </w:r>
      <w:r>
        <w:softHyphen/>
        <w:t>новные языки, однако главным языком в силу исторически сложи</w:t>
      </w:r>
      <w:r>
        <w:softHyphen/>
        <w:t>вшихся традиций является английский. Ряд сайтов представляет информацию на нескольких языках.</w:t>
      </w:r>
    </w:p>
    <w:p w:rsidR="004A2191" w:rsidRDefault="004A2191" w:rsidP="004A2191">
      <w:pPr>
        <w:pStyle w:val="ad"/>
      </w:pPr>
      <w:r>
        <w:t>В сети имеет место классификация и по территориальному при</w:t>
      </w:r>
      <w:r>
        <w:softHyphen/>
        <w:t>знаку. Ряд сайтов предоставляет свою информацию для потребите</w:t>
      </w:r>
      <w:r>
        <w:softHyphen/>
        <w:t>лей определенного региона, хотя доступ к сайту возможен и из лю</w:t>
      </w:r>
      <w:r>
        <w:softHyphen/>
        <w:t>бой точки сети.</w:t>
      </w:r>
    </w:p>
    <w:p w:rsidR="004A2191" w:rsidRDefault="004A2191" w:rsidP="004A2191">
      <w:pPr>
        <w:pStyle w:val="ad"/>
      </w:pPr>
      <w:r>
        <w:t>Наиболее важным аспектом классификации информационных ре</w:t>
      </w:r>
      <w:r>
        <w:softHyphen/>
        <w:t>сурсов сети Интернет является содержание информации. Деловая информация, необходимая в предпринимательской деятельности, по этому критерию может быть разделена на следующие группы.</w:t>
      </w:r>
    </w:p>
    <w:p w:rsidR="004A2191" w:rsidRDefault="004A2191" w:rsidP="004A2191">
      <w:pPr>
        <w:pStyle w:val="ad"/>
      </w:pPr>
      <w:r>
        <w:t>1. Сведения о фирмах, организациях. Эта группа сведений существен</w:t>
      </w:r>
      <w:r>
        <w:softHyphen/>
        <w:t>но различается по своему наполнению для различных организаций. Различия определяются степенью освоения организацией возможностей Интернета по продвижению продукции или услуг. Различают три типа серверов данной группы (категории):</w:t>
      </w:r>
    </w:p>
    <w:p w:rsidR="004A2191" w:rsidRDefault="004A2191" w:rsidP="004A2191">
      <w:pPr>
        <w:pStyle w:val="ad"/>
      </w:pPr>
      <w:r>
        <w:t>– серверы присутствия в Интернете. Эти серверы могут быть разделены [11] на рекламные и информирующие серверы. Рекламный сервер обычно содержит одну или несколько стра</w:t>
      </w:r>
      <w:r>
        <w:softHyphen/>
        <w:t>ниц. Информирующий сервер содержит более подробную ин</w:t>
      </w:r>
      <w:r>
        <w:softHyphen/>
        <w:t>формацию о фирме и производимой ею продукции или оказы</w:t>
      </w:r>
      <w:r>
        <w:softHyphen/>
        <w:t>ваемых услугах;</w:t>
      </w:r>
    </w:p>
    <w:p w:rsidR="004A2191" w:rsidRDefault="004A2191" w:rsidP="004A2191">
      <w:pPr>
        <w:pStyle w:val="ad"/>
      </w:pPr>
      <w:r>
        <w:t>– информационные серверы. Целью этих серверов является пре</w:t>
      </w:r>
      <w:r>
        <w:softHyphen/>
        <w:t>доставление различного рода информации потребителям. Серверы данной группы ведут информационно-аналитиче</w:t>
      </w:r>
      <w:r>
        <w:softHyphen/>
        <w:t>ские агентства и другие структуры, в том числе государствен</w:t>
      </w:r>
      <w:r>
        <w:softHyphen/>
        <w:t>ные, чья деятельность связана с предоставлением различного рода информации потребителям;</w:t>
      </w:r>
    </w:p>
    <w:p w:rsidR="004A2191" w:rsidRDefault="004A2191" w:rsidP="004A2191">
      <w:pPr>
        <w:pStyle w:val="ad"/>
      </w:pPr>
      <w:r>
        <w:t>– интерактивные магазины. Серверы этой группы обеспечивают продажи товаров посредством Интернета. При этом могут быть реализованы в электронном виде следующие функции:</w:t>
      </w:r>
    </w:p>
    <w:p w:rsidR="004A2191" w:rsidRDefault="004A2191" w:rsidP="004A2191">
      <w:pPr>
        <w:pStyle w:val="ad"/>
      </w:pPr>
      <w:r>
        <w:t>– предоставление клиенту необходимой информации о това</w:t>
      </w:r>
      <w:r>
        <w:softHyphen/>
        <w:t>ре или услуге;</w:t>
      </w:r>
    </w:p>
    <w:p w:rsidR="004A2191" w:rsidRDefault="004A2191" w:rsidP="004A2191">
      <w:pPr>
        <w:pStyle w:val="ad"/>
      </w:pPr>
      <w:r>
        <w:t>– оформление заказа;</w:t>
      </w:r>
    </w:p>
    <w:p w:rsidR="004A2191" w:rsidRDefault="004A2191" w:rsidP="004A2191">
      <w:pPr>
        <w:pStyle w:val="ad"/>
      </w:pPr>
      <w:r>
        <w:t>– оплата заказа (при использовании онлайновых платежных систем);</w:t>
      </w:r>
    </w:p>
    <w:p w:rsidR="004A2191" w:rsidRDefault="004A2191" w:rsidP="004A2191">
      <w:pPr>
        <w:pStyle w:val="ad"/>
      </w:pPr>
      <w:r>
        <w:t>– отправка полученного товара, если товаром является ин</w:t>
      </w:r>
      <w:r>
        <w:softHyphen/>
        <w:t>формация.</w:t>
      </w:r>
    </w:p>
    <w:p w:rsidR="004A2191" w:rsidRDefault="004A2191" w:rsidP="004A2191">
      <w:pPr>
        <w:pStyle w:val="ad"/>
      </w:pPr>
      <w:r>
        <w:t>2. Сведения о состоянии мировой экономики и экономики отдельных стран. Данная информация представлена достаточно широко в профессиональных базах крупнейших информационно-анали</w:t>
      </w:r>
      <w:r>
        <w:softHyphen/>
        <w:t>тических агентств мира. Серверы этих агентств входят в состав информационных ресурсов сети Интернет. Однако сама инфор</w:t>
      </w:r>
      <w:r>
        <w:softHyphen/>
        <w:t>мация, как правило, платная. Информация о состоянии нацио</w:t>
      </w:r>
      <w:r>
        <w:softHyphen/>
        <w:t>нальной экономики обычно размещается на серверах государ</w:t>
      </w:r>
      <w:r>
        <w:softHyphen/>
        <w:t>ственных структур, отвечающих за государственную поддержку экономики, государственных статистических органов, различ</w:t>
      </w:r>
      <w:r>
        <w:softHyphen/>
        <w:t>ных экономических институтов.</w:t>
      </w:r>
    </w:p>
    <w:p w:rsidR="004A2191" w:rsidRDefault="004A2191" w:rsidP="004A2191">
      <w:pPr>
        <w:pStyle w:val="ad"/>
      </w:pPr>
      <w:r>
        <w:t>3. Сведения о состоянии отраслевых рынков. Анализ отраслевых рын</w:t>
      </w:r>
      <w:r>
        <w:softHyphen/>
        <w:t>ков осуществляют специализированные маркетинговые и консал</w:t>
      </w:r>
      <w:r>
        <w:softHyphen/>
        <w:t>тинговые агентства, а также маркетинговые службы фирм или организаций. Результаты этих исследований, используя Интер</w:t>
      </w:r>
      <w:r>
        <w:softHyphen/>
        <w:t>нет, можно получить:</w:t>
      </w:r>
    </w:p>
    <w:p w:rsidR="004A2191" w:rsidRDefault="004A2191" w:rsidP="004A2191">
      <w:pPr>
        <w:pStyle w:val="ad"/>
      </w:pPr>
      <w:r>
        <w:t>– из профессиональных баз крупнейших мировых информаци</w:t>
      </w:r>
      <w:r>
        <w:softHyphen/>
        <w:t>онных агентств, найдя сведения о технологиях доступа к этим базам на сайтах Интернета;</w:t>
      </w:r>
    </w:p>
    <w:p w:rsidR="004A2191" w:rsidRDefault="004A2191" w:rsidP="004A2191">
      <w:pPr>
        <w:pStyle w:val="ad"/>
      </w:pPr>
      <w:r>
        <w:t>– в самих консалтинговых или маркетинговых агентствах, чьи сайты также представлены в Интернете;</w:t>
      </w:r>
    </w:p>
    <w:p w:rsidR="004A2191" w:rsidRDefault="004A2191" w:rsidP="004A2191">
      <w:pPr>
        <w:pStyle w:val="ad"/>
      </w:pPr>
      <w:r>
        <w:t>– в многопрофильных и отраслевых журналах, регулярно пуб</w:t>
      </w:r>
      <w:r>
        <w:softHyphen/>
        <w:t>ликующих обзоры рынков. Одни издания, например мно</w:t>
      </w:r>
      <w:r>
        <w:softHyphen/>
        <w:t>гопрофильный журнал «Эксперт», представляют на сайтах оглавления номеров журналов. Другие, как, например, журнал «Профиль», размещают в открытом доступе публикуемые ма</w:t>
      </w:r>
      <w:r>
        <w:softHyphen/>
        <w:t>териалы.</w:t>
      </w:r>
    </w:p>
    <w:p w:rsidR="004A2191" w:rsidRDefault="004A2191" w:rsidP="004A2191">
      <w:pPr>
        <w:pStyle w:val="ad"/>
      </w:pPr>
      <w:r>
        <w:t>4. Деловые новости. Подавляющее большинство мировых инфор</w:t>
      </w:r>
      <w:r>
        <w:softHyphen/>
        <w:t>мационных агентств предоставляют потребителям доступ к про</w:t>
      </w:r>
      <w:r>
        <w:softHyphen/>
        <w:t>фессиональным базам, содержащим деловые новости. Из зару</w:t>
      </w:r>
      <w:r>
        <w:softHyphen/>
        <w:t xml:space="preserve">бежных агентств крупнейшими поставщиками деловых новостей являются </w:t>
      </w:r>
      <w:r>
        <w:rPr>
          <w:lang w:val="en-US" w:eastAsia="en-US"/>
        </w:rPr>
        <w:t>LEXIS</w:t>
      </w:r>
      <w:r>
        <w:rPr>
          <w:lang w:eastAsia="en-US"/>
        </w:rPr>
        <w:t>-</w:t>
      </w:r>
      <w:r>
        <w:rPr>
          <w:lang w:val="en-US" w:eastAsia="en-US"/>
        </w:rPr>
        <w:t>NEXIS</w:t>
      </w:r>
      <w:r>
        <w:rPr>
          <w:lang w:eastAsia="en-US"/>
        </w:rPr>
        <w:t xml:space="preserve">, </w:t>
      </w:r>
      <w:r>
        <w:rPr>
          <w:lang w:val="en-US" w:eastAsia="en-US"/>
        </w:rPr>
        <w:t>Dialog</w:t>
      </w:r>
      <w:r>
        <w:rPr>
          <w:lang w:eastAsia="en-US"/>
        </w:rPr>
        <w:t xml:space="preserve">, </w:t>
      </w:r>
      <w:r>
        <w:rPr>
          <w:lang w:val="en-US" w:eastAsia="en-US"/>
        </w:rPr>
        <w:t>Reuters</w:t>
      </w:r>
      <w:r>
        <w:rPr>
          <w:lang w:eastAsia="en-US"/>
        </w:rPr>
        <w:t xml:space="preserve">. </w:t>
      </w:r>
      <w:r>
        <w:t>Среди отечественных агентств следует выделить:</w:t>
      </w:r>
      <w:r>
        <w:tab/>
      </w:r>
    </w:p>
    <w:p w:rsidR="004A2191" w:rsidRDefault="004A2191" w:rsidP="004A2191">
      <w:pPr>
        <w:pStyle w:val="ad"/>
      </w:pPr>
      <w:r>
        <w:t>– «Интегрум-Техно», предоставляющий доступ к материалам 250 центральных и крупнейших региональных газет, а также к зарубежным новостям;</w:t>
      </w:r>
    </w:p>
    <w:p w:rsidR="004A2191" w:rsidRDefault="004A2191" w:rsidP="004A2191">
      <w:pPr>
        <w:pStyle w:val="ad"/>
      </w:pPr>
      <w:r>
        <w:t>– РИА «Новости» — государственное информационно-аналити</w:t>
      </w:r>
      <w:r>
        <w:softHyphen/>
        <w:t>ческое агентство РФ;</w:t>
      </w:r>
    </w:p>
    <w:p w:rsidR="004A2191" w:rsidRDefault="004A2191" w:rsidP="004A2191">
      <w:pPr>
        <w:pStyle w:val="ad"/>
      </w:pPr>
      <w:r>
        <w:t>– «ИТАР-ТАСС» — государственное информационное теле</w:t>
      </w:r>
      <w:r>
        <w:softHyphen/>
        <w:t>графное агентство РФ;</w:t>
      </w:r>
    </w:p>
    <w:p w:rsidR="004A2191" w:rsidRDefault="004A2191" w:rsidP="004A2191">
      <w:pPr>
        <w:pStyle w:val="ad"/>
      </w:pPr>
      <w:r>
        <w:t xml:space="preserve">– агентство «Интерфакс», входящее в состав международной информационной группы </w:t>
      </w:r>
      <w:r>
        <w:rPr>
          <w:lang w:val="en-US" w:eastAsia="en-US"/>
        </w:rPr>
        <w:t>Interfax</w:t>
      </w:r>
      <w:r w:rsidRPr="004A2191">
        <w:rPr>
          <w:lang w:eastAsia="en-US"/>
        </w:rPr>
        <w:t xml:space="preserve"> </w:t>
      </w:r>
      <w:r>
        <w:rPr>
          <w:lang w:val="en-US" w:eastAsia="en-US"/>
        </w:rPr>
        <w:t>Information</w:t>
      </w:r>
      <w:r w:rsidRPr="004A2191">
        <w:rPr>
          <w:lang w:eastAsia="en-US"/>
        </w:rPr>
        <w:t xml:space="preserve"> </w:t>
      </w:r>
      <w:r>
        <w:rPr>
          <w:lang w:val="en-US" w:eastAsia="en-US"/>
        </w:rPr>
        <w:t>Services</w:t>
      </w:r>
      <w:r>
        <w:rPr>
          <w:lang w:eastAsia="en-US"/>
        </w:rPr>
        <w:t xml:space="preserve">. </w:t>
      </w:r>
      <w:r>
        <w:t>Интернет предоставляет бесплатный доступ к ежедневной элек</w:t>
      </w:r>
      <w:r>
        <w:softHyphen/>
        <w:t xml:space="preserve">тронной интернет-газете </w:t>
      </w:r>
      <w:r>
        <w:rPr>
          <w:lang w:eastAsia="en-US"/>
        </w:rPr>
        <w:t>«</w:t>
      </w:r>
      <w:r>
        <w:rPr>
          <w:lang w:val="en-US" w:eastAsia="en-US"/>
        </w:rPr>
        <w:t>Gazeta</w:t>
      </w:r>
      <w:r>
        <w:rPr>
          <w:lang w:eastAsia="en-US"/>
        </w:rPr>
        <w:t>.</w:t>
      </w:r>
      <w:r>
        <w:rPr>
          <w:lang w:val="en-US" w:eastAsia="en-US"/>
        </w:rPr>
        <w:t>ru</w:t>
      </w:r>
      <w:r>
        <w:rPr>
          <w:lang w:eastAsia="en-US"/>
        </w:rPr>
        <w:t xml:space="preserve">». </w:t>
      </w:r>
      <w:r>
        <w:t>Ряд крупнейших газет име</w:t>
      </w:r>
      <w:r>
        <w:softHyphen/>
        <w:t>ют в Интернете электронные версии. Доступ к некоторым из них платный, например к электронным версиям печатных изданий</w:t>
      </w:r>
    </w:p>
    <w:p w:rsidR="004A2191" w:rsidRDefault="004A2191" w:rsidP="004A2191">
      <w:pPr>
        <w:pStyle w:val="ad"/>
      </w:pPr>
      <w:r>
        <w:t>– Издательский дом «Коммерсантъ». К другим, например к элек</w:t>
      </w:r>
      <w:r>
        <w:softHyphen/>
        <w:t>тронной версии газеты «Аргументы и факты», — бесплатный.</w:t>
      </w:r>
    </w:p>
    <w:p w:rsidR="004A2191" w:rsidRDefault="004A2191" w:rsidP="004A2191">
      <w:pPr>
        <w:pStyle w:val="ad"/>
      </w:pPr>
      <w:r>
        <w:t xml:space="preserve">5. Справочная информация представлена в сети Интернет весьма широко. Это и списки </w:t>
      </w:r>
      <w:r>
        <w:rPr>
          <w:lang w:val="en-US" w:eastAsia="en-US"/>
        </w:rPr>
        <w:t>web</w:t>
      </w:r>
      <w:r>
        <w:t>-сайтов компаний, отобранных по определенному принципу, и телефонно-адресный справочник «Желтые страницы» с возможностью поиска информации по названию фирмы и виду деятельности, и телефонные справочни</w:t>
      </w:r>
      <w:r>
        <w:softHyphen/>
        <w:t>ки городов Российской Федерации, стран СНГ и Балтии. Также в Интернете имеется информация о расписании движения поез</w:t>
      </w:r>
      <w:r>
        <w:softHyphen/>
        <w:t>дов, авиарейсов, о погоде и многое другое.</w:t>
      </w:r>
    </w:p>
    <w:p w:rsidR="00F00350" w:rsidRDefault="00F00350" w:rsidP="00F00350">
      <w:pPr>
        <w:pStyle w:val="ad"/>
      </w:pPr>
      <w:r>
        <w:t xml:space="preserve">В </w:t>
      </w:r>
      <w:smartTag w:uri="urn:schemas-microsoft-com:office:smarttags" w:element="metricconverter">
        <w:smartTagPr>
          <w:attr w:name="ProductID" w:val="1997 г"/>
        </w:smartTagPr>
        <w:r>
          <w:t>1997 г</w:t>
        </w:r>
      </w:smartTag>
      <w:r>
        <w:t>. международной организацией по стандартизации (</w:t>
      </w:r>
      <w:r>
        <w:rPr>
          <w:lang w:val="en-US" w:eastAsia="en-US"/>
        </w:rPr>
        <w:t>International</w:t>
      </w:r>
      <w:r w:rsidRPr="00F00350">
        <w:rPr>
          <w:lang w:eastAsia="en-US"/>
        </w:rPr>
        <w:t xml:space="preserve"> </w:t>
      </w:r>
      <w:r>
        <w:rPr>
          <w:lang w:val="en-US" w:eastAsia="en-US"/>
        </w:rPr>
        <w:t>Organization</w:t>
      </w:r>
      <w:r w:rsidRPr="00F00350">
        <w:rPr>
          <w:lang w:eastAsia="en-US"/>
        </w:rPr>
        <w:t xml:space="preserve"> </w:t>
      </w:r>
      <w:r>
        <w:rPr>
          <w:lang w:val="en-US" w:eastAsia="en-US"/>
        </w:rPr>
        <w:t>for</w:t>
      </w:r>
      <w:r w:rsidRPr="00F00350">
        <w:rPr>
          <w:lang w:eastAsia="en-US"/>
        </w:rPr>
        <w:t xml:space="preserve"> </w:t>
      </w:r>
      <w:r>
        <w:rPr>
          <w:lang w:val="en-US" w:eastAsia="en-US"/>
        </w:rPr>
        <w:t>Standardization</w:t>
      </w:r>
      <w:r w:rsidRPr="00F00350">
        <w:rPr>
          <w:lang w:eastAsia="en-US"/>
        </w:rPr>
        <w:t xml:space="preserve"> </w:t>
      </w:r>
      <w:r>
        <w:t xml:space="preserve">— </w:t>
      </w:r>
      <w:r>
        <w:rPr>
          <w:lang w:val="en-US" w:eastAsia="en-US"/>
        </w:rPr>
        <w:t>ISO</w:t>
      </w:r>
      <w:r>
        <w:t>) создается под</w:t>
      </w:r>
      <w:r>
        <w:softHyphen/>
        <w:t>комитет по разработке стандартов в области информационных систем для решения следующих задач:</w:t>
      </w:r>
    </w:p>
    <w:p w:rsidR="00F00350" w:rsidRDefault="00F00350" w:rsidP="00F00350">
      <w:pPr>
        <w:pStyle w:val="ad"/>
      </w:pPr>
      <w:r>
        <w:t>– унификация описания отдельной системы;</w:t>
      </w:r>
    </w:p>
    <w:p w:rsidR="00F00350" w:rsidRDefault="00F00350" w:rsidP="00F00350">
      <w:pPr>
        <w:pStyle w:val="ad"/>
      </w:pPr>
      <w:r>
        <w:t>– определение интерфейса для обмена информацией между системами;</w:t>
      </w:r>
    </w:p>
    <w:p w:rsidR="00F00350" w:rsidRDefault="00F00350" w:rsidP="00F00350">
      <w:pPr>
        <w:pStyle w:val="ad"/>
      </w:pPr>
      <w:r>
        <w:t>– унификация обмена данными между различными инфор</w:t>
      </w:r>
      <w:r>
        <w:softHyphen/>
        <w:t>мационными системами;</w:t>
      </w:r>
    </w:p>
    <w:p w:rsidR="00F00350" w:rsidRDefault="00F00350" w:rsidP="00F00350">
      <w:pPr>
        <w:pStyle w:val="ad"/>
      </w:pPr>
      <w:r>
        <w:t>– устранение технических препятствий для связи систем.</w:t>
      </w:r>
    </w:p>
    <w:p w:rsidR="00F00350" w:rsidRDefault="00F00350" w:rsidP="00F00350">
      <w:pPr>
        <w:pStyle w:val="ad"/>
      </w:pPr>
      <w:r>
        <w:t>В результате была разработана эталонная модель Взаимосвязи открытых систем (</w:t>
      </w:r>
      <w:r>
        <w:rPr>
          <w:lang w:val="en-US" w:eastAsia="en-US"/>
        </w:rPr>
        <w:t>Open</w:t>
      </w:r>
      <w:r w:rsidRPr="00F00350">
        <w:rPr>
          <w:lang w:eastAsia="en-US"/>
        </w:rPr>
        <w:t xml:space="preserve"> </w:t>
      </w:r>
      <w:r>
        <w:rPr>
          <w:lang w:val="en-US" w:eastAsia="en-US"/>
        </w:rPr>
        <w:t>System</w:t>
      </w:r>
      <w:r w:rsidRPr="00F00350">
        <w:rPr>
          <w:lang w:eastAsia="en-US"/>
        </w:rPr>
        <w:t xml:space="preserve"> </w:t>
      </w:r>
      <w:r>
        <w:rPr>
          <w:lang w:val="en-US" w:eastAsia="en-US"/>
        </w:rPr>
        <w:t>Interconnection</w:t>
      </w:r>
      <w:r w:rsidRPr="00F00350">
        <w:rPr>
          <w:lang w:eastAsia="en-US"/>
        </w:rPr>
        <w:t xml:space="preserve"> </w:t>
      </w:r>
      <w:r>
        <w:t xml:space="preserve">– </w:t>
      </w:r>
      <w:r>
        <w:rPr>
          <w:lang w:val="en-US" w:eastAsia="en-US"/>
        </w:rPr>
        <w:t>OSI</w:t>
      </w:r>
      <w:r>
        <w:t>). Решением совокупности вопросов, связанных с интеграцией и переносимос</w:t>
      </w:r>
      <w:r>
        <w:softHyphen/>
        <w:t>тью, стало развитие методологии и принципов открытых систем.</w:t>
      </w:r>
    </w:p>
    <w:p w:rsidR="00F00350" w:rsidRDefault="00F00350" w:rsidP="00F00350">
      <w:pPr>
        <w:pStyle w:val="ad"/>
      </w:pPr>
      <w:r>
        <w:t>Открытая система – это система, реализующая открытые спе</w:t>
      </w:r>
      <w:r>
        <w:softHyphen/>
        <w:t>цификации на интерфейсы, службы и форматы данных, достаточ</w:t>
      </w:r>
      <w:r>
        <w:softHyphen/>
        <w:t>ные для того, чтобы обеспечить:</w:t>
      </w:r>
    </w:p>
    <w:p w:rsidR="00F00350" w:rsidRDefault="00F00350" w:rsidP="00F00350">
      <w:pPr>
        <w:pStyle w:val="ad"/>
      </w:pPr>
      <w:r>
        <w:t>– функциональную расширяемость;</w:t>
      </w:r>
    </w:p>
    <w:p w:rsidR="00F00350" w:rsidRDefault="00F00350" w:rsidP="00F00350">
      <w:pPr>
        <w:pStyle w:val="ad"/>
      </w:pPr>
      <w:r>
        <w:t>– интероперабельность;</w:t>
      </w:r>
    </w:p>
    <w:p w:rsidR="00F00350" w:rsidRDefault="00F00350" w:rsidP="00F00350">
      <w:pPr>
        <w:pStyle w:val="ad"/>
      </w:pPr>
      <w:r>
        <w:t>– мобильность.</w:t>
      </w:r>
    </w:p>
    <w:p w:rsidR="00F00350" w:rsidRDefault="00F00350" w:rsidP="00F00350">
      <w:pPr>
        <w:pStyle w:val="ad"/>
      </w:pPr>
      <w:r>
        <w:t>Функциональная расширяемость – это возможность обеспечения эволюционного развития конкретной информационной системы при изменении требований к этой системе и сохранении в макси</w:t>
      </w:r>
      <w:r>
        <w:softHyphen/>
        <w:t>мально возможной степени сделанных ранее вложений.</w:t>
      </w:r>
    </w:p>
    <w:p w:rsidR="00F00350" w:rsidRDefault="00F00350" w:rsidP="00F00350">
      <w:pPr>
        <w:pStyle w:val="ad"/>
      </w:pPr>
      <w:r>
        <w:t>Интероперабельность прикладных систем – обеспечение со</w:t>
      </w:r>
      <w:r>
        <w:softHyphen/>
        <w:t>вместной работы с другими прикладными системами на локальных и удаленных платформах при одновременной интеграции инфор</w:t>
      </w:r>
      <w:r>
        <w:softHyphen/>
        <w:t>мационных ресурсов.</w:t>
      </w:r>
    </w:p>
    <w:p w:rsidR="00F00350" w:rsidRDefault="00F00350" w:rsidP="00F00350">
      <w:pPr>
        <w:pStyle w:val="ad"/>
      </w:pPr>
      <w:r>
        <w:t>Мобильность программного обеспечения – возможность модер</w:t>
      </w:r>
      <w:r>
        <w:softHyphen/>
        <w:t>низации аппаратной базы системы, находящейся в эксплуатации, при сохранении возможности переноса необходимого программ</w:t>
      </w:r>
      <w:r>
        <w:softHyphen/>
        <w:t>ного обеспечения на новые аппаратные платформы.</w:t>
      </w:r>
    </w:p>
    <w:p w:rsidR="00F00350" w:rsidRDefault="00F00350" w:rsidP="00F00350">
      <w:pPr>
        <w:pStyle w:val="ad"/>
      </w:pPr>
      <w:r>
        <w:t>Открытая спецификация – спецификация, которая поддержи</w:t>
      </w:r>
      <w:r>
        <w:softHyphen/>
        <w:t>вается открытым, гласным согласительным процессом, направлен</w:t>
      </w:r>
      <w:r>
        <w:softHyphen/>
        <w:t>ным на постоянную адаптацию новой технологии, и соответствует согласованным стандартам. Согласно этому определению, откры</w:t>
      </w:r>
      <w:r>
        <w:softHyphen/>
        <w:t>тая спецификация не зависит от конкретной технологии, т.е. от конкретных технических или программных средств или продук</w:t>
      </w:r>
      <w:r>
        <w:softHyphen/>
        <w:t>тов отдельных производителей.</w:t>
      </w:r>
    </w:p>
    <w:p w:rsidR="00F00350" w:rsidRDefault="00F00350" w:rsidP="00F00350">
      <w:pPr>
        <w:pStyle w:val="ad"/>
      </w:pPr>
      <w:r>
        <w:t>В основе концепции открытых систем лежит понятие «среда открытых систем». Среда открытых систем – это описанная сово</w:t>
      </w:r>
      <w:r>
        <w:softHyphen/>
        <w:t>купность стандартов, с помощью которых унифицируется взаимо</w:t>
      </w:r>
      <w:r>
        <w:softHyphen/>
        <w:t>действие аппаратуры и всех компонентов программной и инфор</w:t>
      </w:r>
      <w:r>
        <w:softHyphen/>
        <w:t>мационной среды любой информационной системы: языков про</w:t>
      </w:r>
      <w:r>
        <w:softHyphen/>
        <w:t>граммирования, средств ввода/вывода, графических интерфейсов, систем управления базами данных, протоколов передачи данных в сетях, форматов данных в банках данных.</w:t>
      </w:r>
    </w:p>
    <w:p w:rsidR="00F00350" w:rsidRDefault="00F00350" w:rsidP="00F00350">
      <w:pPr>
        <w:pStyle w:val="ad"/>
      </w:pPr>
      <w:r>
        <w:t>Открытая информационная система управления документами поддерживает следующие основные промышленные стандарты:</w:t>
      </w:r>
    </w:p>
    <w:p w:rsidR="00F00350" w:rsidRDefault="00F00350" w:rsidP="00F00350">
      <w:pPr>
        <w:pStyle w:val="ad"/>
      </w:pPr>
      <w:r>
        <w:t xml:space="preserve">– коммуникационные стандарты </w:t>
      </w:r>
      <w:r>
        <w:rPr>
          <w:lang w:eastAsia="en-US"/>
        </w:rPr>
        <w:t>(</w:t>
      </w:r>
      <w:r>
        <w:rPr>
          <w:lang w:val="en-US" w:eastAsia="en-US"/>
        </w:rPr>
        <w:t>OS</w:t>
      </w:r>
      <w:r>
        <w:rPr>
          <w:lang w:eastAsia="en-US"/>
        </w:rPr>
        <w:t>/);</w:t>
      </w:r>
    </w:p>
    <w:p w:rsidR="00F00350" w:rsidRDefault="00F00350" w:rsidP="00F00350">
      <w:pPr>
        <w:pStyle w:val="ad"/>
      </w:pPr>
      <w:r>
        <w:t xml:space="preserve">– стандарты управления документами </w:t>
      </w:r>
      <w:r>
        <w:rPr>
          <w:lang w:eastAsia="en-US"/>
        </w:rPr>
        <w:t>(</w:t>
      </w:r>
      <w:r>
        <w:rPr>
          <w:lang w:val="en-US" w:eastAsia="en-US"/>
        </w:rPr>
        <w:t>ODA</w:t>
      </w:r>
      <w:r>
        <w:rPr>
          <w:lang w:eastAsia="en-US"/>
        </w:rPr>
        <w:t xml:space="preserve">, </w:t>
      </w:r>
      <w:r>
        <w:rPr>
          <w:lang w:val="en-US" w:eastAsia="en-US"/>
        </w:rPr>
        <w:t>ODIF</w:t>
      </w:r>
      <w:r>
        <w:t xml:space="preserve">, О </w:t>
      </w:r>
      <w:r>
        <w:rPr>
          <w:lang w:val="en-US" w:eastAsia="en-US"/>
        </w:rPr>
        <w:t>DMA</w:t>
      </w:r>
      <w:r>
        <w:rPr>
          <w:lang w:eastAsia="en-US"/>
        </w:rPr>
        <w:t xml:space="preserve">, </w:t>
      </w:r>
      <w:r>
        <w:rPr>
          <w:lang w:val="en-US" w:eastAsia="en-US"/>
        </w:rPr>
        <w:t>SGML</w:t>
      </w:r>
      <w:r>
        <w:rPr>
          <w:lang w:eastAsia="en-US"/>
        </w:rPr>
        <w:t xml:space="preserve">, </w:t>
      </w:r>
      <w:r>
        <w:rPr>
          <w:lang w:val="en-US" w:eastAsia="en-US"/>
        </w:rPr>
        <w:t>OLE</w:t>
      </w:r>
      <w:r>
        <w:rPr>
          <w:lang w:eastAsia="en-US"/>
        </w:rPr>
        <w:t xml:space="preserve">, </w:t>
      </w:r>
      <w:r>
        <w:rPr>
          <w:lang w:val="en-US" w:eastAsia="en-US"/>
        </w:rPr>
        <w:t>CORBA</w:t>
      </w:r>
      <w:r>
        <w:rPr>
          <w:lang w:eastAsia="en-US"/>
        </w:rPr>
        <w:t xml:space="preserve">, </w:t>
      </w:r>
      <w:r>
        <w:rPr>
          <w:lang w:val="en-US" w:eastAsia="en-US"/>
        </w:rPr>
        <w:t>OpenDoc</w:t>
      </w:r>
      <w:r>
        <w:t>);</w:t>
      </w:r>
    </w:p>
    <w:p w:rsidR="00F00350" w:rsidRDefault="00F00350" w:rsidP="00F00350">
      <w:pPr>
        <w:pStyle w:val="ad"/>
      </w:pPr>
      <w:r>
        <w:t xml:space="preserve">– стандарты для СУБД </w:t>
      </w:r>
      <w:r>
        <w:rPr>
          <w:lang w:eastAsia="en-US"/>
        </w:rPr>
        <w:t>(</w:t>
      </w:r>
      <w:r>
        <w:rPr>
          <w:lang w:val="en-US" w:eastAsia="en-US"/>
        </w:rPr>
        <w:t>ODBC</w:t>
      </w:r>
      <w:r>
        <w:rPr>
          <w:lang w:eastAsia="en-US"/>
        </w:rPr>
        <w:t xml:space="preserve">, </w:t>
      </w:r>
      <w:r>
        <w:rPr>
          <w:lang w:val="en-US" w:eastAsia="en-US"/>
        </w:rPr>
        <w:t>SQL</w:t>
      </w:r>
      <w:r>
        <w:rPr>
          <w:lang w:eastAsia="en-US"/>
        </w:rPr>
        <w:t>).</w:t>
      </w:r>
    </w:p>
    <w:p w:rsidR="00F00350" w:rsidRDefault="00F00350" w:rsidP="00F00350">
      <w:pPr>
        <w:pStyle w:val="ad"/>
      </w:pPr>
      <w:r>
        <w:t>Существует ряд устоявшихся технологических характеристик систем, которые олицетворяют самые передовые достижения ин</w:t>
      </w:r>
      <w:r>
        <w:softHyphen/>
        <w:t>формационных технологий. Это, прежде всего, интуитивно понят</w:t>
      </w:r>
      <w:r>
        <w:softHyphen/>
        <w:t>ный и дружелюбный интерфейс, объектно-ориентированный под</w:t>
      </w:r>
      <w:r>
        <w:softHyphen/>
        <w:t>ход и модульность.</w:t>
      </w:r>
    </w:p>
    <w:p w:rsidR="00F00350" w:rsidRDefault="00F00350" w:rsidP="00F00350">
      <w:pPr>
        <w:pStyle w:val="ad"/>
      </w:pPr>
      <w:r>
        <w:t>Основные идеи графического интерфейса пользователя вклю</w:t>
      </w:r>
      <w:r>
        <w:softHyphen/>
        <w:t>чают следующие элементы:</w:t>
      </w:r>
    </w:p>
    <w:p w:rsidR="00F00350" w:rsidRDefault="00F00350" w:rsidP="00F00350">
      <w:pPr>
        <w:pStyle w:val="ad"/>
      </w:pPr>
      <w:r>
        <w:t>– управление окнами;</w:t>
      </w:r>
    </w:p>
    <w:p w:rsidR="00F00350" w:rsidRDefault="00F00350" w:rsidP="00F00350">
      <w:pPr>
        <w:pStyle w:val="ad"/>
      </w:pPr>
      <w:r>
        <w:t>– использование графических символов (пиктограмм) для представления объектов;</w:t>
      </w:r>
    </w:p>
    <w:p w:rsidR="00F00350" w:rsidRDefault="00F00350" w:rsidP="00F00350">
      <w:pPr>
        <w:pStyle w:val="ad"/>
      </w:pPr>
      <w:r>
        <w:t>– стиль взаимодействия, называемый непосредственным ма</w:t>
      </w:r>
      <w:r>
        <w:softHyphen/>
        <w:t>нипулированием;</w:t>
      </w:r>
    </w:p>
    <w:p w:rsidR="00F00350" w:rsidRDefault="00F00350" w:rsidP="00F00350">
      <w:pPr>
        <w:pStyle w:val="ad"/>
      </w:pPr>
      <w:r>
        <w:t>– объектно-ориентированный стиль программирования.</w:t>
      </w:r>
    </w:p>
    <w:p w:rsidR="00F00350" w:rsidRDefault="00F00350" w:rsidP="00F00350">
      <w:pPr>
        <w:pStyle w:val="ad"/>
      </w:pPr>
      <w:r>
        <w:t>Модульный принцип построения программ обеспечивает по</w:t>
      </w:r>
      <w:r>
        <w:softHyphen/>
        <w:t>этапную реализацию автоматизированной системы. Каждый из модулей решает свою конкретную задачу или выполняет опреде</w:t>
      </w:r>
      <w:r>
        <w:softHyphen/>
        <w:t>ленную функцию. Состав этих модулей должен меняться без ущер</w:t>
      </w:r>
      <w:r>
        <w:softHyphen/>
        <w:t>ба для работающей системы. Модули, по возможности, должны быть независимы друг от друга при обеспечении глубокой инфор</w:t>
      </w:r>
      <w:r>
        <w:softHyphen/>
        <w:t>мационной интеграции между ними.</w:t>
      </w:r>
    </w:p>
    <w:p w:rsidR="00F00350" w:rsidRDefault="00F00350" w:rsidP="00F00350">
      <w:pPr>
        <w:pStyle w:val="ad"/>
      </w:pPr>
      <w:r>
        <w:t>Система должна обеспечивать минимальные усилия и затраты для адаптации в процессе установки и конфигурирования. Для обеспечения большей гибкости системы на этапе проектирования необходимо предусмотреть как можно больше возможностей для последующего ее развития с тем, чтобы избежать значительных временных и иных затрат при осуществлении поэтапного расши</w:t>
      </w:r>
      <w:r>
        <w:softHyphen/>
        <w:t>рения.</w:t>
      </w:r>
    </w:p>
    <w:p w:rsidR="00F00350" w:rsidRDefault="00F00350" w:rsidP="00F00350">
      <w:pPr>
        <w:pStyle w:val="ad"/>
      </w:pPr>
      <w:r>
        <w:t>Эксплуатационные характеристики автоматизированной сис</w:t>
      </w:r>
      <w:r>
        <w:softHyphen/>
        <w:t>темы ДОУ являются одним из важнейших критериев ее выбора, и, оценивая их, целесообразно обратить внимание на следующие ка</w:t>
      </w:r>
      <w:r>
        <w:softHyphen/>
        <w:t>чества системы:</w:t>
      </w:r>
    </w:p>
    <w:p w:rsidR="00F00350" w:rsidRDefault="00F00350" w:rsidP="00F00350">
      <w:pPr>
        <w:pStyle w:val="ad"/>
      </w:pPr>
      <w:r>
        <w:t>– простоту ввода в действие;</w:t>
      </w:r>
    </w:p>
    <w:p w:rsidR="00F00350" w:rsidRDefault="00F00350" w:rsidP="00F00350">
      <w:pPr>
        <w:pStyle w:val="ad"/>
      </w:pPr>
      <w:r>
        <w:t>– масштабируемость;</w:t>
      </w:r>
    </w:p>
    <w:p w:rsidR="00F00350" w:rsidRDefault="00F00350" w:rsidP="00F00350">
      <w:pPr>
        <w:pStyle w:val="ad"/>
      </w:pPr>
      <w:r>
        <w:t>– разграничение доступа пользователей и защиту от несанк</w:t>
      </w:r>
      <w:r>
        <w:softHyphen/>
        <w:t>ционированного обращения к документам и функциям системы;</w:t>
      </w:r>
    </w:p>
    <w:p w:rsidR="00F00350" w:rsidRDefault="00F00350" w:rsidP="00F00350">
      <w:pPr>
        <w:pStyle w:val="ad"/>
      </w:pPr>
      <w:r>
        <w:t>– протоколирование работы;</w:t>
      </w:r>
    </w:p>
    <w:p w:rsidR="00F00350" w:rsidRDefault="00F00350" w:rsidP="00F00350">
      <w:pPr>
        <w:pStyle w:val="ad"/>
      </w:pPr>
      <w:r>
        <w:t>– адаптируемость;</w:t>
      </w:r>
    </w:p>
    <w:p w:rsidR="00F00350" w:rsidRDefault="00F00350" w:rsidP="00F00350">
      <w:pPr>
        <w:pStyle w:val="ad"/>
      </w:pPr>
      <w:r>
        <w:t>– механизмы администрирования и обеспечения надежности и работы.</w:t>
      </w:r>
    </w:p>
    <w:p w:rsidR="00F00350" w:rsidRDefault="00F00350" w:rsidP="00F00350">
      <w:r>
        <w:t xml:space="preserve">Таким образом, </w:t>
      </w:r>
      <w:r w:rsidR="00C719D7">
        <w:t>создание личного кабинета использует возможности Интернет-ресурсов и основные требования к автоматизированным системам по работе с информацией.</w:t>
      </w:r>
    </w:p>
    <w:p w:rsidR="00F00350" w:rsidRDefault="00F00350" w:rsidP="004A2191">
      <w:pPr>
        <w:pStyle w:val="ad"/>
      </w:pPr>
    </w:p>
    <w:p w:rsidR="003249DC" w:rsidRDefault="00F00350" w:rsidP="003249DC">
      <w:pPr>
        <w:pStyle w:val="1"/>
      </w:pPr>
      <w:bookmarkStart w:id="5" w:name="_Toc263074997"/>
      <w:r>
        <w:br w:type="page"/>
      </w:r>
      <w:r w:rsidR="003249DC">
        <w:t>Глава 2</w:t>
      </w:r>
      <w:r w:rsidR="00C42257">
        <w:t>. Л</w:t>
      </w:r>
      <w:r w:rsidR="003249DC">
        <w:t>ичн</w:t>
      </w:r>
      <w:r w:rsidR="00C42257">
        <w:t>ый</w:t>
      </w:r>
      <w:r w:rsidR="003249DC">
        <w:t xml:space="preserve"> кабинет</w:t>
      </w:r>
      <w:bookmarkEnd w:id="5"/>
      <w:r w:rsidR="00C42257">
        <w:t xml:space="preserve"> в работе современных органов власти</w:t>
      </w:r>
    </w:p>
    <w:p w:rsidR="003249DC" w:rsidRDefault="003249DC" w:rsidP="00C42257">
      <w:pPr>
        <w:pStyle w:val="21"/>
      </w:pPr>
      <w:bookmarkStart w:id="6" w:name="_Toc263074998"/>
      <w:r>
        <w:t>2.</w:t>
      </w:r>
      <w:bookmarkEnd w:id="6"/>
      <w:r w:rsidR="00C42257">
        <w:t xml:space="preserve">1 </w:t>
      </w:r>
      <w:r w:rsidR="00784ECD">
        <w:t xml:space="preserve">Особенности </w:t>
      </w:r>
      <w:r>
        <w:t xml:space="preserve"> </w:t>
      </w:r>
      <w:r w:rsidR="00784ECD">
        <w:t>использования личного кабинета в работе органов власти</w:t>
      </w:r>
    </w:p>
    <w:p w:rsidR="00784ECD" w:rsidRDefault="00784ECD" w:rsidP="00784ECD"/>
    <w:p w:rsidR="00C56C4E" w:rsidRDefault="00784ECD" w:rsidP="00C56C4E">
      <w:r>
        <w:t xml:space="preserve">Сегодня </w:t>
      </w:r>
      <w:r w:rsidR="00344199">
        <w:t>требованием</w:t>
      </w:r>
      <w:r>
        <w:t xml:space="preserve"> жизни </w:t>
      </w:r>
      <w:r w:rsidR="00344199">
        <w:t>является расширение возможностей использования средств Интернет пространства. Именно поэтому все больше стало появляться личных кабинетов органов власти. Во многом это связано не только с ростом информатизации общества, но настоятельной необходимостью сокращения очередей в коридорах администрации</w:t>
      </w:r>
      <w:r w:rsidR="00000279">
        <w:t xml:space="preserve"> и государственных учреждений, а также сокращением времени на личный прием, который приходится уделять чиновникам при традиционном приеме.</w:t>
      </w:r>
      <w:r w:rsidR="00344199">
        <w:t xml:space="preserve"> </w:t>
      </w:r>
      <w:r w:rsidR="00000279">
        <w:t xml:space="preserve">Это позволяет, увеличивая документооборот, сокращать аппарат чиновников, что приводит к существенной экономии бюджетных средств. Введение личных кабинетов позволяет пользователям </w:t>
      </w:r>
      <w:r w:rsidR="008E6610">
        <w:t xml:space="preserve">не только экономить время и нервы, но и не тратить рабочее время для заполнения бумаг, обращения в кабинеты различных инстанций, помимо этого целый ряд учреждений включает такую услугу, как отслеживание прохождения бумаг (жалобы) обратившегося. </w:t>
      </w:r>
    </w:p>
    <w:p w:rsidR="00C56C4E" w:rsidRDefault="00C56C4E" w:rsidP="00C56C4E">
      <w:r>
        <w:t>На портале госуслуг происходит регистрация пользователей. Учетные записи нужны для того, чтобы через сайт можно было не только узнать адреса отделений и скачивать бланки, но и подавать документы от своего имени. Чтобы авторизоваться, в анкете кроме ФИО, даты рождения, действующих мобильного телефона и адреса электронной почты нужно ввести индивидуальный номер налогоплательщика (ИНН) и страховой номер индивидуального лицевого счета (СНИЛС). Первый выдают отделения Федеральной налоговой службы (ФНС), а второй – Пенсионного фонда (ПФ). Также нужно дать согласие на обработку своих персональных данных. После заполнения анкеты на указанный адрес электронной почты приходит код подтверждения. После проверки актуальности e-mail второй код присылается по SMS на указанный номер мобильного телефона. Наконец, по базам ФНС и ПФ проверяется, действительно ли два введенных номера соответствуют ФИО пользователя. Третий код подтверждения должен прийти пользователю письмом от Почты России на указанный в анкете адрес. Он не обязательно должен совпадать с адресом прописки, главное, чтобы человек увидел письмо и мог предъявить паспорт для получения последнего кода. После этого пользователь сможет начать работу с порталом. Для авторизации логином служит СНИЛС, пароль выбирается посетителем самостоятельно при заполнении анкеты. Стандартно для напоминания забытого пароля предусмотрен контрольный вопрос.</w:t>
      </w:r>
    </w:p>
    <w:p w:rsidR="005A1BF6" w:rsidRDefault="005A1BF6" w:rsidP="00784ECD">
      <w:pPr>
        <w:pStyle w:val="ad"/>
      </w:pPr>
      <w:r>
        <w:t xml:space="preserve">Рассмотрим организацию личного кабинета Налоговой службы. </w:t>
      </w:r>
      <w:r w:rsidR="00C764A0">
        <w:t xml:space="preserve">На главной странице посетителю предлагается зайти в «Личный кабинет налогоплательщика», приводятся ссылки, обращается внимание на важные моменты. </w:t>
      </w:r>
    </w:p>
    <w:p w:rsidR="005A1BF6" w:rsidRDefault="00703C3D" w:rsidP="005A1BF6">
      <w:pPr>
        <w:pStyle w:val="ad"/>
        <w:ind w:firstLine="180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59pt;height:4in;visibility:visible">
            <v:imagedata r:id="rId7" o:title=""/>
          </v:shape>
        </w:pict>
      </w:r>
    </w:p>
    <w:p w:rsidR="00C764A0" w:rsidRDefault="00C764A0" w:rsidP="005A1BF6">
      <w:pPr>
        <w:pStyle w:val="ad"/>
        <w:ind w:firstLine="180"/>
        <w:rPr>
          <w:noProof/>
        </w:rPr>
      </w:pPr>
    </w:p>
    <w:p w:rsidR="00C764A0" w:rsidRDefault="00C764A0" w:rsidP="005A1BF6">
      <w:pPr>
        <w:pStyle w:val="ad"/>
        <w:ind w:firstLine="180"/>
        <w:rPr>
          <w:noProof/>
        </w:rPr>
      </w:pPr>
      <w:r>
        <w:rPr>
          <w:noProof/>
        </w:rPr>
        <w:t>Затем посетитель может заполнить анкету и получить персональные данные.</w:t>
      </w:r>
    </w:p>
    <w:p w:rsidR="00C764A0" w:rsidRDefault="00703C3D" w:rsidP="005A1BF6">
      <w:pPr>
        <w:pStyle w:val="ad"/>
        <w:ind w:firstLine="180"/>
        <w:rPr>
          <w:noProof/>
        </w:rPr>
      </w:pPr>
      <w:r>
        <w:rPr>
          <w:noProof/>
        </w:rPr>
        <w:pict>
          <v:shape id="Рисунок 4" o:spid="_x0000_i1026" type="#_x0000_t75" style="width:423pt;height:339pt;visibility:visible">
            <v:imagedata r:id="rId8" o:title=""/>
          </v:shape>
        </w:pict>
      </w:r>
    </w:p>
    <w:p w:rsidR="00C764A0" w:rsidRPr="00784ECD" w:rsidRDefault="00C764A0" w:rsidP="005A1BF6">
      <w:pPr>
        <w:pStyle w:val="ad"/>
        <w:ind w:firstLine="180"/>
      </w:pPr>
      <w:r>
        <w:rPr>
          <w:noProof/>
        </w:rPr>
        <w:t>По окончании заполнения Стартовой страницы, посетителю предлагается Страница результатов поиска, на которой посетитель уже может выбрать нужную информацию и работать с ней.</w:t>
      </w:r>
    </w:p>
    <w:p w:rsidR="00C764A0" w:rsidRDefault="00C764A0" w:rsidP="003249DC">
      <w:pPr>
        <w:pStyle w:val="21"/>
      </w:pPr>
    </w:p>
    <w:p w:rsidR="00C56C4E" w:rsidRDefault="00703C3D" w:rsidP="00C764A0">
      <w:pPr>
        <w:pStyle w:val="21"/>
        <w:ind w:firstLine="180"/>
        <w:rPr>
          <w:noProof/>
        </w:rPr>
      </w:pPr>
      <w:r>
        <w:rPr>
          <w:noProof/>
        </w:rPr>
        <w:pict>
          <v:shape id="Рисунок 3" o:spid="_x0000_i1027" type="#_x0000_t75" style="width:399pt;height:252.75pt;visibility:visible">
            <v:imagedata r:id="rId9" o:title=""/>
          </v:shape>
        </w:pict>
      </w:r>
    </w:p>
    <w:p w:rsidR="00C56C4E" w:rsidRDefault="00C56C4E" w:rsidP="00C56C4E"/>
    <w:p w:rsidR="003249DC" w:rsidRDefault="003249DC" w:rsidP="00C764A0">
      <w:pPr>
        <w:pStyle w:val="21"/>
        <w:ind w:firstLine="180"/>
      </w:pPr>
      <w:bookmarkStart w:id="7" w:name="_Toc263074999"/>
      <w:r>
        <w:t>2.2 Описание работы личного кабинета</w:t>
      </w:r>
      <w:bookmarkEnd w:id="7"/>
      <w:r w:rsidR="00C56C4E">
        <w:t xml:space="preserve"> администрации г. Магнитогорска</w:t>
      </w:r>
    </w:p>
    <w:p w:rsidR="00C56C4E" w:rsidRDefault="00C56C4E" w:rsidP="00C56C4E">
      <w:pPr>
        <w:pStyle w:val="ad"/>
      </w:pPr>
    </w:p>
    <w:p w:rsidR="00C56C4E" w:rsidRDefault="00C56C4E" w:rsidP="00C56C4E">
      <w:pPr>
        <w:pStyle w:val="ad"/>
      </w:pPr>
    </w:p>
    <w:p w:rsidR="008B79C3" w:rsidRDefault="00C56C4E" w:rsidP="00C56C4E">
      <w:r>
        <w:t>В настоящее время в администрации г. Магнитогорска активно идет процесс по созданию личных кабинетов чиновников всех уровней. Информатизация – одна из основ реформирования земельно-имущественного блока мэрии. В рамках новой стратегии планируется повсеместное поэтапное внедрение электронных услуг, создание личного кабинета и электронного архива. Это позволит значительно повысить эффективность деятельности муниципальных служащих, максимально упростит процесс оформления сделок с имуществом и повысит прозрачность имущественных отношений. В единую сеть будут объединены данные Комитета по управлению имуществом и земельным отношениям, МФЦ, правового и архитектурного управлений. Инновация позволит снизить сроки согласования документов и через Интернет отслеживать их прохождение через ведомства на каждом этапе.</w:t>
      </w:r>
      <w:r w:rsidR="002B21E4">
        <w:t xml:space="preserve"> </w:t>
      </w:r>
      <w:r w:rsidR="008B79C3">
        <w:t xml:space="preserve"> Сегодня также предлагается самостоятельно в личном кабинете рассчитать земельный налог для владельцев недвижимости.</w:t>
      </w:r>
    </w:p>
    <w:p w:rsidR="008B79C3" w:rsidRDefault="00703C3D" w:rsidP="00C56C4E">
      <w:r>
        <w:rPr>
          <w:noProof/>
        </w:rPr>
        <w:pict>
          <v:shape id="Рисунок 9" o:spid="_x0000_i1028" type="#_x0000_t75" style="width:388.5pt;height:311.25pt;visibility:visible">
            <v:imagedata r:id="rId10" o:title=""/>
          </v:shape>
        </w:pict>
      </w:r>
    </w:p>
    <w:p w:rsidR="00C56C4E" w:rsidRDefault="002B21E4" w:rsidP="00C56C4E">
      <w:r>
        <w:t>Рассмотрим организацию страниц Главы администрации г. Магнитогорска. На главной странице расположены основные разделы по которым посетители могут обратиться к Главе города.</w:t>
      </w:r>
    </w:p>
    <w:p w:rsidR="002B21E4" w:rsidRDefault="00703C3D" w:rsidP="002B21E4">
      <w:pPr>
        <w:ind w:firstLine="0"/>
        <w:rPr>
          <w:noProof/>
        </w:rPr>
      </w:pPr>
      <w:r>
        <w:rPr>
          <w:noProof/>
        </w:rPr>
        <w:pict>
          <v:shape id="Рисунок 7" o:spid="_x0000_i1029" type="#_x0000_t75" style="width:6in;height:4in;visibility:visible">
            <v:imagedata r:id="rId11" o:title=""/>
          </v:shape>
        </w:pict>
      </w:r>
    </w:p>
    <w:p w:rsidR="002B21E4" w:rsidRDefault="002B21E4" w:rsidP="008B79C3">
      <w:pPr>
        <w:ind w:firstLine="180"/>
      </w:pPr>
      <w:r>
        <w:rPr>
          <w:noProof/>
        </w:rPr>
        <w:t>На следующей странице посетителю предлагается заполнить анкету, оставив все свои данные, контактные телефоны, домашний и электронный адрес</w:t>
      </w:r>
      <w:r w:rsidR="00ED4FD7">
        <w:rPr>
          <w:noProof/>
        </w:rPr>
        <w:t>, а также предусмотрено поле для написания обращения.</w:t>
      </w:r>
    </w:p>
    <w:p w:rsidR="00C56C4E" w:rsidRDefault="00703C3D" w:rsidP="00ED4FD7">
      <w:pPr>
        <w:pStyle w:val="ad"/>
        <w:ind w:firstLine="180"/>
      </w:pPr>
      <w:r>
        <w:rPr>
          <w:noProof/>
        </w:rPr>
        <w:pict>
          <v:shape id="Рисунок 8" o:spid="_x0000_i1030" type="#_x0000_t75" style="width:396.75pt;height:270pt;visibility:visible">
            <v:imagedata r:id="rId12" o:title=""/>
          </v:shape>
        </w:pict>
      </w:r>
    </w:p>
    <w:p w:rsidR="00C56C4E" w:rsidRDefault="00ED4FD7" w:rsidP="00C56C4E">
      <w:pPr>
        <w:pStyle w:val="ad"/>
      </w:pPr>
      <w:r>
        <w:t xml:space="preserve">Для сохранения анонимности обращения </w:t>
      </w:r>
      <w:r w:rsidR="008B79C3">
        <w:t>предусмотрено при регистрации присвоения пароля и подтверждение при вхождении пароля.</w:t>
      </w:r>
    </w:p>
    <w:p w:rsidR="00C56C4E" w:rsidRDefault="00C56C4E" w:rsidP="00C56C4E">
      <w:r>
        <w:t xml:space="preserve">Помимо использования личного кабинета для обращения в органы власти, администрация города предлагает участие в Форумах с помощью личного кабинета. Участники Форума имеют дополнительную возможность - провести деловые переговоры в формате «Личный кабинет». </w:t>
      </w:r>
    </w:p>
    <w:p w:rsidR="00C56C4E" w:rsidRDefault="00C56C4E" w:rsidP="00C56C4E">
      <w:r>
        <w:t xml:space="preserve">    «Личный кабинет» - это новый и эффективный формат общения и ведения деловых переговоров, предполагающий Ваш диалог с одним из заместителей главы города Магнитогорска по заранее утвержденной теме. В ходе встречи Вы сможете задать интересующие вопросы представителям администрации, озвучить свои предложения, решить рабочие вопросы. </w:t>
      </w:r>
    </w:p>
    <w:p w:rsidR="00C56C4E" w:rsidRDefault="00C56C4E" w:rsidP="00C56C4E">
      <w:r>
        <w:t xml:space="preserve">    «Личные кабинеты» заместителей главы города Магнитогорска открыты только для руководителей предприятий, принимающих участие в Форуме «Дни малого предпринимательства г. Магнитогорска. Инновационные проекты». </w:t>
      </w:r>
    </w:p>
    <w:p w:rsidR="00C56C4E" w:rsidRDefault="00C56C4E" w:rsidP="00C56C4E">
      <w:r>
        <w:t xml:space="preserve">«Личный кабинет» входит в оплаченный пакет участника Форума. </w:t>
      </w:r>
      <w:r w:rsidR="002B21E4">
        <w:t xml:space="preserve">Участнику </w:t>
      </w:r>
      <w:r>
        <w:t xml:space="preserve">необходимо предварительно записаться на встречу и определить ее тему - городское хозяйство, финансы и экономика, социальные или правовые вопросы, в соответствии с чем переговоры будут назначены с тем или иным заместителем. </w:t>
      </w:r>
    </w:p>
    <w:p w:rsidR="00C56C4E" w:rsidRDefault="00C56C4E" w:rsidP="00C56C4E">
      <w:r>
        <w:t xml:space="preserve">В рамках отведенного на встречу времени (10 мин.) представитель администрации выслушает проблему, вопрос или предложение, назначит ответственных за ее решение или доведет информацию до сведения главы. </w:t>
      </w:r>
    </w:p>
    <w:p w:rsidR="00C56C4E" w:rsidRDefault="00C56C4E" w:rsidP="00C56C4E">
      <w:r>
        <w:t xml:space="preserve">   </w:t>
      </w:r>
      <w:r w:rsidR="008B79C3">
        <w:t>Таким образом, развитие информатизации и активное использование Личных кабинетов позволяет приблизить органы власти к каждому человеку.</w:t>
      </w:r>
    </w:p>
    <w:p w:rsidR="003249DC" w:rsidRDefault="003249DC" w:rsidP="003249DC">
      <w:pPr>
        <w:pStyle w:val="ad"/>
      </w:pPr>
    </w:p>
    <w:p w:rsidR="003249DC" w:rsidRDefault="003249DC" w:rsidP="003249DC">
      <w:pPr>
        <w:rPr>
          <w:highlight w:val="cyan"/>
        </w:rPr>
      </w:pPr>
    </w:p>
    <w:p w:rsidR="003249DC" w:rsidRDefault="003249DC" w:rsidP="003249DC">
      <w:r>
        <w:t xml:space="preserve"> </w:t>
      </w:r>
    </w:p>
    <w:p w:rsidR="003249DC" w:rsidRDefault="003249DC" w:rsidP="003249DC"/>
    <w:p w:rsidR="003249DC" w:rsidRPr="003249DC" w:rsidRDefault="003249DC" w:rsidP="003249DC">
      <w:pPr>
        <w:pStyle w:val="ad"/>
      </w:pPr>
    </w:p>
    <w:p w:rsidR="003249DC" w:rsidRDefault="003249DC" w:rsidP="003249DC">
      <w:pPr>
        <w:pStyle w:val="1"/>
      </w:pPr>
      <w:r>
        <w:br w:type="page"/>
      </w:r>
      <w:bookmarkStart w:id="8" w:name="_Toc263075000"/>
      <w:r>
        <w:t>Заключение</w:t>
      </w:r>
      <w:bookmarkEnd w:id="8"/>
    </w:p>
    <w:p w:rsidR="00721E4B" w:rsidRDefault="00721E4B" w:rsidP="00721E4B">
      <w:pPr>
        <w:pStyle w:val="ad"/>
      </w:pPr>
    </w:p>
    <w:p w:rsidR="008B79C3" w:rsidRDefault="008B79C3" w:rsidP="008B79C3">
      <w:r>
        <w:t xml:space="preserve">Личный кабинет так называется, потому что предназначен исключительно для личного пользования и используется как центр управления всеми основными функциями сайта. </w:t>
      </w:r>
    </w:p>
    <w:p w:rsidR="008B79C3" w:rsidRDefault="008B79C3" w:rsidP="008B79C3">
      <w:r>
        <w:t>Личный кабинет – это уникальный бесплатный сервис для организации конференций. Здесь владельцу личного кабинета доступны следующие функции:</w:t>
      </w:r>
    </w:p>
    <w:p w:rsidR="008B79C3" w:rsidRDefault="008B79C3" w:rsidP="008B79C3">
      <w:r>
        <w:t>– создание сайта конференции с возможностью его дальнейшего редактирования, электронной регистрацией участников конференции, размещением сборника трудов конференции;</w:t>
      </w:r>
    </w:p>
    <w:p w:rsidR="008B79C3" w:rsidRDefault="008B79C3" w:rsidP="008B79C3">
      <w:r>
        <w:t>– создание собственной адресной книги (контактов) для автоматизированной рассылки приглашений и информационных уведомлений участникам конференции;</w:t>
      </w:r>
    </w:p>
    <w:p w:rsidR="008B79C3" w:rsidRDefault="008B79C3" w:rsidP="008B79C3">
      <w:r>
        <w:t>– возможность размещения и редактирования краткой информации в Каталоге конференций для быстрого и удобного поиска Вашей конференции пользователями проекта RUCONF;</w:t>
      </w:r>
    </w:p>
    <w:p w:rsidR="008B79C3" w:rsidRDefault="008B79C3" w:rsidP="008B79C3">
      <w:r>
        <w:t>– электронная публикация сборников трудов конференций в бесплатной базе проекта RUCONF "Труды конференций";</w:t>
      </w:r>
    </w:p>
    <w:p w:rsidR="008B79C3" w:rsidRDefault="008B79C3" w:rsidP="008B79C3">
      <w:r>
        <w:t>– подписка на рассылку информации о предстоящих конференциях из любых интересующих разделов Каталога конференций.</w:t>
      </w:r>
    </w:p>
    <w:p w:rsidR="00721E4B" w:rsidRDefault="00721E4B" w:rsidP="00721E4B">
      <w:r>
        <w:t>Личный кабинет - это инструмент, созданный для того, чтобы можно было в режиме реального времени:</w:t>
      </w:r>
    </w:p>
    <w:p w:rsidR="00721E4B" w:rsidRDefault="00721E4B" w:rsidP="00721E4B">
      <w:pPr>
        <w:numPr>
          <w:ilvl w:val="0"/>
          <w:numId w:val="26"/>
        </w:numPr>
      </w:pPr>
      <w:r>
        <w:t>контролировать состояние своего счета</w:t>
      </w:r>
    </w:p>
    <w:p w:rsidR="00721E4B" w:rsidRDefault="00721E4B" w:rsidP="00721E4B">
      <w:pPr>
        <w:numPr>
          <w:ilvl w:val="0"/>
          <w:numId w:val="26"/>
        </w:numPr>
      </w:pPr>
      <w:r>
        <w:t>добавлять и удалять услуги</w:t>
      </w:r>
    </w:p>
    <w:p w:rsidR="00721E4B" w:rsidRDefault="00721E4B" w:rsidP="00721E4B">
      <w:pPr>
        <w:numPr>
          <w:ilvl w:val="0"/>
          <w:numId w:val="26"/>
        </w:numPr>
      </w:pPr>
      <w:r>
        <w:t>настраивать способ предоставления услуг</w:t>
      </w:r>
    </w:p>
    <w:p w:rsidR="00721E4B" w:rsidRDefault="00721E4B" w:rsidP="00721E4B">
      <w:pPr>
        <w:numPr>
          <w:ilvl w:val="0"/>
          <w:numId w:val="26"/>
        </w:numPr>
      </w:pPr>
      <w:r>
        <w:t>просматривать свою статистику</w:t>
      </w:r>
    </w:p>
    <w:p w:rsidR="00721E4B" w:rsidRPr="00721E4B" w:rsidRDefault="00721E4B" w:rsidP="008B79C3">
      <w:r>
        <w:t xml:space="preserve">Для доступа в личный кабинет достаточно обычного Интернет-обозревателя с поддержкой SSL, например, Microsoft Internet Explorer. </w:t>
      </w:r>
    </w:p>
    <w:p w:rsidR="003249DC" w:rsidRDefault="003249DC" w:rsidP="003249DC">
      <w:pPr>
        <w:pStyle w:val="1"/>
      </w:pPr>
      <w:r>
        <w:br w:type="page"/>
      </w:r>
      <w:bookmarkStart w:id="9" w:name="_Toc263075001"/>
      <w:r>
        <w:t>Список использованной литературы</w:t>
      </w:r>
      <w:bookmarkEnd w:id="9"/>
    </w:p>
    <w:p w:rsidR="00540B72" w:rsidRPr="00540B72" w:rsidRDefault="00540B72" w:rsidP="00540B72"/>
    <w:p w:rsidR="00540B72" w:rsidRDefault="00540B72" w:rsidP="00540B72">
      <w:pPr>
        <w:pStyle w:val="ad"/>
        <w:numPr>
          <w:ilvl w:val="0"/>
          <w:numId w:val="30"/>
        </w:numPr>
      </w:pPr>
      <w:r>
        <w:t xml:space="preserve">Автоматизированные системы обработки учетно-аналитической информации: Учебник / Под ред. </w:t>
      </w:r>
      <w:r>
        <w:rPr>
          <w:lang w:val="en-US"/>
        </w:rPr>
        <w:t>B</w:t>
      </w:r>
      <w:r>
        <w:t>.</w:t>
      </w:r>
      <w:r>
        <w:rPr>
          <w:lang w:val="en-US"/>
        </w:rPr>
        <w:t>C</w:t>
      </w:r>
      <w:r>
        <w:t>. Рожнова. – М.: Финансы и статистика, 1992. – 268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 xml:space="preserve">Астахов А. Разработка эффективных политик информационной безопасности / А. Астахов //Директор информационной службы. – 2004. - №1. – С. </w:t>
      </w:r>
      <w:smartTag w:uri="urn:schemas-microsoft-com:office:smarttags" w:element="time">
        <w:smartTagPr>
          <w:attr w:name="Hour" w:val="3"/>
          <w:attr w:name="Minute" w:val="19"/>
        </w:smartTagPr>
        <w:r w:rsidRPr="00776991">
          <w:t>3-19.</w:t>
        </w:r>
      </w:smartTag>
    </w:p>
    <w:p w:rsidR="00540B72" w:rsidRDefault="00540B72" w:rsidP="00540B72">
      <w:pPr>
        <w:pStyle w:val="ad"/>
        <w:numPr>
          <w:ilvl w:val="0"/>
          <w:numId w:val="30"/>
        </w:numPr>
      </w:pPr>
      <w:r>
        <w:t xml:space="preserve">Вендров </w:t>
      </w:r>
      <w:r>
        <w:rPr>
          <w:lang w:val="en-US"/>
        </w:rPr>
        <w:t>A</w:t>
      </w:r>
      <w:r>
        <w:t>.</w:t>
      </w:r>
      <w:r>
        <w:rPr>
          <w:lang w:val="en-US"/>
        </w:rPr>
        <w:t>M</w:t>
      </w:r>
      <w:r>
        <w:t>. Проектирование программного обеспечения экономи</w:t>
      </w:r>
      <w:r>
        <w:softHyphen/>
        <w:t xml:space="preserve">ческих информационных систем / </w:t>
      </w:r>
      <w:r>
        <w:rPr>
          <w:lang w:val="en-US"/>
        </w:rPr>
        <w:t>A</w:t>
      </w:r>
      <w:r>
        <w:t>.</w:t>
      </w:r>
      <w:r>
        <w:rPr>
          <w:lang w:val="en-US"/>
        </w:rPr>
        <w:t>M</w:t>
      </w:r>
      <w:r>
        <w:t>. Вендров. – М.: Финансы и статистика, 2003. – 352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  <w:rPr>
          <w:rFonts w:eastAsia="Arial Unicode MS"/>
        </w:rPr>
      </w:pPr>
      <w:r w:rsidRPr="00776991">
        <w:rPr>
          <w:rFonts w:eastAsia="Arial Unicode MS"/>
        </w:rPr>
        <w:t>Гаспарин М. С. Сборник практикумов по курсу «Информационные технологии в экономике» / М. С. Гаспарин, Г. Н. Лихачева, Е. Ю. Хрусталев. — М.: Московский государственный университет экономики, статистики и информатики, 1999. – 169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Горев А., Ахаян Р., Макашарипов С. Эффективная работа с СУБД / А. Горев, Р. Ахаян, С. Макашарипов. – СПб.: Питер, 1997. – 398 с.</w:t>
      </w:r>
    </w:p>
    <w:p w:rsidR="00540B72" w:rsidRDefault="00540B72" w:rsidP="00540B72">
      <w:pPr>
        <w:pStyle w:val="ad"/>
        <w:widowControl w:val="0"/>
        <w:numPr>
          <w:ilvl w:val="0"/>
          <w:numId w:val="30"/>
        </w:numPr>
        <w:adjustRightInd w:val="0"/>
      </w:pPr>
      <w:r>
        <w:t>Государственная система документационного обеспечения управле</w:t>
      </w:r>
      <w:r>
        <w:softHyphen/>
        <w:t xml:space="preserve">ния (ГСДОУ). Основные положения. Общие требования к документам и службам документационного обеспечения. – М.: ВНИИДАД, 1991. – 115с. 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 xml:space="preserve">Дейт К. Руководство по реляционной СУБД </w:t>
      </w:r>
      <w:r w:rsidRPr="00776991">
        <w:rPr>
          <w:lang w:val="en-US"/>
        </w:rPr>
        <w:t>DB</w:t>
      </w:r>
      <w:r w:rsidRPr="00776991">
        <w:t>-2 / Пер с англ. и предисловие М.Р. Когаловского / К. Дейт. – М.: Финансы и статистика, 1988. – 350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Диго С.М. Проектирование и использование баз данных: Учеб</w:t>
      </w:r>
      <w:r w:rsidRPr="00776991">
        <w:softHyphen/>
        <w:t>ник / С.М. Диго. – М.: Финансы и статистика, 1995. – 420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 xml:space="preserve">Дубово Н. Управление распределенной корпорацией в версии СА – </w:t>
      </w:r>
      <w:r w:rsidRPr="00776991">
        <w:rPr>
          <w:lang w:val="en-US"/>
        </w:rPr>
        <w:t>Unicenter</w:t>
      </w:r>
      <w:r w:rsidRPr="00776991">
        <w:t xml:space="preserve"> </w:t>
      </w:r>
      <w:r w:rsidRPr="00776991">
        <w:rPr>
          <w:lang w:val="en-US"/>
        </w:rPr>
        <w:t>TNG</w:t>
      </w:r>
      <w:r w:rsidRPr="00776991">
        <w:t xml:space="preserve"> / Н. Дубово // </w:t>
      </w:r>
      <w:r w:rsidRPr="00776991">
        <w:rPr>
          <w:lang w:val="en-US"/>
        </w:rPr>
        <w:t>Computerworld</w:t>
      </w:r>
      <w:r w:rsidRPr="00776991">
        <w:t xml:space="preserve"> Россия. – 1997. – № 14. – С.12–15.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Информационные системы в экономике / Под ред. В.В. Дика. — М.: Финансы и статистика, 1996. – 520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Информационные технологии в бизнесе: Энциклопедия: Пер. с англ. / Под ред. М. Желены. – СПб.: Питер, 2002. – 1120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  <w:rPr>
          <w:rFonts w:eastAsia="Arial Unicode MS"/>
        </w:rPr>
      </w:pPr>
      <w:r w:rsidRPr="00776991">
        <w:rPr>
          <w:rFonts w:eastAsia="Arial Unicode MS"/>
        </w:rPr>
        <w:t>Ипатова Э. Р. Введение в информационные системы: Учеб. пособие / Э. Р. Ипатова. – Магнитогорск: МаГУ, 2002. - 127с.</w:t>
      </w:r>
    </w:p>
    <w:p w:rsidR="00540B72" w:rsidRDefault="00540B72" w:rsidP="00540B72">
      <w:pPr>
        <w:pStyle w:val="ad"/>
        <w:widowControl w:val="0"/>
        <w:numPr>
          <w:ilvl w:val="0"/>
          <w:numId w:val="30"/>
        </w:numPr>
        <w:adjustRightInd w:val="0"/>
      </w:pPr>
      <w:r>
        <w:t>Кирсанова М.В., Аксенов Ю.М. Курс делопроизводства. Документационное обеспечение управления. – М. – Новосибирск: ИНФРА-М, 2001. – 358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Мишенин А.И, Теория экономических информационных систем: Учеб. Пособие / А.И. Мишенин. – М.: Финансы и статистика, 2002. – 450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Попов В.М., Маршавин Р.А., Ляпунов СИ. Глобальный бизнес и информационные технологии / В.М. Попов, Р.А. Маршавин, СИ. Ляпунов. – М.: Финансы и статистика, 2001. – 272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Семенов М.И. и др. Автоматизированные информационные тех</w:t>
      </w:r>
      <w:r w:rsidRPr="00776991">
        <w:softHyphen/>
        <w:t>нологии в экономике: Учебник / М.И. Семенов, И.Т. Трубилин, В.М. Лойко, Т.П. Барановская; Под общей ред. И.Т, Трубилина. – М.: Финансы и статистика, 2001. – 680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Смирнов Г.К., Сорокин А.А., Тельное Ю.Ф. Проектирование экономи</w:t>
      </w:r>
      <w:r w:rsidRPr="00776991">
        <w:softHyphen/>
        <w:t>ческих информационных систем / Г.К. Смирнов, А.А. Сорокин, Ю.Ф. Тельное. – М.: Финансы и статистика, 2002. – 512 с.</w:t>
      </w:r>
    </w:p>
    <w:p w:rsidR="00540B72" w:rsidRPr="00776991" w:rsidRDefault="00540B72" w:rsidP="00540B72">
      <w:pPr>
        <w:pStyle w:val="ad"/>
        <w:numPr>
          <w:ilvl w:val="0"/>
          <w:numId w:val="30"/>
        </w:numPr>
      </w:pPr>
      <w:r w:rsidRPr="00776991">
        <w:t>Черемных ОС, Черемных СВ. Стратегический корпоративный ре</w:t>
      </w:r>
      <w:r w:rsidRPr="00776991">
        <w:softHyphen/>
        <w:t>инжиниринг: процессно-стоимостной подход к управлению бизнесом / О.С. Черемных, С.В. Черемных. – М.: Финансы и статистика, 2005. – 736с.</w:t>
      </w:r>
    </w:p>
    <w:p w:rsidR="00540B72" w:rsidRDefault="00540B72" w:rsidP="00540B72">
      <w:pPr>
        <w:pStyle w:val="ad"/>
        <w:widowControl w:val="0"/>
        <w:numPr>
          <w:ilvl w:val="0"/>
          <w:numId w:val="30"/>
        </w:numPr>
        <w:adjustRightInd w:val="0"/>
      </w:pPr>
      <w:r>
        <w:t>Шкатулла В.И. Настольная книга менеджера по кадрам. – М.: НОРМА, 2003. – 435 с.</w:t>
      </w:r>
    </w:p>
    <w:p w:rsidR="003249DC" w:rsidRPr="003249DC" w:rsidRDefault="003249DC" w:rsidP="003249DC">
      <w:bookmarkStart w:id="10" w:name="_GoBack"/>
      <w:bookmarkEnd w:id="10"/>
    </w:p>
    <w:sectPr w:rsidR="003249DC" w:rsidRPr="003249DC" w:rsidSect="00A3429D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01E" w:rsidRDefault="00A9001E">
      <w:r>
        <w:separator/>
      </w:r>
    </w:p>
  </w:endnote>
  <w:endnote w:type="continuationSeparator" w:id="0">
    <w:p w:rsidR="00A9001E" w:rsidRDefault="00A90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9D" w:rsidRDefault="00A3429D" w:rsidP="00DF4ED7">
    <w:pPr>
      <w:pStyle w:val="af1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A3429D" w:rsidRDefault="00A3429D" w:rsidP="00A3429D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9D" w:rsidRDefault="00A3429D" w:rsidP="00DF4ED7">
    <w:pPr>
      <w:pStyle w:val="af1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EC7274">
      <w:rPr>
        <w:rStyle w:val="af2"/>
        <w:noProof/>
      </w:rPr>
      <w:t>2</w:t>
    </w:r>
    <w:r>
      <w:rPr>
        <w:rStyle w:val="af2"/>
      </w:rPr>
      <w:fldChar w:fldCharType="end"/>
    </w:r>
  </w:p>
  <w:p w:rsidR="00A3429D" w:rsidRDefault="00A3429D" w:rsidP="00A3429D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01E" w:rsidRDefault="00A9001E">
      <w:r>
        <w:separator/>
      </w:r>
    </w:p>
  </w:footnote>
  <w:footnote w:type="continuationSeparator" w:id="0">
    <w:p w:rsidR="00A9001E" w:rsidRDefault="00A90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54C02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744D3A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AE0C8C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D10BDC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7A3DF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DCB8E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0CE2B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F062D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22816DB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48B92ED9"/>
    <w:multiLevelType w:val="hybridMultilevel"/>
    <w:tmpl w:val="67A6D7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9179CD"/>
    <w:multiLevelType w:val="hybridMultilevel"/>
    <w:tmpl w:val="EE024D82"/>
    <w:lvl w:ilvl="0" w:tplc="C610EA5A">
      <w:start w:val="1"/>
      <w:numFmt w:val="bullet"/>
      <w:lvlText w:val="-"/>
      <w:lvlJc w:val="left"/>
      <w:pPr>
        <w:tabs>
          <w:tab w:val="num" w:pos="454"/>
        </w:tabs>
        <w:ind w:left="0" w:firstLine="45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1">
    <w:nsid w:val="4E706AE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>
    <w:nsid w:val="58FF7483"/>
    <w:multiLevelType w:val="hybridMultilevel"/>
    <w:tmpl w:val="14D207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FBA1217"/>
    <w:multiLevelType w:val="hybridMultilevel"/>
    <w:tmpl w:val="4170F7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2B02520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1"/>
  </w:num>
  <w:num w:numId="2">
    <w:abstractNumId w:val="8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1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4"/>
  </w:num>
  <w:num w:numId="25">
    <w:abstractNumId w:val="10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9"/>
  </w:num>
  <w:num w:numId="30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15FA"/>
    <w:rsid w:val="00000279"/>
    <w:rsid w:val="000115FA"/>
    <w:rsid w:val="000B1935"/>
    <w:rsid w:val="0015787C"/>
    <w:rsid w:val="0026654D"/>
    <w:rsid w:val="002B21E4"/>
    <w:rsid w:val="002C6CFF"/>
    <w:rsid w:val="002D3CC0"/>
    <w:rsid w:val="002F7942"/>
    <w:rsid w:val="003249DC"/>
    <w:rsid w:val="00344199"/>
    <w:rsid w:val="004A2191"/>
    <w:rsid w:val="00540B72"/>
    <w:rsid w:val="005A1BF6"/>
    <w:rsid w:val="005B11B3"/>
    <w:rsid w:val="005C66D8"/>
    <w:rsid w:val="006001EC"/>
    <w:rsid w:val="00620CCA"/>
    <w:rsid w:val="006F441C"/>
    <w:rsid w:val="00703C3D"/>
    <w:rsid w:val="007056FD"/>
    <w:rsid w:val="00721E4B"/>
    <w:rsid w:val="0074093D"/>
    <w:rsid w:val="00784ECD"/>
    <w:rsid w:val="007B4613"/>
    <w:rsid w:val="00886985"/>
    <w:rsid w:val="008B79C3"/>
    <w:rsid w:val="008E6610"/>
    <w:rsid w:val="009664E0"/>
    <w:rsid w:val="009A37B0"/>
    <w:rsid w:val="00A3429D"/>
    <w:rsid w:val="00A7763F"/>
    <w:rsid w:val="00A9001E"/>
    <w:rsid w:val="00AC2F4A"/>
    <w:rsid w:val="00B74B03"/>
    <w:rsid w:val="00C32B2F"/>
    <w:rsid w:val="00C36B4F"/>
    <w:rsid w:val="00C42257"/>
    <w:rsid w:val="00C56C4E"/>
    <w:rsid w:val="00C62D42"/>
    <w:rsid w:val="00C719D7"/>
    <w:rsid w:val="00C764A0"/>
    <w:rsid w:val="00D0364F"/>
    <w:rsid w:val="00D20982"/>
    <w:rsid w:val="00DF4ED7"/>
    <w:rsid w:val="00EC7274"/>
    <w:rsid w:val="00ED27E3"/>
    <w:rsid w:val="00ED4FD7"/>
    <w:rsid w:val="00F0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time"/>
  <w:smartTagType w:namespaceuri="urn:schemas-microsoft-com:office:smarttags" w:name="date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2621B5B7-43FE-41C6-B620-D74B31DC4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D3CC0"/>
    <w:pPr>
      <w:spacing w:line="360" w:lineRule="auto"/>
      <w:ind w:firstLine="709"/>
      <w:jc w:val="both"/>
    </w:pPr>
    <w:rPr>
      <w:sz w:val="28"/>
    </w:rPr>
  </w:style>
  <w:style w:type="paragraph" w:styleId="1">
    <w:name w:val="heading 1"/>
    <w:basedOn w:val="a0"/>
    <w:next w:val="a0"/>
    <w:qFormat/>
    <w:rsid w:val="002D3CC0"/>
    <w:pPr>
      <w:keepNext/>
      <w:widowControl w:val="0"/>
      <w:spacing w:before="240" w:after="60"/>
      <w:jc w:val="center"/>
      <w:outlineLvl w:val="0"/>
    </w:pPr>
    <w:rPr>
      <w:bCs/>
      <w:snapToGrid w:val="0"/>
      <w:kern w:val="32"/>
      <w:szCs w:val="32"/>
    </w:rPr>
  </w:style>
  <w:style w:type="paragraph" w:styleId="21">
    <w:name w:val="heading 2"/>
    <w:basedOn w:val="a0"/>
    <w:next w:val="a0"/>
    <w:qFormat/>
    <w:rsid w:val="002D3CC0"/>
    <w:pPr>
      <w:keepNext/>
      <w:jc w:val="center"/>
      <w:outlineLvl w:val="1"/>
    </w:pPr>
    <w:rPr>
      <w:bCs/>
      <w:iCs/>
      <w:szCs w:val="28"/>
    </w:rPr>
  </w:style>
  <w:style w:type="paragraph" w:styleId="31">
    <w:name w:val="heading 3"/>
    <w:basedOn w:val="a0"/>
    <w:next w:val="a0"/>
    <w:qFormat/>
    <w:rsid w:val="002D3CC0"/>
    <w:pPr>
      <w:keepNext/>
      <w:spacing w:before="240" w:after="60"/>
      <w:jc w:val="center"/>
      <w:outlineLvl w:val="2"/>
    </w:pPr>
    <w:rPr>
      <w:bCs/>
      <w:szCs w:val="26"/>
    </w:rPr>
  </w:style>
  <w:style w:type="paragraph" w:styleId="41">
    <w:name w:val="heading 4"/>
    <w:basedOn w:val="a0"/>
    <w:next w:val="a0"/>
    <w:qFormat/>
    <w:rsid w:val="002D3CC0"/>
    <w:pPr>
      <w:keepNext/>
      <w:spacing w:before="240" w:after="60"/>
      <w:outlineLvl w:val="3"/>
    </w:pPr>
    <w:rPr>
      <w:b/>
      <w:bCs/>
      <w:szCs w:val="28"/>
    </w:rPr>
  </w:style>
  <w:style w:type="paragraph" w:styleId="51">
    <w:name w:val="heading 5"/>
    <w:basedOn w:val="a0"/>
    <w:next w:val="a0"/>
    <w:qFormat/>
    <w:rsid w:val="002D3C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2D3CC0"/>
    <w:pPr>
      <w:spacing w:before="240" w:after="60"/>
      <w:outlineLvl w:val="5"/>
    </w:pPr>
    <w:rPr>
      <w:b/>
      <w:bCs/>
      <w:szCs w:val="28"/>
    </w:rPr>
  </w:style>
  <w:style w:type="paragraph" w:styleId="7">
    <w:name w:val="heading 7"/>
    <w:basedOn w:val="a0"/>
    <w:next w:val="a0"/>
    <w:qFormat/>
    <w:rsid w:val="002D3CC0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2D3CC0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2D3CC0"/>
    <w:pPr>
      <w:spacing w:before="240" w:after="60"/>
      <w:outlineLvl w:val="8"/>
    </w:pPr>
    <w:rPr>
      <w:rFonts w:ascii="Cambria" w:hAnsi="Cambria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styleId="111111">
    <w:name w:val="Outline List 2"/>
    <w:basedOn w:val="a3"/>
    <w:semiHidden/>
    <w:rsid w:val="002D3CC0"/>
    <w:pPr>
      <w:numPr>
        <w:numId w:val="1"/>
      </w:numPr>
    </w:pPr>
  </w:style>
  <w:style w:type="numbering" w:styleId="1ai">
    <w:name w:val="Outline List 1"/>
    <w:basedOn w:val="a3"/>
    <w:semiHidden/>
    <w:rsid w:val="002D3CC0"/>
    <w:pPr>
      <w:numPr>
        <w:numId w:val="2"/>
      </w:numPr>
    </w:pPr>
  </w:style>
  <w:style w:type="character" w:customStyle="1" w:styleId="10">
    <w:name w:val="Название книги1"/>
    <w:basedOn w:val="a1"/>
    <w:semiHidden/>
    <w:rsid w:val="002D3CC0"/>
    <w:rPr>
      <w:rFonts w:ascii="Cambria" w:hAnsi="Cambria" w:cs="Times New Roman"/>
      <w:b/>
      <w:i/>
      <w:sz w:val="24"/>
      <w:szCs w:val="24"/>
    </w:rPr>
  </w:style>
  <w:style w:type="character" w:customStyle="1" w:styleId="11">
    <w:name w:val="Сильное выделение1"/>
    <w:basedOn w:val="a1"/>
    <w:semiHidden/>
    <w:rsid w:val="002D3CC0"/>
    <w:rPr>
      <w:rFonts w:cs="Times New Roman"/>
      <w:b/>
      <w:i/>
      <w:sz w:val="24"/>
      <w:szCs w:val="24"/>
      <w:u w:val="single"/>
    </w:rPr>
  </w:style>
  <w:style w:type="paragraph" w:customStyle="1" w:styleId="12">
    <w:name w:val="Выделенная цитата1"/>
    <w:basedOn w:val="a0"/>
    <w:next w:val="a0"/>
    <w:semiHidden/>
    <w:rsid w:val="002D3CC0"/>
    <w:pPr>
      <w:ind w:left="720" w:right="720"/>
    </w:pPr>
    <w:rPr>
      <w:b/>
      <w:i/>
      <w:szCs w:val="28"/>
    </w:rPr>
  </w:style>
  <w:style w:type="character" w:customStyle="1" w:styleId="13">
    <w:name w:val="Сильная ссылка1"/>
    <w:basedOn w:val="a1"/>
    <w:semiHidden/>
    <w:rsid w:val="002D3CC0"/>
    <w:rPr>
      <w:rFonts w:cs="Times New Roman"/>
      <w:b/>
      <w:sz w:val="24"/>
      <w:u w:val="single"/>
    </w:rPr>
  </w:style>
  <w:style w:type="paragraph" w:customStyle="1" w:styleId="14">
    <w:name w:val="Абзац списка1"/>
    <w:basedOn w:val="a0"/>
    <w:semiHidden/>
    <w:rsid w:val="002D3CC0"/>
    <w:pPr>
      <w:ind w:left="720"/>
    </w:pPr>
  </w:style>
  <w:style w:type="paragraph" w:customStyle="1" w:styleId="15">
    <w:name w:val="Без интервала1"/>
    <w:basedOn w:val="a0"/>
    <w:semiHidden/>
    <w:rsid w:val="002D3CC0"/>
    <w:rPr>
      <w:szCs w:val="32"/>
    </w:rPr>
  </w:style>
  <w:style w:type="paragraph" w:customStyle="1" w:styleId="210">
    <w:name w:val="Цитата 21"/>
    <w:basedOn w:val="a0"/>
    <w:next w:val="a0"/>
    <w:semiHidden/>
    <w:rsid w:val="002D3CC0"/>
    <w:rPr>
      <w:i/>
    </w:rPr>
  </w:style>
  <w:style w:type="character" w:customStyle="1" w:styleId="16">
    <w:name w:val="Слабое выделение1"/>
    <w:semiHidden/>
    <w:rsid w:val="002D3CC0"/>
    <w:rPr>
      <w:i/>
      <w:color w:val="5A5A5A"/>
    </w:rPr>
  </w:style>
  <w:style w:type="character" w:customStyle="1" w:styleId="17">
    <w:name w:val="Слабая ссылка1"/>
    <w:basedOn w:val="a1"/>
    <w:semiHidden/>
    <w:rsid w:val="002D3CC0"/>
    <w:rPr>
      <w:rFonts w:cs="Times New Roman"/>
      <w:sz w:val="24"/>
      <w:szCs w:val="24"/>
      <w:u w:val="single"/>
    </w:rPr>
  </w:style>
  <w:style w:type="paragraph" w:customStyle="1" w:styleId="18">
    <w:name w:val="Заголовок оглавления1"/>
    <w:basedOn w:val="1"/>
    <w:next w:val="a0"/>
    <w:semiHidden/>
    <w:rsid w:val="002D3CC0"/>
    <w:pPr>
      <w:spacing w:line="480" w:lineRule="auto"/>
      <w:outlineLvl w:val="9"/>
    </w:pPr>
    <w:rPr>
      <w:b/>
    </w:rPr>
  </w:style>
  <w:style w:type="paragraph" w:styleId="HTML">
    <w:name w:val="HTML Address"/>
    <w:basedOn w:val="a0"/>
    <w:semiHidden/>
    <w:rsid w:val="002D3CC0"/>
    <w:rPr>
      <w:i/>
      <w:iCs/>
    </w:rPr>
  </w:style>
  <w:style w:type="paragraph" w:styleId="a4">
    <w:name w:val="envelope address"/>
    <w:basedOn w:val="a0"/>
    <w:semiHidden/>
    <w:rsid w:val="002D3CC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1"/>
    <w:semiHidden/>
    <w:rsid w:val="002D3CC0"/>
  </w:style>
  <w:style w:type="table" w:styleId="-1">
    <w:name w:val="Table Web 1"/>
    <w:basedOn w:val="a2"/>
    <w:semiHidden/>
    <w:rsid w:val="002D3C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rsid w:val="002D3C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rsid w:val="002D3CC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header"/>
    <w:basedOn w:val="a0"/>
    <w:semiHidden/>
    <w:rsid w:val="002D3CC0"/>
    <w:pPr>
      <w:tabs>
        <w:tab w:val="center" w:pos="4153"/>
        <w:tab w:val="right" w:pos="8306"/>
      </w:tabs>
    </w:pPr>
  </w:style>
  <w:style w:type="character" w:styleId="a6">
    <w:name w:val="Emphasis"/>
    <w:basedOn w:val="a1"/>
    <w:qFormat/>
    <w:rsid w:val="002D3CC0"/>
    <w:rPr>
      <w:rFonts w:ascii="Calibri" w:hAnsi="Calibri" w:cs="Times New Roman"/>
      <w:b/>
      <w:i/>
      <w:iCs/>
    </w:rPr>
  </w:style>
  <w:style w:type="character" w:styleId="a7">
    <w:name w:val="Hyperlink"/>
    <w:basedOn w:val="a1"/>
    <w:semiHidden/>
    <w:rsid w:val="002D3CC0"/>
    <w:rPr>
      <w:color w:val="0000FF"/>
      <w:u w:val="single"/>
    </w:rPr>
  </w:style>
  <w:style w:type="paragraph" w:styleId="a8">
    <w:name w:val="Date"/>
    <w:basedOn w:val="a0"/>
    <w:next w:val="a0"/>
    <w:semiHidden/>
    <w:rsid w:val="002D3CC0"/>
  </w:style>
  <w:style w:type="paragraph" w:styleId="a9">
    <w:name w:val="Note Heading"/>
    <w:basedOn w:val="a0"/>
    <w:next w:val="a0"/>
    <w:semiHidden/>
    <w:rsid w:val="002D3CC0"/>
  </w:style>
  <w:style w:type="table" w:styleId="aa">
    <w:name w:val="Table Elegant"/>
    <w:basedOn w:val="a2"/>
    <w:semiHidden/>
    <w:rsid w:val="002D3C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Subtle 1"/>
    <w:basedOn w:val="a2"/>
    <w:semiHidden/>
    <w:rsid w:val="002D3CC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2"/>
    <w:semiHidden/>
    <w:rsid w:val="002D3CC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basedOn w:val="a1"/>
    <w:semiHidden/>
    <w:rsid w:val="002D3CC0"/>
    <w:rPr>
      <w:rFonts w:ascii="Courier New" w:hAnsi="Courier New" w:cs="Courier New"/>
      <w:sz w:val="20"/>
      <w:szCs w:val="20"/>
    </w:rPr>
  </w:style>
  <w:style w:type="table" w:styleId="1a">
    <w:name w:val="Table Classic 1"/>
    <w:basedOn w:val="a2"/>
    <w:semiHidden/>
    <w:rsid w:val="002D3CC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lassic 2"/>
    <w:basedOn w:val="a2"/>
    <w:semiHidden/>
    <w:rsid w:val="002D3CC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2"/>
    <w:semiHidden/>
    <w:rsid w:val="002D3CC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2"/>
    <w:semiHidden/>
    <w:rsid w:val="002D3CC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basedOn w:val="a1"/>
    <w:semiHidden/>
    <w:rsid w:val="002D3CC0"/>
    <w:rPr>
      <w:rFonts w:ascii="Courier New" w:hAnsi="Courier New" w:cs="Courier New"/>
      <w:sz w:val="20"/>
      <w:szCs w:val="20"/>
    </w:rPr>
  </w:style>
  <w:style w:type="paragraph" w:styleId="ab">
    <w:name w:val="Body Text"/>
    <w:basedOn w:val="a0"/>
    <w:semiHidden/>
    <w:rsid w:val="002D3CC0"/>
  </w:style>
  <w:style w:type="paragraph" w:styleId="ac">
    <w:name w:val="Body Text First Indent"/>
    <w:basedOn w:val="ab"/>
    <w:semiHidden/>
    <w:rsid w:val="002D3CC0"/>
    <w:pPr>
      <w:ind w:firstLine="210"/>
    </w:pPr>
  </w:style>
  <w:style w:type="paragraph" w:styleId="ad">
    <w:name w:val="Body Text Indent"/>
    <w:basedOn w:val="a0"/>
    <w:link w:val="ae"/>
    <w:rsid w:val="002D3CC0"/>
  </w:style>
  <w:style w:type="paragraph" w:styleId="24">
    <w:name w:val="Body Text First Indent 2"/>
    <w:basedOn w:val="ad"/>
    <w:semiHidden/>
    <w:rsid w:val="002D3CC0"/>
    <w:pPr>
      <w:ind w:firstLine="210"/>
    </w:pPr>
  </w:style>
  <w:style w:type="paragraph" w:styleId="af">
    <w:name w:val="List Bullet"/>
    <w:basedOn w:val="a0"/>
    <w:semiHidden/>
    <w:rsid w:val="002D3CC0"/>
  </w:style>
  <w:style w:type="paragraph" w:styleId="20">
    <w:name w:val="List Bullet 2"/>
    <w:basedOn w:val="a0"/>
    <w:semiHidden/>
    <w:rsid w:val="002D3CC0"/>
    <w:pPr>
      <w:numPr>
        <w:numId w:val="16"/>
      </w:numPr>
    </w:pPr>
  </w:style>
  <w:style w:type="paragraph" w:styleId="30">
    <w:name w:val="List Bullet 3"/>
    <w:basedOn w:val="a0"/>
    <w:semiHidden/>
    <w:rsid w:val="002D3CC0"/>
    <w:pPr>
      <w:numPr>
        <w:numId w:val="17"/>
      </w:numPr>
    </w:pPr>
  </w:style>
  <w:style w:type="paragraph" w:styleId="40">
    <w:name w:val="List Bullet 4"/>
    <w:basedOn w:val="a0"/>
    <w:semiHidden/>
    <w:rsid w:val="002D3CC0"/>
    <w:pPr>
      <w:numPr>
        <w:numId w:val="18"/>
      </w:numPr>
    </w:pPr>
  </w:style>
  <w:style w:type="paragraph" w:styleId="50">
    <w:name w:val="List Bullet 5"/>
    <w:basedOn w:val="a0"/>
    <w:semiHidden/>
    <w:rsid w:val="002D3CC0"/>
    <w:pPr>
      <w:numPr>
        <w:numId w:val="19"/>
      </w:numPr>
    </w:pPr>
  </w:style>
  <w:style w:type="paragraph" w:styleId="af0">
    <w:name w:val="Title"/>
    <w:basedOn w:val="a0"/>
    <w:next w:val="a0"/>
    <w:qFormat/>
    <w:rsid w:val="002D3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f1">
    <w:name w:val="footer"/>
    <w:basedOn w:val="a0"/>
    <w:semiHidden/>
    <w:rsid w:val="002D3CC0"/>
    <w:pPr>
      <w:tabs>
        <w:tab w:val="center" w:pos="4153"/>
        <w:tab w:val="right" w:pos="8306"/>
      </w:tabs>
    </w:pPr>
  </w:style>
  <w:style w:type="character" w:styleId="af2">
    <w:name w:val="page number"/>
    <w:basedOn w:val="a1"/>
    <w:semiHidden/>
    <w:rsid w:val="002D3CC0"/>
    <w:rPr>
      <w:rFonts w:cs="Times New Roman"/>
    </w:rPr>
  </w:style>
  <w:style w:type="character" w:styleId="af3">
    <w:name w:val="line number"/>
    <w:basedOn w:val="a1"/>
    <w:semiHidden/>
    <w:rsid w:val="002D3CC0"/>
  </w:style>
  <w:style w:type="paragraph" w:styleId="af4">
    <w:name w:val="List Number"/>
    <w:basedOn w:val="a0"/>
    <w:semiHidden/>
    <w:rsid w:val="002D3CC0"/>
  </w:style>
  <w:style w:type="paragraph" w:styleId="2">
    <w:name w:val="List Number 2"/>
    <w:basedOn w:val="a0"/>
    <w:semiHidden/>
    <w:rsid w:val="002D3CC0"/>
    <w:pPr>
      <w:numPr>
        <w:numId w:val="20"/>
      </w:numPr>
    </w:pPr>
  </w:style>
  <w:style w:type="paragraph" w:styleId="3">
    <w:name w:val="List Number 3"/>
    <w:basedOn w:val="a0"/>
    <w:semiHidden/>
    <w:rsid w:val="002D3CC0"/>
    <w:pPr>
      <w:numPr>
        <w:numId w:val="21"/>
      </w:numPr>
    </w:pPr>
  </w:style>
  <w:style w:type="paragraph" w:styleId="4">
    <w:name w:val="List Number 4"/>
    <w:basedOn w:val="a0"/>
    <w:semiHidden/>
    <w:rsid w:val="002D3CC0"/>
    <w:pPr>
      <w:numPr>
        <w:numId w:val="22"/>
      </w:numPr>
    </w:pPr>
  </w:style>
  <w:style w:type="paragraph" w:styleId="5">
    <w:name w:val="List Number 5"/>
    <w:basedOn w:val="a0"/>
    <w:semiHidden/>
    <w:rsid w:val="002D3CC0"/>
    <w:pPr>
      <w:numPr>
        <w:numId w:val="23"/>
      </w:numPr>
    </w:pPr>
  </w:style>
  <w:style w:type="character" w:styleId="HTML3">
    <w:name w:val="HTML Sample"/>
    <w:basedOn w:val="a1"/>
    <w:semiHidden/>
    <w:rsid w:val="002D3CC0"/>
    <w:rPr>
      <w:rFonts w:ascii="Courier New" w:hAnsi="Courier New" w:cs="Courier New"/>
    </w:rPr>
  </w:style>
  <w:style w:type="paragraph" w:styleId="25">
    <w:name w:val="envelope return"/>
    <w:basedOn w:val="a0"/>
    <w:semiHidden/>
    <w:rsid w:val="002D3CC0"/>
    <w:rPr>
      <w:rFonts w:ascii="Arial" w:hAnsi="Arial" w:cs="Arial"/>
      <w:sz w:val="20"/>
    </w:rPr>
  </w:style>
  <w:style w:type="table" w:styleId="1b">
    <w:name w:val="Table 3D effects 1"/>
    <w:basedOn w:val="a2"/>
    <w:semiHidden/>
    <w:rsid w:val="002D3CC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3D effects 2"/>
    <w:basedOn w:val="a2"/>
    <w:semiHidden/>
    <w:rsid w:val="002D3CC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2"/>
    <w:semiHidden/>
    <w:rsid w:val="002D3CC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5">
    <w:name w:val="Normal (Web)"/>
    <w:basedOn w:val="a0"/>
    <w:semiHidden/>
    <w:rsid w:val="002D3CC0"/>
  </w:style>
  <w:style w:type="paragraph" w:styleId="af6">
    <w:name w:val="Normal Indent"/>
    <w:basedOn w:val="a0"/>
    <w:semiHidden/>
    <w:rsid w:val="002D3CC0"/>
    <w:pPr>
      <w:ind w:left="708"/>
    </w:pPr>
  </w:style>
  <w:style w:type="character" w:styleId="HTML4">
    <w:name w:val="HTML Definition"/>
    <w:basedOn w:val="a1"/>
    <w:semiHidden/>
    <w:rsid w:val="002D3CC0"/>
    <w:rPr>
      <w:i/>
      <w:iCs/>
    </w:rPr>
  </w:style>
  <w:style w:type="paragraph" w:styleId="27">
    <w:name w:val="Body Text 2"/>
    <w:basedOn w:val="a0"/>
    <w:semiHidden/>
    <w:rsid w:val="002D3CC0"/>
    <w:pPr>
      <w:shd w:val="clear" w:color="auto" w:fill="FFFFFF"/>
      <w:tabs>
        <w:tab w:val="left" w:pos="6782"/>
      </w:tabs>
      <w:autoSpaceDE w:val="0"/>
      <w:autoSpaceDN w:val="0"/>
      <w:spacing w:before="840"/>
      <w:jc w:val="center"/>
    </w:pPr>
    <w:rPr>
      <w:b/>
      <w:bCs/>
      <w:szCs w:val="28"/>
    </w:rPr>
  </w:style>
  <w:style w:type="paragraph" w:styleId="34">
    <w:name w:val="Body Text 3"/>
    <w:basedOn w:val="a0"/>
    <w:semiHidden/>
    <w:rsid w:val="002D3CC0"/>
    <w:pPr>
      <w:spacing w:after="120"/>
    </w:pPr>
    <w:rPr>
      <w:sz w:val="16"/>
      <w:szCs w:val="16"/>
    </w:rPr>
  </w:style>
  <w:style w:type="paragraph" w:styleId="28">
    <w:name w:val="Body Text Indent 2"/>
    <w:basedOn w:val="a0"/>
    <w:semiHidden/>
    <w:rsid w:val="002D3CC0"/>
    <w:pPr>
      <w:autoSpaceDE w:val="0"/>
      <w:autoSpaceDN w:val="0"/>
      <w:ind w:left="5400"/>
    </w:pPr>
  </w:style>
  <w:style w:type="paragraph" w:styleId="35">
    <w:name w:val="Body Text Indent 3"/>
    <w:basedOn w:val="a0"/>
    <w:semiHidden/>
    <w:rsid w:val="002D3CC0"/>
    <w:pPr>
      <w:spacing w:after="120"/>
      <w:ind w:left="283"/>
    </w:pPr>
    <w:rPr>
      <w:sz w:val="16"/>
      <w:szCs w:val="16"/>
    </w:rPr>
  </w:style>
  <w:style w:type="character" w:styleId="HTML5">
    <w:name w:val="HTML Variable"/>
    <w:basedOn w:val="a1"/>
    <w:semiHidden/>
    <w:rsid w:val="002D3CC0"/>
    <w:rPr>
      <w:i/>
      <w:iCs/>
    </w:rPr>
  </w:style>
  <w:style w:type="character" w:styleId="HTML6">
    <w:name w:val="HTML Typewriter"/>
    <w:basedOn w:val="a1"/>
    <w:semiHidden/>
    <w:rsid w:val="002D3CC0"/>
    <w:rPr>
      <w:rFonts w:ascii="Courier New" w:hAnsi="Courier New" w:cs="Courier New"/>
      <w:sz w:val="20"/>
      <w:szCs w:val="20"/>
    </w:rPr>
  </w:style>
  <w:style w:type="paragraph" w:styleId="af7">
    <w:name w:val="Subtitle"/>
    <w:basedOn w:val="a0"/>
    <w:next w:val="a0"/>
    <w:qFormat/>
    <w:rsid w:val="002D3CC0"/>
    <w:pPr>
      <w:spacing w:after="60"/>
      <w:jc w:val="center"/>
      <w:outlineLvl w:val="1"/>
    </w:pPr>
    <w:rPr>
      <w:rFonts w:ascii="Cambria" w:hAnsi="Cambria"/>
    </w:rPr>
  </w:style>
  <w:style w:type="paragraph" w:styleId="af8">
    <w:name w:val="Signature"/>
    <w:basedOn w:val="a0"/>
    <w:semiHidden/>
    <w:rsid w:val="002D3CC0"/>
    <w:pPr>
      <w:ind w:left="4252"/>
    </w:pPr>
  </w:style>
  <w:style w:type="paragraph" w:styleId="af9">
    <w:name w:val="Salutation"/>
    <w:basedOn w:val="a0"/>
    <w:next w:val="a0"/>
    <w:semiHidden/>
    <w:rsid w:val="002D3CC0"/>
  </w:style>
  <w:style w:type="paragraph" w:styleId="afa">
    <w:name w:val="List Continue"/>
    <w:basedOn w:val="a0"/>
    <w:semiHidden/>
    <w:rsid w:val="002D3CC0"/>
    <w:pPr>
      <w:spacing w:after="120"/>
      <w:ind w:left="283"/>
    </w:pPr>
  </w:style>
  <w:style w:type="paragraph" w:styleId="29">
    <w:name w:val="List Continue 2"/>
    <w:basedOn w:val="a0"/>
    <w:semiHidden/>
    <w:rsid w:val="002D3CC0"/>
    <w:pPr>
      <w:spacing w:after="120"/>
      <w:ind w:left="566"/>
    </w:pPr>
  </w:style>
  <w:style w:type="paragraph" w:styleId="36">
    <w:name w:val="List Continue 3"/>
    <w:basedOn w:val="a0"/>
    <w:semiHidden/>
    <w:rsid w:val="002D3CC0"/>
    <w:pPr>
      <w:spacing w:after="120"/>
      <w:ind w:left="849"/>
    </w:pPr>
  </w:style>
  <w:style w:type="paragraph" w:styleId="43">
    <w:name w:val="List Continue 4"/>
    <w:basedOn w:val="a0"/>
    <w:semiHidden/>
    <w:rsid w:val="002D3CC0"/>
    <w:pPr>
      <w:spacing w:after="120"/>
      <w:ind w:left="1132"/>
    </w:pPr>
  </w:style>
  <w:style w:type="paragraph" w:styleId="52">
    <w:name w:val="List Continue 5"/>
    <w:basedOn w:val="a0"/>
    <w:semiHidden/>
    <w:rsid w:val="002D3CC0"/>
    <w:pPr>
      <w:spacing w:after="120"/>
      <w:ind w:left="1415"/>
    </w:pPr>
  </w:style>
  <w:style w:type="character" w:styleId="afb">
    <w:name w:val="FollowedHyperlink"/>
    <w:basedOn w:val="a1"/>
    <w:semiHidden/>
    <w:rsid w:val="002D3CC0"/>
    <w:rPr>
      <w:color w:val="800080"/>
      <w:u w:val="single"/>
    </w:rPr>
  </w:style>
  <w:style w:type="table" w:styleId="1c">
    <w:name w:val="Table Simple 1"/>
    <w:basedOn w:val="a2"/>
    <w:semiHidden/>
    <w:rsid w:val="002D3CC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2"/>
    <w:semiHidden/>
    <w:rsid w:val="002D3CC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2"/>
    <w:semiHidden/>
    <w:rsid w:val="002D3C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Closing"/>
    <w:basedOn w:val="a0"/>
    <w:semiHidden/>
    <w:rsid w:val="002D3CC0"/>
    <w:pPr>
      <w:ind w:left="4252"/>
    </w:pPr>
  </w:style>
  <w:style w:type="table" w:styleId="afd">
    <w:name w:val="Table Grid"/>
    <w:basedOn w:val="a2"/>
    <w:semiHidden/>
    <w:rsid w:val="002D3C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d">
    <w:name w:val="Table Grid 1"/>
    <w:basedOn w:val="a2"/>
    <w:semiHidden/>
    <w:rsid w:val="002D3C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2"/>
    <w:semiHidden/>
    <w:rsid w:val="002D3CC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2"/>
    <w:semiHidden/>
    <w:rsid w:val="002D3CC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2"/>
    <w:semiHidden/>
    <w:rsid w:val="002D3CC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2"/>
    <w:semiHidden/>
    <w:rsid w:val="002D3C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2"/>
    <w:semiHidden/>
    <w:rsid w:val="002D3C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2"/>
    <w:semiHidden/>
    <w:rsid w:val="002D3CC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2"/>
    <w:semiHidden/>
    <w:rsid w:val="002D3C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e">
    <w:name w:val="Table Contemporary"/>
    <w:basedOn w:val="a2"/>
    <w:semiHidden/>
    <w:rsid w:val="002D3CC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">
    <w:name w:val="List"/>
    <w:basedOn w:val="a0"/>
    <w:semiHidden/>
    <w:rsid w:val="002D3CC0"/>
    <w:pPr>
      <w:ind w:left="283" w:hanging="283"/>
    </w:pPr>
  </w:style>
  <w:style w:type="paragraph" w:styleId="2c">
    <w:name w:val="List 2"/>
    <w:basedOn w:val="a0"/>
    <w:semiHidden/>
    <w:rsid w:val="002D3CC0"/>
    <w:pPr>
      <w:ind w:left="566" w:hanging="283"/>
    </w:pPr>
  </w:style>
  <w:style w:type="paragraph" w:styleId="39">
    <w:name w:val="List 3"/>
    <w:basedOn w:val="a0"/>
    <w:semiHidden/>
    <w:rsid w:val="002D3CC0"/>
    <w:pPr>
      <w:ind w:left="849" w:hanging="283"/>
    </w:pPr>
  </w:style>
  <w:style w:type="paragraph" w:styleId="45">
    <w:name w:val="List 4"/>
    <w:basedOn w:val="a0"/>
    <w:semiHidden/>
    <w:rsid w:val="002D3CC0"/>
    <w:pPr>
      <w:ind w:left="1132" w:hanging="283"/>
    </w:pPr>
  </w:style>
  <w:style w:type="paragraph" w:styleId="54">
    <w:name w:val="List 5"/>
    <w:basedOn w:val="a0"/>
    <w:semiHidden/>
    <w:rsid w:val="002D3CC0"/>
    <w:pPr>
      <w:ind w:left="1415" w:hanging="283"/>
    </w:pPr>
  </w:style>
  <w:style w:type="table" w:styleId="aff0">
    <w:name w:val="Table Professional"/>
    <w:basedOn w:val="a2"/>
    <w:semiHidden/>
    <w:rsid w:val="002D3C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0"/>
    <w:semiHidden/>
    <w:rsid w:val="002D3CC0"/>
    <w:rPr>
      <w:rFonts w:ascii="Courier New" w:hAnsi="Courier New" w:cs="Courier New"/>
      <w:sz w:val="20"/>
    </w:rPr>
  </w:style>
  <w:style w:type="numbering" w:styleId="a">
    <w:name w:val="Outline List 3"/>
    <w:basedOn w:val="a3"/>
    <w:semiHidden/>
    <w:rsid w:val="002D3CC0"/>
    <w:pPr>
      <w:numPr>
        <w:numId w:val="13"/>
      </w:numPr>
    </w:pPr>
  </w:style>
  <w:style w:type="table" w:styleId="1e">
    <w:name w:val="Table Columns 1"/>
    <w:basedOn w:val="a2"/>
    <w:semiHidden/>
    <w:rsid w:val="002D3CC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2"/>
    <w:semiHidden/>
    <w:rsid w:val="002D3CC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2"/>
    <w:semiHidden/>
    <w:rsid w:val="002D3CC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2"/>
    <w:semiHidden/>
    <w:rsid w:val="002D3CC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2"/>
    <w:semiHidden/>
    <w:rsid w:val="002D3CC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1">
    <w:name w:val="Strong"/>
    <w:basedOn w:val="a1"/>
    <w:qFormat/>
    <w:rsid w:val="002D3CC0"/>
    <w:rPr>
      <w:rFonts w:cs="Times New Roman"/>
      <w:b/>
      <w:bCs/>
    </w:rPr>
  </w:style>
  <w:style w:type="table" w:styleId="-10">
    <w:name w:val="Table List 1"/>
    <w:basedOn w:val="a2"/>
    <w:semiHidden/>
    <w:rsid w:val="002D3CC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2"/>
    <w:semiHidden/>
    <w:rsid w:val="002D3CC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semiHidden/>
    <w:rsid w:val="002D3CC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semiHidden/>
    <w:rsid w:val="002D3C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semiHidden/>
    <w:rsid w:val="002D3C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semiHidden/>
    <w:rsid w:val="002D3CC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semiHidden/>
    <w:rsid w:val="002D3CC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semiHidden/>
    <w:rsid w:val="002D3CC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Plain Text"/>
    <w:basedOn w:val="a0"/>
    <w:semiHidden/>
    <w:rsid w:val="002D3CC0"/>
    <w:rPr>
      <w:rFonts w:ascii="Courier New" w:hAnsi="Courier New" w:cs="Courier New"/>
    </w:rPr>
  </w:style>
  <w:style w:type="paragraph" w:styleId="aff3">
    <w:name w:val="footnote text"/>
    <w:basedOn w:val="a0"/>
    <w:rsid w:val="002D3CC0"/>
    <w:rPr>
      <w:sz w:val="20"/>
    </w:rPr>
  </w:style>
  <w:style w:type="table" w:styleId="aff4">
    <w:name w:val="Table Theme"/>
    <w:basedOn w:val="a2"/>
    <w:semiHidden/>
    <w:rsid w:val="002D3C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">
    <w:name w:val="Table Colorful 1"/>
    <w:basedOn w:val="a2"/>
    <w:semiHidden/>
    <w:rsid w:val="002D3CC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2"/>
    <w:semiHidden/>
    <w:rsid w:val="002D3CC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2"/>
    <w:semiHidden/>
    <w:rsid w:val="002D3CC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5">
    <w:name w:val="Block Text"/>
    <w:basedOn w:val="a0"/>
    <w:semiHidden/>
    <w:rsid w:val="002D3CC0"/>
    <w:pPr>
      <w:spacing w:after="120"/>
      <w:ind w:left="1440" w:right="1440"/>
    </w:pPr>
  </w:style>
  <w:style w:type="character" w:styleId="HTML8">
    <w:name w:val="HTML Cite"/>
    <w:basedOn w:val="a1"/>
    <w:semiHidden/>
    <w:rsid w:val="002D3CC0"/>
    <w:rPr>
      <w:i/>
      <w:iCs/>
    </w:rPr>
  </w:style>
  <w:style w:type="paragraph" w:styleId="aff6">
    <w:name w:val="Message Header"/>
    <w:basedOn w:val="a0"/>
    <w:semiHidden/>
    <w:rsid w:val="002D3C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7">
    <w:name w:val="E-mail Signature"/>
    <w:basedOn w:val="a0"/>
    <w:semiHidden/>
    <w:rsid w:val="002D3CC0"/>
  </w:style>
  <w:style w:type="paragraph" w:customStyle="1" w:styleId="ConsPlusCell">
    <w:name w:val="ConsPlusCell"/>
    <w:semiHidden/>
    <w:rsid w:val="002D3CC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semiHidden/>
    <w:rsid w:val="002D3C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">
    <w:name w:val="ConsPlusNonformat"/>
    <w:semiHidden/>
    <w:rsid w:val="002D3C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semiHidden/>
    <w:rsid w:val="002D3CC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semiHidden/>
    <w:rsid w:val="002D3CC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1f0">
    <w:name w:val="toc 1"/>
    <w:basedOn w:val="a0"/>
    <w:next w:val="a0"/>
    <w:autoRedefine/>
    <w:rsid w:val="00721E4B"/>
    <w:pPr>
      <w:tabs>
        <w:tab w:val="right" w:leader="dot" w:pos="9345"/>
      </w:tabs>
      <w:ind w:firstLine="0"/>
      <w:jc w:val="center"/>
    </w:pPr>
  </w:style>
  <w:style w:type="paragraph" w:styleId="2f">
    <w:name w:val="toc 2"/>
    <w:basedOn w:val="a0"/>
    <w:next w:val="a0"/>
    <w:autoRedefine/>
    <w:rsid w:val="00C36B4F"/>
    <w:pPr>
      <w:ind w:left="238" w:firstLine="0"/>
    </w:pPr>
  </w:style>
  <w:style w:type="paragraph" w:customStyle="1" w:styleId="FR1">
    <w:name w:val="FR1"/>
    <w:semiHidden/>
    <w:rsid w:val="002D3CC0"/>
    <w:pPr>
      <w:widowControl w:val="0"/>
      <w:ind w:left="240" w:right="200"/>
      <w:jc w:val="center"/>
    </w:pPr>
    <w:rPr>
      <w:rFonts w:ascii="Arial" w:hAnsi="Arial"/>
      <w:b/>
      <w:snapToGrid w:val="0"/>
      <w:sz w:val="22"/>
    </w:rPr>
  </w:style>
  <w:style w:type="paragraph" w:customStyle="1" w:styleId="1f1">
    <w:name w:val="Обычный1"/>
    <w:semiHidden/>
    <w:rsid w:val="002D3CC0"/>
    <w:pPr>
      <w:widowControl w:val="0"/>
      <w:spacing w:line="280" w:lineRule="auto"/>
      <w:ind w:firstLine="300"/>
      <w:jc w:val="both"/>
    </w:pPr>
    <w:rPr>
      <w:snapToGrid w:val="0"/>
    </w:rPr>
  </w:style>
  <w:style w:type="paragraph" w:customStyle="1" w:styleId="ss">
    <w:name w:val="ss"/>
    <w:basedOn w:val="a0"/>
    <w:semiHidden/>
    <w:rsid w:val="002D3CC0"/>
    <w:pPr>
      <w:keepLines/>
      <w:spacing w:line="160" w:lineRule="atLeast"/>
      <w:jc w:val="center"/>
    </w:pPr>
    <w:rPr>
      <w:rFonts w:ascii="Arial" w:hAnsi="Arial"/>
      <w:sz w:val="15"/>
    </w:rPr>
  </w:style>
  <w:style w:type="paragraph" w:customStyle="1" w:styleId="aff8">
    <w:name w:val="Адрес"/>
    <w:basedOn w:val="ab"/>
    <w:semiHidden/>
    <w:rsid w:val="002D3CC0"/>
    <w:pPr>
      <w:keepLines/>
    </w:pPr>
  </w:style>
  <w:style w:type="paragraph" w:customStyle="1" w:styleId="aff9">
    <w:name w:val="База верхнего колонтитула"/>
    <w:basedOn w:val="a0"/>
    <w:semiHidden/>
    <w:rsid w:val="002D3CC0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customStyle="1" w:styleId="affa">
    <w:name w:val="База заголовка"/>
    <w:basedOn w:val="a0"/>
    <w:next w:val="ab"/>
    <w:semiHidden/>
    <w:rsid w:val="002D3CC0"/>
    <w:pPr>
      <w:keepNext/>
      <w:keepLines/>
      <w:spacing w:before="120" w:after="120"/>
    </w:pPr>
    <w:rPr>
      <w:kern w:val="28"/>
      <w:sz w:val="18"/>
    </w:rPr>
  </w:style>
  <w:style w:type="paragraph" w:customStyle="1" w:styleId="affb">
    <w:name w:val="База сноски"/>
    <w:basedOn w:val="a0"/>
    <w:semiHidden/>
    <w:rsid w:val="002D3CC0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affc">
    <w:name w:val="Верхний колонтитул (нечетный)"/>
    <w:basedOn w:val="a5"/>
    <w:semiHidden/>
    <w:rsid w:val="002D3CC0"/>
    <w:pPr>
      <w:keepLines/>
      <w:tabs>
        <w:tab w:val="right" w:pos="0"/>
        <w:tab w:val="center" w:pos="7200"/>
        <w:tab w:val="right" w:pos="14400"/>
      </w:tabs>
      <w:jc w:val="right"/>
    </w:pPr>
    <w:rPr>
      <w:spacing w:val="80"/>
      <w:sz w:val="20"/>
    </w:rPr>
  </w:style>
  <w:style w:type="paragraph" w:customStyle="1" w:styleId="affd">
    <w:name w:val="Верхний колонтитул (первый)"/>
    <w:basedOn w:val="a5"/>
    <w:semiHidden/>
    <w:rsid w:val="002D3CC0"/>
    <w:pPr>
      <w:keepLines/>
      <w:tabs>
        <w:tab w:val="center" w:pos="7200"/>
      </w:tabs>
      <w:jc w:val="center"/>
    </w:pPr>
    <w:rPr>
      <w:spacing w:val="80"/>
      <w:sz w:val="20"/>
    </w:rPr>
  </w:style>
  <w:style w:type="paragraph" w:customStyle="1" w:styleId="affe">
    <w:name w:val="Верхний колонтитул (четный)"/>
    <w:basedOn w:val="a5"/>
    <w:semiHidden/>
    <w:rsid w:val="002D3CC0"/>
    <w:pPr>
      <w:keepLines/>
      <w:tabs>
        <w:tab w:val="center" w:pos="7200"/>
        <w:tab w:val="right" w:pos="14400"/>
      </w:tabs>
      <w:jc w:val="center"/>
    </w:pPr>
    <w:rPr>
      <w:spacing w:val="80"/>
      <w:sz w:val="20"/>
    </w:rPr>
  </w:style>
  <w:style w:type="character" w:customStyle="1" w:styleId="afff">
    <w:name w:val="Вступление"/>
    <w:semiHidden/>
    <w:rsid w:val="002D3CC0"/>
    <w:rPr>
      <w:caps/>
      <w:sz w:val="20"/>
    </w:rPr>
  </w:style>
  <w:style w:type="paragraph" w:customStyle="1" w:styleId="afff0">
    <w:name w:val="заголовок"/>
    <w:basedOn w:val="1"/>
    <w:next w:val="ad"/>
    <w:semiHidden/>
    <w:rsid w:val="002D3CC0"/>
    <w:pPr>
      <w:ind w:firstLine="720"/>
    </w:pPr>
    <w:rPr>
      <w:b/>
    </w:rPr>
  </w:style>
  <w:style w:type="paragraph" w:styleId="afff1">
    <w:name w:val="toa heading"/>
    <w:basedOn w:val="a0"/>
    <w:next w:val="a0"/>
    <w:semiHidden/>
    <w:rsid w:val="002D3CC0"/>
    <w:pPr>
      <w:spacing w:before="120"/>
    </w:pPr>
    <w:rPr>
      <w:rFonts w:ascii="Arial" w:hAnsi="Arial" w:cs="Arial"/>
      <w:b/>
      <w:bCs/>
    </w:rPr>
  </w:style>
  <w:style w:type="paragraph" w:customStyle="1" w:styleId="afff2">
    <w:name w:val="Заголовок титульного листа"/>
    <w:basedOn w:val="affa"/>
    <w:next w:val="a0"/>
    <w:semiHidden/>
    <w:rsid w:val="002D3CC0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afff3">
    <w:name w:val="endnote reference"/>
    <w:semiHidden/>
    <w:rsid w:val="002D3CC0"/>
    <w:rPr>
      <w:vertAlign w:val="superscript"/>
    </w:rPr>
  </w:style>
  <w:style w:type="character" w:styleId="afff4">
    <w:name w:val="annotation reference"/>
    <w:semiHidden/>
    <w:rsid w:val="002D3CC0"/>
    <w:rPr>
      <w:sz w:val="16"/>
    </w:rPr>
  </w:style>
  <w:style w:type="character" w:styleId="afff5">
    <w:name w:val="footnote reference"/>
    <w:semiHidden/>
    <w:rsid w:val="002D3CC0"/>
    <w:rPr>
      <w:vertAlign w:val="superscript"/>
    </w:rPr>
  </w:style>
  <w:style w:type="paragraph" w:customStyle="1" w:styleId="1f2">
    <w:name w:val="Значок 1"/>
    <w:basedOn w:val="a0"/>
    <w:semiHidden/>
    <w:rsid w:val="002D3CC0"/>
    <w:rPr>
      <w:rFonts w:ascii="Wingdings" w:hAnsi="Wingdings"/>
      <w:b/>
      <w:color w:val="FFFFFF"/>
      <w:sz w:val="72"/>
    </w:rPr>
  </w:style>
  <w:style w:type="paragraph" w:customStyle="1" w:styleId="2f0">
    <w:name w:val="Значок 2"/>
    <w:basedOn w:val="a0"/>
    <w:next w:val="31"/>
    <w:semiHidden/>
    <w:rsid w:val="002D3CC0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character" w:customStyle="1" w:styleId="afff6">
    <w:name w:val="Надстрочный"/>
    <w:semiHidden/>
    <w:rsid w:val="002D3CC0"/>
    <w:rPr>
      <w:vertAlign w:val="superscript"/>
    </w:rPr>
  </w:style>
  <w:style w:type="paragraph" w:customStyle="1" w:styleId="afff7">
    <w:name w:val="Название документа"/>
    <w:basedOn w:val="a0"/>
    <w:next w:val="1"/>
    <w:semiHidden/>
    <w:rsid w:val="002D3CC0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styleId="afff8">
    <w:name w:val="caption"/>
    <w:basedOn w:val="a0"/>
    <w:next w:val="ab"/>
    <w:qFormat/>
    <w:rsid w:val="002D3CC0"/>
    <w:pPr>
      <w:spacing w:after="240" w:line="200" w:lineRule="atLeast"/>
    </w:pPr>
    <w:rPr>
      <w:rFonts w:ascii="Garamond" w:hAnsi="Garamond"/>
      <w:i/>
      <w:spacing w:val="5"/>
      <w:sz w:val="20"/>
    </w:rPr>
  </w:style>
  <w:style w:type="paragraph" w:customStyle="1" w:styleId="afff9">
    <w:name w:val="Название предприятия"/>
    <w:basedOn w:val="a0"/>
    <w:next w:val="afff2"/>
    <w:semiHidden/>
    <w:rsid w:val="002D3CC0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afffa">
    <w:name w:val="Неразрывный основной текст"/>
    <w:basedOn w:val="ab"/>
    <w:semiHidden/>
    <w:rsid w:val="002D3CC0"/>
    <w:pPr>
      <w:keepNext/>
      <w:spacing w:after="160"/>
    </w:pPr>
    <w:rPr>
      <w:sz w:val="20"/>
    </w:rPr>
  </w:style>
  <w:style w:type="paragraph" w:customStyle="1" w:styleId="afffb">
    <w:name w:val="Нижний колонтитул (нечетный)"/>
    <w:basedOn w:val="af1"/>
    <w:semiHidden/>
    <w:rsid w:val="002D3CC0"/>
    <w:pPr>
      <w:keepLines/>
      <w:tabs>
        <w:tab w:val="right" w:pos="0"/>
        <w:tab w:val="center" w:pos="7200"/>
        <w:tab w:val="right" w:pos="14400"/>
      </w:tabs>
      <w:jc w:val="right"/>
    </w:pPr>
    <w:rPr>
      <w:spacing w:val="80"/>
      <w:sz w:val="20"/>
    </w:rPr>
  </w:style>
  <w:style w:type="paragraph" w:customStyle="1" w:styleId="afffc">
    <w:name w:val="Нижний колонтитул (первый)"/>
    <w:basedOn w:val="af1"/>
    <w:semiHidden/>
    <w:rsid w:val="002D3CC0"/>
    <w:pPr>
      <w:keepLines/>
      <w:tabs>
        <w:tab w:val="center" w:pos="7200"/>
      </w:tabs>
      <w:jc w:val="center"/>
    </w:pPr>
    <w:rPr>
      <w:spacing w:val="80"/>
      <w:sz w:val="20"/>
    </w:rPr>
  </w:style>
  <w:style w:type="paragraph" w:customStyle="1" w:styleId="afffd">
    <w:name w:val="Нижний колонтитул (четный)"/>
    <w:basedOn w:val="af1"/>
    <w:semiHidden/>
    <w:rsid w:val="002D3CC0"/>
    <w:pPr>
      <w:keepLines/>
      <w:tabs>
        <w:tab w:val="center" w:pos="7200"/>
        <w:tab w:val="right" w:pos="14400"/>
      </w:tabs>
      <w:jc w:val="center"/>
    </w:pPr>
    <w:rPr>
      <w:spacing w:val="80"/>
      <w:sz w:val="20"/>
    </w:rPr>
  </w:style>
  <w:style w:type="paragraph" w:customStyle="1" w:styleId="afffe">
    <w:name w:val="Нумерованный список (первый)"/>
    <w:basedOn w:val="af4"/>
    <w:next w:val="af4"/>
    <w:semiHidden/>
    <w:rsid w:val="002D3CC0"/>
  </w:style>
  <w:style w:type="paragraph" w:customStyle="1" w:styleId="affff">
    <w:name w:val="Нумерованный список (последний)"/>
    <w:basedOn w:val="af4"/>
    <w:next w:val="ab"/>
    <w:semiHidden/>
    <w:rsid w:val="002D3CC0"/>
  </w:style>
  <w:style w:type="paragraph" w:customStyle="1" w:styleId="affff0">
    <w:name w:val="Обратный адрес"/>
    <w:basedOn w:val="aff8"/>
    <w:semiHidden/>
    <w:rsid w:val="002D3CC0"/>
    <w:pPr>
      <w:spacing w:line="160" w:lineRule="atLeast"/>
      <w:jc w:val="center"/>
    </w:pPr>
    <w:rPr>
      <w:rFonts w:ascii="Arial" w:hAnsi="Arial"/>
      <w:sz w:val="15"/>
    </w:rPr>
  </w:style>
  <w:style w:type="paragraph" w:styleId="3c">
    <w:name w:val="toc 3"/>
    <w:basedOn w:val="a0"/>
    <w:next w:val="a0"/>
    <w:rsid w:val="002D3CC0"/>
    <w:pPr>
      <w:ind w:left="440"/>
    </w:pPr>
  </w:style>
  <w:style w:type="paragraph" w:styleId="47">
    <w:name w:val="toc 4"/>
    <w:basedOn w:val="a0"/>
    <w:next w:val="a0"/>
    <w:autoRedefine/>
    <w:semiHidden/>
    <w:rsid w:val="002D3CC0"/>
    <w:pPr>
      <w:ind w:left="660"/>
    </w:pPr>
  </w:style>
  <w:style w:type="paragraph" w:styleId="56">
    <w:name w:val="toc 5"/>
    <w:basedOn w:val="a0"/>
    <w:next w:val="a0"/>
    <w:autoRedefine/>
    <w:semiHidden/>
    <w:rsid w:val="002D3CC0"/>
    <w:pPr>
      <w:ind w:left="880"/>
    </w:pPr>
  </w:style>
  <w:style w:type="paragraph" w:styleId="61">
    <w:name w:val="toc 6"/>
    <w:basedOn w:val="a0"/>
    <w:next w:val="a0"/>
    <w:autoRedefine/>
    <w:semiHidden/>
    <w:rsid w:val="002D3CC0"/>
    <w:pPr>
      <w:ind w:left="1100"/>
    </w:pPr>
  </w:style>
  <w:style w:type="paragraph" w:styleId="71">
    <w:name w:val="toc 7"/>
    <w:basedOn w:val="a0"/>
    <w:next w:val="a0"/>
    <w:autoRedefine/>
    <w:semiHidden/>
    <w:rsid w:val="002D3CC0"/>
    <w:pPr>
      <w:ind w:left="1320"/>
    </w:pPr>
  </w:style>
  <w:style w:type="paragraph" w:styleId="81">
    <w:name w:val="toc 8"/>
    <w:basedOn w:val="a0"/>
    <w:next w:val="a0"/>
    <w:autoRedefine/>
    <w:semiHidden/>
    <w:rsid w:val="002D3CC0"/>
    <w:pPr>
      <w:ind w:left="1540"/>
    </w:pPr>
  </w:style>
  <w:style w:type="paragraph" w:styleId="90">
    <w:name w:val="toc 9"/>
    <w:basedOn w:val="a0"/>
    <w:next w:val="a0"/>
    <w:autoRedefine/>
    <w:semiHidden/>
    <w:rsid w:val="002D3CC0"/>
    <w:pPr>
      <w:ind w:left="1760"/>
    </w:pPr>
  </w:style>
  <w:style w:type="paragraph" w:styleId="affff1">
    <w:name w:val="table of figures"/>
    <w:basedOn w:val="a0"/>
    <w:next w:val="a0"/>
    <w:semiHidden/>
    <w:rsid w:val="002D3CC0"/>
    <w:pPr>
      <w:ind w:left="440" w:hanging="440"/>
    </w:pPr>
  </w:style>
  <w:style w:type="paragraph" w:customStyle="1" w:styleId="affff2">
    <w:name w:val="Подзаголовок титульного листа"/>
    <w:basedOn w:val="a0"/>
    <w:next w:val="a0"/>
    <w:semiHidden/>
    <w:rsid w:val="002D3CC0"/>
    <w:pPr>
      <w:keepNext/>
      <w:spacing w:before="960" w:line="400" w:lineRule="atLeast"/>
    </w:pPr>
    <w:rPr>
      <w:i/>
      <w:spacing w:val="-10"/>
      <w:kern w:val="28"/>
      <w:sz w:val="40"/>
    </w:rPr>
  </w:style>
  <w:style w:type="paragraph" w:customStyle="1" w:styleId="affff3">
    <w:name w:val="Рисунок"/>
    <w:basedOn w:val="ab"/>
    <w:semiHidden/>
    <w:rsid w:val="002D3CC0"/>
    <w:rPr>
      <w:rFonts w:ascii="Wingdings" w:hAnsi="Wingdings"/>
      <w:b/>
      <w:color w:val="FFFFFF"/>
      <w:sz w:val="72"/>
    </w:rPr>
  </w:style>
  <w:style w:type="paragraph" w:customStyle="1" w:styleId="affff4">
    <w:name w:val="Список (первый)"/>
    <w:basedOn w:val="aff"/>
    <w:next w:val="aff"/>
    <w:semiHidden/>
    <w:rsid w:val="002D3CC0"/>
    <w:pPr>
      <w:spacing w:after="240"/>
      <w:ind w:left="360" w:firstLine="0"/>
    </w:pPr>
  </w:style>
  <w:style w:type="paragraph" w:customStyle="1" w:styleId="affff5">
    <w:name w:val="Список (последний)"/>
    <w:basedOn w:val="aff"/>
    <w:next w:val="ab"/>
    <w:semiHidden/>
    <w:rsid w:val="002D3CC0"/>
    <w:pPr>
      <w:spacing w:after="240"/>
      <w:ind w:left="360" w:firstLine="0"/>
    </w:pPr>
  </w:style>
  <w:style w:type="paragraph" w:styleId="affff6">
    <w:name w:val="Document Map"/>
    <w:basedOn w:val="a0"/>
    <w:semiHidden/>
    <w:rsid w:val="002D3CC0"/>
    <w:pPr>
      <w:shd w:val="clear" w:color="auto" w:fill="000080"/>
    </w:pPr>
    <w:rPr>
      <w:rFonts w:ascii="Tahoma" w:hAnsi="Tahoma" w:cs="Tahoma"/>
    </w:rPr>
  </w:style>
  <w:style w:type="paragraph" w:styleId="affff7">
    <w:name w:val="table of authorities"/>
    <w:basedOn w:val="a0"/>
    <w:next w:val="a0"/>
    <w:semiHidden/>
    <w:rsid w:val="002D3CC0"/>
    <w:pPr>
      <w:ind w:left="220" w:hanging="220"/>
    </w:pPr>
  </w:style>
  <w:style w:type="paragraph" w:styleId="affff8">
    <w:name w:val="Balloon Text"/>
    <w:basedOn w:val="a0"/>
    <w:semiHidden/>
    <w:rsid w:val="002D3CC0"/>
    <w:rPr>
      <w:rFonts w:ascii="Tahoma" w:hAnsi="Tahoma" w:cs="Tahoma"/>
      <w:sz w:val="16"/>
      <w:szCs w:val="16"/>
    </w:rPr>
  </w:style>
  <w:style w:type="paragraph" w:styleId="affff9">
    <w:name w:val="endnote text"/>
    <w:basedOn w:val="affb"/>
    <w:semiHidden/>
    <w:rsid w:val="002D3CC0"/>
    <w:pPr>
      <w:spacing w:after="120"/>
    </w:pPr>
  </w:style>
  <w:style w:type="paragraph" w:styleId="affffa">
    <w:name w:val="macro"/>
    <w:basedOn w:val="ab"/>
    <w:semiHidden/>
    <w:rsid w:val="002D3CC0"/>
    <w:rPr>
      <w:rFonts w:ascii="Courier New" w:hAnsi="Courier New"/>
    </w:rPr>
  </w:style>
  <w:style w:type="paragraph" w:styleId="affffb">
    <w:name w:val="annotation text"/>
    <w:basedOn w:val="a0"/>
    <w:semiHidden/>
    <w:rsid w:val="002D3CC0"/>
    <w:pPr>
      <w:tabs>
        <w:tab w:val="left" w:pos="187"/>
      </w:tabs>
    </w:pPr>
    <w:rPr>
      <w:sz w:val="18"/>
    </w:rPr>
  </w:style>
  <w:style w:type="paragraph" w:customStyle="1" w:styleId="affffc">
    <w:name w:val="Тема"/>
    <w:basedOn w:val="ab"/>
    <w:next w:val="ab"/>
    <w:semiHidden/>
    <w:rsid w:val="002D3CC0"/>
    <w:pPr>
      <w:spacing w:after="160"/>
    </w:pPr>
    <w:rPr>
      <w:i/>
      <w:sz w:val="20"/>
      <w:u w:val="single"/>
    </w:rPr>
  </w:style>
  <w:style w:type="paragraph" w:styleId="1f3">
    <w:name w:val="index 1"/>
    <w:basedOn w:val="a0"/>
    <w:next w:val="a0"/>
    <w:autoRedefine/>
    <w:semiHidden/>
    <w:rsid w:val="002D3CC0"/>
    <w:pPr>
      <w:ind w:left="220" w:hanging="220"/>
    </w:pPr>
  </w:style>
  <w:style w:type="paragraph" w:styleId="affffd">
    <w:name w:val="index heading"/>
    <w:basedOn w:val="a0"/>
    <w:next w:val="1f3"/>
    <w:semiHidden/>
    <w:rsid w:val="002D3CC0"/>
    <w:rPr>
      <w:rFonts w:ascii="Arial" w:hAnsi="Arial" w:cs="Arial"/>
      <w:b/>
      <w:bCs/>
    </w:rPr>
  </w:style>
  <w:style w:type="paragraph" w:styleId="2f1">
    <w:name w:val="index 2"/>
    <w:basedOn w:val="a0"/>
    <w:next w:val="a0"/>
    <w:autoRedefine/>
    <w:semiHidden/>
    <w:rsid w:val="002D3CC0"/>
    <w:pPr>
      <w:ind w:left="440" w:hanging="220"/>
    </w:pPr>
  </w:style>
  <w:style w:type="paragraph" w:styleId="3d">
    <w:name w:val="index 3"/>
    <w:basedOn w:val="a0"/>
    <w:next w:val="a0"/>
    <w:autoRedefine/>
    <w:semiHidden/>
    <w:rsid w:val="002D3CC0"/>
    <w:pPr>
      <w:ind w:left="660" w:hanging="220"/>
    </w:pPr>
  </w:style>
  <w:style w:type="paragraph" w:styleId="48">
    <w:name w:val="index 4"/>
    <w:basedOn w:val="a0"/>
    <w:next w:val="a0"/>
    <w:autoRedefine/>
    <w:semiHidden/>
    <w:rsid w:val="002D3CC0"/>
    <w:pPr>
      <w:ind w:left="880" w:hanging="220"/>
    </w:pPr>
  </w:style>
  <w:style w:type="paragraph" w:styleId="57">
    <w:name w:val="index 5"/>
    <w:basedOn w:val="a0"/>
    <w:next w:val="a0"/>
    <w:autoRedefine/>
    <w:semiHidden/>
    <w:rsid w:val="002D3CC0"/>
    <w:pPr>
      <w:ind w:left="1100" w:hanging="220"/>
    </w:pPr>
  </w:style>
  <w:style w:type="paragraph" w:styleId="62">
    <w:name w:val="index 6"/>
    <w:basedOn w:val="a0"/>
    <w:next w:val="a0"/>
    <w:autoRedefine/>
    <w:semiHidden/>
    <w:rsid w:val="002D3CC0"/>
    <w:pPr>
      <w:ind w:left="1320" w:hanging="220"/>
    </w:pPr>
  </w:style>
  <w:style w:type="paragraph" w:styleId="72">
    <w:name w:val="index 7"/>
    <w:basedOn w:val="a0"/>
    <w:next w:val="a0"/>
    <w:autoRedefine/>
    <w:semiHidden/>
    <w:rsid w:val="002D3CC0"/>
    <w:pPr>
      <w:ind w:left="1540" w:hanging="220"/>
    </w:pPr>
  </w:style>
  <w:style w:type="paragraph" w:styleId="82">
    <w:name w:val="index 8"/>
    <w:basedOn w:val="a0"/>
    <w:next w:val="a0"/>
    <w:autoRedefine/>
    <w:semiHidden/>
    <w:rsid w:val="002D3CC0"/>
    <w:pPr>
      <w:ind w:left="1760" w:hanging="220"/>
    </w:pPr>
  </w:style>
  <w:style w:type="paragraph" w:styleId="91">
    <w:name w:val="index 9"/>
    <w:basedOn w:val="a0"/>
    <w:next w:val="a0"/>
    <w:autoRedefine/>
    <w:semiHidden/>
    <w:rsid w:val="002D3CC0"/>
    <w:pPr>
      <w:ind w:left="1980" w:hanging="220"/>
    </w:pPr>
  </w:style>
  <w:style w:type="paragraph" w:customStyle="1" w:styleId="affffe">
    <w:name w:val="Цитаты"/>
    <w:basedOn w:val="ab"/>
    <w:semiHidden/>
    <w:rsid w:val="002D3CC0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Iauiue">
    <w:name w:val="Iau?iue"/>
    <w:semiHidden/>
    <w:rsid w:val="002D3CC0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xl30">
    <w:name w:val="xl30"/>
    <w:basedOn w:val="a0"/>
    <w:semiHidden/>
    <w:rsid w:val="002D3CC0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9">
    <w:name w:val="xl39"/>
    <w:basedOn w:val="a0"/>
    <w:semiHidden/>
    <w:rsid w:val="002D3CC0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afffff">
    <w:name w:val="основнй текст"/>
    <w:basedOn w:val="a0"/>
    <w:semiHidden/>
    <w:rsid w:val="002D3CC0"/>
    <w:pPr>
      <w:ind w:firstLine="720"/>
    </w:pPr>
  </w:style>
  <w:style w:type="paragraph" w:customStyle="1" w:styleId="1f4">
    <w:name w:val="Стиль Заголовок 1"/>
    <w:basedOn w:val="1"/>
    <w:semiHidden/>
    <w:rsid w:val="002D3CC0"/>
  </w:style>
  <w:style w:type="paragraph" w:customStyle="1" w:styleId="21250">
    <w:name w:val="Стиль Заголовок 2 + Слева:  125 см Первая строка:  0 см"/>
    <w:basedOn w:val="21"/>
    <w:semiHidden/>
    <w:rsid w:val="002D3CC0"/>
  </w:style>
  <w:style w:type="character" w:customStyle="1" w:styleId="ae">
    <w:name w:val="Основной текст с отступом Знак"/>
    <w:basedOn w:val="a1"/>
    <w:link w:val="ad"/>
    <w:semiHidden/>
    <w:locked/>
    <w:rsid w:val="002D3CC0"/>
    <w:rPr>
      <w:sz w:val="28"/>
      <w:lang w:val="ru-RU" w:eastAsia="ru-RU" w:bidi="ar-SA"/>
    </w:rPr>
  </w:style>
  <w:style w:type="paragraph" w:customStyle="1" w:styleId="st">
    <w:name w:val="st"/>
    <w:basedOn w:val="a0"/>
    <w:semiHidden/>
    <w:rsid w:val="002D3CC0"/>
    <w:pPr>
      <w:spacing w:before="30" w:after="100" w:afterAutospacing="1"/>
      <w:ind w:firstLine="720"/>
    </w:pPr>
    <w:rPr>
      <w:rFonts w:ascii="Verdana" w:hAnsi="Verdana"/>
      <w:sz w:val="18"/>
      <w:szCs w:val="18"/>
    </w:rPr>
  </w:style>
  <w:style w:type="paragraph" w:customStyle="1" w:styleId="stf">
    <w:name w:val="stf"/>
    <w:basedOn w:val="a0"/>
    <w:semiHidden/>
    <w:rsid w:val="002D3CC0"/>
    <w:pPr>
      <w:spacing w:before="180" w:after="100" w:afterAutospacing="1"/>
      <w:ind w:firstLine="720"/>
    </w:pPr>
    <w:rPr>
      <w:rFonts w:ascii="Verdana" w:hAnsi="Verdana"/>
      <w:sz w:val="18"/>
      <w:szCs w:val="18"/>
    </w:rPr>
  </w:style>
  <w:style w:type="paragraph" w:styleId="afffff0">
    <w:name w:val="List Paragraph"/>
    <w:basedOn w:val="a0"/>
    <w:qFormat/>
    <w:rsid w:val="002D3CC0"/>
    <w:pPr>
      <w:ind w:left="720"/>
      <w:contextualSpacing/>
    </w:pPr>
  </w:style>
  <w:style w:type="paragraph" w:styleId="afffff1">
    <w:name w:val="No Spacing"/>
    <w:basedOn w:val="a0"/>
    <w:qFormat/>
    <w:rsid w:val="002D3CC0"/>
    <w:rPr>
      <w:szCs w:val="32"/>
    </w:rPr>
  </w:style>
  <w:style w:type="paragraph" w:styleId="afffff2">
    <w:name w:val="Intense Quote"/>
    <w:basedOn w:val="a0"/>
    <w:next w:val="a0"/>
    <w:qFormat/>
    <w:rsid w:val="002D3CC0"/>
    <w:pPr>
      <w:ind w:left="720" w:right="720"/>
    </w:pPr>
    <w:rPr>
      <w:b/>
      <w:i/>
      <w:szCs w:val="28"/>
    </w:rPr>
  </w:style>
  <w:style w:type="paragraph" w:styleId="afffff3">
    <w:name w:val="TOC Heading"/>
    <w:basedOn w:val="1"/>
    <w:next w:val="a0"/>
    <w:qFormat/>
    <w:rsid w:val="002D3CC0"/>
    <w:pPr>
      <w:outlineLvl w:val="9"/>
    </w:pPr>
  </w:style>
  <w:style w:type="character" w:styleId="afffff4">
    <w:name w:val="Book Title"/>
    <w:basedOn w:val="a1"/>
    <w:qFormat/>
    <w:rsid w:val="002D3CC0"/>
    <w:rPr>
      <w:rFonts w:ascii="Cambria" w:eastAsia="Times New Roman" w:hAnsi="Cambria"/>
      <w:b/>
      <w:i/>
      <w:sz w:val="24"/>
      <w:szCs w:val="24"/>
    </w:rPr>
  </w:style>
  <w:style w:type="character" w:styleId="afffff5">
    <w:name w:val="Intense Reference"/>
    <w:basedOn w:val="a1"/>
    <w:qFormat/>
    <w:rsid w:val="002D3CC0"/>
    <w:rPr>
      <w:b/>
      <w:sz w:val="24"/>
      <w:u w:val="single"/>
    </w:rPr>
  </w:style>
  <w:style w:type="character" w:styleId="afffff6">
    <w:name w:val="Intense Emphasis"/>
    <w:basedOn w:val="a1"/>
    <w:qFormat/>
    <w:rsid w:val="002D3CC0"/>
    <w:rPr>
      <w:b/>
      <w:i/>
      <w:sz w:val="24"/>
      <w:szCs w:val="24"/>
      <w:u w:val="single"/>
    </w:rPr>
  </w:style>
  <w:style w:type="character" w:styleId="afffff7">
    <w:name w:val="Subtle Reference"/>
    <w:basedOn w:val="a1"/>
    <w:qFormat/>
    <w:rsid w:val="002D3CC0"/>
    <w:rPr>
      <w:sz w:val="24"/>
      <w:szCs w:val="24"/>
      <w:u w:val="single"/>
    </w:rPr>
  </w:style>
  <w:style w:type="character" w:styleId="afffff8">
    <w:name w:val="Subtle Emphasis"/>
    <w:qFormat/>
    <w:rsid w:val="002D3CC0"/>
    <w:rPr>
      <w:i/>
      <w:color w:val="5A5A5A"/>
    </w:rPr>
  </w:style>
  <w:style w:type="paragraph" w:styleId="2f2">
    <w:name w:val="Quote"/>
    <w:basedOn w:val="a0"/>
    <w:next w:val="a0"/>
    <w:qFormat/>
    <w:rsid w:val="002D3CC0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5250</Words>
  <Characters>29931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35111</CharactersWithSpaces>
  <SharedDoc>false</SharedDoc>
  <HLinks>
    <vt:vector size="54" baseType="variant"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_Toc263075001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_Toc263075000</vt:lpwstr>
      </vt:variant>
      <vt:variant>
        <vt:i4>1835071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_Toc263074999</vt:lpwstr>
      </vt:variant>
      <vt:variant>
        <vt:i4>1835071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_Toc263074998</vt:lpwstr>
      </vt:variant>
      <vt:variant>
        <vt:i4>1835071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_Toc263074997</vt:lpwstr>
      </vt:variant>
      <vt:variant>
        <vt:i4>1835071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_Toc263074996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_Toc263074995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_Toc263074994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_Toc263074993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2014-05-28T11:07:00Z</dcterms:created>
  <dcterms:modified xsi:type="dcterms:W3CDTF">2014-05-28T11:07:00Z</dcterms:modified>
</cp:coreProperties>
</file>