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3C" w:rsidRDefault="00A7353C" w:rsidP="00AD0118">
      <w:pPr>
        <w:pStyle w:val="a5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AD0118" w:rsidRDefault="00AD0118" w:rsidP="00AD0118">
      <w:pPr>
        <w:pStyle w:val="a5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AD0118" w:rsidRPr="00AD0118" w:rsidRDefault="00AD0118" w:rsidP="00AD0118">
      <w:pPr>
        <w:pStyle w:val="a5"/>
        <w:ind w:firstLine="709"/>
        <w:jc w:val="center"/>
        <w:rPr>
          <w:rFonts w:ascii="Times New Roman" w:hAnsi="Times New Roman"/>
          <w:bCs/>
          <w:sz w:val="40"/>
          <w:szCs w:val="40"/>
        </w:rPr>
      </w:pPr>
      <w:r w:rsidRPr="00AD0118">
        <w:rPr>
          <w:rFonts w:ascii="Times New Roman" w:hAnsi="Times New Roman"/>
          <w:bCs/>
          <w:sz w:val="40"/>
          <w:szCs w:val="40"/>
        </w:rPr>
        <w:t xml:space="preserve">Научная работа </w:t>
      </w:r>
    </w:p>
    <w:p w:rsidR="00AD0118" w:rsidRPr="00AD0118" w:rsidRDefault="00AD0118" w:rsidP="00AD0118">
      <w:pPr>
        <w:pStyle w:val="a5"/>
        <w:ind w:firstLine="709"/>
        <w:jc w:val="center"/>
        <w:rPr>
          <w:rFonts w:ascii="Times New Roman" w:hAnsi="Times New Roman"/>
          <w:bCs/>
          <w:sz w:val="40"/>
          <w:szCs w:val="40"/>
        </w:rPr>
      </w:pPr>
      <w:r w:rsidRPr="00AD0118">
        <w:rPr>
          <w:rFonts w:ascii="Times New Roman" w:hAnsi="Times New Roman"/>
          <w:bCs/>
          <w:sz w:val="40"/>
          <w:szCs w:val="40"/>
        </w:rPr>
        <w:t xml:space="preserve">по теме: </w:t>
      </w:r>
    </w:p>
    <w:p w:rsidR="00AD0118" w:rsidRPr="00AD0118" w:rsidRDefault="00AD0118" w:rsidP="00AD0118">
      <w:pPr>
        <w:pStyle w:val="a5"/>
        <w:ind w:firstLine="709"/>
        <w:jc w:val="center"/>
        <w:rPr>
          <w:rFonts w:ascii="Times New Roman" w:hAnsi="Times New Roman"/>
          <w:b/>
          <w:bCs/>
          <w:sz w:val="40"/>
          <w:szCs w:val="40"/>
        </w:rPr>
      </w:pPr>
      <w:r w:rsidRPr="00AD0118">
        <w:rPr>
          <w:rFonts w:ascii="Times New Roman" w:hAnsi="Times New Roman"/>
          <w:b/>
          <w:bCs/>
          <w:sz w:val="40"/>
          <w:szCs w:val="40"/>
        </w:rPr>
        <w:t xml:space="preserve">«Диагностика </w:t>
      </w:r>
      <w:r w:rsidR="008F2F00">
        <w:rPr>
          <w:rFonts w:ascii="Times New Roman" w:hAnsi="Times New Roman"/>
          <w:b/>
          <w:bCs/>
          <w:sz w:val="40"/>
          <w:szCs w:val="40"/>
          <w:lang w:val="en-US"/>
        </w:rPr>
        <w:t>c</w:t>
      </w:r>
      <w:r w:rsidRPr="00AD0118">
        <w:rPr>
          <w:rFonts w:ascii="Times New Roman" w:hAnsi="Times New Roman"/>
          <w:b/>
          <w:bCs/>
          <w:sz w:val="40"/>
          <w:szCs w:val="40"/>
        </w:rPr>
        <w:t>альмонелеза».</w:t>
      </w:r>
    </w:p>
    <w:p w:rsidR="0090288C" w:rsidRDefault="0090288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173A06" w:rsidRPr="00876112" w:rsidRDefault="00314875" w:rsidP="0090288C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bCs/>
          <w:sz w:val="24"/>
          <w:szCs w:val="24"/>
        </w:rPr>
        <w:t>Сальмонеллез</w:t>
      </w:r>
      <w:r w:rsidRPr="00876112">
        <w:rPr>
          <w:rFonts w:ascii="Times New Roman" w:hAnsi="Times New Roman"/>
          <w:sz w:val="24"/>
          <w:szCs w:val="24"/>
        </w:rPr>
        <w:t xml:space="preserve"> - это полиэтиологическая инфекционная болезнь, вызываемая различными серотипами бактерий рода </w:t>
      </w:r>
      <w:r w:rsidRPr="00876112">
        <w:rPr>
          <w:rStyle w:val="a3"/>
          <w:rFonts w:ascii="Times New Roman" w:hAnsi="Times New Roman"/>
          <w:b w:val="0"/>
          <w:sz w:val="24"/>
          <w:szCs w:val="24"/>
        </w:rPr>
        <w:t>Salmonella</w:t>
      </w:r>
      <w:r w:rsidRPr="00876112">
        <w:rPr>
          <w:rFonts w:ascii="Times New Roman" w:hAnsi="Times New Roman"/>
          <w:sz w:val="24"/>
          <w:szCs w:val="24"/>
        </w:rPr>
        <w:t xml:space="preserve">, характеризуется разнообразными клиническими проявлениями от бессимптомного носительства до тяжелых септических форм. Возбудитель </w:t>
      </w:r>
      <w:r w:rsidRPr="00876112">
        <w:rPr>
          <w:rStyle w:val="a3"/>
          <w:rFonts w:ascii="Times New Roman" w:hAnsi="Times New Roman"/>
          <w:b w:val="0"/>
          <w:sz w:val="24"/>
          <w:szCs w:val="24"/>
        </w:rPr>
        <w:t>cальмонеллеза</w:t>
      </w:r>
      <w:r w:rsidRPr="00876112">
        <w:rPr>
          <w:rFonts w:ascii="Times New Roman" w:hAnsi="Times New Roman"/>
          <w:sz w:val="24"/>
          <w:szCs w:val="24"/>
        </w:rPr>
        <w:t xml:space="preserve"> - большая группа сальмонелл (семейство Enterobacteriaceae, род Salmonella), насчитывающая в настоящее время более 2200 серотипов.</w:t>
      </w:r>
      <w:r w:rsidR="00173A06" w:rsidRPr="00876112">
        <w:rPr>
          <w:rFonts w:ascii="Times New Roman" w:hAnsi="Times New Roman"/>
          <w:sz w:val="24"/>
          <w:szCs w:val="24"/>
        </w:rPr>
        <w:t xml:space="preserve"> По современной классификации, предложенной ВОЗ в 1987 году, род Salmonella включает только один вид. В этом виде насчитывается 7 подвидов, которые дифференцируются путем ДНК - ДНК-гибридизации или по биохимическим свойствам. Каждый подвид разделяется на серовары в соответствии с О- и Н-антигенной специфичностью штаммов. Серотипирование наиболее распространенных серотипов проводят в бактериологических лабораториях медицинских и ветеринарных учреждений; серотипирование других серотипов и фаготипирование осуществляют в национальных центрах по сальмонеллам, которые очень часто предоставляют информацию о выделении новых серотипов сальмонелл (40-60 в год) и их эпидемиологии.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Большинство сальмонелл патогенны как для человека, так и для животных и птиц, но в эпидемиологическом отношении наиболее значимы для человека лишь несколько серотипов, которые обусловливают 85-91% сальмонеллезов человека на всех континентах мира: S. typhimurium, S. enteritidis, S. раnаmа, S. infantis, S. newport, S. agona, S. derby, S. london и др. Клинические проявления, вызванные различными серотипами сальмонелл, существенно не отличаются друг от друга, поэтому в настоящее время отказались от обозначения в диагнозе "сальмонеллез группы D" или "сальмонеллез С", а указывают лишь клиническую форму болезни и серотип выделенной сальмонеллы, что имеет значение для выявления источника инфекции.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b/>
          <w:sz w:val="24"/>
          <w:szCs w:val="24"/>
        </w:rPr>
        <w:t>Эпидемиология</w:t>
      </w:r>
      <w:r w:rsidRPr="00876112">
        <w:rPr>
          <w:rFonts w:ascii="Times New Roman" w:hAnsi="Times New Roman"/>
          <w:sz w:val="24"/>
          <w:szCs w:val="24"/>
        </w:rPr>
        <w:t>. Сальмонеллез встречается во всех регионах мира. В настоящее время - это один из наиболее распространенных зоонозов в развитых странах. Заболеваемость сальмонеллезами повсеместно имеет тенденцию к росту, особенно это касается крупных городов с централизованной системой продовольственного снабжения.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Источниками инфекции являются в основном домашние животные и птицы, однако определенное значение играет и человек (больной, носитель) как дополнительный источник. Сальмонеллез животных может протекать как острое заболевание. В этом случае мышцы и внутренние органы могут быть гематогенно обсеменены возбудителем при жизни животных. Но наибольшую эпидемиологическую опасность представляют животные-бактерионосители из-за отсутствия у них каких-либо признаков заболевания. При неправильном забое и разделке туш таких животных возможно посмертное инфицирование мяса содержимым кишечника.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В последнее время регулярно регистрируются вспышки сальмонеллеза в лечебных учреждениях, особенно в родильных, педиатрических, психиатрических и гериатрических отделениях, обусловленные антибиотико-устойчивыми штаммами сальмонелл. Вспышки часто характеризуются высокой летальностью и могут продолжаться длительное время. Этот вид сальмонеллеза приобрел черты госпитальной инфекции с контактно-бытовым механизмом передачи возбудителя через руки ухаживающих за детьми лиц, постельное белье, предметы ухода и др.</w:t>
      </w:r>
    </w:p>
    <w:p w:rsidR="00314875" w:rsidRPr="00876112" w:rsidRDefault="00314875" w:rsidP="0069425A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Основной путь заражения при </w:t>
      </w:r>
      <w:r w:rsidRPr="00876112">
        <w:rPr>
          <w:rStyle w:val="a3"/>
          <w:rFonts w:ascii="Times New Roman" w:hAnsi="Times New Roman"/>
          <w:b w:val="0"/>
          <w:sz w:val="24"/>
          <w:szCs w:val="24"/>
        </w:rPr>
        <w:t>сальмонеллезе</w:t>
      </w:r>
      <w:r w:rsidRPr="00876112">
        <w:rPr>
          <w:rFonts w:ascii="Times New Roman" w:hAnsi="Times New Roman"/>
          <w:sz w:val="24"/>
          <w:szCs w:val="24"/>
        </w:rPr>
        <w:t xml:space="preserve"> - алиментарный, обусловленный употреблением в пищу продуктов, в которых содержится большое количество </w:t>
      </w:r>
      <w:r w:rsidRPr="00876112">
        <w:rPr>
          <w:rStyle w:val="a3"/>
          <w:rFonts w:ascii="Times New Roman" w:hAnsi="Times New Roman"/>
          <w:b w:val="0"/>
          <w:sz w:val="24"/>
          <w:szCs w:val="24"/>
        </w:rPr>
        <w:t>сальмонелл</w:t>
      </w:r>
      <w:r w:rsidRPr="00876112">
        <w:rPr>
          <w:rFonts w:ascii="Times New Roman" w:hAnsi="Times New Roman"/>
          <w:sz w:val="24"/>
          <w:szCs w:val="24"/>
        </w:rPr>
        <w:t>. Обычно это наблюдается при неправильной кулинарной обработке.</w:t>
      </w:r>
    </w:p>
    <w:p w:rsidR="00173A06" w:rsidRPr="00876112" w:rsidRDefault="00EB15F3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b/>
          <w:sz w:val="24"/>
          <w:szCs w:val="24"/>
        </w:rPr>
        <w:t>Клиника.</w:t>
      </w:r>
      <w:r w:rsidRPr="00876112">
        <w:rPr>
          <w:rFonts w:ascii="Times New Roman" w:hAnsi="Times New Roman"/>
          <w:sz w:val="24"/>
          <w:szCs w:val="24"/>
        </w:rPr>
        <w:t xml:space="preserve"> </w:t>
      </w:r>
      <w:r w:rsidR="00173A06" w:rsidRPr="00876112">
        <w:rPr>
          <w:rFonts w:ascii="Times New Roman" w:hAnsi="Times New Roman"/>
          <w:sz w:val="24"/>
          <w:szCs w:val="24"/>
        </w:rPr>
        <w:t xml:space="preserve">Инкубационный период колеблется от 6 часов до 2-3 суток, составляя в среднем 12-24 часа.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Гастроинтестинальная форма по типу гастроэнтеритического варианта является наиболее типичной для сальмонеллеза. В этом случае сальмонеллез начинается с повышения температуры тела до фебрильных цифр и интоксикационных симптомов (разрушение возбудителей в желудке и выделение эндотоксина). Превалируют общая слабость, головная боль, озноб, тошнота, рвота, ломота в теле, артралгии, миалгии, бледность лица, тахикардия. Лишь через несколько часов или даже сутки появляются симптомы энтерита (инвазия сальмонеллами кишечной стенки). У 1/3 больных увеличиваются печень и селезенка. Для сальмонеллезного энтерита характерны: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Постоянная или приступообразная боль преимущественно вокруг пупка, в эпигастрии и илиоцекальной области (так называемый сальмонеллезный треугольник)</w:t>
      </w:r>
      <w:r w:rsidR="00EB15F3" w:rsidRPr="008761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При пальпации урчание в животе, умеренное вздутие, положительный симптом “вилки” (резкая болезненность при толчкообразном нажатии указательным и средним пальцами вокруг пупка)</w:t>
      </w:r>
      <w:r w:rsidR="00EB15F3" w:rsidRPr="008761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Стул обильный, водянистый, зеленоватый, зловонный Значительные потери жидкости и солей вследствие неукротимой рвоты и диареи приводят к развитию дегидратации. Основными симптомами тяжелого обезвоживания являются: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Бледность и сухость кожи и слизистый оболочек, снижение тургора мягких тканей, запавшие глаза, цианоз</w:t>
      </w:r>
      <w:r w:rsidR="00EB15F3" w:rsidRPr="008761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Осиплость голоса или афония, одышка</w:t>
      </w:r>
      <w:r w:rsidR="00EB15F3" w:rsidRPr="008761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Тахикардия, слабый пульсовой удар или отсутствие пульсации на a. radialis, гипотония</w:t>
      </w:r>
      <w:r w:rsidR="00EB15F3" w:rsidRPr="008761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Судороги</w:t>
      </w:r>
      <w:r w:rsidR="00EB15F3" w:rsidRPr="0087611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Олигоанурия</w:t>
      </w:r>
      <w:r w:rsidR="00EB15F3" w:rsidRPr="008761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6112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b/>
          <w:bCs/>
          <w:iCs/>
          <w:sz w:val="24"/>
          <w:szCs w:val="24"/>
        </w:rPr>
        <w:t>Особенности течения сальмонеллеза у детей</w:t>
      </w:r>
      <w:r w:rsidR="00EB15F3" w:rsidRPr="00876112">
        <w:rPr>
          <w:rFonts w:ascii="Times New Roman" w:hAnsi="Times New Roman"/>
          <w:b/>
          <w:sz w:val="24"/>
          <w:szCs w:val="24"/>
        </w:rPr>
        <w:t>.</w:t>
      </w:r>
      <w:r w:rsidR="00EB15F3" w:rsidRPr="00876112">
        <w:rPr>
          <w:rFonts w:ascii="Times New Roman" w:hAnsi="Times New Roman"/>
          <w:sz w:val="24"/>
          <w:szCs w:val="24"/>
        </w:rPr>
        <w:t xml:space="preserve"> </w:t>
      </w:r>
      <w:r w:rsidR="00876112" w:rsidRPr="00876112">
        <w:rPr>
          <w:rFonts w:ascii="Times New Roman" w:hAnsi="Times New Roman"/>
          <w:sz w:val="24"/>
          <w:szCs w:val="24"/>
        </w:rPr>
        <w:t>С</w:t>
      </w:r>
      <w:r w:rsidRPr="00876112">
        <w:rPr>
          <w:rFonts w:ascii="Times New Roman" w:hAnsi="Times New Roman"/>
          <w:sz w:val="24"/>
          <w:szCs w:val="24"/>
        </w:rPr>
        <w:t>альмонелл</w:t>
      </w:r>
      <w:r w:rsidR="00876112" w:rsidRPr="00876112">
        <w:rPr>
          <w:rFonts w:ascii="Times New Roman" w:hAnsi="Times New Roman"/>
          <w:sz w:val="24"/>
          <w:szCs w:val="24"/>
        </w:rPr>
        <w:t>ы тифимуриум</w:t>
      </w:r>
      <w:r w:rsidRPr="00876112">
        <w:rPr>
          <w:rFonts w:ascii="Times New Roman" w:hAnsi="Times New Roman"/>
          <w:sz w:val="24"/>
          <w:szCs w:val="24"/>
        </w:rPr>
        <w:t xml:space="preserve"> обладаю</w:t>
      </w:r>
      <w:r w:rsidR="00876112" w:rsidRPr="00876112">
        <w:rPr>
          <w:rFonts w:ascii="Times New Roman" w:hAnsi="Times New Roman"/>
          <w:sz w:val="24"/>
          <w:szCs w:val="24"/>
        </w:rPr>
        <w:t>т</w:t>
      </w:r>
      <w:r w:rsidRPr="00876112">
        <w:rPr>
          <w:rFonts w:ascii="Times New Roman" w:hAnsi="Times New Roman"/>
          <w:sz w:val="24"/>
          <w:szCs w:val="24"/>
        </w:rPr>
        <w:t xml:space="preserve"> лекарственной устойчивостью и способны вызывать вспышки (в том числе внутрибольничные) с контактно</w:t>
      </w:r>
      <w:r w:rsidRPr="00876112">
        <w:rPr>
          <w:rFonts w:ascii="Times New Roman" w:hAnsi="Times New Roman"/>
          <w:sz w:val="24"/>
          <w:szCs w:val="24"/>
        </w:rPr>
        <w:noBreakHyphen/>
        <w:t xml:space="preserve">бытовым путем передачи. </w:t>
      </w:r>
      <w:r w:rsidR="00876112" w:rsidRPr="00876112">
        <w:rPr>
          <w:rFonts w:ascii="Times New Roman" w:hAnsi="Times New Roman"/>
          <w:sz w:val="24"/>
          <w:szCs w:val="24"/>
        </w:rPr>
        <w:t>Э</w:t>
      </w:r>
      <w:r w:rsidRPr="00876112">
        <w:rPr>
          <w:rFonts w:ascii="Times New Roman" w:hAnsi="Times New Roman"/>
          <w:sz w:val="24"/>
          <w:szCs w:val="24"/>
        </w:rPr>
        <w:t xml:space="preserve">тим сальмонеллезом значительно чаще болеют дети первого года жизни, преимущественно с отягощенным преморбидным фоном и находящиеся на искусственном вскармливании.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В</w:t>
      </w:r>
      <w:r w:rsidR="00173A06" w:rsidRPr="00876112">
        <w:rPr>
          <w:rFonts w:ascii="Times New Roman" w:hAnsi="Times New Roman"/>
          <w:sz w:val="24"/>
          <w:szCs w:val="24"/>
        </w:rPr>
        <w:t>торым доминирующим штаммом стали са</w:t>
      </w:r>
      <w:r w:rsidRPr="00876112">
        <w:rPr>
          <w:rFonts w:ascii="Times New Roman" w:hAnsi="Times New Roman"/>
          <w:sz w:val="24"/>
          <w:szCs w:val="24"/>
        </w:rPr>
        <w:t>ль</w:t>
      </w:r>
      <w:r w:rsidR="00173A06" w:rsidRPr="00876112">
        <w:rPr>
          <w:rFonts w:ascii="Times New Roman" w:hAnsi="Times New Roman"/>
          <w:sz w:val="24"/>
          <w:szCs w:val="24"/>
        </w:rPr>
        <w:t xml:space="preserve">монеллы </w:t>
      </w:r>
      <w:r w:rsidR="00173A06" w:rsidRPr="00876112">
        <w:rPr>
          <w:rFonts w:ascii="Times New Roman" w:hAnsi="Times New Roman"/>
          <w:iCs/>
          <w:sz w:val="24"/>
          <w:szCs w:val="24"/>
        </w:rPr>
        <w:t>enteritidis</w:t>
      </w:r>
      <w:r w:rsidR="00173A06" w:rsidRPr="00876112">
        <w:rPr>
          <w:rFonts w:ascii="Times New Roman" w:hAnsi="Times New Roman"/>
          <w:sz w:val="24"/>
          <w:szCs w:val="24"/>
        </w:rPr>
        <w:t xml:space="preserve"> , распространяющиеся преимущественно среди детей старшего возраста через яйца и куриное мясо. Сезонность заболеваний чаще весенне</w:t>
      </w:r>
      <w:r w:rsidR="00173A06" w:rsidRPr="00876112">
        <w:rPr>
          <w:rFonts w:ascii="Times New Roman" w:hAnsi="Times New Roman"/>
          <w:sz w:val="24"/>
          <w:szCs w:val="24"/>
        </w:rPr>
        <w:noBreakHyphen/>
        <w:t>летняя (с максимальным</w:t>
      </w:r>
      <w:r w:rsidRPr="00876112">
        <w:rPr>
          <w:rFonts w:ascii="Times New Roman" w:hAnsi="Times New Roman"/>
          <w:sz w:val="24"/>
          <w:szCs w:val="24"/>
        </w:rPr>
        <w:t xml:space="preserve"> числом заболевших в мае</w:t>
      </w:r>
      <w:r w:rsidRPr="00876112">
        <w:rPr>
          <w:rFonts w:ascii="Times New Roman" w:hAnsi="Times New Roman"/>
          <w:sz w:val="24"/>
          <w:szCs w:val="24"/>
        </w:rPr>
        <w:noBreakHyphen/>
        <w:t>июне).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Начало болезни, как правило, подострое или постепенное с максимальным развитием всех симптомов к 3</w:t>
      </w:r>
      <w:r w:rsidRPr="00876112">
        <w:rPr>
          <w:rFonts w:ascii="Times New Roman" w:hAnsi="Times New Roman"/>
          <w:sz w:val="24"/>
          <w:szCs w:val="24"/>
        </w:rPr>
        <w:noBreakHyphen/>
        <w:t>7</w:t>
      </w:r>
      <w:r w:rsidRPr="00876112">
        <w:rPr>
          <w:rFonts w:ascii="Times New Roman" w:hAnsi="Times New Roman"/>
          <w:sz w:val="24"/>
          <w:szCs w:val="24"/>
        </w:rPr>
        <w:noBreakHyphen/>
        <w:t>му дню от начала заболевания. Характерно сочетание симптомов интоксикации (фебрильная температура, вялость, бледность, цианоз носогубного треугольника, снижение аппетита, тахикардия) с симптомами поражения желудочно</w:t>
      </w:r>
      <w:r w:rsidRPr="00876112">
        <w:rPr>
          <w:rFonts w:ascii="Times New Roman" w:hAnsi="Times New Roman"/>
          <w:sz w:val="24"/>
          <w:szCs w:val="24"/>
        </w:rPr>
        <w:noBreakHyphen/>
        <w:t>кишечного тракта (чаще по типу энтероколита и гастроэнтероколита, реже – энтерита). Рвота отмечается у половины больных, она может появляться как с первого дня болезни, так и присоединяться позже, а у трети больных носит упорный характер. Стул обильный, жидкий, каловый, буро</w:t>
      </w:r>
      <w:r w:rsidRPr="00876112">
        <w:rPr>
          <w:rFonts w:ascii="Times New Roman" w:hAnsi="Times New Roman"/>
          <w:sz w:val="24"/>
          <w:szCs w:val="24"/>
        </w:rPr>
        <w:noBreakHyphen/>
        <w:t>зеленого цвета (типа «болотной тины»), с примесью слизи и зелени, а у 2/3 больных – и крови, которая, как правило, появляется в испражнениях на 5</w:t>
      </w:r>
      <w:r w:rsidRPr="00876112">
        <w:rPr>
          <w:rFonts w:ascii="Times New Roman" w:hAnsi="Times New Roman"/>
          <w:sz w:val="24"/>
          <w:szCs w:val="24"/>
        </w:rPr>
        <w:noBreakHyphen/>
        <w:t>7</w:t>
      </w:r>
      <w:r w:rsidRPr="00876112">
        <w:rPr>
          <w:rFonts w:ascii="Times New Roman" w:hAnsi="Times New Roman"/>
          <w:sz w:val="24"/>
          <w:szCs w:val="24"/>
        </w:rPr>
        <w:noBreakHyphen/>
        <w:t>й день болезни. Частыми проявлениями также являются синдром водянистой диареи, метеоризм, увеличение печени и селезенки. Сальмонеллезу у этой группы детей свойственно среднетяжелое и тяжелое течение, нередко длительное и рецидивирующее, возможна генерализация инфекционного процесса. Тяжесть болезни определяется как симптомами интоксикации, так и нарушениями водно</w:t>
      </w:r>
      <w:r w:rsidRPr="00876112">
        <w:rPr>
          <w:rFonts w:ascii="Times New Roman" w:hAnsi="Times New Roman"/>
          <w:sz w:val="24"/>
          <w:szCs w:val="24"/>
        </w:rPr>
        <w:noBreakHyphen/>
        <w:t>минерального обмена (эксикоз II–III степени), а также возникновением вторичных очаговых осложнений (пневмония, менингит, остеомиелит, анемия, ДВС</w:t>
      </w:r>
      <w:r w:rsidRPr="00876112">
        <w:rPr>
          <w:rFonts w:ascii="Times New Roman" w:hAnsi="Times New Roman"/>
          <w:sz w:val="24"/>
          <w:szCs w:val="24"/>
        </w:rPr>
        <w:noBreakHyphen/>
        <w:t xml:space="preserve">синдром). Особенно неблагоприятно протекает сальмонеллез, вызванный мультирезистентным к антибактериальным препаратам биоваром </w:t>
      </w:r>
      <w:r w:rsidRPr="00876112">
        <w:rPr>
          <w:rFonts w:ascii="Times New Roman" w:hAnsi="Times New Roman"/>
          <w:iCs/>
          <w:sz w:val="24"/>
          <w:szCs w:val="24"/>
        </w:rPr>
        <w:t>S. typhimurium Kopengagen</w:t>
      </w:r>
      <w:r w:rsidRPr="00876112">
        <w:rPr>
          <w:rFonts w:ascii="Times New Roman" w:hAnsi="Times New Roman"/>
          <w:sz w:val="24"/>
          <w:szCs w:val="24"/>
        </w:rPr>
        <w:t xml:space="preserve"> у детей из закрытых детских учреждений (домов ребенка, психоневрологических стационаров), страдающих различными иммунодефицитами. У них заболевание нередко принимает затяжное течение с длительным (до 3–4 месяцев) бактериовыделением (из испражнений и мочи).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Дифференциальная диагностика сальмонеллеза с дизентерией у детей раннего возраста представляет значительные трудности из</w:t>
      </w:r>
      <w:r w:rsidRPr="00876112">
        <w:rPr>
          <w:rFonts w:ascii="Times New Roman" w:hAnsi="Times New Roman"/>
          <w:sz w:val="24"/>
          <w:szCs w:val="24"/>
        </w:rPr>
        <w:noBreakHyphen/>
        <w:t xml:space="preserve">за сходства клинических проявлений: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–</w:t>
      </w:r>
      <w:r w:rsidR="00876112" w:rsidRPr="00876112">
        <w:rPr>
          <w:rFonts w:ascii="Times New Roman" w:hAnsi="Times New Roman"/>
          <w:sz w:val="24"/>
          <w:szCs w:val="24"/>
        </w:rPr>
        <w:t xml:space="preserve"> </w:t>
      </w:r>
      <w:r w:rsidRPr="00876112">
        <w:rPr>
          <w:rFonts w:ascii="Times New Roman" w:hAnsi="Times New Roman"/>
          <w:sz w:val="24"/>
          <w:szCs w:val="24"/>
        </w:rPr>
        <w:t xml:space="preserve">возможность как острого, так и постепенного начала болезни;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– </w:t>
      </w:r>
      <w:r w:rsidR="00173A06" w:rsidRPr="00876112">
        <w:rPr>
          <w:rFonts w:ascii="Times New Roman" w:hAnsi="Times New Roman"/>
          <w:sz w:val="24"/>
          <w:szCs w:val="24"/>
        </w:rPr>
        <w:t xml:space="preserve">частое развития гемоколита при обеих инфекциях и возможность появления примеси крови в испражнениях не с первого дня болезни;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– </w:t>
      </w:r>
      <w:r w:rsidR="00173A06" w:rsidRPr="00876112">
        <w:rPr>
          <w:rFonts w:ascii="Times New Roman" w:hAnsi="Times New Roman"/>
          <w:sz w:val="24"/>
          <w:szCs w:val="24"/>
        </w:rPr>
        <w:t xml:space="preserve">редкость возникновения синдрома дистального колита.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Различия в клинических проявлениях дизентерии и сальмонеллеза следующие: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– </w:t>
      </w:r>
      <w:r w:rsidR="00173A06" w:rsidRPr="00876112">
        <w:rPr>
          <w:rFonts w:ascii="Times New Roman" w:hAnsi="Times New Roman"/>
          <w:sz w:val="24"/>
          <w:szCs w:val="24"/>
        </w:rPr>
        <w:t xml:space="preserve">большая тяжесть течения сальмонеллеза по сравнению с дизентерией в этом возрасте (с более выраженной и длительной лихорадкой и более частым развитием гемодинамических нарушений при сальмонеллезе);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– </w:t>
      </w:r>
      <w:r w:rsidR="00173A06" w:rsidRPr="00876112">
        <w:rPr>
          <w:rFonts w:ascii="Times New Roman" w:hAnsi="Times New Roman"/>
          <w:sz w:val="24"/>
          <w:szCs w:val="24"/>
        </w:rPr>
        <w:t>гепатолиенальный синдром – хотя не ранний, но надежный дифференциально</w:t>
      </w:r>
      <w:r w:rsidR="00173A06" w:rsidRPr="00876112">
        <w:rPr>
          <w:rFonts w:ascii="Times New Roman" w:hAnsi="Times New Roman"/>
          <w:sz w:val="24"/>
          <w:szCs w:val="24"/>
        </w:rPr>
        <w:noBreakHyphen/>
        <w:t xml:space="preserve">диагностический признак, свойственный сальмонеллезу;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– </w:t>
      </w:r>
      <w:r w:rsidR="00173A06" w:rsidRPr="00876112">
        <w:rPr>
          <w:rFonts w:ascii="Times New Roman" w:hAnsi="Times New Roman"/>
          <w:sz w:val="24"/>
          <w:szCs w:val="24"/>
        </w:rPr>
        <w:t xml:space="preserve">большая тяжесть при сальмонеллезе синдромов водянистой диареи и метеоризма;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– </w:t>
      </w:r>
      <w:r w:rsidR="00173A06" w:rsidRPr="00876112">
        <w:rPr>
          <w:rFonts w:ascii="Times New Roman" w:hAnsi="Times New Roman"/>
          <w:sz w:val="24"/>
          <w:szCs w:val="24"/>
        </w:rPr>
        <w:t xml:space="preserve">значительно большая длительность течения сальмонеллеза, нередко с волнами обострения, а также с развитием генерализации болезни.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В дифференциальной диагностике могут помочь и эпидемиологические данные, полученные при сборе анамнеза (указание на пребывание в другом стационаре или на выписку из него за 2–4 дня до настоящего заболевания при сальмонеллезе), а также разная сезонность и частота распространения этих инфекций у детей раннего возраста.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Сальмонеллез у детей старше года часто вызывается чувствительными к антибиотикам штаммами сальмонелл разных сероваров с преимущественно пищевым путем инфицирования и протекает в двух клинических вариантах.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I вариант – наиболее частый – протекает по типу пищевой токсикоинфекции (гастрит, гастроэнтерит, гастроэнтероколит). Характерно острое начало заболевания с повышением температуры до фебрильных цифр, появлением рвоты, нередко повторной, симптомов интоксикации (головная боль, слабость, снижение аппетита, расстройство гемодинамики) и появлением обильного жидкого калового стула с примесью слизи и зелени, умеренных болей в животе (чаще в эпигастральной области и вокруг пупка). У половины детей частота стула превышает 10 раз в сутки. При своевременном начале терапии заболевание быстро купируется, инфекционный процесс далее не развивается, и в таких случаях сальмонеллез трудно дифференцировать с пищевой токсикоинфекцией другой этиологии.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II вариант – дизентерийноподобный – встречается у трети детей этого возраста. Как и при дизентерии, имеет место острое начало болезни с повышением на 1–3 дня температуры, появлением симптомов интоксикации и развитием признаков колита.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При дифференциальной диагностике сальмонеллеза от дизентерии у детей старше одного года следует учитывать: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– </w:t>
      </w:r>
      <w:r w:rsidR="00173A06" w:rsidRPr="00876112">
        <w:rPr>
          <w:rFonts w:ascii="Times New Roman" w:hAnsi="Times New Roman"/>
          <w:sz w:val="24"/>
          <w:szCs w:val="24"/>
        </w:rPr>
        <w:t xml:space="preserve">редкое развитие при сальмонеллезе изолированного колита и более частое – энтероколита и гастроэнтероколита, при этом стул длительно остается обильным, водянистым, несмотря на примесь слизи и даже крови, в то время как при дизентерии стул уже к концу первых суток болезни обычно приобретает типичный вид «ректального плевка»;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– </w:t>
      </w:r>
      <w:r w:rsidR="00173A06" w:rsidRPr="00876112">
        <w:rPr>
          <w:rFonts w:ascii="Times New Roman" w:hAnsi="Times New Roman"/>
          <w:sz w:val="24"/>
          <w:szCs w:val="24"/>
        </w:rPr>
        <w:t>в отличие от дизентерии при сальмонеллезе у большинства больных примесь крови в стуле появляется не в первый, а лишь на 3</w:t>
      </w:r>
      <w:r w:rsidR="00173A06" w:rsidRPr="00876112">
        <w:rPr>
          <w:rFonts w:ascii="Times New Roman" w:hAnsi="Times New Roman"/>
          <w:sz w:val="24"/>
          <w:szCs w:val="24"/>
        </w:rPr>
        <w:noBreakHyphen/>
        <w:t>5</w:t>
      </w:r>
      <w:r w:rsidR="00173A06" w:rsidRPr="00876112">
        <w:rPr>
          <w:rFonts w:ascii="Times New Roman" w:hAnsi="Times New Roman"/>
          <w:sz w:val="24"/>
          <w:szCs w:val="24"/>
        </w:rPr>
        <w:noBreakHyphen/>
        <w:t xml:space="preserve">й день болезни и сохраняется более длительное время (особенно часто – при сальмонеллезе тифимуриум);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– </w:t>
      </w:r>
      <w:r w:rsidR="00173A06" w:rsidRPr="00876112">
        <w:rPr>
          <w:rFonts w:ascii="Times New Roman" w:hAnsi="Times New Roman"/>
          <w:sz w:val="24"/>
          <w:szCs w:val="24"/>
        </w:rPr>
        <w:t xml:space="preserve">синдром дистального колита даже при наличии примеси крови в стуле, как правило, не характерен для сальмонеллеза, а метеоризм встречается значительно чаще; </w:t>
      </w:r>
    </w:p>
    <w:p w:rsidR="00173A06" w:rsidRPr="00876112" w:rsidRDefault="00876112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 xml:space="preserve">– </w:t>
      </w:r>
      <w:r w:rsidR="00173A06" w:rsidRPr="00876112">
        <w:rPr>
          <w:rFonts w:ascii="Times New Roman" w:hAnsi="Times New Roman"/>
          <w:sz w:val="24"/>
          <w:szCs w:val="24"/>
        </w:rPr>
        <w:t xml:space="preserve">увеличение печени при сальмонеллезе у старших детей наблюдается хотя реже, чем у детей раннего возраста, но значительно чаще, чем при дизентерии, поэтому наличие этого симптома может помочь в дифференциальной диагностике. </w:t>
      </w:r>
    </w:p>
    <w:p w:rsidR="00173A06" w:rsidRPr="00876112" w:rsidRDefault="00173A06" w:rsidP="00173A0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b/>
          <w:sz w:val="24"/>
          <w:szCs w:val="24"/>
        </w:rPr>
        <w:t>Осложнения</w:t>
      </w:r>
      <w:r w:rsidRPr="00876112">
        <w:rPr>
          <w:rFonts w:ascii="Times New Roman" w:hAnsi="Times New Roman"/>
          <w:sz w:val="24"/>
          <w:szCs w:val="24"/>
        </w:rPr>
        <w:t xml:space="preserve"> сальмонеллеза многочисленны и разнообразны. При гастроинтестинальной форме заболевания возможно развитие сосудистого коллапса, гиповолемического шока, острой сердечной и почечной недостаточности. Больные сальмонеллезом склонны к септическим осложнениям: гнойным артритам, остеомиелиту, эндокардиту, абсцессу мозга, селезенки, печени и почек, менингиту, перитониту, аппендицитам. Кроме того, могут возникнуть пневмонии, восходящая инфекция мочевыводящих путей (циститы, пиелиты), инфекционно</w:t>
      </w:r>
      <w:r w:rsidRPr="00876112">
        <w:rPr>
          <w:rFonts w:ascii="Times New Roman" w:hAnsi="Times New Roman"/>
          <w:sz w:val="24"/>
          <w:szCs w:val="24"/>
        </w:rPr>
        <w:noBreakHyphen/>
        <w:t xml:space="preserve">токсический шок. При всех клинических формах заболевания возможно развитие рецидивов. </w:t>
      </w:r>
    </w:p>
    <w:p w:rsidR="00173A06" w:rsidRPr="00876112" w:rsidRDefault="00314875" w:rsidP="0069425A">
      <w:pPr>
        <w:pStyle w:val="a5"/>
        <w:ind w:firstLine="709"/>
        <w:jc w:val="both"/>
        <w:rPr>
          <w:rStyle w:val="text"/>
          <w:rFonts w:ascii="Times New Roman" w:hAnsi="Times New Roman"/>
          <w:sz w:val="24"/>
          <w:szCs w:val="24"/>
        </w:rPr>
      </w:pPr>
      <w:r w:rsidRPr="008761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Диагноз и дифференциальный диагноз</w:t>
      </w:r>
      <w:r w:rsidR="00876112" w:rsidRPr="008761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876112" w:rsidRPr="008761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112">
        <w:rPr>
          <w:rStyle w:val="text"/>
          <w:rFonts w:ascii="Times New Roman" w:hAnsi="Times New Roman"/>
          <w:sz w:val="24"/>
          <w:szCs w:val="24"/>
        </w:rPr>
        <w:t>Диагностика сальмонеллезов представляет известные трудности вследствие разнообразия этиологии этих заболеваний и вариабельности клинических проявлений.</w:t>
      </w:r>
      <w:r w:rsidR="00173A06" w:rsidRPr="00876112">
        <w:rPr>
          <w:rStyle w:val="text"/>
          <w:rFonts w:ascii="Times New Roman" w:hAnsi="Times New Roman"/>
          <w:sz w:val="24"/>
          <w:szCs w:val="24"/>
        </w:rPr>
        <w:t xml:space="preserve"> </w:t>
      </w:r>
      <w:r w:rsidRPr="00876112">
        <w:rPr>
          <w:rStyle w:val="text"/>
          <w:rFonts w:ascii="Times New Roman" w:hAnsi="Times New Roman"/>
          <w:sz w:val="24"/>
          <w:szCs w:val="24"/>
        </w:rPr>
        <w:t>Предположительный диагноз сальмонеллеза основывается на клинических и эпидемиологических данных: одновременность заболевания, характерные сочетания явлений общей интоксикации с упорной рвотой и энтеритным стулом, длительный неправильный характер температуры, дианетическая окраска кожи.</w:t>
      </w:r>
      <w:r w:rsidR="00173A06" w:rsidRPr="00876112">
        <w:rPr>
          <w:rStyle w:val="text"/>
          <w:rFonts w:ascii="Times New Roman" w:hAnsi="Times New Roman"/>
          <w:sz w:val="24"/>
          <w:szCs w:val="24"/>
        </w:rPr>
        <w:t xml:space="preserve"> </w:t>
      </w:r>
      <w:r w:rsidRPr="00876112">
        <w:rPr>
          <w:rStyle w:val="text"/>
          <w:rFonts w:ascii="Times New Roman" w:hAnsi="Times New Roman"/>
          <w:sz w:val="24"/>
          <w:szCs w:val="24"/>
        </w:rPr>
        <w:t>При ректороманоскопии у большинства больных с симптомами колита выявляются разлитая гиперемия, отек, грубая складчатость слизистой оболочки толстого кишечника, иногда кровоизлияния и эрозии, а у некоторых больных (2-3%) язвенный процесс. Анатомическое выздоровление всегда отстает от клинического.</w:t>
      </w:r>
      <w:r w:rsidR="00173A06" w:rsidRPr="00876112">
        <w:rPr>
          <w:rStyle w:val="text"/>
          <w:rFonts w:ascii="Times New Roman" w:hAnsi="Times New Roman"/>
          <w:sz w:val="24"/>
          <w:szCs w:val="24"/>
        </w:rPr>
        <w:t xml:space="preserve"> </w:t>
      </w:r>
      <w:r w:rsidRPr="00876112">
        <w:rPr>
          <w:rStyle w:val="text"/>
          <w:rFonts w:ascii="Times New Roman" w:hAnsi="Times New Roman"/>
          <w:sz w:val="24"/>
          <w:szCs w:val="24"/>
        </w:rPr>
        <w:t xml:space="preserve">При копроскопическом анализе в мазке у 25% больных обнаруживаются лейкоциты, эритроциты и эпителиальные клетки </w:t>
      </w:r>
    </w:p>
    <w:p w:rsidR="00EB15F3" w:rsidRPr="00876112" w:rsidRDefault="00314875" w:rsidP="0069425A">
      <w:pPr>
        <w:pStyle w:val="a5"/>
        <w:ind w:firstLine="709"/>
        <w:jc w:val="both"/>
        <w:rPr>
          <w:rStyle w:val="text"/>
          <w:rFonts w:ascii="Times New Roman" w:hAnsi="Times New Roman"/>
          <w:sz w:val="24"/>
          <w:szCs w:val="24"/>
        </w:rPr>
      </w:pPr>
      <w:r w:rsidRPr="00876112">
        <w:rPr>
          <w:rStyle w:val="text"/>
          <w:rFonts w:ascii="Times New Roman" w:hAnsi="Times New Roman"/>
          <w:sz w:val="24"/>
          <w:szCs w:val="24"/>
        </w:rPr>
        <w:t>Изменения со стороны крови нетипичны. Основным методом лабораторной диагностики является бактериологический. Исследованию должны подвергаться испражнения, рвотные массы, моча и кровь заболевших. При септических формах болезни бактериологически исследуют спинномозговую жидкость и все выделения из очагов поражения.</w:t>
      </w:r>
      <w:r w:rsidR="00876112">
        <w:rPr>
          <w:rStyle w:val="text"/>
          <w:rFonts w:ascii="Times New Roman" w:hAnsi="Times New Roman"/>
          <w:sz w:val="24"/>
          <w:szCs w:val="24"/>
        </w:rPr>
        <w:t xml:space="preserve"> </w:t>
      </w:r>
      <w:r w:rsidRPr="00876112">
        <w:rPr>
          <w:rStyle w:val="text"/>
          <w:rFonts w:ascii="Times New Roman" w:hAnsi="Times New Roman"/>
          <w:sz w:val="24"/>
          <w:szCs w:val="24"/>
        </w:rPr>
        <w:t>Бактериологический метод диагностики, даже при применении сред обогащени</w:t>
      </w:r>
      <w:r w:rsidR="00EB15F3" w:rsidRPr="00876112">
        <w:rPr>
          <w:rStyle w:val="text"/>
          <w:rFonts w:ascii="Times New Roman" w:hAnsi="Times New Roman"/>
          <w:sz w:val="24"/>
          <w:szCs w:val="24"/>
        </w:rPr>
        <w:t>я, дает положительный результат</w:t>
      </w:r>
      <w:r w:rsidRPr="00876112">
        <w:rPr>
          <w:rStyle w:val="text"/>
          <w:rFonts w:ascii="Times New Roman" w:hAnsi="Times New Roman"/>
          <w:sz w:val="24"/>
          <w:szCs w:val="24"/>
        </w:rPr>
        <w:t>. В настоящее время, кроме среды Мюллера, наилучший эффект дает применение селенитовой среды с последующим высевом на висмут-сульфатный агар или среды Прейса.</w:t>
      </w:r>
    </w:p>
    <w:p w:rsidR="00EB15F3" w:rsidRPr="00876112" w:rsidRDefault="00314875" w:rsidP="0069425A">
      <w:pPr>
        <w:pStyle w:val="a5"/>
        <w:ind w:firstLine="709"/>
        <w:jc w:val="both"/>
        <w:rPr>
          <w:rStyle w:val="text"/>
          <w:rFonts w:ascii="Times New Roman" w:hAnsi="Times New Roman"/>
          <w:sz w:val="24"/>
          <w:szCs w:val="24"/>
        </w:rPr>
      </w:pPr>
      <w:r w:rsidRPr="00876112">
        <w:rPr>
          <w:rStyle w:val="text"/>
          <w:rFonts w:ascii="Times New Roman" w:hAnsi="Times New Roman"/>
          <w:sz w:val="24"/>
          <w:szCs w:val="24"/>
        </w:rPr>
        <w:t>Посев крови на желчную среду Раппопорта или 10-20% бычью желчь или мочи на среды обогащения и плотные дифференциальные среды следует проводить на протяжении лихорадочного периода болезни как при первичном заболевании, так и в период рецидивов.</w:t>
      </w:r>
    </w:p>
    <w:p w:rsidR="00EB15F3" w:rsidRPr="00876112" w:rsidRDefault="00314875" w:rsidP="0069425A">
      <w:pPr>
        <w:pStyle w:val="a5"/>
        <w:ind w:firstLine="709"/>
        <w:jc w:val="both"/>
        <w:rPr>
          <w:rStyle w:val="text"/>
          <w:rFonts w:ascii="Times New Roman" w:hAnsi="Times New Roman"/>
          <w:sz w:val="24"/>
          <w:szCs w:val="24"/>
        </w:rPr>
      </w:pPr>
      <w:r w:rsidRPr="00876112">
        <w:rPr>
          <w:rStyle w:val="text"/>
          <w:rFonts w:ascii="Times New Roman" w:hAnsi="Times New Roman"/>
          <w:sz w:val="24"/>
          <w:szCs w:val="24"/>
        </w:rPr>
        <w:t>Определенное значение в диагностике болезни имеет динамическое изучение реакции Видаля с сальмонеллезными групповыми и типовыми адсорбированными монодиагностикумами. Реакция агглютинации становится положительной в титрах 1:100 - 1:400 на 2-3-й неделе. Результаты этой реакции видоспецифичны и дают положительный результат при достаточном наборе сывороток у 65-100% больных.</w:t>
      </w:r>
    </w:p>
    <w:p w:rsidR="00EB15F3" w:rsidRPr="00876112" w:rsidRDefault="00314875" w:rsidP="0069425A">
      <w:pPr>
        <w:pStyle w:val="a5"/>
        <w:ind w:firstLine="709"/>
        <w:jc w:val="both"/>
        <w:rPr>
          <w:rStyle w:val="text"/>
          <w:rFonts w:ascii="Times New Roman" w:hAnsi="Times New Roman"/>
          <w:sz w:val="24"/>
          <w:szCs w:val="24"/>
        </w:rPr>
      </w:pPr>
      <w:r w:rsidRPr="00876112">
        <w:rPr>
          <w:rStyle w:val="text"/>
          <w:rFonts w:ascii="Times New Roman" w:hAnsi="Times New Roman"/>
          <w:sz w:val="24"/>
          <w:szCs w:val="24"/>
        </w:rPr>
        <w:t>Реакция Видаля, поставленная с выделенными от больных культурами, дает более высокие титры, чем с диагностикумом.</w:t>
      </w:r>
    </w:p>
    <w:p w:rsidR="00EB15F3" w:rsidRPr="00876112" w:rsidRDefault="00314875" w:rsidP="0069425A">
      <w:pPr>
        <w:pStyle w:val="a5"/>
        <w:ind w:firstLine="709"/>
        <w:jc w:val="both"/>
        <w:rPr>
          <w:rStyle w:val="text"/>
          <w:rFonts w:ascii="Times New Roman" w:hAnsi="Times New Roman"/>
          <w:sz w:val="24"/>
          <w:szCs w:val="24"/>
        </w:rPr>
      </w:pPr>
      <w:r w:rsidRPr="00876112">
        <w:rPr>
          <w:rStyle w:val="text"/>
          <w:rFonts w:ascii="Times New Roman" w:hAnsi="Times New Roman"/>
          <w:sz w:val="24"/>
          <w:szCs w:val="24"/>
        </w:rPr>
        <w:t>В последние годы наряду с реакцией агглютинации для диагностики сальмонеллёза применяется реакция непрямой гемагглютинации. Эта реакция</w:t>
      </w:r>
      <w:r w:rsidR="00EB15F3" w:rsidRPr="00876112">
        <w:rPr>
          <w:rStyle w:val="text"/>
          <w:rFonts w:ascii="Times New Roman" w:hAnsi="Times New Roman"/>
          <w:sz w:val="24"/>
          <w:szCs w:val="24"/>
        </w:rPr>
        <w:t xml:space="preserve"> </w:t>
      </w:r>
      <w:r w:rsidRPr="00876112">
        <w:rPr>
          <w:rStyle w:val="text"/>
          <w:rFonts w:ascii="Times New Roman" w:hAnsi="Times New Roman"/>
          <w:sz w:val="24"/>
          <w:szCs w:val="24"/>
        </w:rPr>
        <w:t>становится положительной с первых дней заболевания у 65% больных, на 2-й неделе болезни - у 71,5% и сохраняется положительной у некоторых больных свыше года.</w:t>
      </w:r>
    </w:p>
    <w:p w:rsidR="00EB15F3" w:rsidRPr="00876112" w:rsidRDefault="00EB15F3" w:rsidP="0069425A">
      <w:pPr>
        <w:pStyle w:val="a5"/>
        <w:ind w:firstLine="709"/>
        <w:jc w:val="both"/>
        <w:rPr>
          <w:rStyle w:val="text"/>
          <w:rFonts w:ascii="Times New Roman" w:hAnsi="Times New Roman"/>
          <w:sz w:val="24"/>
          <w:szCs w:val="24"/>
        </w:rPr>
      </w:pPr>
      <w:r w:rsidRPr="00876112">
        <w:rPr>
          <w:rStyle w:val="text"/>
          <w:rFonts w:ascii="Times New Roman" w:hAnsi="Times New Roman"/>
          <w:sz w:val="24"/>
          <w:szCs w:val="24"/>
        </w:rPr>
        <w:t xml:space="preserve">Также </w:t>
      </w:r>
      <w:r w:rsidR="00314875" w:rsidRPr="00876112">
        <w:rPr>
          <w:rStyle w:val="text"/>
          <w:rFonts w:ascii="Times New Roman" w:hAnsi="Times New Roman"/>
          <w:sz w:val="24"/>
          <w:szCs w:val="24"/>
        </w:rPr>
        <w:t>для идентификации сальмонелл применя</w:t>
      </w:r>
      <w:r w:rsidR="00876112">
        <w:rPr>
          <w:rStyle w:val="text"/>
          <w:rFonts w:ascii="Times New Roman" w:hAnsi="Times New Roman"/>
          <w:sz w:val="24"/>
          <w:szCs w:val="24"/>
        </w:rPr>
        <w:t>е</w:t>
      </w:r>
      <w:r w:rsidR="00314875" w:rsidRPr="00876112">
        <w:rPr>
          <w:rStyle w:val="text"/>
          <w:rFonts w:ascii="Times New Roman" w:hAnsi="Times New Roman"/>
          <w:sz w:val="24"/>
          <w:szCs w:val="24"/>
        </w:rPr>
        <w:t>тся метод флюоресцирующих антител. Сальмонеллезные антигены м</w:t>
      </w:r>
      <w:r w:rsidRPr="00876112">
        <w:rPr>
          <w:rStyle w:val="text"/>
          <w:rFonts w:ascii="Times New Roman" w:hAnsi="Times New Roman"/>
          <w:sz w:val="24"/>
          <w:szCs w:val="24"/>
        </w:rPr>
        <w:t>о</w:t>
      </w:r>
      <w:r w:rsidR="00314875" w:rsidRPr="00876112">
        <w:rPr>
          <w:rStyle w:val="text"/>
          <w:rFonts w:ascii="Times New Roman" w:hAnsi="Times New Roman"/>
          <w:sz w:val="24"/>
          <w:szCs w:val="24"/>
        </w:rPr>
        <w:t>гут обнаруживаться непосредственно в полученном материале или смывах, а также после кратковременного подращивания микробов на жидких средах.</w:t>
      </w:r>
    </w:p>
    <w:p w:rsidR="00314875" w:rsidRPr="00876112" w:rsidRDefault="00314875" w:rsidP="0069425A">
      <w:pPr>
        <w:pStyle w:val="a5"/>
        <w:ind w:firstLine="709"/>
        <w:jc w:val="both"/>
        <w:rPr>
          <w:rStyle w:val="text"/>
          <w:rFonts w:ascii="Times New Roman" w:hAnsi="Times New Roman"/>
          <w:sz w:val="24"/>
          <w:szCs w:val="24"/>
        </w:rPr>
      </w:pPr>
      <w:r w:rsidRPr="00876112">
        <w:rPr>
          <w:rStyle w:val="text"/>
          <w:rFonts w:ascii="Times New Roman" w:hAnsi="Times New Roman"/>
          <w:sz w:val="24"/>
          <w:szCs w:val="24"/>
        </w:rPr>
        <w:t>Кроме биохимического и серологического методов типирования сальмонелл, используют также фаготипирование по методу Феликса и Кэллоу. Фаготипирование проводится в отношении S. paratyphi, S. typhi rnurium и некоторых других сальмонелл, что помогает выявлять эпидемиологические связи между отдельными спорадическими заболеваниями и вспышками</w:t>
      </w:r>
      <w:r w:rsidR="00EB15F3" w:rsidRPr="00876112">
        <w:rPr>
          <w:rStyle w:val="text"/>
          <w:rFonts w:ascii="Times New Roman" w:hAnsi="Times New Roman"/>
          <w:sz w:val="24"/>
          <w:szCs w:val="24"/>
        </w:rPr>
        <w:t>.</w:t>
      </w:r>
    </w:p>
    <w:p w:rsidR="00EB15F3" w:rsidRPr="00876112" w:rsidRDefault="00EB15F3" w:rsidP="0069425A">
      <w:pPr>
        <w:pStyle w:val="a5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76112" w:rsidRDefault="00876112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314875" w:rsidRPr="00876112" w:rsidRDefault="00314875" w:rsidP="00EB15F3">
      <w:pPr>
        <w:pStyle w:val="a5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bCs/>
          <w:sz w:val="24"/>
          <w:szCs w:val="24"/>
          <w:lang w:eastAsia="ru-RU"/>
        </w:rPr>
        <w:t>Литература:</w:t>
      </w:r>
    </w:p>
    <w:p w:rsidR="00EB15F3" w:rsidRPr="00876112" w:rsidRDefault="00EB15F3" w:rsidP="00EB15F3">
      <w:pPr>
        <w:pStyle w:val="a5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B15F3" w:rsidRPr="00876112" w:rsidRDefault="00EB15F3" w:rsidP="00EB15F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Бродов Л. Е., Малеев В. В., Ющук Н. Д. // Журн. микробиол. - 1996. - № 1. - С. 78-80.</w:t>
      </w:r>
    </w:p>
    <w:p w:rsidR="00EB15F3" w:rsidRPr="00876112" w:rsidRDefault="00EB15F3" w:rsidP="00EB15F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Демин И.А., Брусина Е.Б. Эпидемиология и инфекционные болезни. 2006. №1. С.21-23.</w:t>
      </w:r>
    </w:p>
    <w:p w:rsidR="00EB15F3" w:rsidRPr="00876112" w:rsidRDefault="00EB15F3" w:rsidP="00EB15F3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Покровский В.И., Пак С.Г., Брико И.И. Инфекционные болезни и эпидемиология. М.: «ГЭОТАР-Медицина, 2003 г.</w:t>
      </w:r>
    </w:p>
    <w:p w:rsidR="00EB15F3" w:rsidRPr="00876112" w:rsidRDefault="00EB15F3" w:rsidP="00EB15F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Предэпидемическая диагностика и профилактика госпитального сальмонеллеза: Метод, указания / Шубин Ф. Н., Ковальчук Н. И., Кузнецова Н. А. и др. — Владивосток, 2001.</w:t>
      </w:r>
    </w:p>
    <w:p w:rsidR="00EB15F3" w:rsidRPr="00876112" w:rsidRDefault="00EB15F3" w:rsidP="00EB15F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76112">
        <w:rPr>
          <w:rFonts w:ascii="Times New Roman" w:hAnsi="Times New Roman"/>
          <w:sz w:val="24"/>
          <w:szCs w:val="24"/>
        </w:rPr>
        <w:t>Профилактика внутрибольничных инфекций/Под ред. Е. П. Ковалевой, Н. А. Семиной. — М.: Медицина, 1993.</w:t>
      </w:r>
    </w:p>
    <w:p w:rsidR="00EB15F3" w:rsidRPr="00876112" w:rsidRDefault="00EB15F3" w:rsidP="00EB15F3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hAnsi="Times New Roman"/>
          <w:sz w:val="24"/>
          <w:szCs w:val="24"/>
        </w:rPr>
        <w:t>Сальмонеллез. Санитарные правила СП 3.1.086-96. Ветеринарные правила ВП 13.4.1318-96"</w:t>
      </w:r>
    </w:p>
    <w:p w:rsidR="00EB15F3" w:rsidRPr="00876112" w:rsidRDefault="00EB15F3" w:rsidP="00EB15F3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6112">
        <w:rPr>
          <w:rFonts w:ascii="Times New Roman" w:eastAsia="Times New Roman" w:hAnsi="Times New Roman"/>
          <w:sz w:val="24"/>
          <w:szCs w:val="24"/>
          <w:lang w:eastAsia="ru-RU"/>
        </w:rPr>
        <w:t>Справочник Харрисона по внутренним болезням./Под редакцией К. Иссельбахера, Е. Браунвальда, Дж. Вильсон и др. - СПб: Издательство "Питер", 1999. - 976 с.</w:t>
      </w:r>
      <w:bookmarkStart w:id="0" w:name="_GoBack"/>
      <w:bookmarkEnd w:id="0"/>
    </w:p>
    <w:sectPr w:rsidR="00EB15F3" w:rsidRPr="00876112" w:rsidSect="002E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327B6"/>
    <w:multiLevelType w:val="hybridMultilevel"/>
    <w:tmpl w:val="5F5A9350"/>
    <w:lvl w:ilvl="0" w:tplc="19C8955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54916"/>
    <w:multiLevelType w:val="hybridMultilevel"/>
    <w:tmpl w:val="2624978A"/>
    <w:lvl w:ilvl="0" w:tplc="FBBE4F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C5B26"/>
    <w:multiLevelType w:val="hybridMultilevel"/>
    <w:tmpl w:val="3132CA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D12D2C"/>
    <w:multiLevelType w:val="multilevel"/>
    <w:tmpl w:val="D522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875"/>
    <w:rsid w:val="00016556"/>
    <w:rsid w:val="000729DA"/>
    <w:rsid w:val="00173A06"/>
    <w:rsid w:val="0023182E"/>
    <w:rsid w:val="002E0499"/>
    <w:rsid w:val="00314875"/>
    <w:rsid w:val="0047543D"/>
    <w:rsid w:val="005E1B1C"/>
    <w:rsid w:val="0069425A"/>
    <w:rsid w:val="00876112"/>
    <w:rsid w:val="008F2F00"/>
    <w:rsid w:val="0090288C"/>
    <w:rsid w:val="00A7353C"/>
    <w:rsid w:val="00AD0118"/>
    <w:rsid w:val="00EA747C"/>
    <w:rsid w:val="00EB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325D2-2441-4576-B897-45BDF825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9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3148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4875"/>
    <w:rPr>
      <w:b/>
      <w:bCs/>
    </w:rPr>
  </w:style>
  <w:style w:type="paragraph" w:styleId="a4">
    <w:name w:val="Normal (Web)"/>
    <w:basedOn w:val="a"/>
    <w:uiPriority w:val="99"/>
    <w:semiHidden/>
    <w:unhideWhenUsed/>
    <w:rsid w:val="0031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48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rticle">
    <w:name w:val="article"/>
    <w:basedOn w:val="a"/>
    <w:rsid w:val="0031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">
    <w:name w:val="text"/>
    <w:basedOn w:val="a0"/>
    <w:rsid w:val="00314875"/>
  </w:style>
  <w:style w:type="paragraph" w:styleId="a5">
    <w:name w:val="No Spacing"/>
    <w:uiPriority w:val="1"/>
    <w:qFormat/>
    <w:rsid w:val="0069425A"/>
    <w:rPr>
      <w:sz w:val="22"/>
      <w:szCs w:val="22"/>
      <w:lang w:eastAsia="en-US"/>
    </w:rPr>
  </w:style>
  <w:style w:type="table" w:styleId="a6">
    <w:name w:val="Table Grid"/>
    <w:basedOn w:val="a1"/>
    <w:rsid w:val="0090288C"/>
    <w:pPr>
      <w:widowControl w:val="0"/>
      <w:ind w:firstLine="567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0288C"/>
    <w:pPr>
      <w:widowControl w:val="0"/>
      <w:spacing w:after="120" w:line="240" w:lineRule="auto"/>
      <w:ind w:firstLine="567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90288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</cp:revision>
  <dcterms:created xsi:type="dcterms:W3CDTF">2014-05-18T10:48:00Z</dcterms:created>
  <dcterms:modified xsi:type="dcterms:W3CDTF">2014-05-18T10:48:00Z</dcterms:modified>
</cp:coreProperties>
</file>