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9E" w:rsidRPr="00150437" w:rsidRDefault="00A85BDB" w:rsidP="00150437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40"/>
        </w:rPr>
      </w:pPr>
      <w:r w:rsidRPr="00150437">
        <w:rPr>
          <w:rFonts w:ascii="Times New Roman" w:hAnsi="Times New Roman" w:cs="Times New Roman"/>
          <w:b w:val="0"/>
          <w:sz w:val="28"/>
          <w:szCs w:val="40"/>
        </w:rPr>
        <w:t>Департамент образования города Москвы</w:t>
      </w:r>
    </w:p>
    <w:p w:rsidR="00A85BDB" w:rsidRPr="00150437" w:rsidRDefault="00A85BDB" w:rsidP="00150437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40"/>
        </w:rPr>
      </w:pPr>
      <w:r w:rsidRPr="00150437">
        <w:rPr>
          <w:rFonts w:ascii="Times New Roman" w:hAnsi="Times New Roman" w:cs="Times New Roman"/>
          <w:b w:val="0"/>
          <w:sz w:val="28"/>
          <w:szCs w:val="40"/>
        </w:rPr>
        <w:t xml:space="preserve">Государственное образовательное </w:t>
      </w:r>
      <w:r w:rsidR="000A0413" w:rsidRPr="00150437">
        <w:rPr>
          <w:rFonts w:ascii="Times New Roman" w:hAnsi="Times New Roman" w:cs="Times New Roman"/>
          <w:b w:val="0"/>
          <w:sz w:val="28"/>
          <w:szCs w:val="40"/>
        </w:rPr>
        <w:t>учреждение</w:t>
      </w:r>
    </w:p>
    <w:p w:rsidR="000A0413" w:rsidRPr="00150437" w:rsidRDefault="00A85BDB" w:rsidP="00150437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sz w:val="28"/>
          <w:szCs w:val="40"/>
        </w:rPr>
      </w:pPr>
      <w:r w:rsidRPr="00150437">
        <w:rPr>
          <w:rFonts w:ascii="Times New Roman" w:hAnsi="Times New Roman" w:cs="Times New Roman"/>
          <w:b w:val="0"/>
          <w:sz w:val="28"/>
          <w:szCs w:val="40"/>
        </w:rPr>
        <w:t xml:space="preserve">Московский городской </w:t>
      </w:r>
      <w:r w:rsidR="000A0413" w:rsidRPr="00150437">
        <w:rPr>
          <w:rFonts w:ascii="Times New Roman" w:hAnsi="Times New Roman" w:cs="Times New Roman"/>
          <w:b w:val="0"/>
          <w:sz w:val="28"/>
          <w:szCs w:val="40"/>
        </w:rPr>
        <w:t>педагогический университет</w:t>
      </w: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0A0413" w:rsidRPr="00150437" w:rsidRDefault="000A0413" w:rsidP="00150437">
      <w:pPr>
        <w:spacing w:line="360" w:lineRule="auto"/>
        <w:jc w:val="center"/>
        <w:rPr>
          <w:sz w:val="28"/>
        </w:rPr>
      </w:pPr>
    </w:p>
    <w:p w:rsidR="00A85BDB" w:rsidRPr="00150437" w:rsidRDefault="000A0413" w:rsidP="0015043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  <w:szCs w:val="36"/>
        </w:rPr>
      </w:pPr>
      <w:r w:rsidRPr="00150437">
        <w:rPr>
          <w:rFonts w:ascii="Times New Roman" w:hAnsi="Times New Roman" w:cs="Times New Roman"/>
          <w:b w:val="0"/>
          <w:i w:val="0"/>
          <w:szCs w:val="36"/>
        </w:rPr>
        <w:t>Реферат на тему:</w:t>
      </w:r>
    </w:p>
    <w:p w:rsidR="007F2AE6" w:rsidRPr="00150437" w:rsidRDefault="00BD084F" w:rsidP="0015043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  <w:szCs w:val="36"/>
        </w:rPr>
      </w:pPr>
      <w:r w:rsidRPr="00150437">
        <w:rPr>
          <w:rFonts w:ascii="Times New Roman" w:hAnsi="Times New Roman" w:cs="Times New Roman"/>
          <w:b w:val="0"/>
          <w:i w:val="0"/>
          <w:szCs w:val="36"/>
        </w:rPr>
        <w:t>«ФОНВИЗИН В КРУЖКЕ И.П. ЕЛАГИНА»</w:t>
      </w:r>
    </w:p>
    <w:p w:rsidR="007F2AE6" w:rsidRPr="00150437" w:rsidRDefault="007F2AE6" w:rsidP="00150437">
      <w:pPr>
        <w:spacing w:line="360" w:lineRule="auto"/>
        <w:jc w:val="center"/>
        <w:rPr>
          <w:sz w:val="28"/>
        </w:rPr>
      </w:pPr>
    </w:p>
    <w:p w:rsidR="007F2AE6" w:rsidRPr="00150437" w:rsidRDefault="007F2AE6" w:rsidP="00150437">
      <w:pPr>
        <w:spacing w:line="360" w:lineRule="auto"/>
        <w:jc w:val="center"/>
        <w:rPr>
          <w:sz w:val="28"/>
        </w:rPr>
      </w:pPr>
    </w:p>
    <w:p w:rsidR="007F2AE6" w:rsidRPr="00150437" w:rsidRDefault="007F2AE6" w:rsidP="00150437">
      <w:pPr>
        <w:spacing w:line="360" w:lineRule="auto"/>
        <w:jc w:val="center"/>
        <w:rPr>
          <w:sz w:val="28"/>
        </w:rPr>
      </w:pPr>
    </w:p>
    <w:p w:rsidR="007F2AE6" w:rsidRPr="00150437" w:rsidRDefault="007F2AE6" w:rsidP="00C463B7">
      <w:pPr>
        <w:spacing w:line="360" w:lineRule="auto"/>
        <w:ind w:left="5103"/>
        <w:rPr>
          <w:sz w:val="28"/>
        </w:rPr>
      </w:pPr>
    </w:p>
    <w:p w:rsidR="00BD084F" w:rsidRPr="00150437" w:rsidRDefault="007F2AE6" w:rsidP="00C463B7">
      <w:pPr>
        <w:tabs>
          <w:tab w:val="left" w:pos="7035"/>
        </w:tabs>
        <w:spacing w:line="360" w:lineRule="auto"/>
        <w:ind w:left="5103"/>
        <w:rPr>
          <w:sz w:val="28"/>
        </w:rPr>
      </w:pPr>
      <w:r w:rsidRPr="00150437">
        <w:rPr>
          <w:sz w:val="28"/>
        </w:rPr>
        <w:t>Студентки</w:t>
      </w:r>
      <w:r w:rsidR="00675E65" w:rsidRPr="00150437">
        <w:rPr>
          <w:sz w:val="28"/>
        </w:rPr>
        <w:t>:</w:t>
      </w:r>
      <w:r w:rsidRPr="00150437">
        <w:rPr>
          <w:sz w:val="28"/>
        </w:rPr>
        <w:t xml:space="preserve"> Лукьяновой Юлии Михайловны</w:t>
      </w:r>
    </w:p>
    <w:p w:rsidR="007F2AE6" w:rsidRPr="00150437" w:rsidRDefault="007F2AE6" w:rsidP="00C463B7">
      <w:pPr>
        <w:tabs>
          <w:tab w:val="left" w:pos="7035"/>
        </w:tabs>
        <w:spacing w:line="360" w:lineRule="auto"/>
        <w:ind w:left="5103"/>
        <w:rPr>
          <w:sz w:val="28"/>
        </w:rPr>
      </w:pPr>
      <w:r w:rsidRPr="00150437">
        <w:rPr>
          <w:sz w:val="28"/>
        </w:rPr>
        <w:t>филологического фак-та, I курса, РУСА-ОД</w:t>
      </w:r>
    </w:p>
    <w:p w:rsidR="007F2AE6" w:rsidRPr="00150437" w:rsidRDefault="00675E65" w:rsidP="00C463B7">
      <w:pPr>
        <w:tabs>
          <w:tab w:val="left" w:pos="7035"/>
        </w:tabs>
        <w:spacing w:line="360" w:lineRule="auto"/>
        <w:ind w:left="5103"/>
        <w:rPr>
          <w:sz w:val="28"/>
        </w:rPr>
      </w:pPr>
      <w:r w:rsidRPr="00150437">
        <w:rPr>
          <w:sz w:val="28"/>
        </w:rPr>
        <w:t xml:space="preserve">Руководитель: </w:t>
      </w:r>
      <w:r w:rsidR="00E34653" w:rsidRPr="00150437">
        <w:rPr>
          <w:sz w:val="28"/>
        </w:rPr>
        <w:t>Алпатова Татьяна Александровна</w:t>
      </w:r>
    </w:p>
    <w:p w:rsidR="00675E65" w:rsidRPr="00150437" w:rsidRDefault="00675E65" w:rsidP="00150437">
      <w:pPr>
        <w:tabs>
          <w:tab w:val="left" w:pos="7035"/>
        </w:tabs>
        <w:spacing w:line="360" w:lineRule="auto"/>
        <w:jc w:val="center"/>
        <w:rPr>
          <w:sz w:val="28"/>
        </w:rPr>
      </w:pPr>
    </w:p>
    <w:p w:rsidR="00675E65" w:rsidRPr="00150437" w:rsidRDefault="00675E65" w:rsidP="00150437">
      <w:pPr>
        <w:tabs>
          <w:tab w:val="left" w:pos="7035"/>
        </w:tabs>
        <w:spacing w:line="360" w:lineRule="auto"/>
        <w:jc w:val="center"/>
        <w:rPr>
          <w:sz w:val="28"/>
        </w:rPr>
      </w:pPr>
    </w:p>
    <w:p w:rsidR="00675E65" w:rsidRDefault="00675E65" w:rsidP="00150437">
      <w:pPr>
        <w:tabs>
          <w:tab w:val="left" w:pos="7035"/>
        </w:tabs>
        <w:spacing w:line="360" w:lineRule="auto"/>
        <w:jc w:val="center"/>
        <w:rPr>
          <w:sz w:val="28"/>
        </w:rPr>
      </w:pPr>
      <w:r w:rsidRPr="00150437">
        <w:rPr>
          <w:sz w:val="28"/>
        </w:rPr>
        <w:t>Москва</w:t>
      </w:r>
      <w:r w:rsidR="00C463B7">
        <w:rPr>
          <w:sz w:val="28"/>
        </w:rPr>
        <w:t xml:space="preserve"> </w:t>
      </w:r>
      <w:r w:rsidRPr="00150437">
        <w:rPr>
          <w:sz w:val="28"/>
        </w:rPr>
        <w:t>2008</w:t>
      </w:r>
      <w:r w:rsidR="00C463B7">
        <w:rPr>
          <w:sz w:val="28"/>
        </w:rPr>
        <w:t xml:space="preserve"> </w:t>
      </w:r>
      <w:r w:rsidRPr="00150437">
        <w:rPr>
          <w:sz w:val="28"/>
        </w:rPr>
        <w:t>год</w:t>
      </w:r>
    </w:p>
    <w:p w:rsidR="00150437" w:rsidRPr="00150437" w:rsidRDefault="00150437" w:rsidP="00150437">
      <w:pPr>
        <w:tabs>
          <w:tab w:val="left" w:pos="7035"/>
        </w:tabs>
        <w:spacing w:line="360" w:lineRule="auto"/>
        <w:jc w:val="center"/>
        <w:rPr>
          <w:sz w:val="28"/>
        </w:rPr>
      </w:pPr>
    </w:p>
    <w:p w:rsidR="0084590F" w:rsidRPr="00150437" w:rsidRDefault="00150437" w:rsidP="00150437">
      <w:pPr>
        <w:pStyle w:val="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437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84590F" w:rsidRPr="00150437">
        <w:rPr>
          <w:rFonts w:ascii="Times New Roman" w:hAnsi="Times New Roman" w:cs="Times New Roman"/>
          <w:b w:val="0"/>
          <w:sz w:val="28"/>
          <w:szCs w:val="28"/>
        </w:rPr>
        <w:t>Введение</w:t>
      </w:r>
    </w:p>
    <w:p w:rsidR="00150437" w:rsidRPr="00150437" w:rsidRDefault="00150437" w:rsidP="00150437">
      <w:pPr>
        <w:tabs>
          <w:tab w:val="left" w:pos="7035"/>
        </w:tabs>
        <w:spacing w:line="360" w:lineRule="auto"/>
        <w:ind w:firstLine="720"/>
        <w:jc w:val="both"/>
        <w:rPr>
          <w:sz w:val="28"/>
        </w:rPr>
      </w:pPr>
    </w:p>
    <w:p w:rsidR="00675E65" w:rsidRPr="00150437" w:rsidRDefault="00383C88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Весной 1764 года в Петербурге появился так называемый «Всенародный театр»</w:t>
      </w:r>
      <w:r w:rsidR="00E01F00" w:rsidRPr="00150437">
        <w:rPr>
          <w:sz w:val="28"/>
        </w:rPr>
        <w:t xml:space="preserve">, в котором кроме </w:t>
      </w:r>
      <w:r w:rsidR="00E118D9" w:rsidRPr="00150437">
        <w:rPr>
          <w:sz w:val="28"/>
        </w:rPr>
        <w:t>русский</w:t>
      </w:r>
      <w:r w:rsidR="00E01F00" w:rsidRPr="00150437">
        <w:rPr>
          <w:sz w:val="28"/>
        </w:rPr>
        <w:t xml:space="preserve"> театральной труппы было несколько иностранных</w:t>
      </w:r>
      <w:r w:rsidR="00E118D9" w:rsidRPr="00150437">
        <w:rPr>
          <w:sz w:val="28"/>
        </w:rPr>
        <w:t>: французская, немецкая, итальянская оперная и английская</w:t>
      </w:r>
      <w:r w:rsidR="00245CEB" w:rsidRPr="00150437">
        <w:rPr>
          <w:sz w:val="28"/>
        </w:rPr>
        <w:t xml:space="preserve"> труппы</w:t>
      </w:r>
      <w:r w:rsidR="00E118D9" w:rsidRPr="00150437">
        <w:rPr>
          <w:sz w:val="28"/>
        </w:rPr>
        <w:t>.</w:t>
      </w:r>
    </w:p>
    <w:p w:rsidR="00E118D9" w:rsidRPr="00150437" w:rsidRDefault="0022414A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И наиболее популярными были именно иностранные труппы. </w:t>
      </w:r>
      <w:r w:rsidR="00FD5C2F" w:rsidRPr="00150437">
        <w:rPr>
          <w:sz w:val="28"/>
        </w:rPr>
        <w:t>С</w:t>
      </w:r>
      <w:r w:rsidRPr="00150437">
        <w:rPr>
          <w:sz w:val="28"/>
        </w:rPr>
        <w:t xml:space="preserve">реди зрителей находились и галломаны, отдававших предпочтение всему французскому перед </w:t>
      </w:r>
      <w:r w:rsidR="00FD5C2F" w:rsidRPr="00150437">
        <w:rPr>
          <w:sz w:val="28"/>
        </w:rPr>
        <w:t>отечественным</w:t>
      </w:r>
      <w:r w:rsidRPr="00150437">
        <w:rPr>
          <w:sz w:val="28"/>
        </w:rPr>
        <w:t xml:space="preserve">. </w:t>
      </w:r>
      <w:r w:rsidR="007D7054" w:rsidRPr="00150437">
        <w:rPr>
          <w:sz w:val="28"/>
        </w:rPr>
        <w:t>О</w:t>
      </w:r>
      <w:r w:rsidRPr="00150437">
        <w:rPr>
          <w:sz w:val="28"/>
        </w:rPr>
        <w:t xml:space="preserve">ни гораздо охотнее посещали </w:t>
      </w:r>
      <w:r w:rsidR="00FD5C2F" w:rsidRPr="00150437">
        <w:rPr>
          <w:sz w:val="28"/>
        </w:rPr>
        <w:t>спектакли французской</w:t>
      </w:r>
      <w:r w:rsidRPr="00150437">
        <w:rPr>
          <w:sz w:val="28"/>
        </w:rPr>
        <w:t xml:space="preserve"> труппы, чем</w:t>
      </w:r>
      <w:r w:rsidR="00FD5C2F" w:rsidRPr="00150437">
        <w:rPr>
          <w:sz w:val="28"/>
        </w:rPr>
        <w:t xml:space="preserve"> русской.</w:t>
      </w:r>
    </w:p>
    <w:p w:rsidR="006E7946" w:rsidRPr="00150437" w:rsidRDefault="00245CEB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Сам Павел – наследник престола говорил своему воспитателю С. А. Порошину – «</w:t>
      </w:r>
      <w:r w:rsidR="00CA1EDD" w:rsidRPr="00150437">
        <w:rPr>
          <w:sz w:val="28"/>
        </w:rPr>
        <w:t>Я в подробности о комедиантах не вхожу, а особливо о русских</w:t>
      </w:r>
      <w:r w:rsidRPr="00150437">
        <w:rPr>
          <w:sz w:val="28"/>
        </w:rPr>
        <w:t>»</w:t>
      </w:r>
      <w:r w:rsidR="00CA1EDD" w:rsidRPr="00150437">
        <w:rPr>
          <w:sz w:val="28"/>
        </w:rPr>
        <w:t>.</w:t>
      </w:r>
    </w:p>
    <w:p w:rsidR="00B86B79" w:rsidRPr="00150437" w:rsidRDefault="006E7946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Перед театром середины XVIII века стояла важнейшая задача – создание национального репертуара. Отчасти разрешил эту проблему Сумароков, чьи трагедии пользовались большим успехом и составляли основу репертуара русской труппы. Но высокий жанр трагедии требовал соответствующего настроя зрителей</w:t>
      </w:r>
      <w:r w:rsidR="00AC4591" w:rsidRPr="00150437">
        <w:rPr>
          <w:sz w:val="28"/>
        </w:rPr>
        <w:t xml:space="preserve">, который отсутствовал у зрителей того времени. </w:t>
      </w:r>
      <w:r w:rsidR="00E12753" w:rsidRPr="00150437">
        <w:rPr>
          <w:sz w:val="28"/>
        </w:rPr>
        <w:t>Реальная повседневная</w:t>
      </w:r>
      <w:r w:rsidR="00AC4591" w:rsidRPr="00150437">
        <w:rPr>
          <w:sz w:val="28"/>
        </w:rPr>
        <w:t xml:space="preserve"> жизнь не могла найти отражения в этом жанре. Возвышенный язык трагедии существенно отличался от обычной разговорной речи.</w:t>
      </w:r>
    </w:p>
    <w:p w:rsidR="00245CEB" w:rsidRPr="00150437" w:rsidRDefault="00B86B79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Комедии Сумарокова оказались не так популярны, как его трагедии</w:t>
      </w:r>
      <w:r w:rsidR="00AB5CD5" w:rsidRPr="00150437">
        <w:rPr>
          <w:sz w:val="28"/>
        </w:rPr>
        <w:t>, но, тем не менее, это были первые оригинальные комеди</w:t>
      </w:r>
      <w:r w:rsidR="001739B8" w:rsidRPr="00150437">
        <w:rPr>
          <w:sz w:val="28"/>
        </w:rPr>
        <w:t>и, вошедшие в репертуар русской труппы.</w:t>
      </w:r>
    </w:p>
    <w:p w:rsidR="00E118D9" w:rsidRPr="00150437" w:rsidRDefault="001739B8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Целью этих произведений было развлечение </w:t>
      </w:r>
      <w:r w:rsidR="00556BDD" w:rsidRPr="00150437">
        <w:rPr>
          <w:sz w:val="28"/>
        </w:rPr>
        <w:t>зрителей</w:t>
      </w:r>
      <w:r w:rsidRPr="00150437">
        <w:rPr>
          <w:sz w:val="28"/>
        </w:rPr>
        <w:t xml:space="preserve">, для них была характерна </w:t>
      </w:r>
      <w:r w:rsidR="00556BDD" w:rsidRPr="00150437">
        <w:rPr>
          <w:sz w:val="28"/>
        </w:rPr>
        <w:t xml:space="preserve">ярко выраженная </w:t>
      </w:r>
      <w:r w:rsidRPr="00150437">
        <w:rPr>
          <w:sz w:val="28"/>
        </w:rPr>
        <w:t>памфлетность</w:t>
      </w:r>
      <w:r w:rsidR="00556BDD" w:rsidRPr="00150437">
        <w:rPr>
          <w:sz w:val="28"/>
        </w:rPr>
        <w:t>. В целом же характеры этих комедийных персонажей однолинейны</w:t>
      </w:r>
      <w:r w:rsidR="008010DA" w:rsidRPr="00150437">
        <w:rPr>
          <w:sz w:val="28"/>
        </w:rPr>
        <w:t>: в каждом, как правило, подчеркивалась одна черта, они не отличались национальной самобытностью и повторяли известные в европейско</w:t>
      </w:r>
      <w:r w:rsidR="000F0ABC" w:rsidRPr="00150437">
        <w:rPr>
          <w:sz w:val="28"/>
        </w:rPr>
        <w:t>й литературе типы персонажей.</w:t>
      </w:r>
    </w:p>
    <w:p w:rsidR="000F0ABC" w:rsidRPr="00150437" w:rsidRDefault="000F0ABC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Попытки других драматургов, таких как Херасков и Волков</w:t>
      </w:r>
      <w:r w:rsidR="00E12753" w:rsidRPr="00150437">
        <w:rPr>
          <w:sz w:val="28"/>
        </w:rPr>
        <w:t>,</w:t>
      </w:r>
      <w:r w:rsidRPr="00150437">
        <w:rPr>
          <w:sz w:val="28"/>
        </w:rPr>
        <w:t xml:space="preserve"> </w:t>
      </w:r>
      <w:r w:rsidR="00E12753" w:rsidRPr="00150437">
        <w:rPr>
          <w:sz w:val="28"/>
        </w:rPr>
        <w:t>создать оригинальные русские комедии оказывались еще менее удачными.</w:t>
      </w:r>
    </w:p>
    <w:p w:rsidR="00E12753" w:rsidRPr="00150437" w:rsidRDefault="00393D3A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Между тем, именно комедийный жанр вызывал к себе</w:t>
      </w:r>
      <w:r w:rsidR="00150437" w:rsidRPr="00150437">
        <w:rPr>
          <w:sz w:val="28"/>
        </w:rPr>
        <w:t xml:space="preserve"> </w:t>
      </w:r>
      <w:r w:rsidRPr="00150437">
        <w:rPr>
          <w:sz w:val="28"/>
        </w:rPr>
        <w:t>все больший интерес публики, а переводные комедии часто были достаточно далеки от русской жизни.</w:t>
      </w:r>
    </w:p>
    <w:p w:rsidR="00393D3A" w:rsidRDefault="00F33907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В середине 1760-х годов в Петербурге выступила группа драматургов, которые стремились создать новый комедийный </w:t>
      </w:r>
      <w:r w:rsidR="0041247B" w:rsidRPr="00150437">
        <w:rPr>
          <w:sz w:val="28"/>
        </w:rPr>
        <w:t>репертуар.</w:t>
      </w:r>
      <w:r w:rsidRPr="00150437">
        <w:rPr>
          <w:sz w:val="28"/>
        </w:rPr>
        <w:t xml:space="preserve"> Возглавил эту группу И.П. Елагин.</w:t>
      </w:r>
    </w:p>
    <w:p w:rsidR="00150437" w:rsidRPr="00150437" w:rsidRDefault="00150437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</w:p>
    <w:p w:rsidR="00904427" w:rsidRP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150437">
        <w:rPr>
          <w:rFonts w:ascii="Times New Roman" w:hAnsi="Times New Roman" w:cs="Times New Roman"/>
          <w:b w:val="0"/>
          <w:iCs/>
          <w:sz w:val="28"/>
        </w:rPr>
        <w:br w:type="page"/>
      </w:r>
      <w:r w:rsidR="00904427" w:rsidRPr="00150437">
        <w:rPr>
          <w:rFonts w:ascii="Times New Roman" w:hAnsi="Times New Roman" w:cs="Times New Roman"/>
          <w:b w:val="0"/>
          <w:iCs/>
          <w:sz w:val="28"/>
        </w:rPr>
        <w:t>Биография Елагина</w:t>
      </w:r>
    </w:p>
    <w:p w:rsidR="00150437" w:rsidRPr="00150437" w:rsidRDefault="00150437" w:rsidP="00150437">
      <w:pPr>
        <w:spacing w:line="360" w:lineRule="auto"/>
        <w:ind w:firstLine="709"/>
        <w:jc w:val="both"/>
        <w:rPr>
          <w:sz w:val="28"/>
        </w:rPr>
      </w:pPr>
    </w:p>
    <w:p w:rsidR="00904427" w:rsidRPr="00150437" w:rsidRDefault="0090442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ЕЛАГИН Иван Перфильевич [30 XI (11 XII) 1725 — 22 IX (3 X) 1793, Петербург]. Происходил из дворянской военной семьи. Начальное образование получил дома. </w:t>
      </w:r>
      <w:r w:rsidR="004B5678" w:rsidRPr="00150437">
        <w:rPr>
          <w:sz w:val="28"/>
        </w:rPr>
        <w:t>С 1738 по 1743 учился в Сухопутном шляхтинском корпусе, который окончил в чине прапорщика армии, но числился капралом в Преображенском полку. Затем служил в Невском полку, а с 3 окт. 1748 определился писарем в канцелярию Лейб-Компанской роты, делами которой заведовал А. П. Сумароков. 17 марта 1751 Е. был назначен генерал-адъютантом командира роты А. Г. Разумовского, а 4 дек. 1752 зачислен в штат Лейб-Компании.</w:t>
      </w:r>
    </w:p>
    <w:p w:rsidR="00904427" w:rsidRPr="00150437" w:rsidRDefault="00124D50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В 1750-х гг. Елагин был близок ко двору великой княгини Екатерины Алексеевны. </w:t>
      </w:r>
      <w:r w:rsidR="00904427" w:rsidRPr="00150437">
        <w:rPr>
          <w:sz w:val="28"/>
        </w:rPr>
        <w:t>Его служебную карьеру (23 июня 1757 он был произведен в полковники) прервало дело канцлера А. П. Б</w:t>
      </w:r>
      <w:r w:rsidR="009F7F04" w:rsidRPr="00150437">
        <w:rPr>
          <w:sz w:val="28"/>
        </w:rPr>
        <w:t>естужева-Рюмина. В февр. 1758 Елагин</w:t>
      </w:r>
      <w:r w:rsidR="00904427" w:rsidRPr="00150437">
        <w:rPr>
          <w:sz w:val="28"/>
        </w:rPr>
        <w:t xml:space="preserve"> был арестован вместе с В. Е. Адодуровым и ювелиром Бернгарди; поскольку выяснилось, что он являлся посредником между Екатериной и Станиславом-Августом Попятовским, 5 апр. 1759 Е. был сослан в имение под Казань. Письма к нему за эти годы от Екатерины и Понятовского свидетельствуют, чт</w:t>
      </w:r>
      <w:r w:rsidR="00887A21" w:rsidRPr="00150437">
        <w:rPr>
          <w:sz w:val="28"/>
        </w:rPr>
        <w:t>о своим молчанием на допросах Елагин</w:t>
      </w:r>
      <w:r w:rsidR="00904427" w:rsidRPr="00150437">
        <w:rPr>
          <w:sz w:val="28"/>
        </w:rPr>
        <w:t xml:space="preserve"> помог будущей императрице остаться формально непричастной к делу о государственной измене.</w:t>
      </w:r>
    </w:p>
    <w:p w:rsidR="00904427" w:rsidRPr="00150437" w:rsidRDefault="009F7F04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После переворота 1762 Елагин</w:t>
      </w:r>
      <w:r w:rsidR="00904427" w:rsidRPr="00150437">
        <w:rPr>
          <w:sz w:val="28"/>
        </w:rPr>
        <w:t xml:space="preserve"> оказался в числе доверенных придворных. 27 июля 1762 он получил чин д. ст. советника, стал членом Дворцовой канцелярии и статс-секретарем у принятия прошений (до </w:t>
      </w:r>
      <w:r w:rsidR="00887A21" w:rsidRPr="00150437">
        <w:rPr>
          <w:sz w:val="28"/>
        </w:rPr>
        <w:t>24 июля 1768). На протяжении многих лет Елагин</w:t>
      </w:r>
      <w:r w:rsidR="00904427" w:rsidRPr="00150437">
        <w:rPr>
          <w:sz w:val="28"/>
        </w:rPr>
        <w:t xml:space="preserve"> пользовался полным доверием императрицы, выполняя деликатные поручения в связи с аннулирование</w:t>
      </w:r>
      <w:r w:rsidR="00150437">
        <w:rPr>
          <w:sz w:val="28"/>
        </w:rPr>
        <w:t>м проекта Н.</w:t>
      </w:r>
      <w:r w:rsidR="00887A21" w:rsidRPr="00150437">
        <w:rPr>
          <w:sz w:val="28"/>
        </w:rPr>
        <w:t>И. Панина о Государственном</w:t>
      </w:r>
      <w:r w:rsidR="00150437">
        <w:rPr>
          <w:sz w:val="28"/>
        </w:rPr>
        <w:t xml:space="preserve"> совете (1763), в делах В.</w:t>
      </w:r>
      <w:r w:rsidR="00904427" w:rsidRPr="00150437">
        <w:rPr>
          <w:sz w:val="28"/>
        </w:rPr>
        <w:t>Я. Мировича (1764), «Салтычихи» (1768) и Брауншвейгской фамилии; через него велась переписка о приглашении в Россию Ч. Беккариа (1767). На придворной службе Е. достиг высших чинов (с 22 сент. 1767 — т. советник) и должностей (с 28 июня 1782 — обер-гофмейстер), стал кавалером орденов пол. Белого орла (7 марта 1765) и Александра Невского</w:t>
      </w:r>
      <w:r w:rsidR="00887A21" w:rsidRPr="00150437">
        <w:rPr>
          <w:sz w:val="28"/>
        </w:rPr>
        <w:t xml:space="preserve"> (22 сент. 1773). В янв. 1766 Елагин</w:t>
      </w:r>
      <w:r w:rsidR="00904427" w:rsidRPr="00150437">
        <w:rPr>
          <w:sz w:val="28"/>
        </w:rPr>
        <w:t xml:space="preserve"> предложил проект устройства крестьян Дворцового ведомства. </w:t>
      </w:r>
      <w:r w:rsidR="00124D50" w:rsidRPr="00150437">
        <w:rPr>
          <w:sz w:val="28"/>
        </w:rPr>
        <w:t xml:space="preserve">Это был первый отклик на конкурс по крестьянскому вопросу, объявленный Вольным экономическим обществом. Действие в ней происходит в подмосковной деревне и заключается в изложении сентиментальной истории влюблённых Кориона и Зеновии, разлучённых по недоразумению и благополучно соединяющихся в финале. "Корион", однако, был лишь пробой пера Фонвизина Д.И.-драматургом (1765). </w:t>
      </w:r>
      <w:r w:rsidR="00904427" w:rsidRPr="00150437">
        <w:rPr>
          <w:sz w:val="28"/>
        </w:rPr>
        <w:t xml:space="preserve">Он представлял собой крайне консервативный план полуполицейской организации деревни и предусматривал раздачу дворцовых земель с крестьянами в частную аренду потомственным дворянам, при резком увеличении суммы оброка. </w:t>
      </w:r>
      <w:r w:rsidR="00124D50" w:rsidRPr="00150437">
        <w:rPr>
          <w:sz w:val="28"/>
        </w:rPr>
        <w:t>Проект свидетельствовал о полном незнакомстве Елагин с реальной системой русского землепользования.</w:t>
      </w:r>
    </w:p>
    <w:p w:rsidR="00904427" w:rsidRPr="00150437" w:rsidRDefault="00124D50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Начало литературной деятельности Елагина связано с именем Сумарокова, которому он еще в 1748 помогал в издании его первых трагедий; Елагин</w:t>
      </w:r>
      <w:r w:rsidR="00150437">
        <w:rPr>
          <w:sz w:val="28"/>
        </w:rPr>
        <w:t xml:space="preserve"> был также близким другом Н.</w:t>
      </w:r>
      <w:r w:rsidRPr="00150437">
        <w:rPr>
          <w:sz w:val="28"/>
        </w:rPr>
        <w:t xml:space="preserve">А. Бекетова (песни того и другого — без указания авторства — вошли в сб. 1759 «Между делом безделье»). </w:t>
      </w:r>
      <w:r w:rsidR="00904427" w:rsidRPr="00150437">
        <w:rPr>
          <w:sz w:val="28"/>
        </w:rPr>
        <w:t>Особый резонанс имела елагинская «Эпистола к г. Сумарокову» (в списках известная также как «Сатира на петиметра и кокеток»), датируемая второй пол. 1753. Она вызвала широкую общественно-литературную полемику, в которую оказались вовлеченными почти все современные писатели. «Эпистола» была направлена против усиливавшейся в противовес нем. литературному влиянию ориентации на Францию, одновременно оттеснявшей на за</w:t>
      </w:r>
      <w:r w:rsidR="00933C9D" w:rsidRPr="00150437">
        <w:rPr>
          <w:sz w:val="28"/>
        </w:rPr>
        <w:t>дний план национальную старорусскую</w:t>
      </w:r>
      <w:r w:rsidR="00904427" w:rsidRPr="00150437">
        <w:rPr>
          <w:sz w:val="28"/>
        </w:rPr>
        <w:t xml:space="preserve"> культурно-бытовую традицию. «Пети-метрство» как бытовое явлени</w:t>
      </w:r>
      <w:r w:rsidR="00150437">
        <w:rPr>
          <w:sz w:val="28"/>
        </w:rPr>
        <w:t>е было, связано с окружением И.</w:t>
      </w:r>
      <w:r w:rsidR="00904427" w:rsidRPr="00150437">
        <w:rPr>
          <w:sz w:val="28"/>
        </w:rPr>
        <w:t>И. </w:t>
      </w:r>
      <w:r w:rsidR="00933C9D" w:rsidRPr="00150437">
        <w:rPr>
          <w:sz w:val="28"/>
        </w:rPr>
        <w:t>Шувалова; поэтому выступление Елагин</w:t>
      </w:r>
      <w:r w:rsidR="00904427" w:rsidRPr="00150437">
        <w:rPr>
          <w:sz w:val="28"/>
        </w:rPr>
        <w:t xml:space="preserve"> прозвучало как протест против фаворитизма и коррупции при дворе импер</w:t>
      </w:r>
      <w:r w:rsidR="00933C9D" w:rsidRPr="00150437">
        <w:rPr>
          <w:sz w:val="28"/>
        </w:rPr>
        <w:t>атрицы Елизаветы Петровны. С другой стороны, Елагин</w:t>
      </w:r>
      <w:r w:rsidR="00904427" w:rsidRPr="00150437">
        <w:rPr>
          <w:sz w:val="28"/>
        </w:rPr>
        <w:t xml:space="preserve"> дал в «Эпистоле» апологетическую характеристику Сумарокова: «Открытель таинства любовныя нам лиры, Творец преславныя и пышныя “Семиры”, Из мозгу рождшейся богини мудрый сын, Наперсник Боалов, российский наш Расин, Защитник истины, гонитель злых пороков»; этот отзыв он повторил в написанном тогда же стихотворении</w:t>
      </w:r>
      <w:r w:rsidR="003C0489" w:rsidRPr="00150437">
        <w:rPr>
          <w:sz w:val="28"/>
        </w:rPr>
        <w:t xml:space="preserve"> «К Сумарокову». Выступление Елагина </w:t>
      </w:r>
      <w:r w:rsidR="00904427" w:rsidRPr="00150437">
        <w:rPr>
          <w:sz w:val="28"/>
        </w:rPr>
        <w:t>вызвало серию сатир и эпиграмм, иногда довольно грубого и</w:t>
      </w:r>
      <w:r w:rsidR="00150437">
        <w:rPr>
          <w:sz w:val="28"/>
        </w:rPr>
        <w:t xml:space="preserve"> личного свойства со стороны М.В. Ломоносова, В.</w:t>
      </w:r>
      <w:r w:rsidR="00904427" w:rsidRPr="00150437">
        <w:rPr>
          <w:sz w:val="28"/>
        </w:rPr>
        <w:t>К. Треди</w:t>
      </w:r>
      <w:r w:rsidR="00150437">
        <w:rPr>
          <w:sz w:val="28"/>
        </w:rPr>
        <w:t>аковского и их сторонников — Н.Н. Поповского, Ф.Г. Сукина, М.</w:t>
      </w:r>
      <w:r w:rsidR="00904427" w:rsidRPr="00150437">
        <w:rPr>
          <w:sz w:val="28"/>
        </w:rPr>
        <w:t xml:space="preserve">М. Щербатова; в полемике участвовали и литераторы, имена которых остаются неизвестными. </w:t>
      </w:r>
      <w:r w:rsidR="003C0489" w:rsidRPr="00150437">
        <w:rPr>
          <w:sz w:val="28"/>
        </w:rPr>
        <w:t>К 1753 относится и сочиненная Елагина</w:t>
      </w:r>
      <w:r w:rsidR="00904427" w:rsidRPr="00150437">
        <w:rPr>
          <w:sz w:val="28"/>
        </w:rPr>
        <w:t xml:space="preserve"> афиша-пародия на трагедию Ломоносова «Тамира и Селим», где высмеивалась выспренняя патетика его драматургии. Борьбу за литературные</w:t>
      </w:r>
      <w:r w:rsidR="003C0489" w:rsidRPr="00150437">
        <w:rPr>
          <w:sz w:val="28"/>
        </w:rPr>
        <w:t xml:space="preserve"> принципы сумароковской школы Елагин продолжил в журнале «Ежемесячные сочинения</w:t>
      </w:r>
      <w:r w:rsidR="00904427" w:rsidRPr="00150437">
        <w:rPr>
          <w:sz w:val="28"/>
        </w:rPr>
        <w:t>». Ко</w:t>
      </w:r>
      <w:r w:rsidR="00150437">
        <w:rPr>
          <w:sz w:val="28"/>
        </w:rPr>
        <w:t>гда Г.</w:t>
      </w:r>
      <w:r w:rsidR="00904427" w:rsidRPr="00150437">
        <w:rPr>
          <w:sz w:val="28"/>
        </w:rPr>
        <w:t>Н. Теплов выступил со статьей «О качествах стихотворца рассуждение», в которой обвинил последователей Сумарокова в том, что они удалились от принципов се</w:t>
      </w:r>
      <w:r w:rsidR="003C0489" w:rsidRPr="00150437">
        <w:rPr>
          <w:sz w:val="28"/>
        </w:rPr>
        <w:t>рьезной, «учительной» поэзии, Елагин</w:t>
      </w:r>
      <w:r w:rsidR="00904427" w:rsidRPr="00150437">
        <w:rPr>
          <w:sz w:val="28"/>
        </w:rPr>
        <w:t xml:space="preserve"> ответил полупамфлетным рассуждением «Автор» (1755, № 7—12). Оно представляет собой свободный перевод из лейпцигского журнала «Belustigungen des Verstandes und der Witzes» (1743), в который</w:t>
      </w:r>
      <w:r w:rsidR="003C0489" w:rsidRPr="00150437">
        <w:rPr>
          <w:sz w:val="28"/>
        </w:rPr>
        <w:t xml:space="preserve"> Елагин</w:t>
      </w:r>
      <w:r w:rsidR="00904427" w:rsidRPr="00150437">
        <w:rPr>
          <w:sz w:val="28"/>
        </w:rPr>
        <w:t xml:space="preserve"> включил насмешки над Тепловым — автором книги «Знания, касающиеся вообще до философии» (1751), изображенны</w:t>
      </w:r>
      <w:r w:rsidR="003C0489" w:rsidRPr="00150437">
        <w:rPr>
          <w:sz w:val="28"/>
        </w:rPr>
        <w:t xml:space="preserve">м им в виде смешного педанта. </w:t>
      </w:r>
      <w:r w:rsidRPr="00150437">
        <w:rPr>
          <w:sz w:val="28"/>
        </w:rPr>
        <w:t>Елагин</w:t>
      </w:r>
      <w:r w:rsidR="00904427" w:rsidRPr="00150437">
        <w:rPr>
          <w:sz w:val="28"/>
        </w:rPr>
        <w:t xml:space="preserve"> осмеивал его неспособность писать стихи и делать стихотворные переводы, а также позволил себе намеки на Тредиаковского и Ломоносова — былых союзнико</w:t>
      </w:r>
      <w:r w:rsidR="003C0489" w:rsidRPr="00150437">
        <w:rPr>
          <w:sz w:val="28"/>
        </w:rPr>
        <w:t>в Теплова. Дальнейшее участие Елагина</w:t>
      </w:r>
      <w:r w:rsidR="00904427" w:rsidRPr="00150437">
        <w:rPr>
          <w:sz w:val="28"/>
        </w:rPr>
        <w:t xml:space="preserve"> в журнале свелось к двум полубеллетристическим этюдам — «Сказка» и «Аллегория о противоречиях в любви» (1756), т. к. в это время он предприним</w:t>
      </w:r>
      <w:r w:rsidR="00F65F94">
        <w:rPr>
          <w:sz w:val="28"/>
        </w:rPr>
        <w:t>ает перевод обширного романа А.</w:t>
      </w:r>
      <w:r w:rsidR="00904427" w:rsidRPr="00150437">
        <w:rPr>
          <w:sz w:val="28"/>
        </w:rPr>
        <w:t>-Ф. Прево «Приключения маркиза Г…, или Жизнь благородного человека, оставившего свет» (1756—1758, ч. </w:t>
      </w:r>
      <w:r w:rsidR="00166F9E" w:rsidRPr="00150437">
        <w:rPr>
          <w:sz w:val="28"/>
        </w:rPr>
        <w:t>1—4). В предисловии к изданию Елагин дал первую в русской</w:t>
      </w:r>
      <w:r w:rsidR="00904427" w:rsidRPr="00150437">
        <w:rPr>
          <w:sz w:val="28"/>
        </w:rPr>
        <w:t xml:space="preserve"> критике апологию жанра романа, утверждая, что подражание добродетельным героя, наилучшим образом воспитывает читателя, и приравнял сочинение Прево к «Телемаку» Фенелона, признанному эталоном в литературе классицизма. Торжественный и синтаксически усложненный слог перевод: долгое время считался образцовым и, благодаря чрезвычайной популярности романа (пять изданий в XVIII в.), оказал заметное влияние</w:t>
      </w:r>
      <w:r w:rsidR="00150437">
        <w:rPr>
          <w:sz w:val="28"/>
        </w:rPr>
        <w:t xml:space="preserve"> на повествовательную прозу: Д.</w:t>
      </w:r>
      <w:r w:rsidR="00904427" w:rsidRPr="00150437">
        <w:rPr>
          <w:sz w:val="28"/>
        </w:rPr>
        <w:t>И. Фонвизин подражал ему в своих ранних переводах; под его влиянием формир</w:t>
      </w:r>
      <w:r w:rsidR="00150437">
        <w:rPr>
          <w:sz w:val="28"/>
        </w:rPr>
        <w:t>овалась переводческая манера И.</w:t>
      </w:r>
      <w:r w:rsidR="00904427" w:rsidRPr="00150437">
        <w:rPr>
          <w:sz w:val="28"/>
        </w:rPr>
        <w:t>С</w:t>
      </w:r>
      <w:r w:rsidR="00150437">
        <w:rPr>
          <w:sz w:val="28"/>
        </w:rPr>
        <w:t>. Захарова и братьев А.В. и Е.В. Рознотовских; Н.</w:t>
      </w:r>
      <w:r w:rsidR="00904427" w:rsidRPr="00150437">
        <w:rPr>
          <w:sz w:val="28"/>
        </w:rPr>
        <w:t>М. Карамзин считал, что «славяно-русские переводы» Б. состав</w:t>
      </w:r>
      <w:r w:rsidR="00166F9E" w:rsidRPr="00150437">
        <w:rPr>
          <w:sz w:val="28"/>
        </w:rPr>
        <w:t>ляют целую эпоху в развитии русской</w:t>
      </w:r>
      <w:r w:rsidR="00904427" w:rsidRPr="00150437">
        <w:rPr>
          <w:sz w:val="28"/>
        </w:rPr>
        <w:t xml:space="preserve"> прозы. В </w:t>
      </w:r>
      <w:r w:rsidR="00166F9E" w:rsidRPr="00150437">
        <w:rPr>
          <w:sz w:val="28"/>
        </w:rPr>
        <w:t>качестве признанного стилиста Елагин</w:t>
      </w:r>
      <w:r w:rsidR="00904427" w:rsidRPr="00150437">
        <w:rPr>
          <w:sz w:val="28"/>
        </w:rPr>
        <w:t xml:space="preserve"> играл главную роль в переводе «Велизария» Ж.-Ф. Мармонтеля, предпринятого Екатериной II совместно с придворными во время путешествия по Волге в апр. — июле 1767: он перевел вступлени</w:t>
      </w:r>
      <w:r w:rsidR="00166F9E" w:rsidRPr="00150437">
        <w:rPr>
          <w:sz w:val="28"/>
        </w:rPr>
        <w:t>е и первые две главы романа. Многие произведения Елагина</w:t>
      </w:r>
      <w:r w:rsidR="00904427" w:rsidRPr="00150437">
        <w:rPr>
          <w:sz w:val="28"/>
        </w:rPr>
        <w:t xml:space="preserve"> (элегии, песни, «сатирические письма прозою и стихами», сочинения «о важных </w:t>
      </w:r>
      <w:r w:rsidRPr="00150437">
        <w:rPr>
          <w:sz w:val="28"/>
        </w:rPr>
        <w:t>предметах,</w:t>
      </w:r>
      <w:r w:rsidR="00904427" w:rsidRPr="00150437">
        <w:rPr>
          <w:sz w:val="28"/>
        </w:rPr>
        <w:t xml:space="preserve"> как в стихах, так и в прозе, которые слишком скромный автор еще не отдавал в печать») распростран</w:t>
      </w:r>
      <w:r w:rsidR="00166F9E" w:rsidRPr="00150437">
        <w:rPr>
          <w:sz w:val="28"/>
        </w:rPr>
        <w:t xml:space="preserve">ялись в рукописи </w:t>
      </w:r>
      <w:r w:rsidRPr="00150437">
        <w:rPr>
          <w:sz w:val="28"/>
        </w:rPr>
        <w:t>(</w:t>
      </w:r>
      <w:r w:rsidR="00904427" w:rsidRPr="00150437">
        <w:rPr>
          <w:sz w:val="28"/>
        </w:rPr>
        <w:t>Лейпцигское известие (1767); Новиков. Опыт словаря (1772)).</w:t>
      </w:r>
    </w:p>
    <w:p w:rsidR="00904427" w:rsidRPr="00150437" w:rsidRDefault="00166F9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Уже к началу</w:t>
      </w:r>
      <w:r w:rsidR="00904427" w:rsidRPr="00150437">
        <w:rPr>
          <w:sz w:val="28"/>
        </w:rPr>
        <w:t xml:space="preserve"> 1765 относится широкое распространени</w:t>
      </w:r>
      <w:r w:rsidRPr="00150437">
        <w:rPr>
          <w:sz w:val="28"/>
        </w:rPr>
        <w:t>е слухов о ссоре Сумарокова и Елагина Ряд замечаний Елагина</w:t>
      </w:r>
      <w:r w:rsidR="00904427" w:rsidRPr="00150437">
        <w:rPr>
          <w:sz w:val="28"/>
        </w:rPr>
        <w:t xml:space="preserve"> на комедии Сумарокова «Лихоимец», «Ядовитый» и трагедию «Вышеслав» в 1768 привели к тому, что писатели обменялись резкими письмами; ссору пришлось улаживать самой императри</w:t>
      </w:r>
      <w:r w:rsidRPr="00150437">
        <w:rPr>
          <w:sz w:val="28"/>
        </w:rPr>
        <w:t>це; позднее Сумароков обвинял Елагина</w:t>
      </w:r>
      <w:r w:rsidR="00904427" w:rsidRPr="00150437">
        <w:rPr>
          <w:sz w:val="28"/>
        </w:rPr>
        <w:t xml:space="preserve"> в противодействии св</w:t>
      </w:r>
      <w:r w:rsidRPr="00150437">
        <w:rPr>
          <w:sz w:val="28"/>
        </w:rPr>
        <w:t>оим проектам реорганизации Московского театра. На произвол Елагина</w:t>
      </w:r>
      <w:r w:rsidR="00904427" w:rsidRPr="00150437">
        <w:rPr>
          <w:sz w:val="28"/>
        </w:rPr>
        <w:t xml:space="preserve"> — дирек</w:t>
      </w:r>
      <w:r w:rsidR="00150437">
        <w:rPr>
          <w:sz w:val="28"/>
        </w:rPr>
        <w:t>тора театров жаловался также А.</w:t>
      </w:r>
      <w:r w:rsidR="00904427" w:rsidRPr="00150437">
        <w:rPr>
          <w:sz w:val="28"/>
        </w:rPr>
        <w:t xml:space="preserve">О. Аблесимов напечатавший во «Всякой всячине» (1769) письмо-жалобу по поводу отказа допустить на сцену его комедию (по-видимому, «Подьяческая пирушка»); </w:t>
      </w:r>
      <w:r w:rsidR="00124D50" w:rsidRPr="00150437">
        <w:rPr>
          <w:sz w:val="28"/>
        </w:rPr>
        <w:t xml:space="preserve">известно о недовольстве актеров «деспотическими» распоряжениями Елагина в целом же во время директорства Елагина были осуществлены важные реформы в области театра: упорядочены финансовые дела, заведены Публичный театр в Петербурге (1774) и, по плану В. И. Бибикова, Театральное училище (1779), построен Большой Петербургский театр в Коломенской части (1783). </w:t>
      </w:r>
      <w:r w:rsidRPr="00150437">
        <w:rPr>
          <w:sz w:val="28"/>
        </w:rPr>
        <w:t>Литературная деятельность Елагина</w:t>
      </w:r>
      <w:r w:rsidR="00904427" w:rsidRPr="00150437">
        <w:rPr>
          <w:sz w:val="28"/>
        </w:rPr>
        <w:t xml:space="preserve"> в эти годы почти прекращается. Можно лишь указать, что 1 февр. 1771 была поставлена и т</w:t>
      </w:r>
      <w:r w:rsidRPr="00150437">
        <w:rPr>
          <w:sz w:val="28"/>
        </w:rPr>
        <w:t>огда же напечатана в переводе Елагина</w:t>
      </w:r>
      <w:r w:rsidR="00904427" w:rsidRPr="00150437">
        <w:rPr>
          <w:sz w:val="28"/>
        </w:rPr>
        <w:t xml:space="preserve"> трагед</w:t>
      </w:r>
      <w:r w:rsidRPr="00150437">
        <w:rPr>
          <w:sz w:val="28"/>
        </w:rPr>
        <w:t>ия И.-В. </w:t>
      </w:r>
      <w:r w:rsidR="00124D50" w:rsidRPr="00150437">
        <w:rPr>
          <w:sz w:val="28"/>
        </w:rPr>
        <w:t>Брава</w:t>
      </w:r>
      <w:r w:rsidRPr="00150437">
        <w:rPr>
          <w:sz w:val="28"/>
        </w:rPr>
        <w:t xml:space="preserve"> «Безбожный» (перевод посвящен</w:t>
      </w:r>
      <w:r w:rsidR="00150437">
        <w:rPr>
          <w:sz w:val="28"/>
        </w:rPr>
        <w:t xml:space="preserve"> Г.</w:t>
      </w:r>
      <w:r w:rsidR="00904427" w:rsidRPr="00150437">
        <w:rPr>
          <w:sz w:val="28"/>
        </w:rPr>
        <w:t>Г. Орлову, по настоянию которого он и был осущ</w:t>
      </w:r>
      <w:r w:rsidRPr="00150437">
        <w:rPr>
          <w:sz w:val="28"/>
        </w:rPr>
        <w:t>ествлен). Предполагается, что Елагин</w:t>
      </w:r>
      <w:r w:rsidR="00904427" w:rsidRPr="00150437">
        <w:rPr>
          <w:sz w:val="28"/>
        </w:rPr>
        <w:t xml:space="preserve"> был в числе придворных, и</w:t>
      </w:r>
      <w:r w:rsidR="00592E3F" w:rsidRPr="00150437">
        <w:rPr>
          <w:sz w:val="28"/>
        </w:rPr>
        <w:t>здававших «Всякую всячину»; к Елагину</w:t>
      </w:r>
      <w:r w:rsidR="00904427" w:rsidRPr="00150437">
        <w:rPr>
          <w:sz w:val="28"/>
        </w:rPr>
        <w:t xml:space="preserve"> относят помещенный в предисловии к журналу шутливый словесный портрет одного из его сотрудников: «… приземист, часто запыхаюсь, широка рожа, заикаюсь, когда сердит, немножко хром, отчасти кос, глух на одно ухо, руки длиннее колен, брюхо у меня остро, ношу кафтаны одного цвета по году, по два, а иногда и по три»; степень его конкретного участия в журнале не ясна</w:t>
      </w:r>
      <w:r w:rsidR="000972BD" w:rsidRPr="00150437">
        <w:rPr>
          <w:sz w:val="28"/>
        </w:rPr>
        <w:t>. Имеются сведения о том, что Елагин правил стиль русских</w:t>
      </w:r>
      <w:r w:rsidR="00904427" w:rsidRPr="00150437">
        <w:rPr>
          <w:sz w:val="28"/>
        </w:rPr>
        <w:t xml:space="preserve"> сочинений императрицы.</w:t>
      </w:r>
    </w:p>
    <w:p w:rsidR="00904427" w:rsidRPr="00150437" w:rsidRDefault="000972BD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 начала 1770-х гг. Елагин</w:t>
      </w:r>
      <w:r w:rsidR="00904427" w:rsidRPr="00150437">
        <w:rPr>
          <w:sz w:val="28"/>
        </w:rPr>
        <w:t xml:space="preserve"> становится во главе объедин</w:t>
      </w:r>
      <w:r w:rsidRPr="00150437">
        <w:rPr>
          <w:sz w:val="28"/>
        </w:rPr>
        <w:t>енных и реорганизованных им русских</w:t>
      </w:r>
      <w:r w:rsidR="00904427" w:rsidRPr="00150437">
        <w:rPr>
          <w:sz w:val="28"/>
        </w:rPr>
        <w:t xml:space="preserve"> масонских лож, создав т. н. елагинскую систему масонства. Сам он состоял в масонской ложе (видимо, фр. рыцарской систем</w:t>
      </w:r>
      <w:r w:rsidRPr="00150437">
        <w:rPr>
          <w:sz w:val="28"/>
        </w:rPr>
        <w:t>ы) с 1750; затем перешел в английское</w:t>
      </w:r>
      <w:r w:rsidR="00904427" w:rsidRPr="00150437">
        <w:rPr>
          <w:sz w:val="28"/>
        </w:rPr>
        <w:t xml:space="preserve"> масонство и стал</w:t>
      </w:r>
      <w:r w:rsidRPr="00150437">
        <w:rPr>
          <w:sz w:val="28"/>
        </w:rPr>
        <w:t xml:space="preserve"> Великим наместным мастером Русской</w:t>
      </w:r>
      <w:r w:rsidR="00904427" w:rsidRPr="00150437">
        <w:rPr>
          <w:sz w:val="28"/>
        </w:rPr>
        <w:t xml:space="preserve"> про</w:t>
      </w:r>
      <w:r w:rsidRPr="00150437">
        <w:rPr>
          <w:sz w:val="28"/>
        </w:rPr>
        <w:t>винциальной</w:t>
      </w:r>
      <w:r w:rsidR="00904427" w:rsidRPr="00150437">
        <w:rPr>
          <w:sz w:val="28"/>
        </w:rPr>
        <w:t xml:space="preserve"> ложи (диплом от 26 февр. 1772), руководя также ложей «Девять муз» в Петербурге, </w:t>
      </w:r>
      <w:r w:rsidRPr="00150437">
        <w:rPr>
          <w:sz w:val="28"/>
        </w:rPr>
        <w:t>открытой 16 июня 1772. В 1776 Елагин</w:t>
      </w:r>
      <w:r w:rsidR="00904427" w:rsidRPr="00150437">
        <w:rPr>
          <w:sz w:val="28"/>
        </w:rPr>
        <w:t xml:space="preserve"> о</w:t>
      </w:r>
      <w:r w:rsidRPr="00150437">
        <w:rPr>
          <w:sz w:val="28"/>
        </w:rPr>
        <w:t>бъединил свои ложи с ложами немецко-шведской</w:t>
      </w:r>
      <w:r w:rsidR="00904427" w:rsidRPr="00150437">
        <w:rPr>
          <w:sz w:val="28"/>
        </w:rPr>
        <w:t xml:space="preserve"> системы «слабого наблюдения» барона Рейхеля; в 1784 деятельность лож по его приказу была прекращена, явно в связи с начинавшимся преследованием Н. И. Новикова и И. Е. Шварца.</w:t>
      </w:r>
      <w:r w:rsidRPr="00150437">
        <w:rPr>
          <w:sz w:val="28"/>
        </w:rPr>
        <w:t xml:space="preserve"> И хотя Екатерина II заверила Елагина</w:t>
      </w:r>
      <w:r w:rsidR="00904427" w:rsidRPr="00150437">
        <w:rPr>
          <w:sz w:val="28"/>
        </w:rPr>
        <w:t xml:space="preserve"> в «полном уважении» за то, что он «избегал всякого сношения с иностранными масонами при настоящих политических отношениях», но с этого времени он попадает в очевидную немилость при дворе. Тем не менее</w:t>
      </w:r>
      <w:r w:rsidR="001A3194" w:rsidRPr="00150437">
        <w:rPr>
          <w:sz w:val="28"/>
        </w:rPr>
        <w:t>, масонская деятельность Елагина</w:t>
      </w:r>
      <w:r w:rsidR="00904427" w:rsidRPr="00150437">
        <w:rPr>
          <w:sz w:val="28"/>
        </w:rPr>
        <w:t xml:space="preserve"> возобновляется в 1786; она связана с организацией т. н. «второго Елагина</w:t>
      </w:r>
      <w:r w:rsidR="001A3194" w:rsidRPr="00150437">
        <w:rPr>
          <w:sz w:val="28"/>
        </w:rPr>
        <w:t xml:space="preserve"> со</w:t>
      </w:r>
      <w:r w:rsidR="00312DB8" w:rsidRPr="00150437">
        <w:rPr>
          <w:sz w:val="28"/>
        </w:rPr>
        <w:t>юза», принадлежавшего к англо-Йоркской</w:t>
      </w:r>
      <w:r w:rsidR="001A3194" w:rsidRPr="00150437">
        <w:rPr>
          <w:sz w:val="28"/>
        </w:rPr>
        <w:t xml:space="preserve"> системе; в 1787 Елагин</w:t>
      </w:r>
      <w:r w:rsidR="00904427" w:rsidRPr="00150437">
        <w:rPr>
          <w:sz w:val="28"/>
        </w:rPr>
        <w:t xml:space="preserve"> стал гроссмейстером «Высокого Капитула». Ложи елагинской системы, достаточно открытые для посетителей, были особенно известны музыкальными концертами и не подвергались гонениям даже во время дела Новикова.</w:t>
      </w:r>
    </w:p>
    <w:p w:rsidR="00904427" w:rsidRPr="00150437" w:rsidRDefault="001A3194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Самому Елагину</w:t>
      </w:r>
      <w:r w:rsidR="00904427" w:rsidRPr="00150437">
        <w:rPr>
          <w:sz w:val="28"/>
        </w:rPr>
        <w:t xml:space="preserve"> масонство казалось средством избежать влия</w:t>
      </w:r>
      <w:r w:rsidR="00D6168F" w:rsidRPr="00150437">
        <w:rPr>
          <w:sz w:val="28"/>
        </w:rPr>
        <w:t>ния на общество деистической французской</w:t>
      </w:r>
      <w:r w:rsidR="00904427" w:rsidRPr="00150437">
        <w:rPr>
          <w:sz w:val="28"/>
        </w:rPr>
        <w:t xml:space="preserve"> философии. В этом смысле характерно его завещание (утверждено 4 дек. 1</w:t>
      </w:r>
      <w:r w:rsidR="00D6168F" w:rsidRPr="00150437">
        <w:rPr>
          <w:sz w:val="28"/>
        </w:rPr>
        <w:t>787), которое запрещало внуку Елагина</w:t>
      </w:r>
      <w:r w:rsidR="00904427" w:rsidRPr="00150437">
        <w:rPr>
          <w:sz w:val="28"/>
        </w:rPr>
        <w:t xml:space="preserve"> учиться в Париже, оставляя ему на выбор уни</w:t>
      </w:r>
      <w:r w:rsidR="00D6168F" w:rsidRPr="00150437">
        <w:rPr>
          <w:sz w:val="28"/>
        </w:rPr>
        <w:t>верситеты Генуи или Лейпцига. Елагин</w:t>
      </w:r>
      <w:r w:rsidR="00904427" w:rsidRPr="00150437">
        <w:rPr>
          <w:sz w:val="28"/>
        </w:rPr>
        <w:t xml:space="preserve"> верил в «тайную мудрость» масонства. Посетивший в 1780 Россию, гр. Калиостро жил в его доме. Осмеивая доверчивых поклонников этого шарлатана в комедии «Обманщик» (1785) и «Обольщенный» (1786), </w:t>
      </w:r>
      <w:r w:rsidR="00D6168F" w:rsidRPr="00150437">
        <w:rPr>
          <w:sz w:val="28"/>
        </w:rPr>
        <w:t>Екатерина II метила также и в Елагина. Познакомившись после смерти Елагина</w:t>
      </w:r>
      <w:r w:rsidR="00904427" w:rsidRPr="00150437">
        <w:rPr>
          <w:sz w:val="28"/>
        </w:rPr>
        <w:t xml:space="preserve"> с его огромным масонским архивом, она так отозвалась в письме к М. Гримму о его масонских сочинениях: «Удивительная чепуха, из которой явствует, что он сходил с ума». Своеобра</w:t>
      </w:r>
      <w:r w:rsidR="002446C3" w:rsidRPr="00150437">
        <w:rPr>
          <w:sz w:val="28"/>
        </w:rPr>
        <w:t>зной масонской автобиографией Елагина</w:t>
      </w:r>
      <w:r w:rsidR="00904427" w:rsidRPr="00150437">
        <w:rPr>
          <w:sz w:val="28"/>
        </w:rPr>
        <w:t xml:space="preserve"> является «Повесть о себе сам</w:t>
      </w:r>
      <w:r w:rsidR="002446C3" w:rsidRPr="00150437">
        <w:rPr>
          <w:sz w:val="28"/>
        </w:rPr>
        <w:t>ом» (ок. 1783; видимо, не окончена</w:t>
      </w:r>
      <w:r w:rsidR="00904427" w:rsidRPr="00150437">
        <w:rPr>
          <w:sz w:val="28"/>
        </w:rPr>
        <w:t>), где он, в частности, кается в грехах молодости: «Душепагубным чтением спознался я со всеми афеистами и деистами; стихотворцы и басносплетатели стали моими учителями и проповедниками: Буланже, Даржанс, Вольтер, Руссо, Гельвеции и все словаря Бёлева как французские и английские, так латинские, немецкие и итальянские лжезаконники».</w:t>
      </w:r>
    </w:p>
    <w:p w:rsidR="00904427" w:rsidRPr="00150437" w:rsidRDefault="002446C3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При организации Российской Академии Елагин</w:t>
      </w:r>
      <w:r w:rsidR="00904427" w:rsidRPr="00150437">
        <w:rPr>
          <w:sz w:val="28"/>
        </w:rPr>
        <w:t xml:space="preserve"> был включен в число ее первых членов и внес основополагающие для ее дальнейшей деятельности предложения о создании словаря литературного языка и общего руководства по риторике и поэтике. Сам он, однако, последние годы жизни посвятил историческим разысканиям, начав в 1789 работу над «Опытом повествования о России» (частично изд.: М., 1803, ч. 1, кн. 1—3).</w:t>
      </w:r>
    </w:p>
    <w:p w:rsidR="00904427" w:rsidRPr="00150437" w:rsidRDefault="002446C3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Для работы Елагин</w:t>
      </w:r>
      <w:r w:rsidR="00904427" w:rsidRPr="00150437">
        <w:rPr>
          <w:sz w:val="28"/>
        </w:rPr>
        <w:t xml:space="preserve"> собрал с помощ</w:t>
      </w:r>
      <w:r w:rsidR="00150437">
        <w:rPr>
          <w:sz w:val="28"/>
        </w:rPr>
        <w:t>ью А.</w:t>
      </w:r>
      <w:r w:rsidR="00904427" w:rsidRPr="00150437">
        <w:rPr>
          <w:sz w:val="28"/>
        </w:rPr>
        <w:t>И. Мусина-Пушкина коллекцию оригинальных рукописе</w:t>
      </w:r>
      <w:r w:rsidRPr="00150437">
        <w:rPr>
          <w:sz w:val="28"/>
        </w:rPr>
        <w:t xml:space="preserve">й и копий с документов (например, </w:t>
      </w:r>
      <w:r w:rsidR="00904427" w:rsidRPr="00150437">
        <w:rPr>
          <w:sz w:val="28"/>
        </w:rPr>
        <w:t xml:space="preserve">сб. «Смесь елагинская» — ГПБ, ф. 550, Q.IV.217), но основной его задачей было переосмысление и стилистическая обработка </w:t>
      </w:r>
      <w:r w:rsidR="00150437">
        <w:rPr>
          <w:sz w:val="28"/>
        </w:rPr>
        <w:t>уже обнародованных сведений (В.</w:t>
      </w:r>
      <w:r w:rsidR="00904427" w:rsidRPr="00150437">
        <w:rPr>
          <w:sz w:val="28"/>
        </w:rPr>
        <w:t>Н. Татищев, М.</w:t>
      </w:r>
      <w:r w:rsidR="00150437">
        <w:rPr>
          <w:sz w:val="28"/>
        </w:rPr>
        <w:t>В. Ломоносов, Г.-Ф. Миллер, Ф.</w:t>
      </w:r>
      <w:r w:rsidR="00904427" w:rsidRPr="00150437">
        <w:rPr>
          <w:sz w:val="28"/>
        </w:rPr>
        <w:t>А</w:t>
      </w:r>
      <w:r w:rsidRPr="00150437">
        <w:rPr>
          <w:sz w:val="28"/>
        </w:rPr>
        <w:t>. Эмин). Исторические взгляды Елагина</w:t>
      </w:r>
      <w:r w:rsidR="00904427" w:rsidRPr="00150437">
        <w:rPr>
          <w:sz w:val="28"/>
        </w:rPr>
        <w:t xml:space="preserve"> сл</w:t>
      </w:r>
      <w:r w:rsidR="00150437">
        <w:rPr>
          <w:sz w:val="28"/>
        </w:rPr>
        <w:t>ожились под сильным влиянием И.</w:t>
      </w:r>
      <w:r w:rsidR="00904427" w:rsidRPr="00150437">
        <w:rPr>
          <w:sz w:val="28"/>
        </w:rPr>
        <w:t>Н. Болтина. «Опыт…» был направлен против приемов старой фактографической историо</w:t>
      </w:r>
      <w:r w:rsidRPr="00150437">
        <w:rPr>
          <w:sz w:val="28"/>
        </w:rPr>
        <w:t>графии, причем особенно резко Елагин</w:t>
      </w:r>
      <w:r w:rsidR="00904427" w:rsidRPr="00150437">
        <w:rPr>
          <w:sz w:val="28"/>
        </w:rPr>
        <w:t xml:space="preserve"> критиковал труды М. М. Щербатова. Аргументируя манеру связного беллетр</w:t>
      </w:r>
      <w:r w:rsidR="000D1595" w:rsidRPr="00150437">
        <w:rPr>
          <w:sz w:val="28"/>
        </w:rPr>
        <w:t>изованного изложения событий, Елагин</w:t>
      </w:r>
      <w:r w:rsidR="00904427" w:rsidRPr="00150437">
        <w:rPr>
          <w:sz w:val="28"/>
        </w:rPr>
        <w:t xml:space="preserve"> в качестве примера для подражания называл античных историков Плутарха и Тацита, а из новых явно ориентировался на опыт Вольтера; образцами</w:t>
      </w:r>
      <w:r w:rsidR="000D1595" w:rsidRPr="00150437">
        <w:rPr>
          <w:sz w:val="28"/>
        </w:rPr>
        <w:t xml:space="preserve"> повествовательного слога для Елагина</w:t>
      </w:r>
      <w:r w:rsidR="00904427" w:rsidRPr="00150437">
        <w:rPr>
          <w:sz w:val="28"/>
        </w:rPr>
        <w:t xml:space="preserve"> была проза Ломоносова, а также поэмы «Россияд</w:t>
      </w:r>
      <w:r w:rsidR="00150437">
        <w:rPr>
          <w:sz w:val="28"/>
        </w:rPr>
        <w:t>а» и «Владимир возрожденный» М.</w:t>
      </w:r>
      <w:r w:rsidR="00904427" w:rsidRPr="00150437">
        <w:rPr>
          <w:sz w:val="28"/>
        </w:rPr>
        <w:t>М. Хераскова; в предисловии дана подробная оценка творчества этих писателей. В пон</w:t>
      </w:r>
      <w:r w:rsidR="000D1595" w:rsidRPr="00150437">
        <w:rPr>
          <w:sz w:val="28"/>
        </w:rPr>
        <w:t>имании исторического процесса Елагин</w:t>
      </w:r>
      <w:r w:rsidR="00904427" w:rsidRPr="00150437">
        <w:rPr>
          <w:sz w:val="28"/>
        </w:rPr>
        <w:t xml:space="preserve"> исходил из представления о неизменности человеческой природы: «… сердце человеческое всегда одинаково; и то же ныне, каково было от самого века начала. Я ведаю, что те ж добродетели и те ж пороки и страсти присущны и ныне в Петербурге и в Москве, какие в Афинах и Риме существовали. Не изменение сердец, но больше и меньше просвещения и невежества творят нравов разновидность, а природа та ж всегда пребывает, Иоанн в Москве таков же тиран, каков и Нерон был в Риме. Следовательно, разность токмо в перемене одежд и явлений, кои иногда смех, иногда слезы в зрителях производят». Цель историка — «открывать добродетель ко подражанию и порок ко отвращению»; его легкий и приятный слог «заменяет тягостные долговременного учения труды и, услаждая читателя, впечатлевает в чувствования его нравственных строгость правил». Н</w:t>
      </w:r>
      <w:r w:rsidR="000D1595" w:rsidRPr="00150437">
        <w:rPr>
          <w:sz w:val="28"/>
        </w:rPr>
        <w:t>ачав свой труд в год Великой французской революции, Елагин</w:t>
      </w:r>
      <w:r w:rsidR="00904427" w:rsidRPr="00150437">
        <w:rPr>
          <w:sz w:val="28"/>
        </w:rPr>
        <w:t xml:space="preserve"> неоднократно выступал против просветительской философии, противопоставляя ей идеи Лейбница, Г. Гроция и С. Пуффендорфа, а одной из задач историка называл выяснение «источников дерзкого непостоянной черни возмущения и вредныя самовластия оплошности». Представляет инт</w:t>
      </w:r>
      <w:r w:rsidR="00F03C7B" w:rsidRPr="00150437">
        <w:rPr>
          <w:sz w:val="28"/>
        </w:rPr>
        <w:t>ерес попытка Елагина</w:t>
      </w:r>
      <w:r w:rsidR="00904427" w:rsidRPr="00150437">
        <w:rPr>
          <w:sz w:val="28"/>
        </w:rPr>
        <w:t xml:space="preserve"> ввести в исторический анализ такой компонент, как «обычай» славян (в основном по словарям М. Д. Чулкова), а также использовать былины в качестве исторического источника. </w:t>
      </w:r>
      <w:r w:rsidR="00312DB8" w:rsidRPr="00150437">
        <w:rPr>
          <w:sz w:val="28"/>
        </w:rPr>
        <w:t xml:space="preserve">Произвольные домыслы и фактические неточности вызвали резкую критику «Опыта…»; особенным насмешкам подверглась гипотеза Елагина о том, что рассказ Нестора о «прении вер» и принятии христианства представляет испорченные куски драмы, сочиненной гречанкой, женой князя Владимира в Германии на «Опыт…» появились отрицательные рецензии престарелого А.-Л. Шлецера («Göttinger Gelehrte Anzeiger», 1804) и анонима (Allgemeine Litteratur-Zeitung, 1804, № 56; </w:t>
      </w:r>
      <w:r w:rsidR="00150437" w:rsidRPr="00150437">
        <w:rPr>
          <w:sz w:val="28"/>
        </w:rPr>
        <w:t>возражение на последнюю Л.</w:t>
      </w:r>
      <w:r w:rsidR="00904427" w:rsidRPr="00150437">
        <w:rPr>
          <w:sz w:val="28"/>
        </w:rPr>
        <w:t>Н. Неваховича см.: Лицей, 1806, ч. 3, кн. 2; отд.: Примечания на рецензию касательно «Опыта российской истории» Елагина. СПб., 1806).</w:t>
      </w:r>
    </w:p>
    <w:p w:rsidR="00904427" w:rsidRPr="00150437" w:rsidRDefault="0090442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Стиль «Опыта…» вызвал неодобрительный отзыв Екатерины II, «Записки касательн</w:t>
      </w:r>
      <w:r w:rsidR="00F03C7B" w:rsidRPr="00150437">
        <w:rPr>
          <w:sz w:val="28"/>
        </w:rPr>
        <w:t>о российской истории» которой Елагин</w:t>
      </w:r>
      <w:r w:rsidRPr="00150437">
        <w:rPr>
          <w:sz w:val="28"/>
        </w:rPr>
        <w:t xml:space="preserve"> использовал в качестве хронологической канвы своего труда: «Он изображал русскую историю в стиле восклицательном; он красноречив и скучен». «Опыт…» был доведен (с некоторыми пробелами) до </w:t>
      </w:r>
      <w:smartTag w:uri="urn:schemas-microsoft-com:office:smarttags" w:element="metricconverter">
        <w:smartTagPr>
          <w:attr w:name="ProductID" w:val="1574 г"/>
        </w:smartTagPr>
        <w:r w:rsidRPr="00150437">
          <w:rPr>
            <w:sz w:val="28"/>
          </w:rPr>
          <w:t>1574 г</w:t>
        </w:r>
      </w:smartTag>
      <w:r w:rsidRPr="00150437">
        <w:rPr>
          <w:sz w:val="28"/>
        </w:rPr>
        <w:t xml:space="preserve">., включая эпоху Ивана Грозного (ч. 1—9, кн. 1—23). Авторизованная рукопись </w:t>
      </w:r>
      <w:r w:rsidR="004D57BE" w:rsidRPr="00150437">
        <w:rPr>
          <w:sz w:val="28"/>
        </w:rPr>
        <w:t>вместе с рукописным собранием Елагина</w:t>
      </w:r>
      <w:r w:rsidRPr="00150437">
        <w:rPr>
          <w:sz w:val="28"/>
        </w:rPr>
        <w:t xml:space="preserve"> была </w:t>
      </w:r>
      <w:r w:rsidR="00150437" w:rsidRPr="00150437">
        <w:rPr>
          <w:sz w:val="28"/>
        </w:rPr>
        <w:t>завещана А.</w:t>
      </w:r>
      <w:r w:rsidRPr="00150437">
        <w:rPr>
          <w:sz w:val="28"/>
        </w:rPr>
        <w:t xml:space="preserve">И. Мусину-Пушкину; издание же 1803 осуществлено по одной из неисправных копий, распространившихся довольно широко. </w:t>
      </w:r>
      <w:r w:rsidR="004D57BE" w:rsidRPr="00150437">
        <w:rPr>
          <w:sz w:val="28"/>
        </w:rPr>
        <w:t>Попытка полностью издать труд Елагина</w:t>
      </w:r>
      <w:r w:rsidR="00150437" w:rsidRPr="00150437">
        <w:rPr>
          <w:sz w:val="28"/>
        </w:rPr>
        <w:t xml:space="preserve"> была сделана в 1819, когда А.</w:t>
      </w:r>
      <w:r w:rsidRPr="00150437">
        <w:rPr>
          <w:sz w:val="28"/>
        </w:rPr>
        <w:t>В. Казадаев поднес его полный текст («руки автора») Александру I, рекомендуя его как «Историю государства Российского, начертанную рукою беспристрастного любомудра и искусного мужа государственного». Карамзин, которому сочинение было направлено на отзыв, дал уничтожающую оцен</w:t>
      </w:r>
      <w:r w:rsidR="004D57BE" w:rsidRPr="00150437">
        <w:rPr>
          <w:sz w:val="28"/>
        </w:rPr>
        <w:t>ку исторической основы работы Елагина</w:t>
      </w:r>
      <w:r w:rsidRPr="00150437">
        <w:rPr>
          <w:sz w:val="28"/>
        </w:rPr>
        <w:t>: «Она до времен Иоанна III выбрана почти из одного Татищева, наполнена бесконечными умствованиями и писана слогом надут</w:t>
      </w:r>
      <w:r w:rsidR="004D57BE" w:rsidRPr="00150437">
        <w:rPr>
          <w:sz w:val="28"/>
        </w:rPr>
        <w:t>ым, отчасти неправильным». С другой</w:t>
      </w:r>
      <w:r w:rsidRPr="00150437">
        <w:rPr>
          <w:sz w:val="28"/>
        </w:rPr>
        <w:t xml:space="preserve"> стороны, он отметил ее значение как одного из памятников общественной мысли XVIII в.: «… г. Елагин в царствование Екатерины славился как искусный, красноречивый переводчик одного из романов аббата Прево и трагедии “Безбожный”; найдутся и теперь люди, коим слог, искусство и философия его полюбятся &lt;…&gt; любопытные станут читать ее как замечательное произведение минувшего столетия России» (ЦГИА, ф. 733, оп. 87, № 84). Тог</w:t>
      </w:r>
      <w:r w:rsidR="00B401A6" w:rsidRPr="00150437">
        <w:rPr>
          <w:sz w:val="28"/>
        </w:rPr>
        <w:t>да же рукопись поступила в Публичную</w:t>
      </w:r>
      <w:r w:rsidRPr="00150437">
        <w:rPr>
          <w:sz w:val="28"/>
        </w:rPr>
        <w:t xml:space="preserve"> </w:t>
      </w:r>
      <w:r w:rsidR="00B401A6" w:rsidRPr="00150437">
        <w:rPr>
          <w:sz w:val="28"/>
        </w:rPr>
        <w:t>библиотеку</w:t>
      </w:r>
      <w:r w:rsidRPr="00150437">
        <w:rPr>
          <w:sz w:val="28"/>
        </w:rPr>
        <w:t xml:space="preserve"> (частично автограф, частично список с авт. правкой — ГПБ, ф. 550, </w:t>
      </w:r>
      <w:r w:rsidR="00150437" w:rsidRPr="00150437">
        <w:rPr>
          <w:sz w:val="28"/>
        </w:rPr>
        <w:t>F.IV.32/1—6). Сюда же в 1882 П.</w:t>
      </w:r>
      <w:r w:rsidRPr="00150437">
        <w:rPr>
          <w:sz w:val="28"/>
        </w:rPr>
        <w:t>А. Казадаев передал первоначальную рукопись кн. 1—8 «Опыта…», с четырьмя вариантами предисловия (ГПБ ф. 550, F.IV.651/1—5). Хранящийся там же экземпляр ч</w:t>
      </w:r>
      <w:r w:rsidR="00150437">
        <w:rPr>
          <w:sz w:val="28"/>
        </w:rPr>
        <w:t>. 1 (кн. 1—2 согласно помете В.</w:t>
      </w:r>
      <w:r w:rsidRPr="00150437">
        <w:rPr>
          <w:sz w:val="28"/>
        </w:rPr>
        <w:t>Н. Каразина читала Екатерина II (ГПБ, ф. 550 F.IV.767).</w:t>
      </w:r>
    </w:p>
    <w:p w:rsidR="00904427" w:rsidRPr="00150437" w:rsidRDefault="0090442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Современники оставили доста</w:t>
      </w:r>
      <w:r w:rsidR="00B401A6" w:rsidRPr="00150437">
        <w:rPr>
          <w:sz w:val="28"/>
        </w:rPr>
        <w:t>точно противоречивые отзывы о Елагине.</w:t>
      </w:r>
      <w:r w:rsidRPr="00150437">
        <w:rPr>
          <w:sz w:val="28"/>
        </w:rPr>
        <w:t xml:space="preserve"> </w:t>
      </w:r>
      <w:r w:rsidR="00312DB8" w:rsidRPr="00150437">
        <w:rPr>
          <w:sz w:val="28"/>
        </w:rPr>
        <w:t xml:space="preserve">Наряду с широкой образованностью и хлебосольством (он был тонкий гастроном) отмечали его высокомерие, чванство, корыстолюбие в сочетании с неумеренной лестью Екатерине II и заискиванием перед временщиками. </w:t>
      </w:r>
      <w:r w:rsidR="00B401A6" w:rsidRPr="00150437">
        <w:rPr>
          <w:sz w:val="28"/>
        </w:rPr>
        <w:t>Как придворный льстец Елагин</w:t>
      </w:r>
      <w:r w:rsidRPr="00150437">
        <w:rPr>
          <w:sz w:val="28"/>
        </w:rPr>
        <w:t xml:space="preserve"> («барон Понто») изображен в памфлете на Г. А. Потемкина «Пансалвин князь тьмы» (М., 1809; пер. </w:t>
      </w:r>
      <w:r w:rsidR="00B401A6" w:rsidRPr="00150437">
        <w:rPr>
          <w:sz w:val="28"/>
        </w:rPr>
        <w:t>с нем. В. А. Левшина). В 1789 Елагин</w:t>
      </w:r>
      <w:r w:rsidRPr="00150437">
        <w:rPr>
          <w:sz w:val="28"/>
        </w:rPr>
        <w:t xml:space="preserve"> был забаллотирован в предводители Петербургского дворянства.</w:t>
      </w:r>
    </w:p>
    <w:p w:rsidR="00904427" w:rsidRPr="00150437" w:rsidRDefault="00B401A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Личный архив Елагина</w:t>
      </w:r>
      <w:r w:rsidR="00904427" w:rsidRPr="00150437">
        <w:rPr>
          <w:sz w:val="28"/>
        </w:rPr>
        <w:t xml:space="preserve"> не сохранился; деловые бумаги находятся в различных фондах ЦГАДА и ЦГИА.</w:t>
      </w:r>
    </w:p>
    <w:p w:rsidR="00150437" w:rsidRP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CA15E7" w:rsidRPr="00150437" w:rsidRDefault="00CA15E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150437">
        <w:rPr>
          <w:rFonts w:ascii="Times New Roman" w:hAnsi="Times New Roman" w:cs="Times New Roman"/>
          <w:b w:val="0"/>
          <w:iCs/>
          <w:sz w:val="28"/>
        </w:rPr>
        <w:t>Образование кружка Елагина</w:t>
      </w:r>
    </w:p>
    <w:p w:rsidR="00150437" w:rsidRPr="00150437" w:rsidRDefault="00150437" w:rsidP="00150437">
      <w:pPr>
        <w:spacing w:line="360" w:lineRule="auto"/>
        <w:ind w:firstLine="709"/>
        <w:jc w:val="both"/>
        <w:rPr>
          <w:sz w:val="28"/>
        </w:rPr>
      </w:pPr>
    </w:p>
    <w:p w:rsidR="00F545C1" w:rsidRPr="00150437" w:rsidRDefault="00E9798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статье Кочетковой «Фонвизин в Петербурге», автор подробно описывает и деятельность самого создателя кружка. Кочеткова замечает, что, о</w:t>
      </w:r>
      <w:r w:rsidR="00F545C1" w:rsidRPr="00150437">
        <w:rPr>
          <w:sz w:val="28"/>
        </w:rPr>
        <w:t>бладая не очень крупным писательским даром, Елагин, однако, играл самую активную роль в литературной борьбе своего времени. Еще в 1750-е годы он выступил со стихотворной «Сатирой на петиметра и кокеток», открывшей бурную литературную полемику. И «Сатира» Елагина, и последовавшие за ней полемические стихи в X</w:t>
      </w:r>
      <w:r w:rsidR="00F545C1" w:rsidRPr="00150437">
        <w:rPr>
          <w:sz w:val="28"/>
          <w:lang w:val="en-US"/>
        </w:rPr>
        <w:t>VII</w:t>
      </w:r>
      <w:r w:rsidR="00F545C1" w:rsidRPr="00150437">
        <w:rPr>
          <w:sz w:val="28"/>
        </w:rPr>
        <w:t xml:space="preserve"> веке не попали в печать: они распространялись в рукописном виде. Полемика возникла в связи с тем, что в 1750-е годы явственно обнаружились литературные расхождения между тремя крупнейшими поэтами того времени: Ломоносовым, Сумароковым и Тредиаковским. Между ними шли споры о правилах стихосложения и русского литературного языка, о стилевых принципах поэзии. «Сатира» Елагина во многом способствовала тому, что споры стали принимать все более личностный характер. Немалое значение при этом имела и борьба разных дворянских группировок. Елагин принадлежал к противникам И. И. Шувалова, известного своим пристрастием к французским модам и щегольству. Высмеивая «петиметра» (щеголя)</w:t>
      </w:r>
      <w:r w:rsidR="00E94C00" w:rsidRPr="00150437">
        <w:rPr>
          <w:sz w:val="28"/>
        </w:rPr>
        <w:t xml:space="preserve"> </w:t>
      </w:r>
      <w:r w:rsidR="00F545C1" w:rsidRPr="00150437">
        <w:rPr>
          <w:sz w:val="28"/>
        </w:rPr>
        <w:t>и кокеток, Елагин явно стремился задеть Шувалова. Одновременно автор сатиры вступил и в литературный спор: он позволил себе сделать выпад против Ломоно</w:t>
      </w:r>
      <w:r w:rsidR="00E94C00" w:rsidRPr="00150437">
        <w:rPr>
          <w:sz w:val="28"/>
        </w:rPr>
        <w:t>сова, иронизируя над его рифмой</w:t>
      </w:r>
      <w:r w:rsidR="00F545C1" w:rsidRPr="00150437">
        <w:rPr>
          <w:sz w:val="28"/>
        </w:rPr>
        <w:t xml:space="preserve"> «Россия - Индùя». Ломоносову Елагин противопоставлял Сумарокова, называл его своим «благим учителем» и восхищался его поэзией. На защиту Ломоносова тотчас выступил один из его учени</w:t>
      </w:r>
      <w:r w:rsidR="00150437" w:rsidRPr="00150437">
        <w:rPr>
          <w:sz w:val="28"/>
        </w:rPr>
        <w:t>ков, Н.</w:t>
      </w:r>
      <w:r w:rsidR="00F545C1" w:rsidRPr="00150437">
        <w:rPr>
          <w:sz w:val="28"/>
        </w:rPr>
        <w:t>Н. Поповский, написавший стихи «Возражение, или Превращенный петиметр». Елагин был здесь назван «творцом негодныя и глупыя сатиры». В полемику начали вступать все новые авторы, и литературный спор стал приобретать характер откровенной перебранки.</w:t>
      </w:r>
    </w:p>
    <w:p w:rsidR="00F545C1" w:rsidRPr="00150437" w:rsidRDefault="00E9798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Кочеткова также рассказывает, что с</w:t>
      </w:r>
      <w:r w:rsidR="00F545C1" w:rsidRPr="00150437">
        <w:rPr>
          <w:sz w:val="28"/>
        </w:rPr>
        <w:t>пустя несколько лет Елагин, недавний панегирист Сумарокова, существенно изменил свое отношение к драматургу и его творчеству. Этому, видимо, способствовало и последовавшее в 1761 году освобождение Сумарокова от должности директора российского театра. Он продолжал писать, пьесы его ста вились, но он уже не был непререкаемым авторитетом в глазах молодых драматургов, образовавших так называемый елагинский кружок.</w:t>
      </w:r>
    </w:p>
    <w:p w:rsidR="00F545C1" w:rsidRPr="00150437" w:rsidRDefault="00E9798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В работе «Фонвизин в Петербурге» описывается, что </w:t>
      </w:r>
      <w:r w:rsidR="00F545C1" w:rsidRPr="00150437">
        <w:rPr>
          <w:sz w:val="28"/>
        </w:rPr>
        <w:t xml:space="preserve">Елагин всерьез обращается к драматургии, после отставки Сумарокова с должности директора театра практически начинает курировать деятельность придворной труппы. Вокруг него группируются молодые драматурги — </w:t>
      </w:r>
      <w:r w:rsidR="00150437">
        <w:rPr>
          <w:iCs/>
          <w:sz w:val="28"/>
        </w:rPr>
        <w:t>Ф.</w:t>
      </w:r>
      <w:r w:rsidR="00F545C1" w:rsidRPr="00150437">
        <w:rPr>
          <w:iCs/>
          <w:sz w:val="28"/>
        </w:rPr>
        <w:t>А. Козловский</w:t>
      </w:r>
      <w:r w:rsidR="00F545C1" w:rsidRPr="00150437">
        <w:rPr>
          <w:sz w:val="28"/>
        </w:rPr>
        <w:t xml:space="preserve">, </w:t>
      </w:r>
      <w:r w:rsidR="00150437">
        <w:rPr>
          <w:iCs/>
          <w:sz w:val="28"/>
        </w:rPr>
        <w:t>С.</w:t>
      </w:r>
      <w:r w:rsidR="00F545C1" w:rsidRPr="00150437">
        <w:rPr>
          <w:iCs/>
          <w:sz w:val="28"/>
        </w:rPr>
        <w:t>В. Нарышкин</w:t>
      </w:r>
      <w:r w:rsidR="00F545C1" w:rsidRPr="00150437">
        <w:rPr>
          <w:sz w:val="28"/>
        </w:rPr>
        <w:t xml:space="preserve">, </w:t>
      </w:r>
      <w:r w:rsidR="00150437">
        <w:rPr>
          <w:iCs/>
          <w:sz w:val="28"/>
        </w:rPr>
        <w:t>Д.</w:t>
      </w:r>
      <w:r w:rsidR="00F545C1" w:rsidRPr="00150437">
        <w:rPr>
          <w:iCs/>
          <w:sz w:val="28"/>
        </w:rPr>
        <w:t>И. Фонвизин</w:t>
      </w:r>
      <w:r w:rsidR="00F545C1" w:rsidRPr="00150437">
        <w:rPr>
          <w:sz w:val="28"/>
        </w:rPr>
        <w:t xml:space="preserve">, </w:t>
      </w:r>
      <w:r w:rsidR="00150437">
        <w:rPr>
          <w:iCs/>
          <w:sz w:val="28"/>
        </w:rPr>
        <w:t>В.</w:t>
      </w:r>
      <w:r w:rsidR="00F545C1" w:rsidRPr="00150437">
        <w:rPr>
          <w:iCs/>
          <w:sz w:val="28"/>
        </w:rPr>
        <w:t>И. Лукин</w:t>
      </w:r>
      <w:r w:rsidR="00F545C1" w:rsidRPr="00150437">
        <w:rPr>
          <w:sz w:val="28"/>
        </w:rPr>
        <w:t xml:space="preserve">, </w:t>
      </w:r>
      <w:r w:rsidR="00150437">
        <w:rPr>
          <w:iCs/>
          <w:sz w:val="28"/>
        </w:rPr>
        <w:t>Б.</w:t>
      </w:r>
      <w:r w:rsidR="00F545C1" w:rsidRPr="00150437">
        <w:rPr>
          <w:iCs/>
          <w:sz w:val="28"/>
        </w:rPr>
        <w:t>Е. </w:t>
      </w:r>
      <w:r w:rsidR="00312DB8" w:rsidRPr="00150437">
        <w:rPr>
          <w:iCs/>
          <w:sz w:val="28"/>
        </w:rPr>
        <w:t>Ельчанинов</w:t>
      </w:r>
      <w:r w:rsidR="00F545C1" w:rsidRPr="00150437">
        <w:rPr>
          <w:sz w:val="28"/>
        </w:rPr>
        <w:t xml:space="preserve">, возможно, </w:t>
      </w:r>
      <w:r w:rsidR="00150437">
        <w:rPr>
          <w:iCs/>
          <w:sz w:val="28"/>
        </w:rPr>
        <w:t>А.</w:t>
      </w:r>
      <w:r w:rsidR="00F545C1" w:rsidRPr="00150437">
        <w:rPr>
          <w:iCs/>
          <w:sz w:val="28"/>
        </w:rPr>
        <w:t>Г. Карин</w:t>
      </w:r>
      <w:r w:rsidR="00F545C1" w:rsidRPr="00150437">
        <w:rPr>
          <w:sz w:val="28"/>
        </w:rPr>
        <w:t>, которых объединяло стремление вместо буквальных переводов пополнить репертуар приспособленными к национальным потребностям переделками иностранных пьес. В кружке Е. сложилась теория «преложения» иностранных сочинений «на наши нравы», которая была теоретически сформулирована Луниным и оказала влияние на самые разные литературные жанры; участники его проявляли живой интерес к новейшим течениям в европейской драматургии, в частности к «мещанской» драме Д. Дидро.</w:t>
      </w:r>
    </w:p>
    <w:p w:rsidR="00F545C1" w:rsidRPr="00150437" w:rsidRDefault="002C0783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Вкладом самого Елагина</w:t>
      </w:r>
      <w:r w:rsidR="00F545C1" w:rsidRPr="00150437">
        <w:rPr>
          <w:sz w:val="28"/>
        </w:rPr>
        <w:t xml:space="preserve"> в литературу «преложений» явилась комедия «Русский француз» (по др. данным — «Жан де Моле»; пост. 12 янв. 1764; текст не сохранился), восходящая к «Jean de France» Л. Гольберга. По отзывам современников можно судить, что она представляла собой сатиру на галломанов и на дурное воспитание, причем автор имел в виду «подлинники», т. е. определенных реальных лиц. Пьеса пользовалась успехом и заслужила одобрительный отзыв Екатерины II, отметившей, что «она разве тем только может не понравиться, кои в ней себя тронутыми найдут; в ней все такие правды, коих оспорить не можно».</w:t>
      </w:r>
    </w:p>
    <w:p w:rsidR="00F545C1" w:rsidRPr="00150437" w:rsidRDefault="00F545C1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Как уже было сказано выше, в кружок входили оба секретаря Елагина - Фонвизин и Лукин, приятель Фонвизина Федор Козловский, капитан Сухопутного шляхетного корпуса Богдан Ельчанинов. К комедийному творчеству Сумарокова участники кружка относились весьма критически. Другие русские литераторы, связанные с театром, по-прежнему занимались в основном только переводами комедий иностранных авторов. В елагинском кружке наметилось новое направление. Стремясь приблизить репертуар к русской жизни, молодые комедиографы стали переделывать тексты иностранных пьес, «склоняя» их на «русские нравы»: место действия переносили в Россию, давали героям русские имена, вводили некоторые черты русского быта. Как ни робки были еще эти попытки русификации театра, для своего времени они оказались важным подготовительным этапом в истории развития национальной драматургии.</w:t>
      </w:r>
    </w:p>
    <w:p w:rsidR="00CA15E7" w:rsidRP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>
        <w:rPr>
          <w:rFonts w:ascii="Times New Roman" w:hAnsi="Times New Roman" w:cs="Times New Roman"/>
          <w:b w:val="0"/>
          <w:iCs/>
          <w:sz w:val="28"/>
        </w:rPr>
        <w:br w:type="page"/>
      </w:r>
      <w:r w:rsidR="00CA15E7" w:rsidRPr="00150437">
        <w:rPr>
          <w:rFonts w:ascii="Times New Roman" w:hAnsi="Times New Roman" w:cs="Times New Roman"/>
          <w:b w:val="0"/>
          <w:iCs/>
          <w:sz w:val="28"/>
        </w:rPr>
        <w:t xml:space="preserve">Фонвизин в кружке </w:t>
      </w:r>
      <w:r w:rsidR="00312DB8" w:rsidRPr="00150437">
        <w:rPr>
          <w:rFonts w:ascii="Times New Roman" w:hAnsi="Times New Roman" w:cs="Times New Roman"/>
          <w:b w:val="0"/>
          <w:iCs/>
          <w:sz w:val="28"/>
        </w:rPr>
        <w:t>Елагина</w:t>
      </w:r>
    </w:p>
    <w:p w:rsidR="00150437" w:rsidRDefault="00150437" w:rsidP="00150437">
      <w:pPr>
        <w:spacing w:line="360" w:lineRule="auto"/>
        <w:ind w:firstLine="709"/>
        <w:jc w:val="both"/>
        <w:rPr>
          <w:sz w:val="28"/>
        </w:rPr>
      </w:pPr>
    </w:p>
    <w:p w:rsidR="00C463B7" w:rsidRDefault="005F6E6A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Одним из исследователей деятельности Фонвизина в кружке Елагина стала Н.Д</w:t>
      </w:r>
      <w:r w:rsidR="00F65F94">
        <w:rPr>
          <w:sz w:val="28"/>
        </w:rPr>
        <w:t>.</w:t>
      </w:r>
      <w:r w:rsidRPr="00150437">
        <w:rPr>
          <w:sz w:val="28"/>
        </w:rPr>
        <w:t xml:space="preserve"> Кочеткова.</w:t>
      </w:r>
      <w:r w:rsidR="00150437" w:rsidRPr="00150437">
        <w:rPr>
          <w:sz w:val="28"/>
        </w:rPr>
        <w:t xml:space="preserve"> </w:t>
      </w:r>
      <w:r w:rsidRPr="00150437">
        <w:rPr>
          <w:sz w:val="28"/>
        </w:rPr>
        <w:t>И в своей работе «Фонвизин в Петербурге» начинает рассказывать об этой теме с того что, в</w:t>
      </w:r>
      <w:r w:rsidR="0053624B" w:rsidRPr="00150437">
        <w:rPr>
          <w:sz w:val="28"/>
        </w:rPr>
        <w:t xml:space="preserve"> 1762 Фонвизин ушел из университета и поступил переводчиком в коллегию иностранных дел. В 1763 после коронационных торжеств в Москве вместе с двором переехал в С.-Петербург и до 1769 служил под началом статс-советника дворцовой канцелярии И.П.Елагина, который, являясь управляющим «придворной музыки и театра», покровительствовал начинающим литераторам. Фонвизин вошел в т.н. «елагинский кружок», участники которого были заняты разработ</w:t>
      </w:r>
      <w:r w:rsidR="00C463B7">
        <w:rPr>
          <w:sz w:val="28"/>
        </w:rPr>
        <w:t>кой русской самобытной комедии.</w:t>
      </w:r>
    </w:p>
    <w:p w:rsidR="00C463B7" w:rsidRDefault="0053624B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 этой целью переделывались, «склонялись» «на наши нравы» иностранные пьесы (т.е. менялись имена действующих лиц, бытовые реалии и т.п.). Лукин доказывал, что последнее необходимо, поскольку «многие зрители от комедий в чужих нравах не получают никакого поправления. Они мыслят, что не их, а чужестранцев осмеивают».</w:t>
      </w:r>
    </w:p>
    <w:p w:rsidR="00C463B7" w:rsidRDefault="0053624B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Кроме того, в кружке осваивались традиции мещанской «слезной драмы» (иначе «серьезной комедии»), теоретиком которой выступал </w:t>
      </w:r>
      <w:r w:rsidRPr="00741F74">
        <w:rPr>
          <w:sz w:val="28"/>
        </w:rPr>
        <w:t>Д.Дидро</w:t>
      </w:r>
      <w:r w:rsidRPr="00150437">
        <w:rPr>
          <w:sz w:val="28"/>
        </w:rPr>
        <w:t xml:space="preserve">, т.е. допускалось смешение «смешного» и «трогательного» в комедиях. В этом духе Фонвизин и сочинил свою первую, стихотворную комедию Корион (1764), взяв за основу драму французского автора Жана-Батиста-Луи Грессе </w:t>
      </w:r>
      <w:r w:rsidR="009878E4" w:rsidRPr="00150437">
        <w:rPr>
          <w:sz w:val="28"/>
        </w:rPr>
        <w:t>«</w:t>
      </w:r>
      <w:r w:rsidRPr="00150437">
        <w:rPr>
          <w:sz w:val="28"/>
        </w:rPr>
        <w:t>Сидней</w:t>
      </w:r>
      <w:r w:rsidR="009878E4" w:rsidRPr="00150437">
        <w:rPr>
          <w:sz w:val="28"/>
        </w:rPr>
        <w:t>»</w:t>
      </w:r>
      <w:r w:rsidR="00C463B7">
        <w:rPr>
          <w:sz w:val="28"/>
        </w:rPr>
        <w:t>.</w:t>
      </w:r>
    </w:p>
    <w:p w:rsidR="0053624B" w:rsidRPr="00150437" w:rsidRDefault="0053624B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Действие в ней происходит в подмосковной деревне и заключается в изложении сентиментальной истории влюбленных Кориона и Зеновии, разлученных по недоразумению и благополучно соединяющихся в финале. Корион, однако, был лишь пробой пера Фонвизина-драматурга.</w:t>
      </w:r>
    </w:p>
    <w:p w:rsid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7D7054" w:rsidRPr="00150437" w:rsidRDefault="00C463B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>
        <w:rPr>
          <w:rFonts w:ascii="Times New Roman" w:hAnsi="Times New Roman" w:cs="Times New Roman"/>
          <w:b w:val="0"/>
          <w:iCs/>
          <w:sz w:val="28"/>
        </w:rPr>
        <w:br w:type="page"/>
      </w:r>
      <w:r w:rsidR="00572836" w:rsidRPr="00150437">
        <w:rPr>
          <w:rFonts w:ascii="Times New Roman" w:hAnsi="Times New Roman" w:cs="Times New Roman"/>
          <w:b w:val="0"/>
          <w:iCs/>
          <w:sz w:val="28"/>
        </w:rPr>
        <w:t>«Корион»</w:t>
      </w:r>
    </w:p>
    <w:p w:rsidR="00150437" w:rsidRDefault="00150437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Фонвизин взялся за переделку пьесы Жана Грессе «Сидней».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У Фонвизина комедия имеет другое название - «Корион». Корион - главный персонаж пьесы. Уединившись в деревне, он тоскует в разлуке со своей возлюбленной 3еновией и наконец хочет покончить с собой. Его расторопный слуга своевременно подменяет яд стаканом воды, и Корион счастливо соединяется с вернувшейся к нему 3еновией.</w:t>
      </w:r>
    </w:p>
    <w:p w:rsidR="009C0516" w:rsidRPr="00150437" w:rsidRDefault="005F6E6A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Также в своей работе Кочеткова предполагает, чтоп</w:t>
      </w:r>
      <w:r w:rsidR="009C0516" w:rsidRPr="00150437">
        <w:rPr>
          <w:sz w:val="28"/>
        </w:rPr>
        <w:t>ьеса Грессе могла привлечь Фонвизина этой комической развязкой: конфликт, характерный для классицистической сумароковской трагедии, остроумно разрешался здесь в пародийном плане. Интересен и эпизодический персонаж комедии - друг Кориона - Менандр. В его речах слышатся рассуждения, отчасти предваряющие слова фонвизинского Стародума: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Ты должен посвящать отечеству свой век,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Коль хочешь навсегда быть честный человек.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Стихотворный фонвизинский текст довольно близок к оригиналу, но есть и некоторые, отступления. Стремясь русифицировать сочинение французского автора, Фонвизин перенес действие пьесы в подмосковную деревню, ввел упоминания о 'некоторых деталях русского быта </w:t>
      </w:r>
      <w:r w:rsidRPr="00150437">
        <w:rPr>
          <w:sz w:val="28"/>
          <w:lang w:val="en-US"/>
        </w:rPr>
        <w:t>XVIII</w:t>
      </w:r>
      <w:r w:rsidRPr="00150437">
        <w:rPr>
          <w:sz w:val="28"/>
        </w:rPr>
        <w:t xml:space="preserve"> века, слугу Кориона назвал Андреем. В фонвизинской пьесе есть несколько строк, посвященных Петербургу. Советуя своему барину покинуть деревню, Андрей говорит ему: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Не должно ль нам в Москву как можно поспешать?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Хоть сами вы себя немного приневольте!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Оттуда в Петербурх отправиться извольте,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Вам счастья своего недолго будет ждать,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Коль станете во всем вы знатным угождать: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Известны вам самим больших господ законы,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Что жалуют они нижайшие поклоны.</w:t>
      </w:r>
    </w:p>
    <w:p w:rsidR="00C463B7" w:rsidRDefault="00C463B7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Даже эти скупые штрихи передают впечатления самого Фонвизина от столичной жизни. Часто бывая при дворе и в домах знатных вельмож, писатель насмотрелся на нравы «больших господ», окружавших себя подобострастными холуями.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Одним из комических персонажей фонвизинского «Кориона» выступает Крестьянин. Его речь намеренно уснащена диалектными формами: он говорит, пересыпая свою речь словечком «ста», «сто» И произнося «ц» вместо «ч» и «щ». Это создавало и своеобразный комический эффект, и русский колорит: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Платя-ста барину оброк в указны срока,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Бывают-ста еще другае с нас оброки,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От коих уже мы погибла-сто вконец.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Нередко ездит к нам из города гонец,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И в город старосту с собою он таскает,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Которого-сто мир, сложившись, выкупает.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Слух есть, что сделан вновь в приказе приговор,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Чтоб цасце был такой во всем уезде сбор.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Не мало и того сбирается в народе,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Цем кланяемся мы поцасту воеводе,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 тому жа сборсцики драгуны ездят к нам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И без посцады бьют кнутами по спинам,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Коль денег-ста когда даем мы им немного.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словах этих содержалась довольно горькая истина: бесконечные поборы вконец разоряли помещичьих крестьян, они нигде не могли найти защиты и жестоко наказывались за недоимки. Таким образом, рассказ Крестьянина, введенного Фонвизиным в веселую комедию, неожиданно, мимоходом затрагивал одну из самых мрачных сторон русской действительности той поры - крепостничество. Эта тема вскоре получит более глубокое развитие в русской журналистике и в более позднем творчестве самого драматурга.</w:t>
      </w:r>
    </w:p>
    <w:p w:rsidR="009C0516" w:rsidRPr="00150437" w:rsidRDefault="005F6E6A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работе Кочетковой есть заметка об этой пьесе: хотя она и</w:t>
      </w:r>
      <w:r w:rsidR="009C0516" w:rsidRPr="00150437">
        <w:rPr>
          <w:sz w:val="28"/>
        </w:rPr>
        <w:t xml:space="preserve"> не была напечатана, несколько раз ставилась в придворном театре. 10 ноября 1764 года на представлении этой пьесы присутствовал юный наследник престола Павел. В своих записках С. А. Порошин сообщает: «Ввечеру пошли мы в комедию. Комедия была русская: «Сидней», переводу г. Визина, в стихах... За ужиною разговаривали мы о комедии. Его высочеству (Павлу) сегодняшнее зрелище понравилось, особливо понравился крестьянин».</w:t>
      </w:r>
    </w:p>
    <w:p w:rsidR="009C0516" w:rsidRPr="00150437" w:rsidRDefault="009C0516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Одиннадцатилетнего наследника, видимо, потешала «цокающая» речь Крестьянина, на этом и основывался неожиданный успех пьесы при дворе.</w:t>
      </w:r>
    </w:p>
    <w:p w:rsid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2449BE" w:rsidRPr="00150437" w:rsidRDefault="002449BE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 w:rsidRPr="00150437">
        <w:rPr>
          <w:rFonts w:ascii="Times New Roman" w:hAnsi="Times New Roman" w:cs="Times New Roman"/>
          <w:b w:val="0"/>
          <w:iCs/>
          <w:sz w:val="28"/>
        </w:rPr>
        <w:t>Критика «Кориона» и распад елагинского кружка</w:t>
      </w:r>
    </w:p>
    <w:p w:rsidR="00150437" w:rsidRDefault="00150437" w:rsidP="00150437">
      <w:pPr>
        <w:spacing w:line="360" w:lineRule="auto"/>
        <w:ind w:firstLine="709"/>
        <w:jc w:val="both"/>
        <w:rPr>
          <w:sz w:val="28"/>
        </w:rPr>
      </w:pPr>
    </w:p>
    <w:p w:rsidR="006F35E0" w:rsidRPr="00150437" w:rsidRDefault="005F6E6A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работе Кочетковой также приводится свидетельство</w:t>
      </w:r>
      <w:r w:rsidR="006F35E0" w:rsidRPr="00150437">
        <w:rPr>
          <w:sz w:val="28"/>
        </w:rPr>
        <w:t xml:space="preserve"> Лукина,</w:t>
      </w:r>
      <w:r w:rsidRPr="00150437">
        <w:rPr>
          <w:sz w:val="28"/>
        </w:rPr>
        <w:t xml:space="preserve"> что</w:t>
      </w:r>
      <w:r w:rsidR="006F35E0" w:rsidRPr="00150437">
        <w:rPr>
          <w:sz w:val="28"/>
        </w:rPr>
        <w:t xml:space="preserve"> «Корион» Фонвизина, «Русский француз» Елагина и пьеса Ельчанинова «Награжденная добродетель» «вытерпели жестокое нападение». «Хотя оное совсем неосновательно было, - писал Лукин, - однако многих поборников по себе имело. Словом, ничто не могло удержать ядовитой зависти, на них вооружавшейся: не только удовольствие многих зрителей, ниже благоволение, от двора оказанное». Признавая, что товарищи по кружку имеют больше «способности и знания», чем он сам, Лукин выражал уверенность, что задетые критикой драматурги «всех неосновательных осуждателей, которые на них нападали, если захотят, без труда усмирить могут, ибо на правду слов мало надобно».</w:t>
      </w:r>
    </w:p>
    <w:p w:rsidR="006F35E0" w:rsidRPr="00150437" w:rsidRDefault="00E9798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статье «Фонвизин в петербурге» рассказывается, что уч</w:t>
      </w:r>
      <w:r w:rsidR="00FE7614" w:rsidRPr="00150437">
        <w:rPr>
          <w:sz w:val="28"/>
        </w:rPr>
        <w:t>астники елагинского кружка, в особенности сам Елагин и Лукин, критиковали Сумарокова в своих сатирических произведениях, например «Сочинения и переводы» Лукина.</w:t>
      </w:r>
    </w:p>
    <w:p w:rsidR="00B10A4D" w:rsidRPr="00150437" w:rsidRDefault="00B10A4D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Самолюбивый Сумароков отнесся с большим негодованием к этому, но у него нашлись защитники.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Одним из них был петербургский талантливый писатель и драматург Яков Борисович Княжнин. Княжнин выступал как продолжатель лучших традиций сумароковской драматургии. С Сумароковым его связывали и родственные узы: Княжнин женился на дочери Сумарокова. Отношение Елагина и его кружка к Сумарокову возмущало Княжнина. Ответом на нападки Лукина явилась сатирическая поэма Княжнина «Бой стихотворцев». Княжнин здесь высмеивает прежде всего Елагина и Лукина, но заодно и весь литературный кружок, с которым был связан Фонвизин.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Полемист, по обычаям того времени, не постеснялся в бранных выражениях: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 Муза! нареки их, гордых, именами,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Что не стыдившися быть названы страмцами,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Для славы вечныя пошли во след скотин: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Учитель Лукина, фон Визин, сам Лукин,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Козловский разноглаз, Елчанин - сей друг верный...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Сатирик пускал в ход и насмешки над внешностью: Лукин «власы, как уголь, носит, - увы! и пудрить их не хочет никогда», а близорукий Фонвизин «помощи себе лорнета просит».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Вообще, несмотря на близорукость, глаза Фонвизина отличались необыкновенной живостью: «так ярки, что нельзя смотреть было», - записал П. А. Вяземский со слов современников.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Ответом полемисту было стихотворное «Дружеское увещание Княжнину», принадлежавшее, как предполагают, именно Фонвизину (это стихотворение так же, как и княжинское, не появлялось в печати и распространялось лишь в списках).</w:t>
      </w:r>
    </w:p>
    <w:p w:rsidR="00C463B7" w:rsidRDefault="00C463B7" w:rsidP="00150437">
      <w:pPr>
        <w:spacing w:line="360" w:lineRule="auto"/>
        <w:ind w:firstLine="709"/>
        <w:jc w:val="both"/>
        <w:rPr>
          <w:sz w:val="28"/>
        </w:rPr>
      </w:pP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Когда не можешь ты Пегаса оседлать,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Почто тебе на нем охота разъезжать?-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так начиналось это «Увещание». Впрочем, его автор выбрал самую общую форму для ответа, не касаясь никаких конкретных деталей и имен.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Выступая с сатирой против елагинского кружка и называя подряд Елагина, Лукина и Фонвизина. Княжнин, очевидно, не подозревал, что между ними уже появились серьезные внутренние разногласия.</w:t>
      </w:r>
    </w:p>
    <w:p w:rsidR="001F4C2E" w:rsidRPr="00150437" w:rsidRDefault="00E9798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своей статье Кочеткова также рассказывает, что в</w:t>
      </w:r>
      <w:r w:rsidR="001F4C2E" w:rsidRPr="00150437">
        <w:rPr>
          <w:sz w:val="28"/>
        </w:rPr>
        <w:t xml:space="preserve"> 1766 году Елагин был назначен директором придворного театра. Сбылись его давние, честолюбивые планы. В руках Елагина оказались все основные театральные дела: он составлял штат «всем к театрам и к камер- и к бальной музыке принадлежащим людям», он же ведал и репертуаром. Но программа елагинского кружка - «склонение на русские нравы» иностранных пьес - уже не могла удовлетворить Фонвизина, начинавшего поиски своего собственного пути в драматургии.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Давняя взаимная неприязнь Фонвизина и Лукина перешла в откровенную вражду. К служебным столкновениям присоединились и ссоры из-за авторского самолюбия: до Лукина как-то дошел фонвизинский «не весьма скромный отзыв о его пере». К 1766 году единого елагинского кружка уже не </w:t>
      </w:r>
      <w:r w:rsidR="00993717" w:rsidRPr="00150437">
        <w:rPr>
          <w:sz w:val="28"/>
        </w:rPr>
        <w:t>было,( распался из-за разъезда части членов и внутренних трений)</w:t>
      </w:r>
      <w:r w:rsidRPr="00150437">
        <w:rPr>
          <w:sz w:val="28"/>
        </w:rPr>
        <w:t>, а Фонвизин и</w:t>
      </w:r>
      <w:r w:rsidR="00150437" w:rsidRPr="00150437">
        <w:rPr>
          <w:sz w:val="28"/>
        </w:rPr>
        <w:t xml:space="preserve"> </w:t>
      </w:r>
      <w:r w:rsidRPr="00150437">
        <w:rPr>
          <w:sz w:val="28"/>
        </w:rPr>
        <w:t>Лукин оказались скорее противниками, чем единомышленниками.</w:t>
      </w:r>
    </w:p>
    <w:p w:rsidR="001F4C2E" w:rsidRPr="00150437" w:rsidRDefault="00E97987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В своей статье Кочеткова замечает, что о</w:t>
      </w:r>
      <w:r w:rsidR="001F4C2E" w:rsidRPr="00150437">
        <w:rPr>
          <w:sz w:val="28"/>
        </w:rPr>
        <w:t>бщее направление фонвизинского творчества могло вызвать скорее сочувствие, чем осуждение со стороны оппозиционно настроенного Княжнина.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Прошло несколько лет, и Фонвизин с Княжниным стали «съезжаться в обществе». В 1770-1780-е годы оба писателя сотрудничали в одних и тех же журналах, занимая достаточно близкие литературно-общественные позиции.</w:t>
      </w:r>
    </w:p>
    <w:p w:rsidR="001F4C2E" w:rsidRPr="00150437" w:rsidRDefault="001F4C2E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Полная независимость Фонвизина от елагинского кружка стала очевидна, когда появилась первая оригинальная комедия драматурга - «Бригадир».</w:t>
      </w:r>
    </w:p>
    <w:p w:rsidR="00C463B7" w:rsidRDefault="00C463B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</w:p>
    <w:p w:rsidR="00B10A4D" w:rsidRP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>
        <w:rPr>
          <w:rFonts w:ascii="Times New Roman" w:hAnsi="Times New Roman" w:cs="Times New Roman"/>
          <w:b w:val="0"/>
          <w:iCs/>
          <w:sz w:val="28"/>
        </w:rPr>
        <w:br w:type="page"/>
      </w:r>
      <w:r w:rsidR="005B4DA0" w:rsidRPr="00150437">
        <w:rPr>
          <w:rFonts w:ascii="Times New Roman" w:hAnsi="Times New Roman" w:cs="Times New Roman"/>
          <w:b w:val="0"/>
          <w:iCs/>
          <w:sz w:val="28"/>
        </w:rPr>
        <w:t>Заключение</w:t>
      </w:r>
    </w:p>
    <w:p w:rsidR="00150437" w:rsidRDefault="00150437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</w:p>
    <w:p w:rsidR="0053624B" w:rsidRPr="00150437" w:rsidRDefault="005B4DA0" w:rsidP="00150437">
      <w:pPr>
        <w:tabs>
          <w:tab w:val="left" w:pos="7035"/>
        </w:tabs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 xml:space="preserve">Результатом пребывания в кружке Елагина стало написанная в </w:t>
      </w:r>
      <w:r w:rsidR="00C848FA" w:rsidRPr="00150437">
        <w:rPr>
          <w:sz w:val="28"/>
        </w:rPr>
        <w:t>1764 году первая стихотворная комедия Фонвизина. За основу комедии была взята драма французского автора Ж</w:t>
      </w:r>
      <w:r w:rsidR="000F4545" w:rsidRPr="00150437">
        <w:rPr>
          <w:sz w:val="28"/>
        </w:rPr>
        <w:t>ана-Батиста-Луи Грессе "Сидней", склоненная на русский манер, описывавшая наблюдения за русской жизнью.</w:t>
      </w:r>
    </w:p>
    <w:p w:rsidR="000F4545" w:rsidRDefault="00124D50" w:rsidP="00150437">
      <w:pPr>
        <w:spacing w:line="360" w:lineRule="auto"/>
        <w:ind w:firstLine="709"/>
        <w:jc w:val="both"/>
        <w:rPr>
          <w:sz w:val="28"/>
        </w:rPr>
      </w:pPr>
      <w:r w:rsidRPr="00150437">
        <w:rPr>
          <w:sz w:val="28"/>
        </w:rPr>
        <w:t>Действие в ней происходит в подмосковной деревне и заключается в изложении сентиментальной истории влюблённых Кориона и Зеновии, разлучённых по недоразумению и благополучно соединяющихся в финале. "Корион", однако, был лишь пробой пера Фонвизина Д.И.-драматурга</w:t>
      </w:r>
      <w:r w:rsidR="00BD25BA">
        <w:rPr>
          <w:sz w:val="28"/>
        </w:rPr>
        <w:t>.</w:t>
      </w:r>
    </w:p>
    <w:p w:rsidR="009853AF" w:rsidRPr="00150437" w:rsidRDefault="009853AF" w:rsidP="00150437">
      <w:pPr>
        <w:spacing w:line="360" w:lineRule="auto"/>
        <w:ind w:firstLine="709"/>
        <w:jc w:val="both"/>
        <w:rPr>
          <w:sz w:val="28"/>
        </w:rPr>
      </w:pPr>
    </w:p>
    <w:p w:rsidR="009F7F04" w:rsidRPr="00150437" w:rsidRDefault="00150437" w:rsidP="0015043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</w:rPr>
      </w:pPr>
      <w:r>
        <w:rPr>
          <w:rFonts w:ascii="Times New Roman" w:hAnsi="Times New Roman" w:cs="Times New Roman"/>
          <w:b w:val="0"/>
          <w:iCs/>
          <w:sz w:val="28"/>
        </w:rPr>
        <w:br w:type="page"/>
      </w:r>
      <w:r w:rsidR="009F7F04" w:rsidRPr="00150437">
        <w:rPr>
          <w:rFonts w:ascii="Times New Roman" w:hAnsi="Times New Roman" w:cs="Times New Roman"/>
          <w:b w:val="0"/>
          <w:iCs/>
          <w:sz w:val="28"/>
        </w:rPr>
        <w:t>Список литературы</w:t>
      </w:r>
    </w:p>
    <w:p w:rsidR="00150437" w:rsidRDefault="00150437" w:rsidP="00150437">
      <w:pPr>
        <w:spacing w:line="360" w:lineRule="auto"/>
        <w:ind w:firstLine="709"/>
        <w:jc w:val="both"/>
        <w:rPr>
          <w:sz w:val="28"/>
        </w:rPr>
      </w:pPr>
    </w:p>
    <w:p w:rsidR="00E97987" w:rsidRPr="00150437" w:rsidRDefault="00150437" w:rsidP="0015043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 </w:t>
      </w:r>
      <w:r w:rsidR="00E97987" w:rsidRPr="00150437">
        <w:rPr>
          <w:sz w:val="28"/>
        </w:rPr>
        <w:t>Н.Д. Кочеткова «Фонвизин в Петербурге»</w:t>
      </w:r>
    </w:p>
    <w:p w:rsidR="00E97987" w:rsidRPr="00150437" w:rsidRDefault="00150437" w:rsidP="00150437">
      <w:pPr>
        <w:spacing w:line="360" w:lineRule="auto"/>
        <w:jc w:val="both"/>
        <w:rPr>
          <w:sz w:val="28"/>
          <w:lang w:val="en-US"/>
        </w:rPr>
      </w:pPr>
      <w:r w:rsidRPr="00C463B7">
        <w:rPr>
          <w:sz w:val="28"/>
          <w:lang w:val="en-US"/>
        </w:rPr>
        <w:t xml:space="preserve">2. </w:t>
      </w:r>
      <w:r w:rsidR="00E97987" w:rsidRPr="00741F74">
        <w:rPr>
          <w:sz w:val="28"/>
          <w:lang w:val="en-US"/>
        </w:rPr>
        <w:t>http://www.rvb.ru/</w:t>
      </w:r>
    </w:p>
    <w:p w:rsidR="009F7F04" w:rsidRPr="00150437" w:rsidRDefault="00150437" w:rsidP="00150437">
      <w:pPr>
        <w:spacing w:line="360" w:lineRule="auto"/>
        <w:jc w:val="both"/>
        <w:rPr>
          <w:sz w:val="28"/>
          <w:lang w:val="en-US"/>
        </w:rPr>
      </w:pPr>
      <w:r w:rsidRPr="00150437">
        <w:rPr>
          <w:sz w:val="28"/>
          <w:lang w:val="en-US"/>
        </w:rPr>
        <w:t xml:space="preserve">3. </w:t>
      </w:r>
      <w:r w:rsidR="00E5603E" w:rsidRPr="00741F74">
        <w:rPr>
          <w:sz w:val="28"/>
          <w:lang w:val="en-US"/>
        </w:rPr>
        <w:t>http://www.kru</w:t>
      </w:r>
      <w:r w:rsidRPr="00741F74">
        <w:rPr>
          <w:sz w:val="28"/>
          <w:lang w:val="en-US"/>
        </w:rPr>
        <w:t xml:space="preserve"> </w:t>
      </w:r>
      <w:r w:rsidR="00E5603E" w:rsidRPr="00741F74">
        <w:rPr>
          <w:sz w:val="28"/>
          <w:lang w:val="en-US"/>
        </w:rPr>
        <w:t>gosvet.ru/articles/69/1006911/1006911a1.htm</w:t>
      </w:r>
      <w:bookmarkStart w:id="0" w:name="_GoBack"/>
      <w:bookmarkEnd w:id="0"/>
    </w:p>
    <w:sectPr w:rsidR="009F7F04" w:rsidRPr="00150437" w:rsidSect="00150437">
      <w:footerReference w:type="even" r:id="rId6"/>
      <w:footerReference w:type="default" r:id="rId7"/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63" w:rsidRDefault="00A70963">
      <w:r>
        <w:separator/>
      </w:r>
    </w:p>
  </w:endnote>
  <w:endnote w:type="continuationSeparator" w:id="0">
    <w:p w:rsidR="00A70963" w:rsidRDefault="00A7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3E" w:rsidRDefault="00E5603E" w:rsidP="009C0516">
    <w:pPr>
      <w:pStyle w:val="a3"/>
      <w:framePr w:wrap="around" w:vAnchor="text" w:hAnchor="margin" w:xAlign="right" w:y="1"/>
      <w:rPr>
        <w:rStyle w:val="a5"/>
      </w:rPr>
    </w:pPr>
  </w:p>
  <w:p w:rsidR="00E5603E" w:rsidRDefault="00E5603E" w:rsidP="00F545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3E" w:rsidRDefault="00741F74" w:rsidP="009C051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5603E" w:rsidRDefault="00E5603E" w:rsidP="00F545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63" w:rsidRDefault="00A70963">
      <w:r>
        <w:separator/>
      </w:r>
    </w:p>
  </w:footnote>
  <w:footnote w:type="continuationSeparator" w:id="0">
    <w:p w:rsidR="00A70963" w:rsidRDefault="00A7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494"/>
    <w:rsid w:val="000972BD"/>
    <w:rsid w:val="000A0413"/>
    <w:rsid w:val="000B3317"/>
    <w:rsid w:val="000D1595"/>
    <w:rsid w:val="000D7738"/>
    <w:rsid w:val="000F0ABC"/>
    <w:rsid w:val="000F4545"/>
    <w:rsid w:val="00124D50"/>
    <w:rsid w:val="00150437"/>
    <w:rsid w:val="00166F9E"/>
    <w:rsid w:val="001739B8"/>
    <w:rsid w:val="001A3194"/>
    <w:rsid w:val="001F4C2E"/>
    <w:rsid w:val="0022414A"/>
    <w:rsid w:val="002446C3"/>
    <w:rsid w:val="002449BE"/>
    <w:rsid w:val="00245CEB"/>
    <w:rsid w:val="002C0783"/>
    <w:rsid w:val="00312DB8"/>
    <w:rsid w:val="00383C88"/>
    <w:rsid w:val="00390491"/>
    <w:rsid w:val="00393D3A"/>
    <w:rsid w:val="003B7FDA"/>
    <w:rsid w:val="003C0489"/>
    <w:rsid w:val="0041247B"/>
    <w:rsid w:val="004B5678"/>
    <w:rsid w:val="004B5747"/>
    <w:rsid w:val="004D57BE"/>
    <w:rsid w:val="0053624B"/>
    <w:rsid w:val="005521A5"/>
    <w:rsid w:val="00556BDD"/>
    <w:rsid w:val="0056628B"/>
    <w:rsid w:val="00572836"/>
    <w:rsid w:val="00592E3F"/>
    <w:rsid w:val="005B4DA0"/>
    <w:rsid w:val="005D1494"/>
    <w:rsid w:val="005F6E6A"/>
    <w:rsid w:val="00603E68"/>
    <w:rsid w:val="00675E65"/>
    <w:rsid w:val="006A2C6D"/>
    <w:rsid w:val="006E7946"/>
    <w:rsid w:val="006F35E0"/>
    <w:rsid w:val="00741F74"/>
    <w:rsid w:val="007B2D9E"/>
    <w:rsid w:val="007D7054"/>
    <w:rsid w:val="007F2AE6"/>
    <w:rsid w:val="008010DA"/>
    <w:rsid w:val="0083291A"/>
    <w:rsid w:val="0084590F"/>
    <w:rsid w:val="00887A21"/>
    <w:rsid w:val="008A5E1F"/>
    <w:rsid w:val="00904427"/>
    <w:rsid w:val="00933C9D"/>
    <w:rsid w:val="009853AF"/>
    <w:rsid w:val="009878E4"/>
    <w:rsid w:val="00993717"/>
    <w:rsid w:val="009C0516"/>
    <w:rsid w:val="009F7F04"/>
    <w:rsid w:val="00A70963"/>
    <w:rsid w:val="00A85BDB"/>
    <w:rsid w:val="00A97A9E"/>
    <w:rsid w:val="00AB5CD5"/>
    <w:rsid w:val="00AC4591"/>
    <w:rsid w:val="00B10A4D"/>
    <w:rsid w:val="00B401A6"/>
    <w:rsid w:val="00B56F63"/>
    <w:rsid w:val="00B86B79"/>
    <w:rsid w:val="00BD084F"/>
    <w:rsid w:val="00BD25BA"/>
    <w:rsid w:val="00C463B7"/>
    <w:rsid w:val="00C50389"/>
    <w:rsid w:val="00C848FA"/>
    <w:rsid w:val="00CA15E7"/>
    <w:rsid w:val="00CA1EDD"/>
    <w:rsid w:val="00D6168F"/>
    <w:rsid w:val="00E01F00"/>
    <w:rsid w:val="00E118D9"/>
    <w:rsid w:val="00E12753"/>
    <w:rsid w:val="00E34653"/>
    <w:rsid w:val="00E5603E"/>
    <w:rsid w:val="00E94C00"/>
    <w:rsid w:val="00E97987"/>
    <w:rsid w:val="00F03C7B"/>
    <w:rsid w:val="00F33907"/>
    <w:rsid w:val="00F545C1"/>
    <w:rsid w:val="00F65F94"/>
    <w:rsid w:val="00FD5C2F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5A7537-5EA4-41A5-BCA7-C902E615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04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D08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124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545C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F545C1"/>
    <w:rPr>
      <w:rFonts w:cs="Times New Roman"/>
    </w:rPr>
  </w:style>
  <w:style w:type="character" w:styleId="a6">
    <w:name w:val="Hyperlink"/>
    <w:uiPriority w:val="99"/>
    <w:rsid w:val="0053624B"/>
    <w:rPr>
      <w:rFonts w:cs="Times New Roman"/>
      <w:color w:val="000000"/>
      <w:u w:val="single"/>
    </w:rPr>
  </w:style>
  <w:style w:type="paragraph" w:styleId="a7">
    <w:name w:val="Normal (Web)"/>
    <w:basedOn w:val="a"/>
    <w:uiPriority w:val="99"/>
    <w:rsid w:val="0053624B"/>
    <w:pPr>
      <w:spacing w:before="100" w:beforeAutospacing="1" w:after="100" w:afterAutospacing="1"/>
      <w:ind w:left="90" w:right="90"/>
    </w:pPr>
  </w:style>
  <w:style w:type="character" w:styleId="a8">
    <w:name w:val="FollowedHyperlink"/>
    <w:uiPriority w:val="99"/>
    <w:rsid w:val="009F7F0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/>
  <LinksUpToDate>false</LinksUpToDate>
  <CharactersWithSpaces>33839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subject/>
  <dc:creator>User</dc:creator>
  <cp:keywords/>
  <dc:description/>
  <cp:lastModifiedBy>Irina</cp:lastModifiedBy>
  <cp:revision>2</cp:revision>
  <cp:lastPrinted>2008-06-20T17:42:00Z</cp:lastPrinted>
  <dcterms:created xsi:type="dcterms:W3CDTF">2014-08-10T14:22:00Z</dcterms:created>
  <dcterms:modified xsi:type="dcterms:W3CDTF">2014-08-10T14:22:00Z</dcterms:modified>
</cp:coreProperties>
</file>