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58F" w:rsidRDefault="008F758F">
      <w:pPr>
        <w:widowControl w:val="0"/>
        <w:spacing w:before="120"/>
        <w:jc w:val="center"/>
        <w:rPr>
          <w:color w:val="000000"/>
          <w:sz w:val="32"/>
          <w:szCs w:val="32"/>
        </w:rPr>
      </w:pPr>
      <w:r>
        <w:rPr>
          <w:rStyle w:val="a3"/>
          <w:color w:val="000000"/>
          <w:sz w:val="32"/>
          <w:szCs w:val="32"/>
        </w:rPr>
        <w:t>Эволюция и сотворение мира</w:t>
      </w:r>
      <w:r>
        <w:rPr>
          <w:color w:val="000000"/>
          <w:sz w:val="32"/>
          <w:szCs w:val="32"/>
        </w:rPr>
        <w:t xml:space="preserve"> </w:t>
      </w:r>
    </w:p>
    <w:p w:rsidR="008F758F" w:rsidRDefault="008F758F">
      <w:pPr>
        <w:widowControl w:val="0"/>
        <w:spacing w:before="120"/>
        <w:ind w:firstLine="567"/>
        <w:jc w:val="both"/>
        <w:rPr>
          <w:color w:val="000000"/>
          <w:sz w:val="24"/>
          <w:szCs w:val="24"/>
        </w:rPr>
      </w:pPr>
      <w:r>
        <w:rPr>
          <w:color w:val="000000"/>
          <w:sz w:val="24"/>
          <w:szCs w:val="24"/>
        </w:rPr>
        <w:t>Аруцев Александр Артемьевич, Ермолаев Борис Валерьевич, Кутателадзе Ираклий Отарович, Слуцкий Михаил Семенович</w:t>
      </w:r>
    </w:p>
    <w:p w:rsidR="008F758F" w:rsidRDefault="008F758F">
      <w:pPr>
        <w:widowControl w:val="0"/>
        <w:spacing w:before="120"/>
        <w:ind w:firstLine="567"/>
        <w:jc w:val="both"/>
        <w:rPr>
          <w:color w:val="000000"/>
          <w:sz w:val="24"/>
          <w:szCs w:val="24"/>
        </w:rPr>
      </w:pPr>
      <w:r>
        <w:rPr>
          <w:color w:val="000000"/>
          <w:sz w:val="24"/>
          <w:szCs w:val="24"/>
        </w:rPr>
        <w:t xml:space="preserve">Разница между учением Библии и естественнонаучным взглядом на возникновение мира и жизни на Земле состоит вовсе не в противопоставлении мгновенного возникновения и длительного развития. Согласно Книге Бытия Бог последовательно сотворил свет, твердь небесную, сушу и растительность, светила, рыб и птиц, животных и человека. Ему потребовалось на это шесть дней, и мы не знаем, как измерить длительность этих дней в известных нам масштабах, ведь и само время было сотворено за эти же дни. Порядок творения вполне соответствует представлениям современной космологии (Ю.А.Шрейдер). </w:t>
      </w:r>
    </w:p>
    <w:p w:rsidR="008F758F" w:rsidRDefault="008F758F">
      <w:pPr>
        <w:widowControl w:val="0"/>
        <w:spacing w:before="120"/>
        <w:ind w:firstLine="567"/>
        <w:jc w:val="both"/>
        <w:rPr>
          <w:color w:val="000000"/>
          <w:sz w:val="24"/>
          <w:szCs w:val="24"/>
        </w:rPr>
      </w:pPr>
      <w:r>
        <w:rPr>
          <w:color w:val="000000"/>
          <w:sz w:val="24"/>
          <w:szCs w:val="24"/>
        </w:rPr>
        <w:t xml:space="preserve">Здравомыслящий ученый, не ищущий в Библии буквального описания деталей естественноисторического процесса, не обнаружит в священной книге иудеев и христиан никаких серьезных разночтений с данными современного естествознания. Правда, Библия учит, что мир не существовал вечно и не возник сам по себе, он был сотворен. Но ведь вечность мира - это философская аксиома, которая отнюдь не вытекает из научных фактов, ибо наука в состоянии изучать только имеющуюся в наличии действительность, но не в состоянии исследовать, как эта действительность возникла (иногда это, с определенными оговорками, возможно). </w:t>
      </w:r>
    </w:p>
    <w:p w:rsidR="008F758F" w:rsidRDefault="008F758F">
      <w:pPr>
        <w:widowControl w:val="0"/>
        <w:spacing w:before="120"/>
        <w:ind w:firstLine="567"/>
        <w:jc w:val="both"/>
        <w:rPr>
          <w:color w:val="000000"/>
          <w:sz w:val="24"/>
          <w:szCs w:val="24"/>
        </w:rPr>
      </w:pPr>
      <w:r>
        <w:rPr>
          <w:color w:val="000000"/>
          <w:sz w:val="24"/>
          <w:szCs w:val="24"/>
        </w:rPr>
        <w:t xml:space="preserve">И языческие мифы, и материалистическое мировоззрение исходят из предположения, что в природе есть материал для развития и соответствующие потенции, позволяющие ей организоваться в хорошо устроенный космос. Такая логическая возможность заранее не может быть исключена: почему бы природе не создать самое себя, в том числе собственные законы самоорганизации? Библия отвергает эту возможность, утверждая, что Бог сотворил бытие из небытия. Строго говоря. Бог есть источник всяческого бытия, но не само бытие. Он сотворил не только "все видимое", то есть материальные объекты, но и "все невидимое", то есть законы движения и развития материи. </w:t>
      </w:r>
    </w:p>
    <w:p w:rsidR="008F758F" w:rsidRDefault="008F758F">
      <w:pPr>
        <w:widowControl w:val="0"/>
        <w:spacing w:before="120"/>
        <w:ind w:firstLine="567"/>
        <w:jc w:val="both"/>
        <w:rPr>
          <w:color w:val="000000"/>
          <w:sz w:val="24"/>
          <w:szCs w:val="24"/>
        </w:rPr>
      </w:pPr>
      <w:r>
        <w:rPr>
          <w:color w:val="000000"/>
          <w:sz w:val="24"/>
          <w:szCs w:val="24"/>
        </w:rPr>
        <w:t>По тем же соображениям трудно представить себе естественное возникновение живого из неживого. Равно как и появление сознания, нелегко объяснить постепенным усложнением интеллектуальных способностей приматов к моменту генезиса человека, поскольку оно направлено на осознание себя и своего места в мире. По Библии, сознание даровано человеку Богом в момент, когда он "вдунул в лице его дыхание жизни".</w:t>
      </w:r>
    </w:p>
    <w:p w:rsidR="008F758F" w:rsidRDefault="008F758F">
      <w:pPr>
        <w:widowControl w:val="0"/>
        <w:spacing w:before="120"/>
        <w:jc w:val="center"/>
        <w:rPr>
          <w:color w:val="000000"/>
          <w:sz w:val="28"/>
          <w:szCs w:val="28"/>
        </w:rPr>
      </w:pPr>
      <w:r>
        <w:rPr>
          <w:rStyle w:val="a3"/>
          <w:color w:val="000000"/>
          <w:sz w:val="28"/>
          <w:szCs w:val="28"/>
        </w:rPr>
        <w:t>1. Отрицает ли акт творения эволюцию?</w:t>
      </w:r>
      <w:r>
        <w:rPr>
          <w:color w:val="000000"/>
          <w:sz w:val="28"/>
          <w:szCs w:val="28"/>
        </w:rPr>
        <w:t xml:space="preserve"> </w:t>
      </w:r>
    </w:p>
    <w:p w:rsidR="008F758F" w:rsidRDefault="008F758F">
      <w:pPr>
        <w:widowControl w:val="0"/>
        <w:spacing w:before="120"/>
        <w:ind w:firstLine="567"/>
        <w:jc w:val="both"/>
        <w:rPr>
          <w:color w:val="000000"/>
          <w:sz w:val="24"/>
          <w:szCs w:val="24"/>
        </w:rPr>
      </w:pPr>
      <w:r>
        <w:rPr>
          <w:color w:val="000000"/>
          <w:sz w:val="24"/>
          <w:szCs w:val="24"/>
        </w:rPr>
        <w:t xml:space="preserve">Казалось бы, творение или эволюция - это жесткая бескомпромиссная альтернатива. Но так ли это? Если Бог сотворил Адама, то остальные люди - его потомки - рождались естественным путем. Библейский рассказ о творении Адама символически выражает то, что человеческая плоть состоит из материала, который уже был сотворен. В нем вовсе не описывается технология возникновения человека. </w:t>
      </w:r>
    </w:p>
    <w:p w:rsidR="008F758F" w:rsidRDefault="008F758F">
      <w:pPr>
        <w:widowControl w:val="0"/>
        <w:spacing w:before="120"/>
        <w:ind w:firstLine="567"/>
        <w:jc w:val="both"/>
        <w:rPr>
          <w:color w:val="000000"/>
          <w:sz w:val="24"/>
          <w:szCs w:val="24"/>
        </w:rPr>
      </w:pPr>
      <w:r>
        <w:rPr>
          <w:color w:val="000000"/>
          <w:sz w:val="24"/>
          <w:szCs w:val="24"/>
        </w:rPr>
        <w:t xml:space="preserve">Бог мог сотворить "архетип человека" как венец творения и подготовить его реализацию среди уже возникших человекообразных приматов. Эту точку зрения высказывали многие христианские мыслители (П. Тейяр де Шарден, Г.Честертон). Конечно, сотворение всех живых существ не означает, что точно так же творилась каждая последующая особь, или каждый вид, или каждый биологический таксон. </w:t>
      </w:r>
    </w:p>
    <w:p w:rsidR="008F758F" w:rsidRDefault="008F758F">
      <w:pPr>
        <w:widowControl w:val="0"/>
        <w:spacing w:before="120"/>
        <w:ind w:firstLine="567"/>
        <w:jc w:val="both"/>
        <w:rPr>
          <w:color w:val="000000"/>
          <w:sz w:val="24"/>
          <w:szCs w:val="24"/>
        </w:rPr>
      </w:pPr>
      <w:r>
        <w:rPr>
          <w:color w:val="000000"/>
          <w:sz w:val="24"/>
          <w:szCs w:val="24"/>
        </w:rPr>
        <w:t xml:space="preserve">В Библии на сей счет сказано буквально следующее: "И сказал Бог: да произведет вода пресмыкающихся, душу живую; и птицы да полетят над землею, по тверди небесной... И сотворил Бог рыб больших и всякую душу животных пресмыкающихся, которых произвела вода... И сказал Бог: да произведет земля душу живую по роду ее, скотов, и гадов, и зверей земных по роду их". Сотворение жизни Богом вполне совмещается с тем, что рыб, птиц и зверей произвели вода и земля. Тем самым акт творения ничуть не противоречит эволюционному процессу, с помощью которого вода и земля произвели все живое. </w:t>
      </w:r>
    </w:p>
    <w:p w:rsidR="008F758F" w:rsidRDefault="008F758F">
      <w:pPr>
        <w:widowControl w:val="0"/>
        <w:spacing w:before="120"/>
        <w:ind w:firstLine="567"/>
        <w:jc w:val="both"/>
        <w:rPr>
          <w:color w:val="000000"/>
          <w:sz w:val="24"/>
          <w:szCs w:val="24"/>
        </w:rPr>
      </w:pPr>
      <w:r>
        <w:rPr>
          <w:color w:val="000000"/>
          <w:sz w:val="24"/>
          <w:szCs w:val="24"/>
        </w:rPr>
        <w:t xml:space="preserve">При этом ниоткуда не следует, что механизм эволюции должен быть только таким, каким представлял его себе Дарвин и последующие дарвинисты. Скорее наоборот, идея творения сближает нас с моделью целенаправленной эволюции (типа номогенеза по Л.С.Бергу или концепции закономерности многообразия форм живого по А.А.Любищеву). </w:t>
      </w:r>
    </w:p>
    <w:p w:rsidR="008F758F" w:rsidRDefault="008F758F">
      <w:pPr>
        <w:widowControl w:val="0"/>
        <w:spacing w:before="120"/>
        <w:ind w:firstLine="567"/>
        <w:jc w:val="both"/>
        <w:rPr>
          <w:color w:val="000000"/>
          <w:sz w:val="24"/>
          <w:szCs w:val="24"/>
        </w:rPr>
      </w:pPr>
      <w:r>
        <w:rPr>
          <w:color w:val="000000"/>
          <w:sz w:val="24"/>
          <w:szCs w:val="24"/>
        </w:rPr>
        <w:t>Вполне правомерно было бы признать, что сотворена была лишь "стрела" эволюционного процесса, или исходный набор архетипов живого, закодированный в генофонде. В последнем случае генотип правомерно рассматривать как фрагмент Божественного слова, воплотившегося в данный биологический вид. Но при этом реализацию Божественного слова еще вполне допустимо трактовать как эволюционный процесс происхождения видов, в котором это слово переписывается и трансформируется (правда, этот процесс будет уже происходить не по модели Дарвина). Нужно ясно сформулировать, что из наблюдаемых объектов и явлений наука признает как сотворенное или, по крайней мере, необъяснимое известными науке механизмами и моделями, а что рассматривает как предмет или результат эволюционного процесса.</w:t>
      </w:r>
    </w:p>
    <w:p w:rsidR="008F758F" w:rsidRDefault="008F758F">
      <w:pPr>
        <w:widowControl w:val="0"/>
        <w:spacing w:before="120"/>
        <w:jc w:val="center"/>
        <w:rPr>
          <w:color w:val="000000"/>
          <w:sz w:val="28"/>
          <w:szCs w:val="28"/>
        </w:rPr>
      </w:pPr>
      <w:r>
        <w:rPr>
          <w:rStyle w:val="a3"/>
          <w:color w:val="000000"/>
          <w:sz w:val="28"/>
          <w:szCs w:val="28"/>
        </w:rPr>
        <w:t>2. Возможные альтернативы дарвинизму</w:t>
      </w:r>
      <w:r>
        <w:rPr>
          <w:color w:val="000000"/>
          <w:sz w:val="28"/>
          <w:szCs w:val="28"/>
        </w:rPr>
        <w:t xml:space="preserve"> </w:t>
      </w:r>
    </w:p>
    <w:p w:rsidR="008F758F" w:rsidRDefault="008F758F">
      <w:pPr>
        <w:widowControl w:val="0"/>
        <w:spacing w:before="120"/>
        <w:ind w:firstLine="567"/>
        <w:jc w:val="both"/>
        <w:rPr>
          <w:color w:val="000000"/>
          <w:sz w:val="24"/>
          <w:szCs w:val="24"/>
        </w:rPr>
      </w:pPr>
      <w:r>
        <w:rPr>
          <w:color w:val="000000"/>
          <w:sz w:val="24"/>
          <w:szCs w:val="24"/>
        </w:rPr>
        <w:t xml:space="preserve">Дарвинизм оказался привлекательным для материалистически ориентированной научной общественности XIX века тем, что эта концепция эволюции якобы устраняет сверхъестественные представления о происхождении живого. За эту иллюзию теории Дарвина прощали очень многие ее дефекты и по той же причине проделали огромную работу для того, чтобы совместить дарвинизм с реальными достижениями генетики. Справедливости ради следует сказать, что сам Дарвин достаточно четко очертил требования к собственной концепции, ограничив их происхождением видов. Дарвинизм не пытается объяснить не только происхождение жизни, но даже происхождения достаточно крупных биологических таксонов. Тем более в рамках дарвинизма отсутствуют представления, помогающие хотя бы гипотетически представить, как возникло сознание. </w:t>
      </w:r>
    </w:p>
    <w:p w:rsidR="008F758F" w:rsidRDefault="008F758F">
      <w:pPr>
        <w:widowControl w:val="0"/>
        <w:spacing w:before="120"/>
        <w:ind w:firstLine="567"/>
        <w:jc w:val="both"/>
        <w:rPr>
          <w:color w:val="000000"/>
          <w:sz w:val="24"/>
          <w:szCs w:val="24"/>
        </w:rPr>
      </w:pPr>
      <w:r>
        <w:rPr>
          <w:color w:val="000000"/>
          <w:sz w:val="24"/>
          <w:szCs w:val="24"/>
        </w:rPr>
        <w:t xml:space="preserve">Привлекательность дарвинизма заключается в том, что он использует чисто механистические объяснения эволюционного процесса, разрешая апелляцию к понятию случайности. Важно то, что сущности, лежащие в основе объясняемых феноменов, вполне отвечают представлениям обыденного здравого смысла. В основе модели эволюции Дарвина лежат случайные изменения отдельных материальных элементов живого организма при переходе от поколения к поколению. Те изменения, которые имеют приспособительный характер (облегчают выживание), сохраняются и передаются потомству. Особи, не имеющие соответствующих приспособлений, погибают, не оставив потомства. Поэтому в результате естественного отбора возникает популяция из приспособленных особей, которая может стать основой нового вида. </w:t>
      </w:r>
    </w:p>
    <w:p w:rsidR="008F758F" w:rsidRDefault="008F758F">
      <w:pPr>
        <w:widowControl w:val="0"/>
        <w:spacing w:before="120"/>
        <w:ind w:firstLine="567"/>
        <w:jc w:val="both"/>
        <w:rPr>
          <w:color w:val="000000"/>
          <w:sz w:val="24"/>
          <w:szCs w:val="24"/>
        </w:rPr>
      </w:pPr>
      <w:r>
        <w:rPr>
          <w:color w:val="000000"/>
          <w:sz w:val="24"/>
          <w:szCs w:val="24"/>
        </w:rPr>
        <w:t xml:space="preserve">Теорию дарвинизма компрометирует отсутствие прогнозов, невозможность предсказать новые факты. Впрочем, этот упрек разделяют с ним все остальные эволюционные теории, которые успешно объясняют многие из существующих фактов, но практически не ставят вопроса о новых. Следовательно, здесь неприменим лучший критерий теоретической силы той или иной концепции. Вспомним, что закон гомологических рядов Н.И.Вавилова позволил предугадать новые находки растений - родственников культурных сортов. По-видимому, о возможности подобных предсказаний думал А.А.Любищев. Некоторые палеоботанические прогнозы удавались С.В.Мейену. </w:t>
      </w:r>
    </w:p>
    <w:p w:rsidR="008F758F" w:rsidRDefault="008F758F">
      <w:pPr>
        <w:widowControl w:val="0"/>
        <w:spacing w:before="120"/>
        <w:ind w:firstLine="567"/>
        <w:jc w:val="both"/>
        <w:rPr>
          <w:color w:val="000000"/>
          <w:sz w:val="24"/>
          <w:szCs w:val="24"/>
        </w:rPr>
      </w:pPr>
      <w:r>
        <w:rPr>
          <w:color w:val="000000"/>
          <w:sz w:val="24"/>
          <w:szCs w:val="24"/>
        </w:rPr>
        <w:t xml:space="preserve">Идея естественного отбора возникла из аналогии с искусственным отбором, с помощью которого человек выводит нужные ему породы животных или сорта растений. Однако у селекционера все особи, лишенные полезных признаков, не участвуют дальше в формировании популяции. Отсутствие нужного признака равносильно в данном случае летальному исходу, ибо с точки зрения популяции соответствующая особь просто гибнет. Аналогия с естественным отбором была бы возможна, если бы особи, не имеющие достаточно развитого приспособления, автоматически погибали или оказывались бесплодными. </w:t>
      </w:r>
    </w:p>
    <w:p w:rsidR="008F758F" w:rsidRDefault="008F758F">
      <w:pPr>
        <w:widowControl w:val="0"/>
        <w:spacing w:before="120"/>
        <w:ind w:firstLine="567"/>
        <w:jc w:val="both"/>
        <w:rPr>
          <w:color w:val="000000"/>
          <w:sz w:val="24"/>
          <w:szCs w:val="24"/>
        </w:rPr>
      </w:pPr>
      <w:r>
        <w:rPr>
          <w:color w:val="000000"/>
          <w:sz w:val="24"/>
          <w:szCs w:val="24"/>
        </w:rPr>
        <w:t xml:space="preserve">Но все это значило бы, что природа действует столь же целенаправленно, как и селекционер, то есть сама себе ставит разумные цели. Без такого предположения уподобление естественного отбора искусственному неполно и не дает оснований считать, что естественный отбор способен обеспечить формирование видов. Впрочем, и в искусственном отборе, как будто, не удавалось получать новые виды, но лишь породы и сорта. </w:t>
      </w:r>
    </w:p>
    <w:p w:rsidR="008F758F" w:rsidRDefault="008F758F">
      <w:pPr>
        <w:widowControl w:val="0"/>
        <w:spacing w:before="120"/>
        <w:ind w:firstLine="567"/>
        <w:jc w:val="both"/>
        <w:rPr>
          <w:color w:val="000000"/>
          <w:sz w:val="24"/>
          <w:szCs w:val="24"/>
        </w:rPr>
      </w:pPr>
      <w:r>
        <w:rPr>
          <w:color w:val="000000"/>
          <w:sz w:val="24"/>
          <w:szCs w:val="24"/>
        </w:rPr>
        <w:t xml:space="preserve">Процесс видообразования на основе случайных мутаций должен был бы занять несуразно много времени. Кроме того, он не объясняет явной системности в многообразии возникающих форм типа закона гомологичных рядов Н.И.Вавилова. Поэтому Л.С.Берг предложил очень интересную концепцию номогенеза - закономерной или направленной эволюции живого. В этой концепции предполагается, что филогенез имеет определенное направление и смена форм задается неким вектором. Идеи номогенеза глубоко разработал и развил А.А.Любищев, высказавший гипотезу о математических закономерностях, которые определяют многообразие живых форм. Концепция номогенеза предполагает гораздо более сложный акт творения, когда возник замысел всего многообразия живых организмов, в котором заранее приуготовлено место для появления человека. Повеление земле произвести душу живую как бы содержало в себе этот замысел. В указанном смысле номогенетические концепции эволюции теснее связаны с идеей творения, чем дарвинизм, ибо оставляют гораздо больше на долю акта творения. </w:t>
      </w:r>
    </w:p>
    <w:p w:rsidR="008F758F" w:rsidRDefault="008F758F">
      <w:pPr>
        <w:widowControl w:val="0"/>
        <w:spacing w:before="120"/>
        <w:ind w:firstLine="567"/>
        <w:jc w:val="both"/>
        <w:rPr>
          <w:color w:val="000000"/>
          <w:sz w:val="24"/>
          <w:szCs w:val="24"/>
        </w:rPr>
      </w:pPr>
      <w:r>
        <w:rPr>
          <w:color w:val="000000"/>
          <w:sz w:val="24"/>
          <w:szCs w:val="24"/>
        </w:rPr>
        <w:t xml:space="preserve">Наконец, еще одна концепция - П. Тейяра де Шардена - рассматривает эволюцию биосферы в целом, в свете создания на ее основе ноосферы и целенаправленного движения этой целостности к финальной точке Омега. Характерные черты этого эволюционного процесса: первоначальная концентрация активной зоны, постепенное распространение формообразования на всю планету и цефализация (систематическое повышение относительной доли головного мозга и усложнение его организации). Тейяр рассматривает Христогенез как ключевой момент эволюционного процесса, входящий в первоначальный замысел Творца. </w:t>
      </w:r>
    </w:p>
    <w:p w:rsidR="008F758F" w:rsidRDefault="008F758F">
      <w:pPr>
        <w:widowControl w:val="0"/>
        <w:spacing w:before="120"/>
        <w:ind w:firstLine="567"/>
        <w:jc w:val="both"/>
        <w:rPr>
          <w:color w:val="000000"/>
          <w:sz w:val="24"/>
          <w:szCs w:val="24"/>
        </w:rPr>
      </w:pPr>
      <w:r>
        <w:rPr>
          <w:color w:val="000000"/>
          <w:sz w:val="24"/>
          <w:szCs w:val="24"/>
        </w:rPr>
        <w:t>Эволюционная концепция Тейяра может быть усовершенствована, в том числе и самым радикальным образом. В предопределенности оптимистического финала как бы и не остается места свободе воли, исчезает трагизм проявления в мире зла. Наконец, сам механизм эволюции описывается здесь не столько на биологическом, сколько на натурфилософском уровне. Возможно, это связано с тем, что как палеонтолог Тейяр де Шарден занимался происхождением человека, а это не лучшая область для выявления конкретных эволюционных факторов. Здесь акценты ставятся не на том, как и почему произошел человек, но на уточнении момента, когда он произошел и от кого.</w:t>
      </w:r>
    </w:p>
    <w:p w:rsidR="008F758F" w:rsidRDefault="008F758F">
      <w:pPr>
        <w:widowControl w:val="0"/>
        <w:spacing w:before="120"/>
        <w:jc w:val="center"/>
        <w:rPr>
          <w:color w:val="000000"/>
          <w:sz w:val="28"/>
          <w:szCs w:val="28"/>
        </w:rPr>
      </w:pPr>
      <w:r>
        <w:rPr>
          <w:rStyle w:val="a3"/>
          <w:color w:val="000000"/>
          <w:sz w:val="28"/>
          <w:szCs w:val="28"/>
        </w:rPr>
        <w:t>3. Ложная альтернатива эволюционизму</w:t>
      </w:r>
      <w:r>
        <w:rPr>
          <w:color w:val="000000"/>
          <w:sz w:val="28"/>
          <w:szCs w:val="28"/>
        </w:rPr>
        <w:t xml:space="preserve"> </w:t>
      </w:r>
    </w:p>
    <w:p w:rsidR="008F758F" w:rsidRDefault="008F758F">
      <w:pPr>
        <w:widowControl w:val="0"/>
        <w:spacing w:before="120"/>
        <w:ind w:firstLine="567"/>
        <w:jc w:val="both"/>
        <w:rPr>
          <w:color w:val="000000"/>
          <w:sz w:val="24"/>
          <w:szCs w:val="24"/>
        </w:rPr>
      </w:pPr>
      <w:r>
        <w:rPr>
          <w:color w:val="000000"/>
          <w:sz w:val="24"/>
          <w:szCs w:val="24"/>
        </w:rPr>
        <w:t xml:space="preserve">Критика недостатков дарвинизма привела некоторых исследователей к отрицанию самого феномена эволюции. Это направление мысли, опирающейся на естественнонаучные данные, получило название креационизма. В США возник даже исследовательский институт креационизма, ставящий целью показать ошибочность самого понятия биологической эволюции. Креационизм как научная концепция (а не просто как религиозная точка зрения, принимающая истинность откровения о сотворении мира) обоснован гораздо слабее, чем эволюционные концепции. Собственно научная аргументация креационизма сводится к коллекционированию ошибок и прямых фальсификаций в палеонтологических реконструкциях (типа "пильтдаунского черепа") и попыткам интерпретировать биологические данные как свидетельство против исторического развития живых форм. Но такая аргументация нисколько не лучше, чем использование в антирелигиозной пропаганде данных о фальсификации чудес или недостойном поведении конкретных священнослужителей. </w:t>
      </w:r>
    </w:p>
    <w:p w:rsidR="008F758F" w:rsidRDefault="008F758F">
      <w:pPr>
        <w:widowControl w:val="0"/>
        <w:spacing w:before="120"/>
        <w:ind w:firstLine="567"/>
        <w:jc w:val="both"/>
        <w:rPr>
          <w:color w:val="000000"/>
          <w:sz w:val="24"/>
          <w:szCs w:val="24"/>
        </w:rPr>
      </w:pPr>
      <w:r>
        <w:rPr>
          <w:color w:val="000000"/>
          <w:sz w:val="24"/>
          <w:szCs w:val="24"/>
        </w:rPr>
        <w:t>Претензии дарвинизма явно неправомерны, но сторонники креационистской концепции происхождения живого косвенно подтверждают эти претензии, когда рассматривают дарвинизм как единственную альтернативу своим взглядам. Тем самым они признают притязания дарвинистов на исключительные полномочия выступать от имени эволюционизма, игнорируя гораздо более глубокие эволюционные концепции Ж.-Б.Ламарка, П.Тейяра, К.Э.Бэра, Л.С.Берга, А.А.Любищева, С.В.Мейена и других.</w:t>
      </w:r>
    </w:p>
    <w:p w:rsidR="008F758F" w:rsidRDefault="008F758F">
      <w:pPr>
        <w:widowControl w:val="0"/>
        <w:spacing w:before="120"/>
        <w:ind w:firstLine="590"/>
        <w:jc w:val="both"/>
        <w:rPr>
          <w:color w:val="000000"/>
          <w:sz w:val="24"/>
          <w:szCs w:val="24"/>
        </w:rPr>
      </w:pPr>
      <w:bookmarkStart w:id="0" w:name="_GoBack"/>
      <w:bookmarkEnd w:id="0"/>
    </w:p>
    <w:sectPr w:rsidR="008F758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26B1"/>
    <w:rsid w:val="001426B1"/>
    <w:rsid w:val="00262D92"/>
    <w:rsid w:val="008F758F"/>
    <w:rsid w:val="00E77F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96FDCE4-9432-4514-9423-C7AF3E760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Pr>
      <w:b/>
      <w:bCs/>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7475</Words>
  <Characters>4262</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Эволюция и сотворение мира </vt:lpstr>
    </vt:vector>
  </TitlesOfParts>
  <Company>PERSONAL COMPUTERS</Company>
  <LinksUpToDate>false</LinksUpToDate>
  <CharactersWithSpaces>11714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Эволюция и сотворение мира </dc:title>
  <dc:subject/>
  <dc:creator>USER</dc:creator>
  <cp:keywords/>
  <dc:description/>
  <cp:lastModifiedBy>admin</cp:lastModifiedBy>
  <cp:revision>2</cp:revision>
  <dcterms:created xsi:type="dcterms:W3CDTF">2014-01-26T11:25:00Z</dcterms:created>
  <dcterms:modified xsi:type="dcterms:W3CDTF">2014-01-26T11:25:00Z</dcterms:modified>
</cp:coreProperties>
</file>