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7EB" w:rsidRDefault="00D527EB">
      <w:pPr>
        <w:widowControl w:val="0"/>
        <w:spacing w:before="120"/>
        <w:ind w:firstLine="720"/>
        <w:jc w:val="center"/>
        <w:rPr>
          <w:b/>
          <w:bCs/>
          <w:color w:val="000000"/>
          <w:sz w:val="32"/>
          <w:szCs w:val="32"/>
        </w:rPr>
      </w:pPr>
      <w:r>
        <w:rPr>
          <w:b/>
          <w:bCs/>
          <w:color w:val="000000"/>
          <w:sz w:val="32"/>
          <w:szCs w:val="32"/>
        </w:rPr>
        <w:t>Химия и алхимия озонового слоя</w:t>
      </w:r>
    </w:p>
    <w:p w:rsidR="00D527EB" w:rsidRDefault="00D527EB">
      <w:pPr>
        <w:widowControl w:val="0"/>
        <w:spacing w:before="120"/>
        <w:jc w:val="center"/>
        <w:rPr>
          <w:color w:val="000000"/>
          <w:sz w:val="28"/>
          <w:szCs w:val="28"/>
        </w:rPr>
      </w:pPr>
      <w:r>
        <w:rPr>
          <w:color w:val="000000"/>
          <w:sz w:val="28"/>
          <w:szCs w:val="28"/>
        </w:rPr>
        <w:t xml:space="preserve">И. К. Ларин, доктор физико-математических наук </w:t>
      </w:r>
    </w:p>
    <w:p w:rsidR="00D527EB" w:rsidRDefault="00D527EB">
      <w:pPr>
        <w:widowControl w:val="0"/>
        <w:spacing w:before="120"/>
        <w:jc w:val="center"/>
        <w:rPr>
          <w:color w:val="000000"/>
          <w:sz w:val="28"/>
          <w:szCs w:val="28"/>
        </w:rPr>
      </w:pPr>
      <w:r>
        <w:rPr>
          <w:color w:val="000000"/>
          <w:sz w:val="28"/>
          <w:szCs w:val="28"/>
        </w:rPr>
        <w:t>(Институт энергетических проблем химической физики РАН)</w:t>
      </w:r>
    </w:p>
    <w:p w:rsidR="00D527EB" w:rsidRDefault="00D527EB">
      <w:pPr>
        <w:widowControl w:val="0"/>
        <w:spacing w:before="120"/>
        <w:ind w:firstLine="567"/>
        <w:jc w:val="both"/>
        <w:rPr>
          <w:color w:val="000000"/>
          <w:sz w:val="24"/>
          <w:szCs w:val="24"/>
        </w:rPr>
      </w:pPr>
      <w:r>
        <w:rPr>
          <w:color w:val="000000"/>
          <w:sz w:val="24"/>
          <w:szCs w:val="24"/>
        </w:rPr>
        <w:t xml:space="preserve">Четыреста миллионов лет назад в  атмосфере появился слой  озона, достаточно плотный, чтобы жизнь из океана смогла шагнуть на сушу. Это дало начало уникальной, быть может единственной во  Вселенной, эволюционной цепи, породившей громадное разнообразие живых форм, включая человека. А в наши дни (ирония судьбы!) человек чуть не погубил то, благодаря чему он появился на  Земле. Однако у человечества хватило ума и здравого смысла, чтобы вовремя остановиться.  Озоновый слой стал предметом всеобщего внимания. К его изучению привлекли сотни тысяч специалистов во всем мире, затратили громадные материальные средства. В результате стало значительно яснее, какие процессы происходят как в  озоносфере, так и во всей атмосфере. </w:t>
      </w:r>
    </w:p>
    <w:p w:rsidR="00D527EB" w:rsidRDefault="00D527EB">
      <w:pPr>
        <w:widowControl w:val="0"/>
        <w:spacing w:before="120"/>
        <w:ind w:firstLine="567"/>
        <w:jc w:val="both"/>
        <w:rPr>
          <w:color w:val="000000"/>
          <w:sz w:val="24"/>
          <w:szCs w:val="24"/>
        </w:rPr>
      </w:pPr>
      <w:r>
        <w:rPr>
          <w:color w:val="000000"/>
          <w:sz w:val="24"/>
          <w:szCs w:val="24"/>
        </w:rPr>
        <w:t xml:space="preserve">Озон поглощает  солнечный ультрафиолет в диапазоне 200-300 нм, проникающий в длинноволновом участке этого диапазона вплоть до верхней  тропосферы. С высоты около 20 км (нижняя граница озонового слоя) начинается рост температуры, который продолжается до высот около 50 км (верхняя граница озонового слоя). Если бы не было озонового слоя или если он не поглощал бы ультрафиолет, падение температуры, имеющее место в тропосфере, продолжалось бы вплоть до высоты порядка 80 км. Там уже появляется жесткое ультрафиолетовое излучение, способное  ионизовать молекулы  воздуха. Его энергия в конце концов превращается в тепло, нагревающее воздух и вызывающее рост температуры выше 80 км. (Кстати, эту точку зрения на роль озона в термической стратификации атмосферы разделяет и Прокофьева И.А., автор книги "Атмосферный озон" (М.; Л., 1951), которую Н. Чугунов указал в списке литературы.) </w:t>
      </w:r>
    </w:p>
    <w:p w:rsidR="00D527EB" w:rsidRDefault="00D527EB">
      <w:pPr>
        <w:widowControl w:val="0"/>
        <w:spacing w:before="120"/>
        <w:ind w:firstLine="567"/>
        <w:jc w:val="both"/>
        <w:rPr>
          <w:color w:val="000000"/>
          <w:sz w:val="24"/>
          <w:szCs w:val="24"/>
        </w:rPr>
      </w:pPr>
      <w:r>
        <w:rPr>
          <w:color w:val="000000"/>
          <w:sz w:val="24"/>
          <w:szCs w:val="24"/>
        </w:rPr>
        <w:t xml:space="preserve">Поглощая солнечный ультрафиолет, молекулы озона разрушаются, образуя атомы кислорода. Но озоновый слой при этом не исчезает - устанавливается равновесие между количеством озона и атомами кислорода, причем более высокому уровню ультрафиолета соответствует более низкая концентрация озона. Это, в частности, объясняет , почему в тропиках, где интенсивность ультрафиолета велика, озона мало, а в высоких широтах, где солнечное излучение слабо, - много. </w:t>
      </w:r>
    </w:p>
    <w:p w:rsidR="00D527EB" w:rsidRDefault="00D527EB">
      <w:pPr>
        <w:widowControl w:val="0"/>
        <w:spacing w:before="120"/>
        <w:ind w:firstLine="567"/>
        <w:jc w:val="both"/>
        <w:rPr>
          <w:color w:val="000000"/>
          <w:sz w:val="24"/>
          <w:szCs w:val="24"/>
        </w:rPr>
      </w:pPr>
      <w:r>
        <w:rPr>
          <w:color w:val="000000"/>
          <w:sz w:val="24"/>
          <w:szCs w:val="24"/>
        </w:rPr>
        <w:t xml:space="preserve">Теоретически и практически доказано, что в диапазоне длин волн 200-300 нм определяющую роль в распределении солнечного излучения по высоте земной атмосферы играет его поглощение молекулами озона, слой которого простирается от 10-15 км до высоты более 50 км с наибольшей концентрацией на высоте 20-25 км. Озон чрезвычайно сильно поглощает ультрафиолет длиной волны около 250 нм, и уже к высоте 40 км от этого излучения остается только 10%, а все остальное поглощается вышележащим слоем. А до высот 20-25 км излучение в диапазоне длин волн 255-266 нм, чрезвычайно опасное в биологическом отношении, практически не доходит. Поэтому о нем можно спокойно забыть: его интенсивность не изменится, даже если озона станет в десять раз меньше. </w:t>
      </w:r>
    </w:p>
    <w:p w:rsidR="00D527EB" w:rsidRDefault="00D527EB">
      <w:pPr>
        <w:widowControl w:val="0"/>
        <w:spacing w:before="120"/>
        <w:ind w:firstLine="567"/>
        <w:jc w:val="both"/>
        <w:rPr>
          <w:color w:val="000000"/>
          <w:sz w:val="24"/>
          <w:szCs w:val="24"/>
        </w:rPr>
      </w:pPr>
      <w:r>
        <w:rPr>
          <w:color w:val="000000"/>
          <w:sz w:val="24"/>
          <w:szCs w:val="24"/>
        </w:rPr>
        <w:t xml:space="preserve">Разнообразные и многочисленные эксперименты показали, что излучение в диапазоне длин волн 280-320 нм также опасно. Именно это излучение при истощении озонового слоя будет усиливаться, приводя к разнообразным негативным последствиям. </w:t>
      </w:r>
    </w:p>
    <w:p w:rsidR="00D527EB" w:rsidRDefault="00D527EB">
      <w:pPr>
        <w:widowControl w:val="0"/>
        <w:spacing w:before="120"/>
        <w:ind w:firstLine="567"/>
        <w:jc w:val="both"/>
        <w:rPr>
          <w:color w:val="000000"/>
          <w:sz w:val="24"/>
          <w:szCs w:val="24"/>
        </w:rPr>
      </w:pPr>
      <w:r>
        <w:rPr>
          <w:color w:val="000000"/>
          <w:sz w:val="24"/>
          <w:szCs w:val="24"/>
        </w:rPr>
        <w:t xml:space="preserve">Таким образом (повторим еще раз), интенсивность проходящего  солнечного излучения в диапазоне длин волн 200-300 нм на разных высотах полностью определяется только распределением озона в атмосфере. </w:t>
      </w:r>
    </w:p>
    <w:p w:rsidR="00D527EB" w:rsidRDefault="00D527EB">
      <w:pPr>
        <w:widowControl w:val="0"/>
        <w:spacing w:before="120"/>
        <w:ind w:firstLine="567"/>
        <w:jc w:val="both"/>
        <w:rPr>
          <w:color w:val="000000"/>
          <w:sz w:val="24"/>
          <w:szCs w:val="24"/>
        </w:rPr>
      </w:pPr>
      <w:r>
        <w:rPr>
          <w:color w:val="000000"/>
          <w:sz w:val="24"/>
          <w:szCs w:val="24"/>
        </w:rPr>
        <w:t xml:space="preserve">Распределение стабильных молекул в атмосфере до высот порядка 100 км определяется исключительно барометрическим законом, согласно которому давление падает с высотой по экспоненте. А поскольку молекулы озона рождаются в самой атмосфере, их высотное распределение стремится стать таким же, как у воздуха (попросту говоря, много внизу и мало наверху). И в зависимости от времени жизни частиц оно будет в той или иной мере приближаться к барометрическому. </w:t>
      </w:r>
    </w:p>
    <w:p w:rsidR="00D527EB" w:rsidRDefault="00D527EB">
      <w:pPr>
        <w:widowControl w:val="0"/>
        <w:spacing w:before="120"/>
        <w:ind w:firstLine="567"/>
        <w:jc w:val="both"/>
        <w:rPr>
          <w:color w:val="000000"/>
          <w:sz w:val="24"/>
          <w:szCs w:val="24"/>
        </w:rPr>
      </w:pPr>
      <w:r>
        <w:rPr>
          <w:color w:val="000000"/>
          <w:sz w:val="24"/>
          <w:szCs w:val="24"/>
        </w:rPr>
        <w:t>Озон в атмосфере образуется по механизму, предложенному выдающимся английским геофизиком С. Чепменом семьдесят лет назад. Суть этого механизма состоит в том, что на высотах 20-45 км  молекулярный кислород распадается на атомы под действием солнечного ультрафиолета. Образовавшиеся атомы быстро прилипают к молекулам кислорода, давая молекулы озона. Распадаются они в результате реакции с атомами кислорода (возникающими главным образом при фотораспаде озона), образуя две молекулы кислорода. Схема Чепмена просуществовала без изменений до середины 60-х годов, когда была создана теория цепных процессов разрушения озона с участием водородных, азотно-окисных и галоидных ( хлор- бром- йод) соединений, попадающих в атмосферу в основном из промышленных выбросов. Однако основа этих новых механизмов осталась "чепменовской".</w:t>
      </w:r>
    </w:p>
    <w:p w:rsidR="00D527EB" w:rsidRDefault="00D527EB">
      <w:pPr>
        <w:widowControl w:val="0"/>
        <w:spacing w:before="120"/>
        <w:ind w:firstLine="567"/>
        <w:jc w:val="both"/>
        <w:rPr>
          <w:color w:val="000000"/>
          <w:sz w:val="24"/>
          <w:szCs w:val="24"/>
        </w:rPr>
      </w:pPr>
      <w:r>
        <w:rPr>
          <w:color w:val="000000"/>
          <w:sz w:val="24"/>
          <w:szCs w:val="24"/>
        </w:rPr>
        <w:t xml:space="preserve">Из механизма Чепмена следует, что отсутствие ультрафиолетового излучения способствует сохранению и накоплению озона - ночью его содержание в атмосфере практически не меняется. Именно этим и объясняется накопление озона в стратосфере  Антарктики и  Арктики в течение  полярной зимы. </w:t>
      </w:r>
    </w:p>
    <w:p w:rsidR="00D527EB" w:rsidRDefault="00D527EB">
      <w:pPr>
        <w:widowControl w:val="0"/>
        <w:spacing w:before="120"/>
        <w:ind w:firstLine="567"/>
        <w:jc w:val="both"/>
        <w:rPr>
          <w:color w:val="000000"/>
          <w:sz w:val="24"/>
          <w:szCs w:val="24"/>
        </w:rPr>
      </w:pPr>
      <w:r>
        <w:rPr>
          <w:color w:val="000000"/>
          <w:sz w:val="24"/>
          <w:szCs w:val="24"/>
        </w:rPr>
        <w:t xml:space="preserve">Влияние солнечного света проявляется и в механизме образования  "озонной дыры", который заключается в следующем. </w:t>
      </w:r>
    </w:p>
    <w:p w:rsidR="00D527EB" w:rsidRDefault="00D527EB">
      <w:pPr>
        <w:widowControl w:val="0"/>
        <w:spacing w:before="120"/>
        <w:ind w:firstLine="567"/>
        <w:jc w:val="both"/>
        <w:rPr>
          <w:color w:val="000000"/>
          <w:sz w:val="24"/>
          <w:szCs w:val="24"/>
        </w:rPr>
      </w:pPr>
      <w:r>
        <w:rPr>
          <w:color w:val="000000"/>
          <w:sz w:val="24"/>
          <w:szCs w:val="24"/>
        </w:rPr>
        <w:t>В течение холодной антарктической зимы, когда температура нижней стратосферы падает до 80 градусов ниже нуля, холодный воздух начинает опускаться вниз, в результате чего под действием  сил Кориолиса на высотах 10-20 км образуется полярный вихрь, изолирующий воздух внутри своего объема от остального пространства. В этом воздухе образуются стратосферные полярные облака, содержащие молекулы воды и азотной кислоты (она в небольших количествах постоянно образуется из окислов азота природного происхождения). На поверхности частиц облаков протекают реакции, приводящие к образованию из слабоактивных, достаточно устойчивых соединений хлора малоустойчивых молекул Cl</w:t>
      </w:r>
      <w:r>
        <w:rPr>
          <w:color w:val="000000"/>
          <w:sz w:val="24"/>
          <w:szCs w:val="24"/>
          <w:vertAlign w:val="subscript"/>
        </w:rPr>
        <w:t>2</w:t>
      </w:r>
      <w:r>
        <w:rPr>
          <w:color w:val="000000"/>
          <w:sz w:val="24"/>
          <w:szCs w:val="24"/>
        </w:rPr>
        <w:t xml:space="preserve"> и HOCl. Процессы идут в течение всей зимы, в результате чего к ее концу в полярном вихре накапливается значительное количество этих слабосвязанных компонент. С восходом солнца в начале весны, то есть в начале сентября, они легко распадаются, и образуются активные хлорные частицы, начинающие разрушать озон цепным путем. </w:t>
      </w:r>
    </w:p>
    <w:p w:rsidR="00D527EB" w:rsidRDefault="00D527EB">
      <w:pPr>
        <w:widowControl w:val="0"/>
        <w:spacing w:before="120"/>
        <w:ind w:firstLine="567"/>
        <w:jc w:val="both"/>
        <w:rPr>
          <w:color w:val="000000"/>
          <w:sz w:val="24"/>
          <w:szCs w:val="24"/>
        </w:rPr>
      </w:pPr>
      <w:r>
        <w:rPr>
          <w:color w:val="000000"/>
          <w:sz w:val="24"/>
          <w:szCs w:val="24"/>
        </w:rPr>
        <w:t xml:space="preserve">Поскольку вихрь еще существует и никакого обмена с соседними, богатыми озоном областями стратосферы нет, содержание озона быстро уменьшается, и внутри вихря, на высоте 10-15 км, озон полностью исчезает. Далее происходит разогрев воздуха, распад вихря и расползание остатков дыры по Южному полушарию. </w:t>
      </w:r>
    </w:p>
    <w:p w:rsidR="00D527EB" w:rsidRDefault="00D527EB">
      <w:pPr>
        <w:widowControl w:val="0"/>
        <w:spacing w:before="120"/>
        <w:ind w:firstLine="567"/>
        <w:jc w:val="both"/>
        <w:rPr>
          <w:color w:val="000000"/>
          <w:sz w:val="24"/>
          <w:szCs w:val="24"/>
        </w:rPr>
      </w:pPr>
      <w:r>
        <w:rPr>
          <w:color w:val="000000"/>
          <w:sz w:val="24"/>
          <w:szCs w:val="24"/>
        </w:rPr>
        <w:t xml:space="preserve">Таковы в общих чертах механизмы образования и разрушения озона. Их справедливость подтверждена многочисленными измерениями и теорией. Несмотря на это, Н. Чугунов считает их ошибочными. Рассуждал он следующим образом: если бы  ультрафиолетовое излучение поглощалось  озоном, то следствием этого было бы либо "...нагревание озонового слоя. Однако он расположен на высоте устойчиво холодной атмосферы"; либо "...разрушение озона", но тогда он не мог бы выполнять свои защитные функции; либо неограниченное накопление энергии в озоновом слое вплоть до взрыва. Отсюда и следует, "что мнение о поглощении озоновым слоем жесткого ультрафиолета не обосновано". </w:t>
      </w:r>
    </w:p>
    <w:p w:rsidR="00D527EB" w:rsidRDefault="00D527EB">
      <w:pPr>
        <w:widowControl w:val="0"/>
        <w:spacing w:before="120"/>
        <w:ind w:firstLine="567"/>
        <w:jc w:val="both"/>
        <w:rPr>
          <w:color w:val="000000"/>
          <w:sz w:val="24"/>
          <w:szCs w:val="24"/>
        </w:rPr>
      </w:pPr>
      <w:r>
        <w:rPr>
          <w:color w:val="000000"/>
          <w:sz w:val="24"/>
          <w:szCs w:val="24"/>
        </w:rPr>
        <w:t xml:space="preserve">Развивая эту мысль, Чугунов пишет: "На высоте 34 км излучений с  длиной волн короче 280 нм не обнаружено. Наиболее же биологически опасным считается излучение с длинами волн от 255 до 266 нм. Из этого следует, что губительный ультрафиолет поглощается, не достигнув озонового слоя, то есть высот 20-25 км. А до поверхности Земли доходит излучение с минимальной длиной волны 293 нм, опасности не представляющее. Таким образом, озоновый слой не принимает участия в поглощении биологически опасного излучения". </w:t>
      </w:r>
    </w:p>
    <w:p w:rsidR="00D527EB" w:rsidRDefault="00D527EB">
      <w:pPr>
        <w:widowControl w:val="0"/>
        <w:spacing w:before="120"/>
        <w:ind w:firstLine="567"/>
        <w:jc w:val="both"/>
        <w:rPr>
          <w:color w:val="000000"/>
          <w:sz w:val="24"/>
          <w:szCs w:val="24"/>
        </w:rPr>
      </w:pPr>
      <w:r>
        <w:rPr>
          <w:color w:val="000000"/>
          <w:sz w:val="24"/>
          <w:szCs w:val="24"/>
        </w:rPr>
        <w:t xml:space="preserve">На самом же деле, как уже говорилось выше, излучение в диапазоне 200-300 нм поглощается озоном, образуются атомы кислорода, и происходит нагрев окружающего воздуха, а излучение в диапазоне 300-400 нм действительно почти без потерь доходит до земной поверхности. </w:t>
      </w:r>
    </w:p>
    <w:p w:rsidR="00D527EB" w:rsidRDefault="00D527EB">
      <w:pPr>
        <w:widowControl w:val="0"/>
        <w:spacing w:before="120"/>
        <w:ind w:firstLine="567"/>
        <w:jc w:val="both"/>
        <w:rPr>
          <w:color w:val="000000"/>
          <w:sz w:val="24"/>
          <w:szCs w:val="24"/>
        </w:rPr>
      </w:pPr>
      <w:r>
        <w:rPr>
          <w:color w:val="000000"/>
          <w:sz w:val="24"/>
          <w:szCs w:val="24"/>
        </w:rPr>
        <w:t xml:space="preserve">Пытаясь объяснить образование озонового слоя с помощью своей гипотезы, согласно которой этот слой ничего не поглощает, Чугунов пишет: "При поглощении энергии коротковолнового ультрафиолетового излучения часть молекул ионизуется, теряя  электрон и приобретая положительный заряд, а часть диссоциирует на два нейтральных атома. Свободный электрон, образовавшийся при  ионизации, соединяется с одним из атомов, образуя отрицательный ион кислорода. Разноименно заряженные ионы соединяются, образуя нейтральную молекулу озона". По описанному механизму озон образуется главным образом в  мезосфере, хотя механизм "работает" и в  стратосфере, и в  тропосфере. Из мезосферы озон (будучи тяжелее воздуха в 1,62 раза) опускается вниз, где на высоте 20-25 км приходит в равновесное состояние, образуя наиболее плотный слой. А согласно его версии образования озоновых дыр, "...летом и осенью над Антарктидой и зимой и весной над Северным полюсом атмосфера Земли практически не подвергается воздействию ультрафиолета. Полюса Земли в эти периоды находятся в "тени", над ними нет источника энергии, необходимой для образования озона...". На самом же деле механизм, предложенный Чугуновым, в принципе не работает не только в тропосфере и стратосфере, но даже и в мезосфере по той простой причине, что ионизующее молекулярный кислород коротковолновое излучение Солнца не проникает в атмосферу глубже 90 км. </w:t>
      </w:r>
    </w:p>
    <w:p w:rsidR="00D527EB" w:rsidRDefault="00D527EB">
      <w:pPr>
        <w:widowControl w:val="0"/>
        <w:spacing w:before="120"/>
        <w:ind w:firstLine="567"/>
        <w:jc w:val="both"/>
        <w:rPr>
          <w:color w:val="000000"/>
          <w:sz w:val="24"/>
          <w:szCs w:val="24"/>
        </w:rPr>
      </w:pPr>
      <w:r>
        <w:rPr>
          <w:color w:val="000000"/>
          <w:sz w:val="24"/>
          <w:szCs w:val="24"/>
        </w:rPr>
        <w:t xml:space="preserve">Что же касается механизма образования антарктической озонной дыры, то мы обсудили его выше. Здесь добавим только, что в противовес гипотезе Чугунова она возникает весной, при появлении в Антарктиде солнечного света. </w:t>
      </w:r>
    </w:p>
    <w:p w:rsidR="00D527EB" w:rsidRDefault="00D527EB">
      <w:pPr>
        <w:widowControl w:val="0"/>
        <w:spacing w:before="120"/>
        <w:ind w:firstLine="567"/>
        <w:jc w:val="both"/>
        <w:rPr>
          <w:color w:val="000000"/>
          <w:sz w:val="24"/>
          <w:szCs w:val="24"/>
        </w:rPr>
      </w:pPr>
      <w:r>
        <w:rPr>
          <w:color w:val="000000"/>
          <w:sz w:val="24"/>
          <w:szCs w:val="24"/>
        </w:rPr>
        <w:t xml:space="preserve">Решающий аргумент в пользу антиозоновой гипотезы заключается в следующем. Если иметь в виду, что при нормальном атмосферном давлении толщина озонового слоя составляла бы 3-4 мм, то "практически невозможно представить, до каких сверхвысоких температур должен был разогреться столь маломощный слой, если бы он действительно поглощал почти всю энергию ультрафиолетового излучения". Выше, однако, уже неоднократно говорилось, что озон распределен в атмосфере на десятки километров по высоте. На одну молекулу озона приходится около миллиона молекул воздуха. Поэтому никаких сверхвысоких температур в результате поглощения ультрафиолета озоновым слоем не возникает. </w:t>
      </w:r>
    </w:p>
    <w:p w:rsidR="00D527EB" w:rsidRDefault="00D527EB">
      <w:pPr>
        <w:widowControl w:val="0"/>
        <w:spacing w:before="120"/>
        <w:ind w:firstLine="567"/>
        <w:jc w:val="both"/>
        <w:rPr>
          <w:color w:val="000000"/>
          <w:sz w:val="24"/>
          <w:szCs w:val="24"/>
        </w:rPr>
      </w:pPr>
      <w:r>
        <w:rPr>
          <w:color w:val="000000"/>
          <w:sz w:val="24"/>
          <w:szCs w:val="24"/>
        </w:rPr>
        <w:t xml:space="preserve">Падение температуры с высотой в тропосфере Чугунов объясняет тем, что при поглощении энергии молекулами воздуха происходит его охлаждение. Это неверно, поскольку поглощенная энергия неизбежно превращается в тепло. В действительности падение температуры происходит потому, что с высотой уменьшается "греющий" тропосферу поток  инфракрасного излучения, который идет с поверхности Земли и поглощается по мере продвижения вверх парами воды и другими  парниковыми газами. </w:t>
      </w:r>
    </w:p>
    <w:p w:rsidR="00D527EB" w:rsidRDefault="00D527EB">
      <w:pPr>
        <w:widowControl w:val="0"/>
        <w:spacing w:before="120"/>
        <w:ind w:firstLine="567"/>
        <w:jc w:val="both"/>
        <w:rPr>
          <w:color w:val="000000"/>
          <w:sz w:val="24"/>
          <w:szCs w:val="24"/>
        </w:rPr>
      </w:pPr>
      <w:r>
        <w:rPr>
          <w:color w:val="000000"/>
          <w:sz w:val="24"/>
          <w:szCs w:val="24"/>
        </w:rPr>
        <w:t xml:space="preserve">Образование в стратосфере молекул озона в результате реакции возбужденной и невозбужденной молекул кислорода (как это утверждается в "Подробностях..." статьи Чугунова) невозможно по энергетическим причинам. Так же, как невозможна ионизация молекул кислорода на высоте 50 км, - на этих высотах нет излучения, способного вызвать такие процессы. Понижение температуры с высотой на высотах 60-80 км происходит не в результате поглощения "фотонов излучения", а как раз наоборот: здесь никакое излучение не поглощается - ни идущий сверху (и неспособный ионизовать воздух) ультрафиолет из-за малой плотности поглощающих компонент, ни тем более идущее снизу инфракрасное излучение. </w:t>
      </w:r>
    </w:p>
    <w:p w:rsidR="00D527EB" w:rsidRDefault="00D527EB">
      <w:pPr>
        <w:widowControl w:val="0"/>
        <w:spacing w:before="120"/>
        <w:ind w:firstLine="590"/>
        <w:jc w:val="both"/>
        <w:rPr>
          <w:color w:val="000000"/>
          <w:sz w:val="24"/>
          <w:szCs w:val="24"/>
        </w:rPr>
      </w:pPr>
      <w:bookmarkStart w:id="0" w:name="_GoBack"/>
      <w:bookmarkEnd w:id="0"/>
    </w:p>
    <w:sectPr w:rsidR="00D527E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14109"/>
    <w:multiLevelType w:val="hybridMultilevel"/>
    <w:tmpl w:val="4D587FE0"/>
    <w:lvl w:ilvl="0" w:tplc="41FCAECE">
      <w:start w:val="1"/>
      <w:numFmt w:val="bullet"/>
      <w:lvlText w:val=""/>
      <w:lvlJc w:val="left"/>
      <w:pPr>
        <w:tabs>
          <w:tab w:val="num" w:pos="720"/>
        </w:tabs>
        <w:ind w:left="720" w:hanging="360"/>
      </w:pPr>
      <w:rPr>
        <w:rFonts w:ascii="Symbol" w:hAnsi="Symbol" w:cs="Symbol" w:hint="default"/>
        <w:sz w:val="20"/>
        <w:szCs w:val="20"/>
      </w:rPr>
    </w:lvl>
    <w:lvl w:ilvl="1" w:tplc="B9DA7386">
      <w:start w:val="1"/>
      <w:numFmt w:val="bullet"/>
      <w:lvlText w:val="o"/>
      <w:lvlJc w:val="left"/>
      <w:pPr>
        <w:tabs>
          <w:tab w:val="num" w:pos="1440"/>
        </w:tabs>
        <w:ind w:left="1440" w:hanging="360"/>
      </w:pPr>
      <w:rPr>
        <w:rFonts w:ascii="Courier New" w:hAnsi="Courier New" w:cs="Courier New" w:hint="default"/>
        <w:sz w:val="20"/>
        <w:szCs w:val="20"/>
      </w:rPr>
    </w:lvl>
    <w:lvl w:ilvl="2" w:tplc="3CC01232">
      <w:start w:val="1"/>
      <w:numFmt w:val="bullet"/>
      <w:lvlText w:val=""/>
      <w:lvlJc w:val="left"/>
      <w:pPr>
        <w:tabs>
          <w:tab w:val="num" w:pos="2160"/>
        </w:tabs>
        <w:ind w:left="2160" w:hanging="360"/>
      </w:pPr>
      <w:rPr>
        <w:rFonts w:ascii="Wingdings" w:hAnsi="Wingdings" w:cs="Wingdings" w:hint="default"/>
        <w:sz w:val="20"/>
        <w:szCs w:val="20"/>
      </w:rPr>
    </w:lvl>
    <w:lvl w:ilvl="3" w:tplc="7534DC8E">
      <w:start w:val="1"/>
      <w:numFmt w:val="bullet"/>
      <w:lvlText w:val=""/>
      <w:lvlJc w:val="left"/>
      <w:pPr>
        <w:tabs>
          <w:tab w:val="num" w:pos="2880"/>
        </w:tabs>
        <w:ind w:left="2880" w:hanging="360"/>
      </w:pPr>
      <w:rPr>
        <w:rFonts w:ascii="Wingdings" w:hAnsi="Wingdings" w:cs="Wingdings" w:hint="default"/>
        <w:sz w:val="20"/>
        <w:szCs w:val="20"/>
      </w:rPr>
    </w:lvl>
    <w:lvl w:ilvl="4" w:tplc="ACEC81F4">
      <w:start w:val="1"/>
      <w:numFmt w:val="bullet"/>
      <w:lvlText w:val=""/>
      <w:lvlJc w:val="left"/>
      <w:pPr>
        <w:tabs>
          <w:tab w:val="num" w:pos="3600"/>
        </w:tabs>
        <w:ind w:left="3600" w:hanging="360"/>
      </w:pPr>
      <w:rPr>
        <w:rFonts w:ascii="Wingdings" w:hAnsi="Wingdings" w:cs="Wingdings" w:hint="default"/>
        <w:sz w:val="20"/>
        <w:szCs w:val="20"/>
      </w:rPr>
    </w:lvl>
    <w:lvl w:ilvl="5" w:tplc="0DA2521E">
      <w:start w:val="1"/>
      <w:numFmt w:val="bullet"/>
      <w:lvlText w:val=""/>
      <w:lvlJc w:val="left"/>
      <w:pPr>
        <w:tabs>
          <w:tab w:val="num" w:pos="4320"/>
        </w:tabs>
        <w:ind w:left="4320" w:hanging="360"/>
      </w:pPr>
      <w:rPr>
        <w:rFonts w:ascii="Wingdings" w:hAnsi="Wingdings" w:cs="Wingdings" w:hint="default"/>
        <w:sz w:val="20"/>
        <w:szCs w:val="20"/>
      </w:rPr>
    </w:lvl>
    <w:lvl w:ilvl="6" w:tplc="DC1A920A">
      <w:start w:val="1"/>
      <w:numFmt w:val="bullet"/>
      <w:lvlText w:val=""/>
      <w:lvlJc w:val="left"/>
      <w:pPr>
        <w:tabs>
          <w:tab w:val="num" w:pos="5040"/>
        </w:tabs>
        <w:ind w:left="5040" w:hanging="360"/>
      </w:pPr>
      <w:rPr>
        <w:rFonts w:ascii="Wingdings" w:hAnsi="Wingdings" w:cs="Wingdings" w:hint="default"/>
        <w:sz w:val="20"/>
        <w:szCs w:val="20"/>
      </w:rPr>
    </w:lvl>
    <w:lvl w:ilvl="7" w:tplc="078E313C">
      <w:start w:val="1"/>
      <w:numFmt w:val="bullet"/>
      <w:lvlText w:val=""/>
      <w:lvlJc w:val="left"/>
      <w:pPr>
        <w:tabs>
          <w:tab w:val="num" w:pos="5760"/>
        </w:tabs>
        <w:ind w:left="5760" w:hanging="360"/>
      </w:pPr>
      <w:rPr>
        <w:rFonts w:ascii="Wingdings" w:hAnsi="Wingdings" w:cs="Wingdings" w:hint="default"/>
        <w:sz w:val="20"/>
        <w:szCs w:val="20"/>
      </w:rPr>
    </w:lvl>
    <w:lvl w:ilvl="8" w:tplc="1DBABF2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7C207D1"/>
    <w:multiLevelType w:val="hybridMultilevel"/>
    <w:tmpl w:val="032037F8"/>
    <w:lvl w:ilvl="0" w:tplc="86BA23D2">
      <w:start w:val="1"/>
      <w:numFmt w:val="bullet"/>
      <w:lvlText w:val=""/>
      <w:lvlJc w:val="left"/>
      <w:pPr>
        <w:tabs>
          <w:tab w:val="num" w:pos="720"/>
        </w:tabs>
        <w:ind w:left="720" w:hanging="360"/>
      </w:pPr>
      <w:rPr>
        <w:rFonts w:ascii="Symbol" w:hAnsi="Symbol" w:cs="Symbol" w:hint="default"/>
        <w:sz w:val="20"/>
        <w:szCs w:val="20"/>
      </w:rPr>
    </w:lvl>
    <w:lvl w:ilvl="1" w:tplc="787CC696">
      <w:start w:val="1"/>
      <w:numFmt w:val="bullet"/>
      <w:lvlText w:val="o"/>
      <w:lvlJc w:val="left"/>
      <w:pPr>
        <w:tabs>
          <w:tab w:val="num" w:pos="1440"/>
        </w:tabs>
        <w:ind w:left="1440" w:hanging="360"/>
      </w:pPr>
      <w:rPr>
        <w:rFonts w:ascii="Courier New" w:hAnsi="Courier New" w:cs="Courier New" w:hint="default"/>
        <w:sz w:val="20"/>
        <w:szCs w:val="20"/>
      </w:rPr>
    </w:lvl>
    <w:lvl w:ilvl="2" w:tplc="0B68D9F6">
      <w:start w:val="1"/>
      <w:numFmt w:val="bullet"/>
      <w:lvlText w:val=""/>
      <w:lvlJc w:val="left"/>
      <w:pPr>
        <w:tabs>
          <w:tab w:val="num" w:pos="2160"/>
        </w:tabs>
        <w:ind w:left="2160" w:hanging="360"/>
      </w:pPr>
      <w:rPr>
        <w:rFonts w:ascii="Wingdings" w:hAnsi="Wingdings" w:cs="Wingdings" w:hint="default"/>
        <w:sz w:val="20"/>
        <w:szCs w:val="20"/>
      </w:rPr>
    </w:lvl>
    <w:lvl w:ilvl="3" w:tplc="6DA24B5E">
      <w:start w:val="1"/>
      <w:numFmt w:val="bullet"/>
      <w:lvlText w:val=""/>
      <w:lvlJc w:val="left"/>
      <w:pPr>
        <w:tabs>
          <w:tab w:val="num" w:pos="2880"/>
        </w:tabs>
        <w:ind w:left="2880" w:hanging="360"/>
      </w:pPr>
      <w:rPr>
        <w:rFonts w:ascii="Wingdings" w:hAnsi="Wingdings" w:cs="Wingdings" w:hint="default"/>
        <w:sz w:val="20"/>
        <w:szCs w:val="20"/>
      </w:rPr>
    </w:lvl>
    <w:lvl w:ilvl="4" w:tplc="C0A6125E">
      <w:start w:val="1"/>
      <w:numFmt w:val="bullet"/>
      <w:lvlText w:val=""/>
      <w:lvlJc w:val="left"/>
      <w:pPr>
        <w:tabs>
          <w:tab w:val="num" w:pos="3600"/>
        </w:tabs>
        <w:ind w:left="3600" w:hanging="360"/>
      </w:pPr>
      <w:rPr>
        <w:rFonts w:ascii="Wingdings" w:hAnsi="Wingdings" w:cs="Wingdings" w:hint="default"/>
        <w:sz w:val="20"/>
        <w:szCs w:val="20"/>
      </w:rPr>
    </w:lvl>
    <w:lvl w:ilvl="5" w:tplc="0CCC2D8C">
      <w:start w:val="1"/>
      <w:numFmt w:val="bullet"/>
      <w:lvlText w:val=""/>
      <w:lvlJc w:val="left"/>
      <w:pPr>
        <w:tabs>
          <w:tab w:val="num" w:pos="4320"/>
        </w:tabs>
        <w:ind w:left="4320" w:hanging="360"/>
      </w:pPr>
      <w:rPr>
        <w:rFonts w:ascii="Wingdings" w:hAnsi="Wingdings" w:cs="Wingdings" w:hint="default"/>
        <w:sz w:val="20"/>
        <w:szCs w:val="20"/>
      </w:rPr>
    </w:lvl>
    <w:lvl w:ilvl="6" w:tplc="CD5A7B00">
      <w:start w:val="1"/>
      <w:numFmt w:val="bullet"/>
      <w:lvlText w:val=""/>
      <w:lvlJc w:val="left"/>
      <w:pPr>
        <w:tabs>
          <w:tab w:val="num" w:pos="5040"/>
        </w:tabs>
        <w:ind w:left="5040" w:hanging="360"/>
      </w:pPr>
      <w:rPr>
        <w:rFonts w:ascii="Wingdings" w:hAnsi="Wingdings" w:cs="Wingdings" w:hint="default"/>
        <w:sz w:val="20"/>
        <w:szCs w:val="20"/>
      </w:rPr>
    </w:lvl>
    <w:lvl w:ilvl="7" w:tplc="0D08613A">
      <w:start w:val="1"/>
      <w:numFmt w:val="bullet"/>
      <w:lvlText w:val=""/>
      <w:lvlJc w:val="left"/>
      <w:pPr>
        <w:tabs>
          <w:tab w:val="num" w:pos="5760"/>
        </w:tabs>
        <w:ind w:left="5760" w:hanging="360"/>
      </w:pPr>
      <w:rPr>
        <w:rFonts w:ascii="Wingdings" w:hAnsi="Wingdings" w:cs="Wingdings" w:hint="default"/>
        <w:sz w:val="20"/>
        <w:szCs w:val="20"/>
      </w:rPr>
    </w:lvl>
    <w:lvl w:ilvl="8" w:tplc="4ACE42D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A262DBE"/>
    <w:multiLevelType w:val="hybridMultilevel"/>
    <w:tmpl w:val="F9C6BD2A"/>
    <w:lvl w:ilvl="0" w:tplc="9C607D80">
      <w:start w:val="1"/>
      <w:numFmt w:val="decimal"/>
      <w:lvlText w:val="%1."/>
      <w:lvlJc w:val="left"/>
      <w:pPr>
        <w:tabs>
          <w:tab w:val="num" w:pos="720"/>
        </w:tabs>
        <w:ind w:left="720" w:hanging="360"/>
      </w:pPr>
    </w:lvl>
    <w:lvl w:ilvl="1" w:tplc="00ACFD92">
      <w:start w:val="1"/>
      <w:numFmt w:val="decimal"/>
      <w:lvlText w:val="%2."/>
      <w:lvlJc w:val="left"/>
      <w:pPr>
        <w:tabs>
          <w:tab w:val="num" w:pos="1440"/>
        </w:tabs>
        <w:ind w:left="1440" w:hanging="360"/>
      </w:pPr>
    </w:lvl>
    <w:lvl w:ilvl="2" w:tplc="4D9024E6">
      <w:start w:val="1"/>
      <w:numFmt w:val="decimal"/>
      <w:lvlText w:val="%3."/>
      <w:lvlJc w:val="left"/>
      <w:pPr>
        <w:tabs>
          <w:tab w:val="num" w:pos="2160"/>
        </w:tabs>
        <w:ind w:left="2160" w:hanging="360"/>
      </w:pPr>
    </w:lvl>
    <w:lvl w:ilvl="3" w:tplc="03D8DDC4">
      <w:start w:val="1"/>
      <w:numFmt w:val="decimal"/>
      <w:lvlText w:val="%4."/>
      <w:lvlJc w:val="left"/>
      <w:pPr>
        <w:tabs>
          <w:tab w:val="num" w:pos="2880"/>
        </w:tabs>
        <w:ind w:left="2880" w:hanging="360"/>
      </w:pPr>
    </w:lvl>
    <w:lvl w:ilvl="4" w:tplc="2934187A">
      <w:start w:val="1"/>
      <w:numFmt w:val="decimal"/>
      <w:lvlText w:val="%5."/>
      <w:lvlJc w:val="left"/>
      <w:pPr>
        <w:tabs>
          <w:tab w:val="num" w:pos="3600"/>
        </w:tabs>
        <w:ind w:left="3600" w:hanging="360"/>
      </w:pPr>
    </w:lvl>
    <w:lvl w:ilvl="5" w:tplc="4F5E5900">
      <w:start w:val="1"/>
      <w:numFmt w:val="decimal"/>
      <w:lvlText w:val="%6."/>
      <w:lvlJc w:val="left"/>
      <w:pPr>
        <w:tabs>
          <w:tab w:val="num" w:pos="4320"/>
        </w:tabs>
        <w:ind w:left="4320" w:hanging="360"/>
      </w:pPr>
    </w:lvl>
    <w:lvl w:ilvl="6" w:tplc="BA56237C">
      <w:start w:val="1"/>
      <w:numFmt w:val="decimal"/>
      <w:lvlText w:val="%7."/>
      <w:lvlJc w:val="left"/>
      <w:pPr>
        <w:tabs>
          <w:tab w:val="num" w:pos="5040"/>
        </w:tabs>
        <w:ind w:left="5040" w:hanging="360"/>
      </w:pPr>
    </w:lvl>
    <w:lvl w:ilvl="7" w:tplc="A22C1DF4">
      <w:start w:val="1"/>
      <w:numFmt w:val="decimal"/>
      <w:lvlText w:val="%8."/>
      <w:lvlJc w:val="left"/>
      <w:pPr>
        <w:tabs>
          <w:tab w:val="num" w:pos="5760"/>
        </w:tabs>
        <w:ind w:left="5760" w:hanging="360"/>
      </w:pPr>
    </w:lvl>
    <w:lvl w:ilvl="8" w:tplc="87DC866E">
      <w:start w:val="1"/>
      <w:numFmt w:val="decimal"/>
      <w:lvlText w:val="%9."/>
      <w:lvlJc w:val="left"/>
      <w:pPr>
        <w:tabs>
          <w:tab w:val="num" w:pos="6480"/>
        </w:tabs>
        <w:ind w:left="6480" w:hanging="360"/>
      </w:pPr>
    </w:lvl>
  </w:abstractNum>
  <w:abstractNum w:abstractNumId="3">
    <w:nsid w:val="43A72F11"/>
    <w:multiLevelType w:val="hybridMultilevel"/>
    <w:tmpl w:val="999C9592"/>
    <w:lvl w:ilvl="0" w:tplc="7D1E581E">
      <w:start w:val="1"/>
      <w:numFmt w:val="bullet"/>
      <w:lvlText w:val=""/>
      <w:lvlJc w:val="left"/>
      <w:pPr>
        <w:tabs>
          <w:tab w:val="num" w:pos="720"/>
        </w:tabs>
        <w:ind w:left="720" w:hanging="360"/>
      </w:pPr>
      <w:rPr>
        <w:rFonts w:ascii="Symbol" w:hAnsi="Symbol" w:cs="Symbol" w:hint="default"/>
        <w:sz w:val="20"/>
        <w:szCs w:val="20"/>
      </w:rPr>
    </w:lvl>
    <w:lvl w:ilvl="1" w:tplc="E5FA530E">
      <w:start w:val="1"/>
      <w:numFmt w:val="bullet"/>
      <w:lvlText w:val="o"/>
      <w:lvlJc w:val="left"/>
      <w:pPr>
        <w:tabs>
          <w:tab w:val="num" w:pos="1440"/>
        </w:tabs>
        <w:ind w:left="1440" w:hanging="360"/>
      </w:pPr>
      <w:rPr>
        <w:rFonts w:ascii="Courier New" w:hAnsi="Courier New" w:cs="Courier New" w:hint="default"/>
        <w:sz w:val="20"/>
        <w:szCs w:val="20"/>
      </w:rPr>
    </w:lvl>
    <w:lvl w:ilvl="2" w:tplc="D974C60A">
      <w:start w:val="1"/>
      <w:numFmt w:val="bullet"/>
      <w:lvlText w:val=""/>
      <w:lvlJc w:val="left"/>
      <w:pPr>
        <w:tabs>
          <w:tab w:val="num" w:pos="2160"/>
        </w:tabs>
        <w:ind w:left="2160" w:hanging="360"/>
      </w:pPr>
      <w:rPr>
        <w:rFonts w:ascii="Wingdings" w:hAnsi="Wingdings" w:cs="Wingdings" w:hint="default"/>
        <w:sz w:val="20"/>
        <w:szCs w:val="20"/>
      </w:rPr>
    </w:lvl>
    <w:lvl w:ilvl="3" w:tplc="1FECEC76">
      <w:start w:val="1"/>
      <w:numFmt w:val="bullet"/>
      <w:lvlText w:val=""/>
      <w:lvlJc w:val="left"/>
      <w:pPr>
        <w:tabs>
          <w:tab w:val="num" w:pos="2880"/>
        </w:tabs>
        <w:ind w:left="2880" w:hanging="360"/>
      </w:pPr>
      <w:rPr>
        <w:rFonts w:ascii="Wingdings" w:hAnsi="Wingdings" w:cs="Wingdings" w:hint="default"/>
        <w:sz w:val="20"/>
        <w:szCs w:val="20"/>
      </w:rPr>
    </w:lvl>
    <w:lvl w:ilvl="4" w:tplc="23C0EBAE">
      <w:start w:val="1"/>
      <w:numFmt w:val="bullet"/>
      <w:lvlText w:val=""/>
      <w:lvlJc w:val="left"/>
      <w:pPr>
        <w:tabs>
          <w:tab w:val="num" w:pos="3600"/>
        </w:tabs>
        <w:ind w:left="3600" w:hanging="360"/>
      </w:pPr>
      <w:rPr>
        <w:rFonts w:ascii="Wingdings" w:hAnsi="Wingdings" w:cs="Wingdings" w:hint="default"/>
        <w:sz w:val="20"/>
        <w:szCs w:val="20"/>
      </w:rPr>
    </w:lvl>
    <w:lvl w:ilvl="5" w:tplc="EF203E96">
      <w:start w:val="1"/>
      <w:numFmt w:val="bullet"/>
      <w:lvlText w:val=""/>
      <w:lvlJc w:val="left"/>
      <w:pPr>
        <w:tabs>
          <w:tab w:val="num" w:pos="4320"/>
        </w:tabs>
        <w:ind w:left="4320" w:hanging="360"/>
      </w:pPr>
      <w:rPr>
        <w:rFonts w:ascii="Wingdings" w:hAnsi="Wingdings" w:cs="Wingdings" w:hint="default"/>
        <w:sz w:val="20"/>
        <w:szCs w:val="20"/>
      </w:rPr>
    </w:lvl>
    <w:lvl w:ilvl="6" w:tplc="6B22891A">
      <w:start w:val="1"/>
      <w:numFmt w:val="bullet"/>
      <w:lvlText w:val=""/>
      <w:lvlJc w:val="left"/>
      <w:pPr>
        <w:tabs>
          <w:tab w:val="num" w:pos="5040"/>
        </w:tabs>
        <w:ind w:left="5040" w:hanging="360"/>
      </w:pPr>
      <w:rPr>
        <w:rFonts w:ascii="Wingdings" w:hAnsi="Wingdings" w:cs="Wingdings" w:hint="default"/>
        <w:sz w:val="20"/>
        <w:szCs w:val="20"/>
      </w:rPr>
    </w:lvl>
    <w:lvl w:ilvl="7" w:tplc="18C0F2F0">
      <w:start w:val="1"/>
      <w:numFmt w:val="bullet"/>
      <w:lvlText w:val=""/>
      <w:lvlJc w:val="left"/>
      <w:pPr>
        <w:tabs>
          <w:tab w:val="num" w:pos="5760"/>
        </w:tabs>
        <w:ind w:left="5760" w:hanging="360"/>
      </w:pPr>
      <w:rPr>
        <w:rFonts w:ascii="Wingdings" w:hAnsi="Wingdings" w:cs="Wingdings" w:hint="default"/>
        <w:sz w:val="20"/>
        <w:szCs w:val="20"/>
      </w:rPr>
    </w:lvl>
    <w:lvl w:ilvl="8" w:tplc="9496D50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622F6BCE"/>
    <w:multiLevelType w:val="hybridMultilevel"/>
    <w:tmpl w:val="39444108"/>
    <w:lvl w:ilvl="0" w:tplc="299E10EC">
      <w:start w:val="1"/>
      <w:numFmt w:val="bullet"/>
      <w:lvlText w:val=""/>
      <w:lvlJc w:val="left"/>
      <w:pPr>
        <w:tabs>
          <w:tab w:val="num" w:pos="720"/>
        </w:tabs>
        <w:ind w:left="720" w:hanging="360"/>
      </w:pPr>
      <w:rPr>
        <w:rFonts w:ascii="Symbol" w:hAnsi="Symbol" w:cs="Symbol" w:hint="default"/>
        <w:sz w:val="20"/>
        <w:szCs w:val="20"/>
      </w:rPr>
    </w:lvl>
    <w:lvl w:ilvl="1" w:tplc="B23C3404">
      <w:start w:val="1"/>
      <w:numFmt w:val="bullet"/>
      <w:lvlText w:val="o"/>
      <w:lvlJc w:val="left"/>
      <w:pPr>
        <w:tabs>
          <w:tab w:val="num" w:pos="1440"/>
        </w:tabs>
        <w:ind w:left="1440" w:hanging="360"/>
      </w:pPr>
      <w:rPr>
        <w:rFonts w:ascii="Courier New" w:hAnsi="Courier New" w:cs="Courier New" w:hint="default"/>
        <w:sz w:val="20"/>
        <w:szCs w:val="20"/>
      </w:rPr>
    </w:lvl>
    <w:lvl w:ilvl="2" w:tplc="0EA8BF7C">
      <w:start w:val="1"/>
      <w:numFmt w:val="bullet"/>
      <w:lvlText w:val=""/>
      <w:lvlJc w:val="left"/>
      <w:pPr>
        <w:tabs>
          <w:tab w:val="num" w:pos="2160"/>
        </w:tabs>
        <w:ind w:left="2160" w:hanging="360"/>
      </w:pPr>
      <w:rPr>
        <w:rFonts w:ascii="Wingdings" w:hAnsi="Wingdings" w:cs="Wingdings" w:hint="default"/>
        <w:sz w:val="20"/>
        <w:szCs w:val="20"/>
      </w:rPr>
    </w:lvl>
    <w:lvl w:ilvl="3" w:tplc="6D5866E4">
      <w:start w:val="1"/>
      <w:numFmt w:val="bullet"/>
      <w:lvlText w:val=""/>
      <w:lvlJc w:val="left"/>
      <w:pPr>
        <w:tabs>
          <w:tab w:val="num" w:pos="2880"/>
        </w:tabs>
        <w:ind w:left="2880" w:hanging="360"/>
      </w:pPr>
      <w:rPr>
        <w:rFonts w:ascii="Wingdings" w:hAnsi="Wingdings" w:cs="Wingdings" w:hint="default"/>
        <w:sz w:val="20"/>
        <w:szCs w:val="20"/>
      </w:rPr>
    </w:lvl>
    <w:lvl w:ilvl="4" w:tplc="C17C5B86">
      <w:start w:val="1"/>
      <w:numFmt w:val="bullet"/>
      <w:lvlText w:val=""/>
      <w:lvlJc w:val="left"/>
      <w:pPr>
        <w:tabs>
          <w:tab w:val="num" w:pos="3600"/>
        </w:tabs>
        <w:ind w:left="3600" w:hanging="360"/>
      </w:pPr>
      <w:rPr>
        <w:rFonts w:ascii="Wingdings" w:hAnsi="Wingdings" w:cs="Wingdings" w:hint="default"/>
        <w:sz w:val="20"/>
        <w:szCs w:val="20"/>
      </w:rPr>
    </w:lvl>
    <w:lvl w:ilvl="5" w:tplc="83F61708">
      <w:start w:val="1"/>
      <w:numFmt w:val="bullet"/>
      <w:lvlText w:val=""/>
      <w:lvlJc w:val="left"/>
      <w:pPr>
        <w:tabs>
          <w:tab w:val="num" w:pos="4320"/>
        </w:tabs>
        <w:ind w:left="4320" w:hanging="360"/>
      </w:pPr>
      <w:rPr>
        <w:rFonts w:ascii="Wingdings" w:hAnsi="Wingdings" w:cs="Wingdings" w:hint="default"/>
        <w:sz w:val="20"/>
        <w:szCs w:val="20"/>
      </w:rPr>
    </w:lvl>
    <w:lvl w:ilvl="6" w:tplc="E2742516">
      <w:start w:val="1"/>
      <w:numFmt w:val="bullet"/>
      <w:lvlText w:val=""/>
      <w:lvlJc w:val="left"/>
      <w:pPr>
        <w:tabs>
          <w:tab w:val="num" w:pos="5040"/>
        </w:tabs>
        <w:ind w:left="5040" w:hanging="360"/>
      </w:pPr>
      <w:rPr>
        <w:rFonts w:ascii="Wingdings" w:hAnsi="Wingdings" w:cs="Wingdings" w:hint="default"/>
        <w:sz w:val="20"/>
        <w:szCs w:val="20"/>
      </w:rPr>
    </w:lvl>
    <w:lvl w:ilvl="7" w:tplc="15AA73B6">
      <w:start w:val="1"/>
      <w:numFmt w:val="bullet"/>
      <w:lvlText w:val=""/>
      <w:lvlJc w:val="left"/>
      <w:pPr>
        <w:tabs>
          <w:tab w:val="num" w:pos="5760"/>
        </w:tabs>
        <w:ind w:left="5760" w:hanging="360"/>
      </w:pPr>
      <w:rPr>
        <w:rFonts w:ascii="Wingdings" w:hAnsi="Wingdings" w:cs="Wingdings" w:hint="default"/>
        <w:sz w:val="20"/>
        <w:szCs w:val="20"/>
      </w:rPr>
    </w:lvl>
    <w:lvl w:ilvl="8" w:tplc="6D6075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625946B0"/>
    <w:multiLevelType w:val="hybridMultilevel"/>
    <w:tmpl w:val="0B3EA708"/>
    <w:lvl w:ilvl="0" w:tplc="64FEDD2A">
      <w:start w:val="1"/>
      <w:numFmt w:val="bullet"/>
      <w:lvlText w:val=""/>
      <w:lvlJc w:val="left"/>
      <w:pPr>
        <w:tabs>
          <w:tab w:val="num" w:pos="720"/>
        </w:tabs>
        <w:ind w:left="720" w:hanging="360"/>
      </w:pPr>
      <w:rPr>
        <w:rFonts w:ascii="Symbol" w:hAnsi="Symbol" w:cs="Symbol" w:hint="default"/>
        <w:sz w:val="20"/>
        <w:szCs w:val="20"/>
      </w:rPr>
    </w:lvl>
    <w:lvl w:ilvl="1" w:tplc="1C4877E6">
      <w:start w:val="1"/>
      <w:numFmt w:val="bullet"/>
      <w:lvlText w:val="o"/>
      <w:lvlJc w:val="left"/>
      <w:pPr>
        <w:tabs>
          <w:tab w:val="num" w:pos="1440"/>
        </w:tabs>
        <w:ind w:left="1440" w:hanging="360"/>
      </w:pPr>
      <w:rPr>
        <w:rFonts w:ascii="Courier New" w:hAnsi="Courier New" w:cs="Courier New" w:hint="default"/>
        <w:sz w:val="20"/>
        <w:szCs w:val="20"/>
      </w:rPr>
    </w:lvl>
    <w:lvl w:ilvl="2" w:tplc="0EF882CC">
      <w:start w:val="1"/>
      <w:numFmt w:val="bullet"/>
      <w:lvlText w:val=""/>
      <w:lvlJc w:val="left"/>
      <w:pPr>
        <w:tabs>
          <w:tab w:val="num" w:pos="2160"/>
        </w:tabs>
        <w:ind w:left="2160" w:hanging="360"/>
      </w:pPr>
      <w:rPr>
        <w:rFonts w:ascii="Wingdings" w:hAnsi="Wingdings" w:cs="Wingdings" w:hint="default"/>
        <w:sz w:val="20"/>
        <w:szCs w:val="20"/>
      </w:rPr>
    </w:lvl>
    <w:lvl w:ilvl="3" w:tplc="5C384466">
      <w:start w:val="1"/>
      <w:numFmt w:val="bullet"/>
      <w:lvlText w:val=""/>
      <w:lvlJc w:val="left"/>
      <w:pPr>
        <w:tabs>
          <w:tab w:val="num" w:pos="2880"/>
        </w:tabs>
        <w:ind w:left="2880" w:hanging="360"/>
      </w:pPr>
      <w:rPr>
        <w:rFonts w:ascii="Wingdings" w:hAnsi="Wingdings" w:cs="Wingdings" w:hint="default"/>
        <w:sz w:val="20"/>
        <w:szCs w:val="20"/>
      </w:rPr>
    </w:lvl>
    <w:lvl w:ilvl="4" w:tplc="785CDD92">
      <w:start w:val="1"/>
      <w:numFmt w:val="bullet"/>
      <w:lvlText w:val=""/>
      <w:lvlJc w:val="left"/>
      <w:pPr>
        <w:tabs>
          <w:tab w:val="num" w:pos="3600"/>
        </w:tabs>
        <w:ind w:left="3600" w:hanging="360"/>
      </w:pPr>
      <w:rPr>
        <w:rFonts w:ascii="Wingdings" w:hAnsi="Wingdings" w:cs="Wingdings" w:hint="default"/>
        <w:sz w:val="20"/>
        <w:szCs w:val="20"/>
      </w:rPr>
    </w:lvl>
    <w:lvl w:ilvl="5" w:tplc="E9E2052C">
      <w:start w:val="1"/>
      <w:numFmt w:val="bullet"/>
      <w:lvlText w:val=""/>
      <w:lvlJc w:val="left"/>
      <w:pPr>
        <w:tabs>
          <w:tab w:val="num" w:pos="4320"/>
        </w:tabs>
        <w:ind w:left="4320" w:hanging="360"/>
      </w:pPr>
      <w:rPr>
        <w:rFonts w:ascii="Wingdings" w:hAnsi="Wingdings" w:cs="Wingdings" w:hint="default"/>
        <w:sz w:val="20"/>
        <w:szCs w:val="20"/>
      </w:rPr>
    </w:lvl>
    <w:lvl w:ilvl="6" w:tplc="B2AE473A">
      <w:start w:val="1"/>
      <w:numFmt w:val="bullet"/>
      <w:lvlText w:val=""/>
      <w:lvlJc w:val="left"/>
      <w:pPr>
        <w:tabs>
          <w:tab w:val="num" w:pos="5040"/>
        </w:tabs>
        <w:ind w:left="5040" w:hanging="360"/>
      </w:pPr>
      <w:rPr>
        <w:rFonts w:ascii="Wingdings" w:hAnsi="Wingdings" w:cs="Wingdings" w:hint="default"/>
        <w:sz w:val="20"/>
        <w:szCs w:val="20"/>
      </w:rPr>
    </w:lvl>
    <w:lvl w:ilvl="7" w:tplc="F96C6520">
      <w:start w:val="1"/>
      <w:numFmt w:val="bullet"/>
      <w:lvlText w:val=""/>
      <w:lvlJc w:val="left"/>
      <w:pPr>
        <w:tabs>
          <w:tab w:val="num" w:pos="5760"/>
        </w:tabs>
        <w:ind w:left="5760" w:hanging="360"/>
      </w:pPr>
      <w:rPr>
        <w:rFonts w:ascii="Wingdings" w:hAnsi="Wingdings" w:cs="Wingdings" w:hint="default"/>
        <w:sz w:val="20"/>
        <w:szCs w:val="20"/>
      </w:rPr>
    </w:lvl>
    <w:lvl w:ilvl="8" w:tplc="EF3442E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6694103E"/>
    <w:multiLevelType w:val="hybridMultilevel"/>
    <w:tmpl w:val="866C7E22"/>
    <w:lvl w:ilvl="0" w:tplc="4538046C">
      <w:start w:val="1"/>
      <w:numFmt w:val="decimal"/>
      <w:lvlText w:val="%1."/>
      <w:lvlJc w:val="left"/>
      <w:pPr>
        <w:tabs>
          <w:tab w:val="num" w:pos="720"/>
        </w:tabs>
        <w:ind w:left="720" w:hanging="360"/>
      </w:pPr>
    </w:lvl>
    <w:lvl w:ilvl="1" w:tplc="0554EB4A">
      <w:start w:val="1"/>
      <w:numFmt w:val="decimal"/>
      <w:lvlText w:val="%2."/>
      <w:lvlJc w:val="left"/>
      <w:pPr>
        <w:tabs>
          <w:tab w:val="num" w:pos="1440"/>
        </w:tabs>
        <w:ind w:left="1440" w:hanging="360"/>
      </w:pPr>
    </w:lvl>
    <w:lvl w:ilvl="2" w:tplc="050CEE98">
      <w:start w:val="1"/>
      <w:numFmt w:val="decimal"/>
      <w:lvlText w:val="%3."/>
      <w:lvlJc w:val="left"/>
      <w:pPr>
        <w:tabs>
          <w:tab w:val="num" w:pos="2160"/>
        </w:tabs>
        <w:ind w:left="2160" w:hanging="360"/>
      </w:pPr>
    </w:lvl>
    <w:lvl w:ilvl="3" w:tplc="D166C1AC">
      <w:start w:val="1"/>
      <w:numFmt w:val="decimal"/>
      <w:lvlText w:val="%4."/>
      <w:lvlJc w:val="left"/>
      <w:pPr>
        <w:tabs>
          <w:tab w:val="num" w:pos="2880"/>
        </w:tabs>
        <w:ind w:left="2880" w:hanging="360"/>
      </w:pPr>
    </w:lvl>
    <w:lvl w:ilvl="4" w:tplc="63E6C6E6">
      <w:start w:val="1"/>
      <w:numFmt w:val="decimal"/>
      <w:lvlText w:val="%5."/>
      <w:lvlJc w:val="left"/>
      <w:pPr>
        <w:tabs>
          <w:tab w:val="num" w:pos="3600"/>
        </w:tabs>
        <w:ind w:left="3600" w:hanging="360"/>
      </w:pPr>
    </w:lvl>
    <w:lvl w:ilvl="5" w:tplc="EC344444">
      <w:start w:val="1"/>
      <w:numFmt w:val="decimal"/>
      <w:lvlText w:val="%6."/>
      <w:lvlJc w:val="left"/>
      <w:pPr>
        <w:tabs>
          <w:tab w:val="num" w:pos="4320"/>
        </w:tabs>
        <w:ind w:left="4320" w:hanging="360"/>
      </w:pPr>
    </w:lvl>
    <w:lvl w:ilvl="6" w:tplc="75908214">
      <w:start w:val="1"/>
      <w:numFmt w:val="decimal"/>
      <w:lvlText w:val="%7."/>
      <w:lvlJc w:val="left"/>
      <w:pPr>
        <w:tabs>
          <w:tab w:val="num" w:pos="5040"/>
        </w:tabs>
        <w:ind w:left="5040" w:hanging="360"/>
      </w:pPr>
    </w:lvl>
    <w:lvl w:ilvl="7" w:tplc="A88EF202">
      <w:start w:val="1"/>
      <w:numFmt w:val="decimal"/>
      <w:lvlText w:val="%8."/>
      <w:lvlJc w:val="left"/>
      <w:pPr>
        <w:tabs>
          <w:tab w:val="num" w:pos="5760"/>
        </w:tabs>
        <w:ind w:left="5760" w:hanging="360"/>
      </w:pPr>
    </w:lvl>
    <w:lvl w:ilvl="8" w:tplc="FDD8CE28">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6"/>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6AD4"/>
    <w:rsid w:val="00567526"/>
    <w:rsid w:val="00666AD4"/>
    <w:rsid w:val="00D527EB"/>
    <w:rsid w:val="00DA65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1E27CED-E1D5-49EA-8683-D93B61AD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2">
    <w:name w:val="heading 2"/>
    <w:basedOn w:val="a"/>
    <w:link w:val="20"/>
    <w:uiPriority w:val="99"/>
    <w:qFormat/>
    <w:pPr>
      <w:spacing w:before="100" w:beforeAutospacing="1" w:after="100" w:afterAutospacing="1"/>
      <w:outlineLvl w:val="1"/>
    </w:pPr>
    <w:rPr>
      <w:b/>
      <w:bCs/>
      <w:color w:val="000000"/>
      <w:sz w:val="36"/>
      <w:szCs w:val="36"/>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paragraph" w:styleId="4">
    <w:name w:val="heading 4"/>
    <w:basedOn w:val="a"/>
    <w:link w:val="40"/>
    <w:uiPriority w:val="99"/>
    <w:qFormat/>
    <w:pPr>
      <w:spacing w:before="100" w:beforeAutospacing="1" w:after="100" w:afterAutospacing="1"/>
      <w:outlineLvl w:val="3"/>
    </w:pPr>
    <w:rP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customStyle="1" w:styleId="radios">
    <w:name w:val="radios"/>
    <w:basedOn w:val="a"/>
    <w:uiPriority w:val="99"/>
    <w:pPr>
      <w:spacing w:before="100" w:beforeAutospacing="1" w:after="100" w:afterAutospacing="1"/>
    </w:pPr>
    <w:rPr>
      <w:sz w:val="24"/>
      <w:szCs w:val="24"/>
    </w:rPr>
  </w:style>
  <w:style w:type="paragraph" w:customStyle="1" w:styleId="hdr">
    <w:name w:val="hdr"/>
    <w:basedOn w:val="a"/>
    <w:uiPriority w:val="99"/>
    <w:pPr>
      <w:spacing w:before="100" w:beforeAutospacing="1" w:after="100" w:afterAutospacing="1"/>
    </w:pPr>
    <w:rPr>
      <w:rFonts w:ascii="Arial" w:hAnsi="Arial" w:cs="Arial"/>
      <w:color w:val="000000"/>
      <w:sz w:val="24"/>
      <w:szCs w:val="24"/>
    </w:rPr>
  </w:style>
  <w:style w:type="paragraph" w:customStyle="1" w:styleId="rub1">
    <w:name w:val="rub1"/>
    <w:basedOn w:val="a"/>
    <w:uiPriority w:val="99"/>
    <w:pPr>
      <w:spacing w:before="100" w:beforeAutospacing="1" w:after="100" w:afterAutospacing="1"/>
    </w:pPr>
    <w:rPr>
      <w:rFonts w:ascii="Arial" w:hAnsi="Arial" w:cs="Arial"/>
      <w:color w:val="000000"/>
      <w:sz w:val="24"/>
      <w:szCs w:val="24"/>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0">
    <w:name w:val="Стандартный HTML Знак"/>
    <w:link w:val="HTML"/>
    <w:uiPriority w:val="99"/>
    <w:semiHidden/>
    <w:rPr>
      <w:rFonts w:ascii="Courier New" w:hAnsi="Courier New" w:cs="Courier New"/>
      <w:sz w:val="20"/>
      <w:szCs w:val="20"/>
    </w:rPr>
  </w:style>
  <w:style w:type="character" w:styleId="a3">
    <w:name w:val="Hyperlink"/>
    <w:uiPriority w:val="99"/>
    <w:rPr>
      <w:color w:val="0000CC"/>
      <w:u w:val="single"/>
    </w:rPr>
  </w:style>
  <w:style w:type="paragraph" w:styleId="a4">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7108</Words>
  <Characters>4052</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Химия и алхимия озонового слоя</vt:lpstr>
    </vt:vector>
  </TitlesOfParts>
  <Company>PERSONAL COMPUTERS</Company>
  <LinksUpToDate>false</LinksUpToDate>
  <CharactersWithSpaces>11138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Химия и алхимия озонового слоя</dc:title>
  <dc:subject/>
  <dc:creator>USER</dc:creator>
  <cp:keywords/>
  <dc:description/>
  <cp:lastModifiedBy>admin</cp:lastModifiedBy>
  <cp:revision>2</cp:revision>
  <dcterms:created xsi:type="dcterms:W3CDTF">2014-01-26T08:32:00Z</dcterms:created>
  <dcterms:modified xsi:type="dcterms:W3CDTF">2014-01-26T08:32:00Z</dcterms:modified>
</cp:coreProperties>
</file>