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FD" w:rsidRDefault="006D5BFD">
      <w:pPr>
        <w:pStyle w:val="a3"/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СОДЕРЖАНИЕ</w:t>
      </w:r>
    </w:p>
    <w:p w:rsidR="006D5BFD" w:rsidRDefault="006D5BFD">
      <w:pPr>
        <w:pStyle w:val="a3"/>
        <w:numPr>
          <w:ilvl w:val="0"/>
          <w:numId w:val="1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Американский постмодернизм</w:t>
      </w:r>
    </w:p>
    <w:p w:rsidR="006D5BFD" w:rsidRDefault="006D5BFD">
      <w:pPr>
        <w:pStyle w:val="a3"/>
        <w:numPr>
          <w:ilvl w:val="0"/>
          <w:numId w:val="1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Джон Берримен – творческий путь.</w:t>
      </w:r>
    </w:p>
    <w:p w:rsidR="006D5BFD" w:rsidRDefault="006D5BFD">
      <w:pPr>
        <w:pStyle w:val="a3"/>
        <w:numPr>
          <w:ilvl w:val="0"/>
          <w:numId w:val="1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Стилистические особенности поэзии Д.Бэрримена.</w:t>
      </w:r>
    </w:p>
    <w:p w:rsidR="006D5BFD" w:rsidRDefault="006D5BFD">
      <w:pPr>
        <w:pStyle w:val="a3"/>
        <w:numPr>
          <w:ilvl w:val="0"/>
          <w:numId w:val="1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Заключение.</w:t>
      </w:r>
    </w:p>
    <w:p w:rsidR="006D5BFD" w:rsidRDefault="006D5BFD">
      <w:pPr>
        <w:pStyle w:val="a3"/>
        <w:numPr>
          <w:ilvl w:val="0"/>
          <w:numId w:val="1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Литература.</w:t>
      </w: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АМЕРИКАНСКИЙ ПОСТМОДЕРНИЗМ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Авторитет модернизма как одной из важнейших художественных тенденций в американской ХХ века после войны заметно пошатнулся.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Направленность поисков нового течения по своей сути предопределялось природой модернистского искусства с его установкой на “революцию слова” и отказом признать общественную детерминированность искусства, даже если оно затрагивает социальную проблематику, с его попытками выстроить некую умозрительную конструкцию, эстетическую модель, не синтезирующую опыт реальности, а наоборот “накладываемую” на хаотическую реальность для ее художественного “упорядочивания”. </w:t>
      </w:r>
      <w:r>
        <w:rPr>
          <w:b w:val="0"/>
          <w:bCs w:val="0"/>
          <w:i/>
          <w:iCs/>
          <w:sz w:val="28"/>
          <w:szCs w:val="28"/>
          <w:lang w:val="en-US"/>
        </w:rPr>
        <w:t>[</w:t>
      </w:r>
      <w:r>
        <w:rPr>
          <w:b w:val="0"/>
          <w:bCs w:val="0"/>
          <w:i/>
          <w:iCs/>
          <w:sz w:val="28"/>
          <w:szCs w:val="28"/>
        </w:rPr>
        <w:t>Зверев А.М., 3, с.143-144</w:t>
      </w:r>
      <w:r>
        <w:rPr>
          <w:b w:val="0"/>
          <w:bCs w:val="0"/>
          <w:i/>
          <w:iCs/>
          <w:sz w:val="28"/>
          <w:szCs w:val="28"/>
          <w:lang w:val="en-US"/>
        </w:rPr>
        <w:t>]</w:t>
      </w:r>
      <w:r>
        <w:rPr>
          <w:b w:val="0"/>
          <w:bCs w:val="0"/>
          <w:i/>
          <w:iCs/>
          <w:sz w:val="28"/>
          <w:szCs w:val="28"/>
        </w:rPr>
        <w:t xml:space="preserve">. 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Резко усилились и настроения обреченности, потерянности, приметой эпохи сделалось “катастрофическое” мироощущение, родственное экзистенциализму.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На теоретическом языке для этих явлений новейшего этапа уже существовал свой термин – “эстетика молчания” или “постмодернизм”. По мысли И.Хассана</w:t>
      </w:r>
      <w:r>
        <w:rPr>
          <w:b w:val="0"/>
          <w:bCs w:val="0"/>
          <w:i/>
          <w:iCs/>
          <w:sz w:val="28"/>
          <w:szCs w:val="28"/>
          <w:lang w:val="en-US"/>
        </w:rPr>
        <w:t xml:space="preserve"> [Hassan Ihab, 7, p.24-26]</w:t>
      </w:r>
      <w:r>
        <w:rPr>
          <w:b w:val="0"/>
          <w:bCs w:val="0"/>
          <w:i/>
          <w:iCs/>
          <w:sz w:val="28"/>
          <w:szCs w:val="28"/>
        </w:rPr>
        <w:t>, которому и принадлежит этот термин, мы становимся свидетелями “модернистского разрушения формы... до той степени, когда оказывается под сомнением сама идея формы и это сомнение требует переосмыслить все художественные средства”. Иначе говоря, постмодернизм – это “искусство молчания, пустоты, смерти, создающее свой язык недоговорок, двусмысленности, словесной игры”. Конечным результатам оно должно иметь “нулевую степень” эстетического, а по логике вещей – просто пустую страницу.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Термин, разумеется, очень условен. И.Хассан имеет в виду определенную традицию, которая вырастает из самого модернизма, становясь доминирующей сегодня.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В данном термине важно не упустить содержание, которое стараются выразить пользующиеся им авторы. Это содержание невымышлено. Наблюдая, как эволюционировал американский модернизм в 1950-70-х годах, нельзя не отметить две тенденции. Сначала остановимся на одной из них. Она охарактеризована тем же И.Хассаном: “отчуждение от разумного, от общества, от истории, последовательный отказ от всех обязательств и связей с тем миром, что создан людьми, а как возможность – и вообще отказ от любой формы жизни в коллективе” </w:t>
      </w:r>
      <w:r>
        <w:rPr>
          <w:b w:val="0"/>
          <w:bCs w:val="0"/>
          <w:i/>
          <w:iCs/>
          <w:sz w:val="28"/>
          <w:szCs w:val="28"/>
          <w:lang w:val="en-US"/>
        </w:rPr>
        <w:t>[Hassan Ihab, 7, p.28-30]</w:t>
      </w:r>
      <w:r>
        <w:rPr>
          <w:b w:val="0"/>
          <w:bCs w:val="0"/>
          <w:i/>
          <w:iCs/>
          <w:sz w:val="28"/>
          <w:szCs w:val="28"/>
        </w:rPr>
        <w:t xml:space="preserve">. 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Относительно того, что считать самыми характерными признаками постмодернизма, существует весьма широкий спектр мнений. И.Хассан  выделяет в качестве его основных черт “имманентность” и “неопределенность”, утверждая, что произведения этого направления в искусстве в целом обнаруживают тенденцию к “молчанию”, т.е. “с метафизической точки зрения”, по его выражению, ни ничего не способны сказать о “конечных истинах”. В то же время К.Батлер </w:t>
      </w:r>
      <w:r>
        <w:rPr>
          <w:b w:val="0"/>
          <w:bCs w:val="0"/>
          <w:i/>
          <w:iCs/>
          <w:sz w:val="28"/>
          <w:szCs w:val="28"/>
          <w:lang w:val="en-US"/>
        </w:rPr>
        <w:t>[Butler, 8, p.134-135]</w:t>
      </w:r>
      <w:r>
        <w:rPr>
          <w:b w:val="0"/>
          <w:bCs w:val="0"/>
          <w:i/>
          <w:iCs/>
          <w:sz w:val="28"/>
          <w:szCs w:val="28"/>
        </w:rPr>
        <w:t xml:space="preserve"> считает, что самым главным признаком является специфическая форма “корректирующей иронии” по отношению ко всем проявлениям жизни. Согласно этому ученому, разрабатывающему в основном теорию литературного постмодернизма, определяющее свойство текстов подобного типа заключается в том, что на уровне повествования они создают у читателя “неуверенность” в ходе его развития.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Другим спорным вопросом является дата возникновения постмодернизма. Для Хассана она начинается с “Поминок по Финнегану” (1939) Джойса. Той же периодизации придерживается и Батлер. Другие исследователи относят время его появления примерно к середине 50-х годов, а к середине 60-х – его превращение в “господствующую” тенденцию в искусстве. Однако большинство западных ученых, как литературных критиков, так и искусствоведов, считают, что переход от модернизма к постмодернизму пришелся именно на середину 50-х годов.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Существует и другая тенденция. Она заключается во все более очевидном размывании границ между современным модернизмом и “массовой культурой”, между “бунтующим неоавангардом и вполне конформистским американским искусством для миллионов”.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Границы “элитарного” и “массового” регионов художественной культуры смещаются.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Со всей рельефностью это явление, новое в истории модернизма, выступает к началу 70-х годов. И сразу же рушится один из опорных пунктов модернистской эстетической доктрины – концепция полярного противостояния “авангарда” и кича.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Другое дело – анализ причин, приведших к подобному “омассовлению” неоавангарда, которое сделалось одной из самых характерных особенностей современной постмодернистской эпохи.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Джек Ричардсон открыто связал современный кризис с теми неотъемлемыми особенностями модернистской эстетической системы, которые прослеживаются с самого ее формирования. Он пользуется такими понятиями, как “косность”, гипертрофированная “требовательность”, но, в сущности, говорит об элитаризме и формалистичности: “Концепции истины, красоты, любви, концепции самой культуры были настолько переусложнены, что они стали казаться доступными лишь горстке избранных. И тогда целое поколение решило: нет, это нам ни к чему... мы отправимся в пустыню и там определим свое собственное отношение к духу культуры нашего времени” </w:t>
      </w:r>
      <w:r>
        <w:rPr>
          <w:b w:val="0"/>
          <w:bCs w:val="0"/>
          <w:i/>
          <w:iCs/>
          <w:sz w:val="28"/>
          <w:szCs w:val="28"/>
          <w:lang w:val="en-US"/>
        </w:rPr>
        <w:t>[Richardson J., 9, p. 46-48].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Под пустыней разумеется эстетика молчания. НПодхорец жестко, но объективно квалифицировал подобное “отрицание модернизма” как “возрождение мещанства, а зачастую и просто примитивных художественных вкусов”. Но какого-то выхода из этого тупика не предложил и он.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Постмодерниз заменил творчество “тиранией нового”. Не учиться у предшественников – отталкиваться от них! Пародировать все на свете. Опрокинуть все эстетические традиции.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Черты постмодернизма обозначаются в творчесте Жарри и Лотреамона, Кафки и Аполлнера, Бретона и Генри Миллера. Однако одним из самых ярких представителей этого течения в американской литературе стал поэт Джон Берримен.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ДЖОН БЕРРИМЕН – ТВОРЧЕСКИЙ ПУТЬ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Джон Бэрримен (1914-1972) писал короткие стихи-песни и сонеты. Именно он первый ввел глубокие переживания в драматических ситуациях в своих стихах и открыл новые вариации их воплощения, которые так изумляли других авторов.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Кажется, что страдание и постоянные поиски были предопределены Берримену самой судьбой. Когда мальчику было 12 лет, его отец, банкир, застрелился у него на глазах. Это самоубийство преследовало Берримена до конца жизни, и в конечном итоге он сам свел с ней счеты подобным образом.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Джон Берримен (который от рождения был Джоном Смитом) взял фамилию своего отчима, который также как и его отце был банкиром. В детстве семья поэта часто переезжала с места на место: 10 лет они прожили недалеко от МакАлестера в Оклахоме; затем  Тампа во Флориде, а после смерти отца они переместились сначала в Массачусетс, а затем в Нюь-Йорк Сити. Второе замужество матери тоже оказалось неудачным: оно закончилось разводом. Однако отчим посылает Берримена в частную школу, расположенную в Коннектикуте. В 1936 году будущий поэт заканчивает учиться в Колледже Коломбиа и получает степендию в Кэмбридже.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Позднее он скажет о себе: “Я  только выдаю себя за писателя. В действительности. Я – ученый”. Всю свою жизнь он преподавал: сначала в Гарварде (1940-1943), затем время от времени в Принстоне, и с 1955 года до своей смерти в университете Миннесоты. Для обучения он избрал литературу и “историю цивилизации”. Берримен заявлял, что это позволяеет ему производить углубленные исследования [Шпак В.К., 5, с.128-130]. 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Смесь книжности и необузданности характеризуют все его творчество: за напряженностью и глубокими переживаниями в поэме “Homage to Mistress Bradstreet” стоят пять лет исследований и кропотливой работы, тогда как личные обиды Генри, героя поэмы “The Dream Songs” – это результат его профессиональной неловкости и выражения эксбиционизма.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своей поэзии Берримен стремится к заимствованию личностей. В своем первом большом сборнике стихов “The Dispossessed”, вышедшем в 1948 году, он экспериментирует с различными драматическими голосами: “Песнь сумасшедшего священника” (“The Song of the Demented Priest”), “Песнь профессора” (“A Professor’s Song”), “Песнь истязаемой девушки” (“The Song of the Tortured Girl”). “Отчуждение” в заглавие книги имеет для него два противоположных и необходимых значения: “печальное” – “брошенный сам по себе” и открытое – “спасенный”.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Возможно, именно в этом духе он вступает в вымышленный диалог с пуританской поэтессой Анной Бредстрит. “Наши миры отвернулись от нас”, заявляет поэт, проводя параллели между собой и своей вымышленной собеседницей.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Берримен также заимствовал литературные приемы и от другого поэта прошлого, Стефана Грейна, о котором он написал огромную критическую статью в 1950 году. Он говорил о том, что стихи Грейна имеют характер мечта, кое-что всегда рассматривается в новом отношении </w:t>
      </w:r>
      <w:r>
        <w:rPr>
          <w:b w:val="0"/>
          <w:bCs w:val="0"/>
          <w:i/>
          <w:iCs/>
          <w:sz w:val="28"/>
          <w:szCs w:val="28"/>
          <w:lang w:val="en-US"/>
        </w:rPr>
        <w:t>[</w:t>
      </w:r>
      <w:r>
        <w:rPr>
          <w:b w:val="0"/>
          <w:bCs w:val="0"/>
          <w:i/>
          <w:iCs/>
          <w:sz w:val="28"/>
          <w:szCs w:val="28"/>
        </w:rPr>
        <w:t>Арнольд И.В., 1, с.14-16</w:t>
      </w:r>
      <w:r>
        <w:rPr>
          <w:b w:val="0"/>
          <w:bCs w:val="0"/>
          <w:i/>
          <w:iCs/>
          <w:sz w:val="28"/>
          <w:szCs w:val="28"/>
          <w:lang w:val="en-US"/>
        </w:rPr>
        <w:t xml:space="preserve">]. </w:t>
      </w:r>
      <w:r>
        <w:rPr>
          <w:b w:val="0"/>
          <w:bCs w:val="0"/>
          <w:i/>
          <w:iCs/>
          <w:sz w:val="28"/>
          <w:szCs w:val="28"/>
        </w:rPr>
        <w:t xml:space="preserve">Привязанность Берримена к поэзии, которая “похожа на мечту”, проявилась в его собственном произведении </w:t>
      </w:r>
      <w:r>
        <w:rPr>
          <w:b w:val="0"/>
          <w:bCs w:val="0"/>
          <w:i/>
          <w:iCs/>
          <w:sz w:val="28"/>
          <w:szCs w:val="28"/>
          <w:lang w:val="en-US"/>
        </w:rPr>
        <w:t xml:space="preserve">“The Dream Songs”. </w:t>
      </w:r>
      <w:r>
        <w:rPr>
          <w:b w:val="0"/>
          <w:bCs w:val="0"/>
          <w:i/>
          <w:iCs/>
          <w:sz w:val="28"/>
          <w:szCs w:val="28"/>
        </w:rPr>
        <w:t xml:space="preserve">Берримен заявлял, что оно было составлено на основе “величайшей американской поэмы Уитмана </w:t>
      </w:r>
      <w:r>
        <w:rPr>
          <w:b w:val="0"/>
          <w:bCs w:val="0"/>
          <w:i/>
          <w:iCs/>
          <w:sz w:val="28"/>
          <w:szCs w:val="28"/>
          <w:lang w:val="en-US"/>
        </w:rPr>
        <w:t>“Songs of Myself”</w:t>
      </w:r>
      <w:r>
        <w:rPr>
          <w:b w:val="0"/>
          <w:bCs w:val="0"/>
          <w:i/>
          <w:iCs/>
          <w:sz w:val="28"/>
          <w:szCs w:val="28"/>
        </w:rPr>
        <w:t>, в которой говорящий – это вечноизменяющаяся личность. Книга Уитмана выросла во “всеобщую” биографию человека нового времени, человека, вступившего на путь самопознания и освобождения. “Что такое человек? И что я? И что вы?” В этих вопросах – исток и пафос всей поэзии Уитмена.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“Песни о себе” (1855) герой входит через своеобразный лирический зачин: из пыльной духоты комнат он бежит на вольный берег реки, чтобы там сбросить с себя одежду – тесный и тягостный “наряд” условностей и догм: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“...Я пойду на лесистый берег, Я разденусь и стану голым,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      Я до безумия рад, что воздух прикасается ко мне...” </w:t>
      </w:r>
      <w:r>
        <w:rPr>
          <w:b w:val="0"/>
          <w:bCs w:val="0"/>
          <w:i/>
          <w:iCs/>
          <w:sz w:val="28"/>
          <w:szCs w:val="28"/>
          <w:lang w:val="en-US"/>
        </w:rPr>
        <w:t>[Уитман У., 6, с.27].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Упоенный простором, светом и свежестью, человек счастлив, он как будто растворяется в природе: в слитном потоке образом неотделимы человеческое дыхание, и влажные клубы тумана, и рябь на воде от ветерка; биению сердца отвечает лесное эхо, звук голоса отлетает, подхваченный шумом листвы. Из нежных и страстных объятий природы герой выйдет в поэму, как будто выкупавшись в живой воде, - обновленным: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“Дружелюбный и кроткий дикарь, кто же он?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Ждет ли он цивилизации, или уже превзошел ее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                         И теперь господствует на ней?” </w:t>
      </w:r>
      <w:r>
        <w:rPr>
          <w:b w:val="0"/>
          <w:bCs w:val="0"/>
          <w:i/>
          <w:iCs/>
          <w:sz w:val="28"/>
          <w:szCs w:val="28"/>
          <w:lang w:val="en-US"/>
        </w:rPr>
        <w:t>[</w:t>
      </w:r>
      <w:r>
        <w:rPr>
          <w:b w:val="0"/>
          <w:bCs w:val="0"/>
          <w:i/>
          <w:iCs/>
          <w:sz w:val="28"/>
          <w:szCs w:val="28"/>
        </w:rPr>
        <w:t>Уолт Уитмен, 7, с.28-29</w:t>
      </w:r>
      <w:r>
        <w:rPr>
          <w:b w:val="0"/>
          <w:bCs w:val="0"/>
          <w:i/>
          <w:iCs/>
          <w:sz w:val="28"/>
          <w:szCs w:val="28"/>
          <w:lang w:val="en-US"/>
        </w:rPr>
        <w:t>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“варварском визге” уитменовского героя звучит отнюдь не призыв к первобытной вольнице. “Естественное” состояние у Уитмена противостоит не “цивилизованному”, “общественному” (притом именно его конкретным, современным, то есть буржуазным, проявлениям). Уродливые порядки, лживые законы, как стены тюрьмы, отгородили человека от жизни; предметы и явления доходят до него через вторые-третьи руки, он смотрит на мир чужими глазами, в то время как собственные “пятками прикрыты”. Только воссоединившись с природой, живой и вольной, не признающей авторитетов и границ, человеческая сущность обретает свободу и полноту развития.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Природа – первое и главное, относительно чего уитменовский человек, герой “Песни о себе”, себя определяет. В своих записных книжках поэт писал, что вопрос о природе, если его рассматривать широко, включает в себя вопрос об эстетическом, эмоциональном, о вере и о счастье. 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Сборник стихов Берримена был опубликован в 1964 году.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Некоторые исследователи проводят параллели между Джоном Беррименом и так называемыми писателями-исповедниками: Робертом Лоуэллом, Сильвией Плаф, Анной Секстон. В 40-е-начале 50-х годов доминирующее положение в американской поэзии занимала элиотовская поэтическая традиция с ее стремлением к “надличностности” поэтического творчества. В противовес ей молодые поэты выдвинули принцип поэзии открыто личностной и эмоциональной, чем и объясняются соприкосновения таких разных поэтов, которые были упомянуты выше. Анализ их стихов показывает, что на основе “исповеди” они создают модернистский, солипсистски замкнутый образ действительности. С выходом в свет “Страниц жизни” (1959) Роберта Лоуэлла американские литературоведы связывают утверждение в американской поэзии так называемого “исповедального направления”, основывающегося на принципе открытой автобиографичности.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Однако определенный автобиографический дух сборника </w:t>
      </w:r>
      <w:r>
        <w:rPr>
          <w:b w:val="0"/>
          <w:bCs w:val="0"/>
          <w:i/>
          <w:iCs/>
          <w:sz w:val="28"/>
          <w:szCs w:val="28"/>
          <w:lang w:val="en-US"/>
        </w:rPr>
        <w:t>“The Dream Songs”</w:t>
      </w:r>
      <w:r>
        <w:rPr>
          <w:b w:val="0"/>
          <w:bCs w:val="0"/>
          <w:i/>
          <w:iCs/>
          <w:sz w:val="28"/>
          <w:szCs w:val="28"/>
        </w:rPr>
        <w:t xml:space="preserve"> – это своего рода психологический водевиль; лирический герой часто представляет себя в разных видах, переходящих из одного стиха в другой.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Берримен был дважды женат до 1970 года. Затем он женился в третий раз, но его пристрастие к алкоголю и временное помешательство разрушили и этот брак.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октябре 1972 года Джон Берримен заканчивает жизнь самоубийством, спрыгнув с Миннеапольского моста.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СТИЛИСТИЧЕСКИЕ ОСОБЕННОСТИ ПОЭЗИИ </w:t>
      </w: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ДЖОНА БЕРРИМЕНА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Чтобы определить стилистические особенности лирики Берримена следует обратиться прежде всего к двум его произведениям: </w:t>
      </w:r>
      <w:r>
        <w:rPr>
          <w:b w:val="0"/>
          <w:bCs w:val="0"/>
          <w:i/>
          <w:iCs/>
          <w:sz w:val="28"/>
          <w:szCs w:val="28"/>
          <w:lang w:val="en-US"/>
        </w:rPr>
        <w:t xml:space="preserve">“Homage to Mistress Bradstreet” </w:t>
      </w:r>
      <w:r>
        <w:rPr>
          <w:b w:val="0"/>
          <w:bCs w:val="0"/>
          <w:i/>
          <w:iCs/>
          <w:sz w:val="28"/>
          <w:szCs w:val="28"/>
        </w:rPr>
        <w:t xml:space="preserve">и сборнику </w:t>
      </w:r>
      <w:r>
        <w:rPr>
          <w:b w:val="0"/>
          <w:bCs w:val="0"/>
          <w:i/>
          <w:iCs/>
          <w:sz w:val="28"/>
          <w:szCs w:val="28"/>
          <w:lang w:val="en-US"/>
        </w:rPr>
        <w:t>“The Dream Songs”.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В поэме </w:t>
      </w:r>
      <w:r>
        <w:rPr>
          <w:b w:val="0"/>
          <w:bCs w:val="0"/>
          <w:i/>
          <w:iCs/>
          <w:sz w:val="28"/>
          <w:szCs w:val="28"/>
          <w:lang w:val="en-US"/>
        </w:rPr>
        <w:t xml:space="preserve">“Homage to Mistress Bradstreet” </w:t>
      </w:r>
      <w:r>
        <w:rPr>
          <w:b w:val="0"/>
          <w:bCs w:val="0"/>
          <w:i/>
          <w:iCs/>
          <w:sz w:val="28"/>
          <w:szCs w:val="28"/>
        </w:rPr>
        <w:t>автор вступает в вымышленный диалог с пуританской поэтессой Анной Бредстрит.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Анна Бредстрит (в девичестве Анна Дадли) родилась в 1612 году. В 16 лет она вышла замуж за Симона Бредстрита, преподавателя Кэмбриджа. В 18 лет Анна переезжает в Америку, где селится в колонии Массачусетс. Как считает Берримен, она была одним из первых поэтов с американской душой.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Берримен написал первые два станса поэмы, а затем отложил ее на пять лет, во время которых он собирал материал и пытался найти форму для своего произведения.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Впервые поэма была опубликована в 1953 году, а в виде книги появилась в 1956 году.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Поэма написана в форме диалога между поэтессой Анной Бредстрит и автором.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Во вступлении (стансы с 1 по 4) поэт приводит соответствия между ним и Бредстрит. Они оба отделены трудностями или обстоятельствами от того, что их окружает. Соответствие настолько полное, что в строфах он слышит ее голос, перечисляющий трудности, с которыми ей пришлось столкнуться в новой стране, ее желание увидеть Англию, оставленную позади, ее одинокое посвящение своей поэзии и личные страдания, связанные с ранним бесплодием и выкидышами: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“The winter close, Springs open, no child stirs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under my withering heart, O seasoned heart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God grudged his aid.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All things else soil like a shirt.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Simon is much away. My executive stales.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The town came through for the cartway by the pales,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But my patience is short,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I revolt from, I am like, these savage foresters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Whose passionless dicker in the shade, whose glance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Impassive and scant...” [Berryman, 7, 17-18, 129-138].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Предметом стихотворения являются не внешний мир, не событие, а личные переживания и настроения поэта, не требующие для их раскрытия событийной мотивировки, описания поступков и действий.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Способ изображения характеризуется непосредственностью выражения мыслей и чувств автора. В стихотворении рисуется не законченный характер, а определенное состояние человека в данный, наиболее напряженный момент его переживаний.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стихотворении используется рассказ двух авторов. Оно написано от первого и от третьего лица. В рассказе от первого лица повествователем выступает сам Берримен, а в рассказе от третьего лица слышится голос Анны Бредстрит.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Язык стихотворения поэтически-возвышенный. Автор не использует диалектизмы, он подбирает поэтическую лексику для выражения своих чувств и переживаний и переживаний своей собеседницы: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“You must not love me. I do not bid you cease.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Veiled my eyes, attending. How can it be I?” [Berryman, 7, 27, 209-210].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“- Ravishing, ha, what crouches outside ought,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flamboyant, ill, angelic...” [Berryman, 7, 32, 250-251].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Образ автора и его собеседницы представлен в отдельных переживаниях, в отдельных проявлениях этого образа. Для изображения его автору понадобилось раскрыть связи человека с миром природы, миром вещей, показать человека во всех его взаимодействиях со всеми сторонами жизни.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Автор использует художественные образы, тем самым насыщая стихотворение при лаконичности стиля. Всякое слово, кроме прямого значения, обозначающего основной признак какого-либо предмета, явления, действия, обладает и рядом других значений. Многозначность слова позволяет использовать его в переносном смысле. Берримен использует различные виду художественных тропов (оборотов речи, в которых слово или выражение употреблено в переносном значении): сравнение, метафору, аллегорию: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“Again I must have been wrong, twice...” [Berryman, 7, 18, 140].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“Falls on me what I like a witch,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for lawless holds, annihilations of law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which Time and he and man abhor, foresaw: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sharper than what my Friend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brought me for my revolt when I moved smooth and thin...” [Berryman, 7, 28, 222-225].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“I will deal toward her softly, and her enchanting cries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will fool the horns of Adam.” [Berrman, 7, 32, 294-295].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зависимости от интонации и построения фраза и отдельные слова, входящие в нее, приобретают различные смысловые оттенки и эмоциональную окрашенность.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стихотворении автор максимально использует многозначность слов не только при их подборе, но и при их синтаксической организации. Использовании метонимии, синекдохи, олицетворения позволяет расширить содержание стихотворения, запечатлеть образы на долгие годы: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“Not that, I know, you can. This cratered skin,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like the crabs and shells of my Palissy ewer, touch!” [Berryman, 7, 28, 218-219].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“Forswearing it otherwise, they starch their minds.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Folkmoots, and blether, blether. John Cotton rakes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To the synod of Cambridge.” [Berryman, 7, 24, 185-187].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“I revolt from, I am like, these savage foresters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whose passionless dicker in the shade, whose glance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impassive and scant, belie their murderous cries...” [Berryman, 7, 18, 136-137].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Важнейшим средством изображения у автора является ритмическая организация. Его речь обладает огромной изобразительной силой и позволяет поэту в немногих словах сказать о многом.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Берримен использует пятистопный ямб, то есть максимально возможное количество ударений в стихе равно пяти: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“The winters close, Springs open, no child stirs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Under my withering heart, O seasoned heart...” [Berryman, 7, 17, 129-130].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Поэма написана в закрытой форме, то есть рифма в каждой строке оканчивается на согласный звук: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“The winters close, Springs open, no child stirs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Under my withering heart, O seasoned heart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God grudged his aid.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All things else soil like a shirt.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Simon is much away. My executive stales.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The town came through for the cartway by the pales, 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But my patience is short,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I revolt from, I am like, these savage foresters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Whose passionless dicker in the shade, whose glance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Impassive and scant, belie their murderous cries...” [Berryman, 7, 17, 129-137].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“Forswearing it otherwise, they starch their minds.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Folkmoots, and blether, blether. Jhon Cotton rakes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To the synod of Cambridge.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Down from my body my legs flow,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Out from it arms wave, on it my head shakes.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Now Mistress Hutchinson rings forth a call –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Should she? many creep out a broken wall –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Affirming the Holy Ghost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Dwells in one justified. Fictioning passion blinds...” [Berryman, 7, 24, 185-193].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Рифма в стихотворении неточная (то есть совпадают отдельные звуки в окончании стихов), простая (рифмуются отдельные слова):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“Beloved household, I am Simon’s wife,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and the mother of Samuel – whom greedy yet I miss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out of his kicking place.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More in some ways I feel at a loss,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Freer. Cantabanks and mummers, nears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Longing for you. Our chopping scores my ears,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Our costume bores my eyes.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St.George to the good sword, rise! chop-logic’s rife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And fever and Satan and Satan’s ancient fere.” [Berryman, 7, 22, 169-177].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Автор использует смежную (парную) рифмовку, когда рифмуются соседние строки: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“So squeezed, wince you I scream? I love you and hate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off with you. Ages! Useless. Below my waist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he has me in Hell’s vise.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Stalling. He let go. Come back: brace...” [Berryman, 7, 19, 145-148].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“Forswearing it otherwise, they starch their minds.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Folkmoots, and blether, blether. Jhon Cotton rakes...” [Berryman, 7, 24, 185-187].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В стихотворении автор часто использует аллюзии, символы и аллегории: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“... which Time and he and man abhor, foresaw: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sharper than what my Friend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brought me for my revolt when I moved smooth and thin” [Berryman, 7, 28, 222-225], </w:t>
      </w:r>
      <w:r>
        <w:rPr>
          <w:b w:val="0"/>
          <w:bCs w:val="0"/>
          <w:i/>
          <w:iCs/>
          <w:sz w:val="28"/>
          <w:szCs w:val="28"/>
        </w:rPr>
        <w:t>автор ссылается на Бога, пришедшего наказать тех, кто восстал против него.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“Blossomed Sarah, and I blossom...” [Berryman, 7, 21, 168], </w:t>
      </w:r>
      <w:r>
        <w:rPr>
          <w:b w:val="0"/>
          <w:bCs w:val="0"/>
          <w:i/>
          <w:iCs/>
          <w:sz w:val="28"/>
          <w:szCs w:val="28"/>
        </w:rPr>
        <w:t>Анна сравнивает себя с женой Авраама, которая была бесплодной до старости и только потом родила Исаака.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“I will deal toward her softly, and her enchanting cries...” [Berryman, 7, 37, 294], </w:t>
      </w:r>
      <w:r>
        <w:rPr>
          <w:b w:val="0"/>
          <w:bCs w:val="0"/>
          <w:i/>
          <w:iCs/>
          <w:sz w:val="28"/>
          <w:szCs w:val="28"/>
        </w:rPr>
        <w:t>ссылка на искушение Дьяволом Евы, уповающего попробовать яблоко с Древа Познания и заставить Адама поступить также.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Аллегорические образы тесно связаны с образами-символами. Символический образ отличается сложностью и многозначностью, его иносказательный смысл проясняется в процессе свободно возникающих ассоциаций.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Таким образом, использование стилистических фигур языка способствует художественной выразительности поэтического языка автора. Они, во взаимодействии со всеми остальными средствами, помогают автору создавать картины и образы.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Художественная выразительность языка достигается не только соответствующим подбором слов, но и их интонационно-синтаксической организации. Синтаксис используется автором для индивидуализации и типизации речи, являясь средством создания характеров.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Основной темой стихотворения является сравнение автора с Анной Бредстрит. Они оба отделены от того, что их окружает, и в своем диалоге делятся своими личными переживаниями друг с другом.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Следующим крупным произведением Джона Берримена стал сборник стихов “The Dream Songs”.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Стихи, вошедшие в этот сборник, были написаны в течение 13 лет. 77 из них были опубликованы в 1964 году, некоторые появились в 1968 году.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Как писал Берримен о своем сборнике, это – набор героев и характеров. Главный лирический герой сборника – вымышленный образ американца средних лет Генри, который предстает в различных образах, переходящих из одного стиха в другой.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Как и в поэме </w:t>
      </w:r>
      <w:r>
        <w:rPr>
          <w:b w:val="0"/>
          <w:bCs w:val="0"/>
          <w:i/>
          <w:iCs/>
          <w:sz w:val="28"/>
          <w:szCs w:val="28"/>
          <w:lang w:val="en-US"/>
        </w:rPr>
        <w:t xml:space="preserve">“Homage to Mistress Bradstreet” </w:t>
      </w:r>
      <w:r>
        <w:rPr>
          <w:b w:val="0"/>
          <w:bCs w:val="0"/>
          <w:i/>
          <w:iCs/>
          <w:sz w:val="28"/>
          <w:szCs w:val="28"/>
        </w:rPr>
        <w:t>Берримен использует ямб, однако в данном случае он шестистопный, то есть максимально возможное количество ударений в стихе равняется шести: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“Henry bores me, with his plights and gripes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 as bad as achilles...” [Berryman, 8, 14, 11-12].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Как и в предыдущей поэме автор использует метафору, аллюзии, сравнение: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“Henry bores me, with his plights and gripes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as bad as achilles...” [Berryman, 8, 14, 11-12], </w:t>
      </w:r>
      <w:r>
        <w:rPr>
          <w:b w:val="0"/>
          <w:bCs w:val="0"/>
          <w:i/>
          <w:iCs/>
          <w:sz w:val="28"/>
          <w:szCs w:val="28"/>
        </w:rPr>
        <w:t>ссылка на Ахилла, греческого героя из “Илиады” Гомера, который, разозлившись на неповинных рабов, укрылся в своей палатке и отказался бороться против Троянцев.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lang w:val="en-US"/>
        </w:rPr>
        <w:t xml:space="preserve">“... like a grave Sienese face...” [Berryman, 8, 29, 8], </w:t>
      </w:r>
      <w:r>
        <w:rPr>
          <w:b w:val="0"/>
          <w:bCs w:val="0"/>
          <w:i/>
          <w:iCs/>
          <w:sz w:val="28"/>
          <w:szCs w:val="28"/>
        </w:rPr>
        <w:t>сравнение с религиозными портретами итальянских мастеров, работавших в Сиене в 13-14 веках.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Стихи наполнены личными переживаниями героя. Однако автор подчеркивал, что герой этот вымышленный, и параллели между лирическим героем и Беррименом проводить не следует.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ЗАКЛЮЧЕНИЕ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Джон Берримен явился одним из выдающихся писателей-лириков ХХ века. Однако язык его поэзии не всегда прост и понятен. Стихи в некоторых случаях были перенасыщены метафорами и сравнениями. Тем самым Берримен уходил от основной цели писателей-постмодернистов: приблизить литературу к массовому читателю, сделать ее менее элитарной, чем модернистская литература начала века. Может быть именно поэтому Берримен к концу жизни стремился найти более простой стиль и уйти от своей поэзии эксбиционизма.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Так или иначе, новые вариации, выражения переживаний лирического героя, изобретенные и введенные в поэзию Беррименом, привлекали многих авторов. Берримену удалось создать свой стиль в поэзии и внести определенный вклад в американскую и мировую литературу конца ХХ века.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</w:p>
    <w:p w:rsidR="006D5BFD" w:rsidRDefault="006D5BFD">
      <w:pPr>
        <w:pStyle w:val="a3"/>
        <w:spacing w:line="480" w:lineRule="auto"/>
        <w:ind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Арнольд И.В., Современная английская и американская поэзия, Л., 1987.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Арнольд И.В., Стилистика современного английского языка, М., 1989.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Засурский Я.Н, Американская литература ХХ века, М., МГУ, 1984.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Зверев А.М., Модернизм в литературе США, М., Наука, 1979.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Турчин В.С., По лабиринтам авангарда, М., МГУ, 1993.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Шпак В.К., Американская поэзия ХХ века. Основные направления развития, Киев, Выща школа, 1991.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Berryman J. Homage to Mistress Bradstreet.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Barryman J. The Dream Songs.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Hassan Ihab, The Literature of Silense, NY, 1967.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  <w:lang w:val="en-US"/>
        </w:rPr>
        <w:t>Richardson J., Commentary, 1974, December.</w:t>
      </w:r>
    </w:p>
    <w:p w:rsidR="006D5BFD" w:rsidRDefault="006D5BFD">
      <w:pPr>
        <w:pStyle w:val="a3"/>
        <w:numPr>
          <w:ilvl w:val="0"/>
          <w:numId w:val="2"/>
        </w:numPr>
        <w:spacing w:line="480" w:lineRule="auto"/>
        <w:jc w:val="both"/>
        <w:rPr>
          <w:b w:val="0"/>
          <w:bCs w:val="0"/>
          <w:i/>
          <w:iCs/>
          <w:sz w:val="28"/>
          <w:szCs w:val="28"/>
          <w:lang w:val="en-US"/>
        </w:rPr>
      </w:pPr>
      <w:r>
        <w:rPr>
          <w:b w:val="0"/>
          <w:bCs w:val="0"/>
          <w:i/>
          <w:iCs/>
          <w:sz w:val="28"/>
          <w:szCs w:val="28"/>
        </w:rPr>
        <w:t>Уитман Уолт, Избранное, М., 1982.</w:t>
      </w:r>
    </w:p>
    <w:p w:rsidR="006D5BFD" w:rsidRDefault="006D5BFD">
      <w:pPr>
        <w:pStyle w:val="a3"/>
        <w:spacing w:line="480" w:lineRule="auto"/>
        <w:ind w:firstLine="567"/>
        <w:jc w:val="both"/>
        <w:rPr>
          <w:b w:val="0"/>
          <w:bCs w:val="0"/>
          <w:i/>
          <w:iCs/>
          <w:sz w:val="28"/>
          <w:szCs w:val="28"/>
        </w:rPr>
      </w:pPr>
      <w:bookmarkStart w:id="0" w:name="_GoBack"/>
      <w:bookmarkEnd w:id="0"/>
    </w:p>
    <w:sectPr w:rsidR="006D5BFD">
      <w:headerReference w:type="default" r:id="rId7"/>
      <w:pgSz w:w="11906" w:h="16838"/>
      <w:pgMar w:top="1418" w:right="1701" w:bottom="1701" w:left="1701" w:header="709" w:footer="709" w:gutter="0"/>
      <w:pgNumType w:start="2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FD" w:rsidRDefault="006D5BFD">
      <w:r>
        <w:separator/>
      </w:r>
    </w:p>
  </w:endnote>
  <w:endnote w:type="continuationSeparator" w:id="0">
    <w:p w:rsidR="006D5BFD" w:rsidRDefault="006D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FD" w:rsidRDefault="006D5BFD">
      <w:r>
        <w:separator/>
      </w:r>
    </w:p>
  </w:footnote>
  <w:footnote w:type="continuationSeparator" w:id="0">
    <w:p w:rsidR="006D5BFD" w:rsidRDefault="006D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FD" w:rsidRDefault="006D5BFD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7122"/>
    <w:multiLevelType w:val="singleLevel"/>
    <w:tmpl w:val="FDA2E9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5F54E92"/>
    <w:multiLevelType w:val="singleLevel"/>
    <w:tmpl w:val="00B8DF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2F8"/>
    <w:rsid w:val="001901F6"/>
    <w:rsid w:val="005B52F8"/>
    <w:rsid w:val="006D5BFD"/>
    <w:rsid w:val="00B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F888B3-8461-43A5-A717-2D9013A9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link w:val="a5"/>
    <w:uiPriority w:val="99"/>
    <w:semiHidden/>
    <w:rPr>
      <w:rFonts w:ascii="Arial" w:hAnsi="Arial" w:cs="Arial"/>
      <w:sz w:val="24"/>
      <w:szCs w:val="24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ій колонтитул Знак"/>
    <w:link w:val="a8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АЛЁНА</Company>
  <LinksUpToDate>false</LinksUpToDate>
  <CharactersWithSpaces>23763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АЛЁНА</dc:creator>
  <cp:keywords/>
  <dc:description/>
  <cp:lastModifiedBy>Irina</cp:lastModifiedBy>
  <cp:revision>2</cp:revision>
  <cp:lastPrinted>1998-04-19T11:38:00Z</cp:lastPrinted>
  <dcterms:created xsi:type="dcterms:W3CDTF">2014-08-08T05:21:00Z</dcterms:created>
  <dcterms:modified xsi:type="dcterms:W3CDTF">2014-08-08T05:21:00Z</dcterms:modified>
</cp:coreProperties>
</file>