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5D6" w:rsidRDefault="00C23F68">
      <w:pPr>
        <w:jc w:val="both"/>
        <w:rPr>
          <w:sz w:val="22"/>
        </w:rPr>
      </w:pPr>
      <w:r>
        <w:rPr>
          <w:sz w:val="22"/>
        </w:rPr>
        <w:t xml:space="preserve">Известный американский публицист </w:t>
      </w:r>
      <w:r>
        <w:rPr>
          <w:sz w:val="22"/>
          <w:lang w:val="en-US"/>
        </w:rPr>
        <w:t xml:space="preserve">Barry Commoner </w:t>
      </w:r>
      <w:r>
        <w:rPr>
          <w:sz w:val="22"/>
        </w:rPr>
        <w:t xml:space="preserve">сформулировал следующие принципы общения человека с природой: 1) Все связано со всем, 2) Все должно куда-то деваться, 3) Природа знает лучше, 4) Ничто не дается даром. </w:t>
      </w:r>
    </w:p>
    <w:p w:rsidR="00E435D6" w:rsidRDefault="00C23F68">
      <w:pPr>
        <w:jc w:val="both"/>
        <w:rPr>
          <w:sz w:val="22"/>
        </w:rPr>
      </w:pPr>
      <w:r>
        <w:rPr>
          <w:sz w:val="22"/>
        </w:rPr>
        <w:tab/>
        <w:t xml:space="preserve">К предмету моего доклада прежде всего относится второе правило, затем - первое, четвертое и третье. </w:t>
      </w:r>
    </w:p>
    <w:p w:rsidR="00E435D6" w:rsidRDefault="00C23F68">
      <w:pPr>
        <w:jc w:val="both"/>
        <w:rPr>
          <w:sz w:val="22"/>
        </w:rPr>
      </w:pPr>
      <w:r>
        <w:rPr>
          <w:sz w:val="22"/>
        </w:rPr>
        <w:t xml:space="preserve">Законами РФ предусмотрена также и защита окружающей природной среды от вредного биологического воздействия. В частности, сюда можно отнести ст. 52 ЗоООС, ст. 248 УК РФ, ст. 102 Земельного Кодекса. В Воздушном и Водном кодексах указанные нормы отсутствуют, замененные общими положениями. Отсюда следует то, что биологическое загрязнение относится к числу еще малоизученных видов загрязнений. Поэтому это понятие не имеет единого толкования - в основном под ним понимается деятельность человека, выражающаяся в превышении численности (биомассы) животных организмов сверх допустимой в естественных условиях предельной нормы, а также в привнесении в окружающую природную среду новых, не свойственных ей ранее животных организмов. </w:t>
      </w:r>
    </w:p>
    <w:p w:rsidR="00E435D6" w:rsidRDefault="00C23F68">
      <w:pPr>
        <w:jc w:val="both"/>
        <w:rPr>
          <w:sz w:val="22"/>
        </w:rPr>
      </w:pPr>
      <w:r>
        <w:rPr>
          <w:sz w:val="22"/>
        </w:rPr>
        <w:tab/>
        <w:t>Последствия этого могут проявляться  в резком возрастании численности вредных для человека сорных растений, насекомых, животных. Дополнительную опасность представляют вспышки инфекционных заболеваний, переносимых некоторыми вышеуказанными биологическими объектами. В данном случае, мы будем иметь дело с эпидемиологической эпизоотией, эпифитотией, или даже пандемией.</w:t>
      </w:r>
    </w:p>
    <w:p w:rsidR="00E435D6" w:rsidRDefault="00C23F68">
      <w:pPr>
        <w:jc w:val="both"/>
        <w:rPr>
          <w:sz w:val="22"/>
        </w:rPr>
      </w:pPr>
      <w:r>
        <w:rPr>
          <w:sz w:val="22"/>
        </w:rPr>
        <w:tab/>
        <w:t xml:space="preserve">Так же вредное биологическое воздействие на окружающую природную среду может иметь и иные последствия, например - при повышении популяции некоторых животных полностью истощаются их привычные кормовые ресурсы, что в конечном итоге ведет к опустыниванию земель (эпизоотия или а случае с растениями - эпифитотия). Закон РСФСР «Об охране и использовании окружающего животного мира» запрещает самовольное переселение, акклиматизацию, сокращение животных и растений. За нарушение  этого запрета в ст. 84.2 Кодекса об административных правонарушениях устанавливается административная ответственность.  Для завоза растений и животных из зарубежных стран необходимо разрешение карантинной службы.  Лесными культурами занимаются лесхозы,  культурными растениями - управления зеленого хозяйства городов, органы ветеринарного надзора решают вопросы акклиматизации и переселения домашних и сельскохозяйственных животных, органы охоты и охотничьего хозяйства ведают дикими животными инспекции госрыбнадзора - рыбой  и иными водными животными. </w:t>
      </w:r>
    </w:p>
    <w:p w:rsidR="00E435D6" w:rsidRDefault="00C23F68">
      <w:pPr>
        <w:jc w:val="both"/>
        <w:rPr>
          <w:sz w:val="22"/>
        </w:rPr>
      </w:pPr>
      <w:r>
        <w:rPr>
          <w:sz w:val="22"/>
        </w:rPr>
        <w:tab/>
        <w:t>Развитие биотехнологии и генной инженерии создает новую экологическую опасность  - возможность попадания из цеха завода в природную среду агрессивных микроорганизмов с непредсказуемыми свойствами. Аналогичную опасность представляют также и медицинские и ветеринарные лаборатории, работающие с возбудителями болезней.</w:t>
      </w:r>
    </w:p>
    <w:p w:rsidR="00E435D6" w:rsidRDefault="00C23F68">
      <w:pPr>
        <w:jc w:val="both"/>
        <w:rPr>
          <w:sz w:val="22"/>
        </w:rPr>
      </w:pPr>
      <w:r>
        <w:rPr>
          <w:sz w:val="22"/>
        </w:rPr>
        <w:tab/>
        <w:t>Контроль за соблюдением предельно допустимых норм биологического загрязнения ведет санитарно-эпидемиологическая  служба. Она имеет право выносить обязательные предписания о приостановлении или закрытии предприятий, лабораторий  и иных объектов, если они нарушают установленные нормативы и правила охраны окружающей природной среды от вредного биологического воздействия. (см. ст. 38 з-на «О санитарно-эпидемиологическом благополучии населения»).</w:t>
      </w:r>
    </w:p>
    <w:p w:rsidR="00E435D6" w:rsidRDefault="00C23F68">
      <w:pPr>
        <w:jc w:val="both"/>
        <w:rPr>
          <w:sz w:val="22"/>
        </w:rPr>
      </w:pPr>
      <w:r>
        <w:rPr>
          <w:sz w:val="22"/>
        </w:rPr>
        <w:tab/>
        <w:t xml:space="preserve">В целом, деяния, повлекшие за собой вышеперечисленные последствия, квалифицируются как деяния небольшой или средней тяжести и караются в основном лишением свободы и права занимать определенную должность. </w:t>
      </w:r>
    </w:p>
    <w:p w:rsidR="00E435D6" w:rsidRDefault="00C23F68">
      <w:pPr>
        <w:jc w:val="both"/>
        <w:rPr>
          <w:sz w:val="22"/>
        </w:rPr>
      </w:pPr>
      <w:r>
        <w:rPr>
          <w:sz w:val="22"/>
        </w:rPr>
        <w:tab/>
        <w:t xml:space="preserve"> </w:t>
      </w:r>
    </w:p>
    <w:p w:rsidR="00E435D6" w:rsidRDefault="00E435D6">
      <w:pPr>
        <w:jc w:val="both"/>
      </w:pPr>
    </w:p>
    <w:p w:rsidR="00E435D6" w:rsidRDefault="00C23F68">
      <w:pPr>
        <w:jc w:val="both"/>
      </w:pPr>
      <w:r>
        <w:tab/>
      </w:r>
      <w:bookmarkStart w:id="0" w:name="_GoBack"/>
      <w:bookmarkEnd w:id="0"/>
    </w:p>
    <w:sectPr w:rsidR="00E435D6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3F68"/>
    <w:rsid w:val="00A179E6"/>
    <w:rsid w:val="00C23F68"/>
    <w:rsid w:val="00E4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C840B-8289-4CE7-823B-B3742534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2913</Characters>
  <Application>Microsoft Office Word</Application>
  <DocSecurity>0</DocSecurity>
  <Lines>24</Lines>
  <Paragraphs>6</Paragraphs>
  <ScaleCrop>false</ScaleCrop>
  <Company>Damage  INC.</Company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Enviroment as a subject of a biological protection</dc:title>
  <dc:subject/>
  <dc:creator>Попов Михаил Евгеньевич</dc:creator>
  <cp:keywords/>
  <dc:description/>
  <cp:lastModifiedBy>Irina</cp:lastModifiedBy>
  <cp:revision>2</cp:revision>
  <cp:lastPrinted>1899-12-31T21:00:00Z</cp:lastPrinted>
  <dcterms:created xsi:type="dcterms:W3CDTF">2014-08-06T16:54:00Z</dcterms:created>
  <dcterms:modified xsi:type="dcterms:W3CDTF">2014-08-06T16:54:00Z</dcterms:modified>
</cp:coreProperties>
</file>