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C0" w:rsidRDefault="00A25FC0">
      <w:pPr>
        <w:jc w:val="center"/>
      </w:pPr>
      <w:r>
        <w:t>МИНИСТЕРСТВО ОБРАЗОВАНИЯ РОССИЙСКОЙ ФЕДЕРАЦИИ</w:t>
      </w:r>
    </w:p>
    <w:p w:rsidR="00A25FC0" w:rsidRDefault="00A25FC0">
      <w:pPr>
        <w:jc w:val="center"/>
        <w:rPr>
          <w:sz w:val="18"/>
        </w:rPr>
      </w:pPr>
    </w:p>
    <w:p w:rsidR="00A25FC0" w:rsidRDefault="00A25FC0">
      <w:pPr>
        <w:jc w:val="center"/>
      </w:pPr>
      <w:r>
        <w:t>МАРИЙСКИЙ ГОСУДАРСТВЕННЫЙ УНИВЕРСИТЕТ</w:t>
      </w:r>
    </w:p>
    <w:p w:rsidR="00A25FC0" w:rsidRDefault="00A25FC0">
      <w:pPr>
        <w:jc w:val="center"/>
        <w:rPr>
          <w:sz w:val="16"/>
        </w:rPr>
      </w:pPr>
    </w:p>
    <w:p w:rsidR="00A25FC0" w:rsidRDefault="00A25FC0">
      <w:pPr>
        <w:jc w:val="center"/>
      </w:pPr>
      <w:r>
        <w:t>КАФЕДРА ОБЩЕЙ И НЕОРГАНИЧЕСКОЙ ХИМИИ</w:t>
      </w:r>
    </w:p>
    <w:p w:rsidR="00A25FC0" w:rsidRDefault="00A25FC0">
      <w:pPr>
        <w:pStyle w:val="a3"/>
        <w:jc w:val="center"/>
        <w:rPr>
          <w:sz w:val="28"/>
        </w:rPr>
      </w:pPr>
    </w:p>
    <w:p w:rsidR="00A25FC0" w:rsidRDefault="00A25FC0">
      <w:pPr>
        <w:pStyle w:val="a3"/>
        <w:jc w:val="center"/>
        <w:rPr>
          <w:sz w:val="28"/>
        </w:rPr>
      </w:pPr>
    </w:p>
    <w:p w:rsidR="00A25FC0" w:rsidRDefault="00A25FC0">
      <w:pPr>
        <w:pStyle w:val="a3"/>
        <w:jc w:val="center"/>
        <w:rPr>
          <w:sz w:val="28"/>
        </w:rPr>
      </w:pPr>
    </w:p>
    <w:p w:rsidR="00A25FC0" w:rsidRDefault="00A25FC0">
      <w:pPr>
        <w:pStyle w:val="a3"/>
        <w:jc w:val="center"/>
        <w:rPr>
          <w:sz w:val="28"/>
        </w:rPr>
      </w:pPr>
    </w:p>
    <w:p w:rsidR="00A25FC0" w:rsidRDefault="00A25FC0">
      <w:pPr>
        <w:pStyle w:val="a3"/>
        <w:jc w:val="center"/>
        <w:rPr>
          <w:b/>
          <w:bCs w:val="0"/>
          <w:i/>
          <w:iCs/>
          <w:sz w:val="40"/>
        </w:rPr>
      </w:pPr>
      <w:r>
        <w:rPr>
          <w:b/>
          <w:bCs w:val="0"/>
          <w:i/>
          <w:iCs/>
          <w:sz w:val="40"/>
        </w:rPr>
        <w:t>Методы количественного обнаружения присутствия в образцах экологически опасных радионуклидов</w:t>
      </w:r>
    </w:p>
    <w:p w:rsidR="00A25FC0" w:rsidRDefault="00A25FC0">
      <w:pPr>
        <w:pStyle w:val="a3"/>
        <w:jc w:val="center"/>
      </w:pPr>
      <w:r>
        <w:t>Реферат</w:t>
      </w: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jc w:val="right"/>
      </w:pPr>
      <w:r>
        <w:t>Выполнил:</w:t>
      </w:r>
    </w:p>
    <w:p w:rsidR="00A25FC0" w:rsidRDefault="00A25FC0">
      <w:pPr>
        <w:jc w:val="right"/>
      </w:pPr>
      <w:r>
        <w:t>студент БХФ, гр. Х</w:t>
      </w:r>
      <w:r>
        <w:sym w:font="Symbol" w:char="F02D"/>
      </w:r>
      <w:r>
        <w:t>41,</w:t>
      </w:r>
    </w:p>
    <w:p w:rsidR="00A25FC0" w:rsidRDefault="00A25FC0">
      <w:pPr>
        <w:jc w:val="right"/>
      </w:pPr>
      <w:r>
        <w:t>Мухин М. С.</w:t>
      </w:r>
    </w:p>
    <w:p w:rsidR="00A25FC0" w:rsidRDefault="00A25FC0">
      <w:pPr>
        <w:jc w:val="right"/>
      </w:pPr>
    </w:p>
    <w:p w:rsidR="00A25FC0" w:rsidRDefault="00A25FC0">
      <w:pPr>
        <w:jc w:val="right"/>
      </w:pPr>
      <w:r>
        <w:t>Проверил:</w:t>
      </w:r>
    </w:p>
    <w:p w:rsidR="00A25FC0" w:rsidRDefault="00A25FC0">
      <w:pPr>
        <w:pStyle w:val="a3"/>
        <w:jc w:val="right"/>
      </w:pPr>
      <w:r>
        <w:t>к. х .н., доц. Логинова Е. В.</w:t>
      </w: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pStyle w:val="a3"/>
        <w:jc w:val="center"/>
      </w:pPr>
    </w:p>
    <w:p w:rsidR="00A25FC0" w:rsidRDefault="00A25FC0">
      <w:pPr>
        <w:jc w:val="center"/>
      </w:pPr>
      <w:r>
        <w:t>Йошкар-Ола</w:t>
      </w:r>
    </w:p>
    <w:p w:rsidR="00A25FC0" w:rsidRDefault="00A25FC0">
      <w:pPr>
        <w:jc w:val="center"/>
      </w:pPr>
    </w:p>
    <w:p w:rsidR="00A25FC0" w:rsidRDefault="00A25FC0">
      <w:pPr>
        <w:jc w:val="center"/>
      </w:pPr>
      <w:r>
        <w:t>2004</w:t>
      </w:r>
    </w:p>
    <w:p w:rsidR="00A25FC0" w:rsidRDefault="00A25FC0">
      <w:pPr>
        <w:pStyle w:val="a3"/>
        <w:jc w:val="center"/>
        <w:rPr>
          <w:b/>
          <w:bCs w:val="0"/>
          <w:sz w:val="28"/>
        </w:rPr>
      </w:pPr>
      <w:r>
        <w:br w:type="page"/>
      </w:r>
      <w:r>
        <w:rPr>
          <w:b/>
          <w:bCs w:val="0"/>
          <w:sz w:val="28"/>
        </w:rPr>
        <w:t>СОДЕРЖАНИЕ</w:t>
      </w:r>
    </w:p>
    <w:p w:rsidR="00A25FC0" w:rsidRDefault="00A25FC0">
      <w:pPr>
        <w:pStyle w:val="1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  <w:szCs w:val="28"/>
        </w:rPr>
        <w:t>ВВЕДЕНИЕ</w:t>
      </w:r>
      <w:r>
        <w:rPr>
          <w:noProof/>
          <w:webHidden/>
        </w:rPr>
        <w:tab/>
        <w:t>3</w:t>
      </w:r>
    </w:p>
    <w:p w:rsidR="00A25FC0" w:rsidRDefault="00A25FC0">
      <w:pPr>
        <w:pStyle w:val="1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  <w:szCs w:val="28"/>
        </w:rPr>
        <w:t>1. ОБЩАЯ ХАРАКТЕРИСТИКА МЕТОДОВ</w:t>
      </w:r>
      <w:r>
        <w:rPr>
          <w:noProof/>
          <w:webHidden/>
        </w:rPr>
        <w:tab/>
        <w:t>4</w:t>
      </w:r>
    </w:p>
    <w:p w:rsidR="00A25FC0" w:rsidRDefault="00A25FC0">
      <w:pPr>
        <w:pStyle w:val="1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  <w:szCs w:val="28"/>
        </w:rPr>
        <w:t>2. РАДИОХИМИЧЕСКИЕ МЕТОДЫ</w:t>
      </w:r>
      <w:r>
        <w:rPr>
          <w:noProof/>
          <w:webHidden/>
        </w:rPr>
        <w:tab/>
        <w:t>5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2.1. А п п а р а т у р а</w:t>
      </w:r>
      <w:r>
        <w:rPr>
          <w:noProof/>
          <w:webHidden/>
        </w:rPr>
        <w:tab/>
        <w:t>6</w:t>
      </w:r>
    </w:p>
    <w:p w:rsidR="00A25FC0" w:rsidRDefault="00A25FC0">
      <w:pPr>
        <w:pStyle w:val="31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i/>
          <w:iCs/>
          <w:noProof/>
          <w:szCs w:val="28"/>
        </w:rPr>
        <w:t>2.1.1. Газо-ионизационные датчики</w:t>
      </w:r>
      <w:r>
        <w:rPr>
          <w:noProof/>
          <w:webHidden/>
        </w:rPr>
        <w:tab/>
        <w:t>6</w:t>
      </w:r>
    </w:p>
    <w:p w:rsidR="00A25FC0" w:rsidRDefault="00A25FC0">
      <w:pPr>
        <w:pStyle w:val="31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i/>
          <w:iCs/>
          <w:noProof/>
          <w:szCs w:val="28"/>
        </w:rPr>
        <w:t>2.1.2. Сцинтилляционные счетчики</w:t>
      </w:r>
      <w:r>
        <w:rPr>
          <w:noProof/>
          <w:webHidden/>
        </w:rPr>
        <w:tab/>
        <w:t>7</w:t>
      </w:r>
    </w:p>
    <w:p w:rsidR="00A25FC0" w:rsidRDefault="00A25FC0">
      <w:pPr>
        <w:pStyle w:val="31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i/>
          <w:iCs/>
          <w:noProof/>
          <w:szCs w:val="28"/>
        </w:rPr>
        <w:t>2.1.3. Полупроводниковые датчики</w:t>
      </w:r>
      <w:r>
        <w:rPr>
          <w:noProof/>
          <w:webHidden/>
        </w:rPr>
        <w:tab/>
        <w:t>8</w:t>
      </w:r>
    </w:p>
    <w:p w:rsidR="00A25FC0" w:rsidRDefault="00A25FC0">
      <w:pPr>
        <w:pStyle w:val="31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i/>
          <w:iCs/>
          <w:noProof/>
          <w:szCs w:val="28"/>
        </w:rPr>
        <w:t>2.1.4. Эффективность счета</w:t>
      </w:r>
      <w:r>
        <w:rPr>
          <w:noProof/>
          <w:webHidden/>
        </w:rPr>
        <w:tab/>
        <w:t>8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2.2. П р я м о й   а н а л и з</w:t>
      </w:r>
      <w:r>
        <w:rPr>
          <w:noProof/>
          <w:webHidden/>
        </w:rPr>
        <w:tab/>
        <w:t>8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2.3. Р а д и о х и м и ч е с к о е   т и т р о в а н и е</w:t>
      </w:r>
      <w:r>
        <w:rPr>
          <w:noProof/>
          <w:webHidden/>
        </w:rPr>
        <w:tab/>
        <w:t>9</w:t>
      </w:r>
    </w:p>
    <w:p w:rsidR="00A25FC0" w:rsidRDefault="00A25FC0">
      <w:pPr>
        <w:pStyle w:val="1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  <w:szCs w:val="28"/>
        </w:rPr>
        <w:t>3. Масс-спектрометрия с индуктивно-связанной плазмой</w:t>
      </w:r>
      <w:r>
        <w:rPr>
          <w:noProof/>
          <w:webHidden/>
        </w:rPr>
        <w:tab/>
        <w:t>10</w:t>
      </w:r>
    </w:p>
    <w:p w:rsidR="00A25FC0" w:rsidRDefault="00A25FC0">
      <w:pPr>
        <w:pStyle w:val="1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  <w:szCs w:val="28"/>
        </w:rPr>
        <w:t>4. Определение отдельных радионуклидов</w:t>
      </w:r>
      <w:r>
        <w:rPr>
          <w:noProof/>
          <w:webHidden/>
        </w:rPr>
        <w:tab/>
        <w:t>12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4.1. Т р и т и й</w:t>
      </w:r>
      <w:r>
        <w:rPr>
          <w:noProof/>
          <w:webHidden/>
        </w:rPr>
        <w:tab/>
        <w:t>12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4.2. К а л и й</w:t>
      </w:r>
      <w:r>
        <w:rPr>
          <w:noProof/>
          <w:webHidden/>
        </w:rPr>
        <w:tab/>
        <w:t>12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4.3. Ц е з и й</w:t>
      </w:r>
      <w:r>
        <w:rPr>
          <w:noProof/>
          <w:webHidden/>
        </w:rPr>
        <w:tab/>
        <w:t>12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4.4. С т р о н ц и й</w:t>
      </w:r>
      <w:r>
        <w:rPr>
          <w:noProof/>
          <w:webHidden/>
        </w:rPr>
        <w:tab/>
        <w:t>13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4.5. Ц е р и й</w:t>
      </w:r>
      <w:r>
        <w:rPr>
          <w:noProof/>
          <w:webHidden/>
        </w:rPr>
        <w:tab/>
        <w:t>13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4.6. П л у т о н и й</w:t>
      </w:r>
      <w:r>
        <w:rPr>
          <w:noProof/>
          <w:webHidden/>
        </w:rPr>
        <w:tab/>
        <w:t>14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4.7. У г л е р о д</w:t>
      </w:r>
      <w:r>
        <w:rPr>
          <w:noProof/>
          <w:webHidden/>
        </w:rPr>
        <w:tab/>
        <w:t>14</w:t>
      </w:r>
    </w:p>
    <w:p w:rsidR="00A25FC0" w:rsidRDefault="00A25FC0">
      <w:pPr>
        <w:pStyle w:val="2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</w:rPr>
        <w:t>4.8. Й о д</w:t>
      </w:r>
      <w:r>
        <w:rPr>
          <w:noProof/>
          <w:webHidden/>
        </w:rPr>
        <w:tab/>
        <w:t>15</w:t>
      </w:r>
    </w:p>
    <w:p w:rsidR="00A25FC0" w:rsidRDefault="00A25FC0">
      <w:pPr>
        <w:pStyle w:val="10"/>
        <w:tabs>
          <w:tab w:val="right" w:leader="dot" w:pos="9628"/>
        </w:tabs>
        <w:rPr>
          <w:bCs w:val="0"/>
          <w:noProof/>
        </w:rPr>
      </w:pPr>
      <w:r w:rsidRPr="00083E8A">
        <w:rPr>
          <w:rStyle w:val="a4"/>
          <w:noProof/>
          <w:szCs w:val="28"/>
        </w:rPr>
        <w:t>СПИСОК ИСПОЛЬЗОВАННЫХ ИСТОЧНИКОВ</w:t>
      </w:r>
      <w:r>
        <w:rPr>
          <w:noProof/>
          <w:webHidden/>
        </w:rPr>
        <w:tab/>
        <w:t>16</w:t>
      </w:r>
    </w:p>
    <w:p w:rsidR="00A25FC0" w:rsidRDefault="00A25FC0">
      <w:pPr>
        <w:pStyle w:val="1"/>
      </w:pPr>
      <w:r>
        <w:br w:type="page"/>
      </w:r>
      <w:bookmarkStart w:id="0" w:name="_Toc87681129"/>
      <w:bookmarkStart w:id="1" w:name="_Toc87685190"/>
      <w:bookmarkStart w:id="2" w:name="_Toc87686079"/>
      <w:r>
        <w:t>ВВЕДЕНИЕ</w:t>
      </w:r>
      <w:bookmarkEnd w:id="0"/>
      <w:bookmarkEnd w:id="1"/>
      <w:bookmarkEnd w:id="2"/>
    </w:p>
    <w:p w:rsidR="00A25FC0" w:rsidRDefault="00A25FC0">
      <w:pPr>
        <w:pStyle w:val="a3"/>
        <w:spacing w:line="240" w:lineRule="auto"/>
        <w:jc w:val="center"/>
        <w:rPr>
          <w:b/>
          <w:bCs w:val="0"/>
        </w:rPr>
      </w:pPr>
    </w:p>
    <w:p w:rsidR="00A25FC0" w:rsidRDefault="00A25FC0">
      <w:pPr>
        <w:pStyle w:val="a3"/>
        <w:ind w:firstLine="855"/>
        <w:rPr>
          <w:sz w:val="22"/>
        </w:rPr>
      </w:pPr>
      <w:r>
        <w:rPr>
          <w:sz w:val="22"/>
        </w:rPr>
        <w:t>Развитие ядерной энергетики и использование радионуклидов в различных сферах деятельности человека предъявляет все большие требования к контролю радиоактивности окружающей среды и оценке радиационной обстановки. Это требует в свою очередь разработки надежных и экспрессных методов определения содержания радионуклидов во всех компонентах наземных и водных экосистем. Не менее важным является изучение форм поступления и нахождения радионуклидов в аэрозолях, атмосферных осадках, почвах, водах и донных отложениях. Это необходимо не только для прогнозирования поведения радионуклидов в биосфере, но и для правильного выбора методов их определения.</w:t>
      </w:r>
    </w:p>
    <w:p w:rsidR="00A25FC0" w:rsidRDefault="00A25FC0">
      <w:pPr>
        <w:spacing w:line="360" w:lineRule="auto"/>
        <w:ind w:firstLine="855"/>
        <w:jc w:val="both"/>
        <w:rPr>
          <w:sz w:val="22"/>
        </w:rPr>
      </w:pPr>
      <w:r>
        <w:rPr>
          <w:sz w:val="22"/>
        </w:rPr>
        <w:t xml:space="preserve">В настоящее время при исследовании радиоактивности окружающей среды применяют различные </w:t>
      </w:r>
      <w:r>
        <w:rPr>
          <w:i/>
          <w:iCs/>
          <w:sz w:val="22"/>
        </w:rPr>
        <w:t>ядерно-физические</w:t>
      </w:r>
      <w:r>
        <w:rPr>
          <w:sz w:val="22"/>
        </w:rPr>
        <w:t xml:space="preserve"> и </w:t>
      </w:r>
      <w:r>
        <w:rPr>
          <w:i/>
          <w:iCs/>
          <w:sz w:val="22"/>
        </w:rPr>
        <w:t>радиохимические</w:t>
      </w:r>
      <w:r>
        <w:rPr>
          <w:sz w:val="22"/>
        </w:rPr>
        <w:t xml:space="preserve"> методы. Без использования последних невозможно определение α-радиоактивных и ряда β- и γ-излучателей в сложных по химическому и радиоизотопному составу образцах. </w:t>
      </w:r>
      <w:r>
        <w:rPr>
          <w:b/>
          <w:bCs w:val="0"/>
          <w:sz w:val="22"/>
        </w:rPr>
        <w:t>Радиохимический анализ</w:t>
      </w:r>
      <w:r>
        <w:rPr>
          <w:sz w:val="22"/>
        </w:rPr>
        <w:t xml:space="preserve"> основан на принципах и методах аналитической химии, но имеет свои особенности, связанные с выделением ультрамикроколичеств вещества, как правило, с помощью изотопных или неизотопных носителей, подобных по химическим свойствам определяемым радиоизотопам. С этой целью используют два приема: отделение анализируемого радионуклида наиболее специфичными для него методами от других радиоактивных и стабильных химических элементов или удаление как можно большего числа посторонних примесей на общем для них носителе.</w:t>
      </w:r>
    </w:p>
    <w:p w:rsidR="00A25FC0" w:rsidRDefault="00A25FC0">
      <w:pPr>
        <w:pStyle w:val="30"/>
        <w:rPr>
          <w:sz w:val="22"/>
        </w:rPr>
      </w:pPr>
      <w:r>
        <w:rPr>
          <w:sz w:val="22"/>
        </w:rPr>
        <w:t>В последние годы все большее значение приобретают экстракционные и хроматографические методы, отличающиеся селективностью, простотой выполнения, высокой производительностью и практически исключающие возможные при операциях осаждения адсорбционные процессы и связанные с ними неконтролируемые потери определяемых радионуклидов или загрязнение примесями. Кроме того, при использовании этих методов можно проводить выделение и радиохимическую очистку радионуклидов в отсутствие носителей.</w:t>
      </w:r>
    </w:p>
    <w:p w:rsidR="00A25FC0" w:rsidRDefault="00A25FC0">
      <w:pPr>
        <w:pStyle w:val="1"/>
      </w:pPr>
      <w:r>
        <w:br w:type="page"/>
      </w:r>
      <w:bookmarkStart w:id="3" w:name="_Toc87681130"/>
      <w:bookmarkStart w:id="4" w:name="_Toc87685191"/>
      <w:bookmarkStart w:id="5" w:name="_Toc87686080"/>
      <w:r>
        <w:t>1. ОБЩАЯ ХАРАКТЕРИСТИКА МЕТОДОВ</w:t>
      </w:r>
      <w:bookmarkEnd w:id="3"/>
      <w:bookmarkEnd w:id="4"/>
      <w:bookmarkEnd w:id="5"/>
    </w:p>
    <w:p w:rsidR="00A25FC0" w:rsidRDefault="00A25FC0">
      <w:pPr>
        <w:jc w:val="both"/>
      </w:pP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Для определения радиоактивных элементов в самых различных объектах в целях оперативного контроля существующих радиохимических процессов, анализа объектов окружающей среды, создания стандартных образцов и в других целях широко используется весь арсенал современных аналитических методов, и прежде всего </w:t>
      </w:r>
      <w:r>
        <w:rPr>
          <w:b/>
          <w:bCs w:val="0"/>
          <w:sz w:val="22"/>
        </w:rPr>
        <w:t>радиометрические методы</w:t>
      </w:r>
      <w:r>
        <w:rPr>
          <w:sz w:val="22"/>
        </w:rPr>
        <w:t>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Существенно улучшились параметры </w:t>
      </w:r>
      <w:r>
        <w:rPr>
          <w:b/>
          <w:bCs w:val="0"/>
          <w:sz w:val="22"/>
        </w:rPr>
        <w:t>спектрометрических методов</w:t>
      </w:r>
      <w:r>
        <w:rPr>
          <w:sz w:val="22"/>
        </w:rPr>
        <w:t xml:space="preserve"> анализа как за счет использования современных анализаторов с встроенными ЭВМ, так и новых математических методов обработки полученных результатов.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Большое значение имеют методы, обеспечивающие определение отдельных элементов с максимальной чувствительностью и точностью. Наибольшую чувствительность наряду с радиометрией и нейтронно-активационным анализом обеспечивают в настоящее время </w:t>
      </w:r>
      <w:r>
        <w:rPr>
          <w:b/>
          <w:bCs w:val="0"/>
          <w:sz w:val="22"/>
        </w:rPr>
        <w:t>люминесцентные  методы</w:t>
      </w:r>
      <w:r>
        <w:rPr>
          <w:sz w:val="22"/>
        </w:rPr>
        <w:t>, основанные на измерении интенсивности люминесценции кристаллофосфоров – неорганических соединений, кристаллическая решетка которых содержит определяемые элементы.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Безусловно, наиболее перспективен при определении следов актинидов </w:t>
      </w:r>
      <w:r>
        <w:rPr>
          <w:b/>
          <w:bCs w:val="0"/>
          <w:sz w:val="22"/>
        </w:rPr>
        <w:t>метод лазерной резонансной спектроскопии</w:t>
      </w:r>
      <w:r>
        <w:rPr>
          <w:sz w:val="22"/>
        </w:rPr>
        <w:t>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Одним из наиболее прецизионных методов определения является </w:t>
      </w:r>
      <w:r>
        <w:rPr>
          <w:b/>
          <w:bCs w:val="0"/>
          <w:sz w:val="22"/>
        </w:rPr>
        <w:t>кулонометрический метод</w:t>
      </w:r>
      <w:r>
        <w:rPr>
          <w:sz w:val="22"/>
        </w:rPr>
        <w:t>. Главное преимущество этого метода в том, что он не требует стандартных образцов. Количество вещества определяют по абсолютному количеству электричества, полученного в результате интегрирования тока электролиза.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Наряду с люминесценцией и кулонометрией в последнее время для определения нептуния и плутония в растворах, в том числе и в производственных, а также в твердых веществах, главным образом в тепловыводящих элементах, все шире используется </w:t>
      </w:r>
      <w:r>
        <w:rPr>
          <w:b/>
          <w:bCs w:val="0"/>
          <w:sz w:val="22"/>
        </w:rPr>
        <w:t>рентгенофлуоресцентный метод</w:t>
      </w:r>
      <w:r>
        <w:rPr>
          <w:sz w:val="22"/>
        </w:rPr>
        <w:t>.</w:t>
      </w:r>
    </w:p>
    <w:p w:rsidR="00A25FC0" w:rsidRDefault="00A25FC0">
      <w:pPr>
        <w:pStyle w:val="1"/>
      </w:pPr>
      <w:r>
        <w:br w:type="page"/>
      </w:r>
      <w:bookmarkStart w:id="6" w:name="_Toc87681131"/>
      <w:bookmarkStart w:id="7" w:name="_Toc87685192"/>
      <w:bookmarkStart w:id="8" w:name="_Toc87686081"/>
      <w:r>
        <w:t>2. РАДИОХИМИЧЕСКИЕ МЕТОДЫ</w:t>
      </w:r>
      <w:bookmarkEnd w:id="6"/>
      <w:bookmarkEnd w:id="7"/>
      <w:bookmarkEnd w:id="8"/>
    </w:p>
    <w:p w:rsidR="00A25FC0" w:rsidRDefault="00A25FC0">
      <w:pPr>
        <w:jc w:val="both"/>
      </w:pPr>
    </w:p>
    <w:p w:rsidR="00A25FC0" w:rsidRDefault="00A25FC0">
      <w:pPr>
        <w:pStyle w:val="21"/>
        <w:ind w:firstLine="570"/>
        <w:rPr>
          <w:sz w:val="22"/>
        </w:rPr>
      </w:pPr>
      <w:r>
        <w:rPr>
          <w:i/>
          <w:iCs/>
          <w:sz w:val="22"/>
        </w:rPr>
        <w:t>Скорость распада</w:t>
      </w:r>
      <w:r>
        <w:rPr>
          <w:sz w:val="22"/>
        </w:rPr>
        <w:t xml:space="preserve">, или </w:t>
      </w:r>
      <w:r>
        <w:rPr>
          <w:i/>
          <w:iCs/>
          <w:sz w:val="22"/>
        </w:rPr>
        <w:t>активность</w:t>
      </w:r>
      <w:r>
        <w:rPr>
          <w:sz w:val="22"/>
        </w:rPr>
        <w:t>, для радиоактивного изотопа соответствует кинетике первого порядка</w:t>
      </w:r>
    </w:p>
    <w:p w:rsidR="00A25FC0" w:rsidRDefault="00C923EE">
      <w:pPr>
        <w:spacing w:line="360" w:lineRule="auto"/>
        <w:jc w:val="center"/>
        <w:rPr>
          <w:sz w:val="28"/>
        </w:rPr>
      </w:pPr>
      <w:r>
        <w:rPr>
          <w:position w:val="-22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29.25pt">
            <v:imagedata r:id="rId7" o:title=""/>
          </v:shape>
        </w:pict>
      </w:r>
      <w:r w:rsidR="00A25FC0">
        <w:rPr>
          <w:sz w:val="28"/>
        </w:rPr>
        <w:t xml:space="preserve">        </w:t>
      </w:r>
      <w:r w:rsidR="00A25FC0">
        <w:t>(1)</w:t>
      </w:r>
    </w:p>
    <w:p w:rsidR="00A25FC0" w:rsidRDefault="00A25FC0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где А – активность, </w:t>
      </w:r>
      <w:r>
        <w:rPr>
          <w:sz w:val="22"/>
          <w:lang w:val="en-GB"/>
        </w:rPr>
        <w:t>N</w:t>
      </w:r>
      <w:r>
        <w:rPr>
          <w:sz w:val="22"/>
        </w:rPr>
        <w:t xml:space="preserve"> – число радиоактивных атомов, присутствующих в образце во время </w:t>
      </w:r>
      <w:r>
        <w:rPr>
          <w:sz w:val="22"/>
          <w:lang w:val="en-GB"/>
        </w:rPr>
        <w:t>t</w:t>
      </w:r>
      <w:r>
        <w:rPr>
          <w:sz w:val="22"/>
        </w:rPr>
        <w:t xml:space="preserve">, и λ – константа распада радиоизотопа. Активность выражается количеством распадов в единицу времени, которая эквивалентна количеству атомов, подвергшихся радиоактивному распаду в единицу времени. В международной системе единиц (СИ) </w:t>
      </w:r>
      <w:r>
        <w:rPr>
          <w:i/>
          <w:iCs/>
          <w:sz w:val="22"/>
        </w:rPr>
        <w:t>единицей активности</w:t>
      </w:r>
      <w:r>
        <w:rPr>
          <w:sz w:val="22"/>
        </w:rPr>
        <w:t xml:space="preserve"> является </w:t>
      </w:r>
      <w:r>
        <w:rPr>
          <w:i/>
          <w:iCs/>
          <w:sz w:val="22"/>
        </w:rPr>
        <w:t>беккерель</w:t>
      </w:r>
      <w:r>
        <w:rPr>
          <w:sz w:val="22"/>
        </w:rPr>
        <w:t xml:space="preserve"> (Бк), равный одному распаду в секунду. Допускается применение внесистемных единиц расп./мин и кюри (Ки). 1 Ки = 3,7 </w:t>
      </w:r>
      <w:r>
        <w:rPr>
          <w:sz w:val="22"/>
        </w:rPr>
        <w:sym w:font="Symbol" w:char="F0D7"/>
      </w:r>
      <w:r>
        <w:rPr>
          <w:sz w:val="22"/>
        </w:rPr>
        <w:t xml:space="preserve"> 10</w:t>
      </w:r>
      <w:r>
        <w:rPr>
          <w:sz w:val="22"/>
          <w:vertAlign w:val="superscript"/>
        </w:rPr>
        <w:t>10</w:t>
      </w:r>
      <w:r>
        <w:rPr>
          <w:sz w:val="22"/>
        </w:rPr>
        <w:t xml:space="preserve"> Бк.</w:t>
      </w:r>
    </w:p>
    <w:p w:rsidR="00A25FC0" w:rsidRDefault="00A25FC0">
      <w:pPr>
        <w:pStyle w:val="a5"/>
        <w:ind w:firstLine="570"/>
        <w:rPr>
          <w:sz w:val="22"/>
        </w:rPr>
      </w:pPr>
      <w:r>
        <w:rPr>
          <w:sz w:val="22"/>
        </w:rPr>
        <w:t>Как любой процесс первого порядка, уравнение (1) может быть выражено в интегральной форме.</w:t>
      </w:r>
    </w:p>
    <w:p w:rsidR="00A25FC0" w:rsidRDefault="00C923EE">
      <w:pPr>
        <w:spacing w:line="360" w:lineRule="auto"/>
        <w:jc w:val="center"/>
        <w:rPr>
          <w:sz w:val="28"/>
        </w:rPr>
      </w:pPr>
      <w:r>
        <w:rPr>
          <w:position w:val="-10"/>
          <w:sz w:val="28"/>
        </w:rPr>
        <w:pict>
          <v:shape id="_x0000_i1026" type="#_x0000_t75" style="width:50.25pt;height:17.25pt">
            <v:imagedata r:id="rId8" o:title=""/>
          </v:shape>
        </w:pict>
      </w:r>
      <w:r w:rsidR="00A25FC0">
        <w:rPr>
          <w:sz w:val="28"/>
        </w:rPr>
        <w:t xml:space="preserve">          </w:t>
      </w:r>
      <w:r w:rsidR="00A25FC0">
        <w:t>(2)</w:t>
      </w:r>
    </w:p>
    <w:p w:rsidR="00A25FC0" w:rsidRDefault="00A25FC0">
      <w:pPr>
        <w:pStyle w:val="a6"/>
        <w:ind w:firstLine="570"/>
        <w:rPr>
          <w:sz w:val="22"/>
        </w:rPr>
      </w:pPr>
      <w:r>
        <w:rPr>
          <w:sz w:val="22"/>
        </w:rPr>
        <w:t>Подстановка уравнения (2) в уравнение (1) дает</w:t>
      </w:r>
    </w:p>
    <w:p w:rsidR="00A25FC0" w:rsidRDefault="00C923EE">
      <w:pPr>
        <w:spacing w:line="360" w:lineRule="auto"/>
        <w:jc w:val="center"/>
        <w:rPr>
          <w:sz w:val="22"/>
        </w:rPr>
      </w:pPr>
      <w:r>
        <w:rPr>
          <w:position w:val="-10"/>
          <w:sz w:val="22"/>
        </w:rPr>
        <w:pict>
          <v:shape id="_x0000_i1027" type="#_x0000_t75" style="width:95.25pt;height:17.25pt">
            <v:imagedata r:id="rId9" o:title=""/>
          </v:shape>
        </w:pict>
      </w:r>
      <w:r w:rsidR="00A25FC0">
        <w:rPr>
          <w:sz w:val="22"/>
        </w:rPr>
        <w:t xml:space="preserve">     (3)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Измеряя активность во время </w:t>
      </w:r>
      <w:r>
        <w:rPr>
          <w:sz w:val="22"/>
          <w:lang w:val="en-GB"/>
        </w:rPr>
        <w:t>t</w:t>
      </w:r>
      <w:r>
        <w:rPr>
          <w:sz w:val="22"/>
        </w:rPr>
        <w:t>, следовательно, мы можем определить начальную активность, А</w:t>
      </w:r>
      <w:r>
        <w:rPr>
          <w:sz w:val="22"/>
          <w:vertAlign w:val="subscript"/>
        </w:rPr>
        <w:t>0</w:t>
      </w:r>
      <w:r>
        <w:rPr>
          <w:sz w:val="22"/>
        </w:rPr>
        <w:t xml:space="preserve">, или количество радиоактивных атомов первоначально присутствующих в образце, </w:t>
      </w:r>
      <w:r>
        <w:rPr>
          <w:sz w:val="22"/>
          <w:lang w:val="en-GB"/>
        </w:rPr>
        <w:t>N</w:t>
      </w:r>
      <w:r>
        <w:rPr>
          <w:sz w:val="22"/>
          <w:vertAlign w:val="subscript"/>
        </w:rPr>
        <w:t>0</w:t>
      </w:r>
      <w:r>
        <w:rPr>
          <w:sz w:val="22"/>
        </w:rPr>
        <w:t>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Важным характеристическим свойством радиоактивного изотопа является его </w:t>
      </w:r>
      <w:r>
        <w:rPr>
          <w:b/>
          <w:bCs w:val="0"/>
          <w:sz w:val="22"/>
        </w:rPr>
        <w:t>период полураспада</w:t>
      </w:r>
      <w:r>
        <w:rPr>
          <w:sz w:val="22"/>
        </w:rPr>
        <w:t xml:space="preserve">, </w:t>
      </w:r>
      <w:r>
        <w:rPr>
          <w:sz w:val="22"/>
          <w:lang w:val="en-GB"/>
        </w:rPr>
        <w:t>t</w:t>
      </w:r>
      <w:r>
        <w:rPr>
          <w:sz w:val="22"/>
          <w:vertAlign w:val="subscript"/>
        </w:rPr>
        <w:t>1/2</w:t>
      </w:r>
      <w:r>
        <w:rPr>
          <w:sz w:val="22"/>
        </w:rPr>
        <w:t>, который является временем, необходимым для того, чтобы распалась половина радиоактивных атомов. Для кинетики первого порядка период полураспада не зависит от концентрации и выражается как</w:t>
      </w:r>
    </w:p>
    <w:p w:rsidR="00A25FC0" w:rsidRDefault="00C923EE">
      <w:pPr>
        <w:spacing w:line="360" w:lineRule="auto"/>
        <w:jc w:val="center"/>
        <w:rPr>
          <w:sz w:val="22"/>
        </w:rPr>
      </w:pPr>
      <w:r>
        <w:rPr>
          <w:position w:val="-22"/>
          <w:sz w:val="22"/>
        </w:rPr>
        <w:pict>
          <v:shape id="_x0000_i1028" type="#_x0000_t75" style="width:54.75pt;height:29.25pt">
            <v:imagedata r:id="rId10" o:title=""/>
          </v:shape>
        </w:pict>
      </w:r>
      <w:r w:rsidR="00A25FC0">
        <w:rPr>
          <w:sz w:val="22"/>
        </w:rPr>
        <w:t xml:space="preserve">     (4)</w:t>
      </w:r>
    </w:p>
    <w:p w:rsidR="00A25FC0" w:rsidRDefault="00A25FC0">
      <w:pPr>
        <w:pStyle w:val="22"/>
        <w:ind w:firstLine="570"/>
        <w:rPr>
          <w:sz w:val="22"/>
        </w:rPr>
      </w:pPr>
      <w:r>
        <w:rPr>
          <w:sz w:val="22"/>
        </w:rPr>
        <w:t>Поскольку период полураспада не зависит от количества радиоактивных атомов, то он остается постоянным в течение процесса распада. Таким образом, 50% радиоактивных атомов распадается за один период полураспада, 75% за два периода полураспада, и 87,5% за три периода полураспада.</w:t>
      </w:r>
    </w:p>
    <w:p w:rsidR="00A25FC0" w:rsidRDefault="00A25FC0">
      <w:pPr>
        <w:pStyle w:val="a5"/>
        <w:ind w:firstLine="570"/>
        <w:rPr>
          <w:sz w:val="22"/>
        </w:rPr>
      </w:pPr>
      <w:r>
        <w:rPr>
          <w:sz w:val="22"/>
        </w:rPr>
        <w:t xml:space="preserve">Кинетическая информация о радиоактивных изотопах обычно дается в рамках периода полураспада, потому что он обеспечивает более интуитивное чувство устойчивости изотопа. Знание, например, что константа распада для </w:t>
      </w:r>
      <w:r w:rsidR="00C923EE">
        <w:rPr>
          <w:position w:val="-10"/>
          <w:sz w:val="22"/>
        </w:rPr>
        <w:pict>
          <v:shape id="_x0000_i1029" type="#_x0000_t75" style="width:21pt;height:17.25pt">
            <v:imagedata r:id="rId11" o:title=""/>
          </v:shape>
        </w:pict>
      </w:r>
      <w:r>
        <w:rPr>
          <w:sz w:val="22"/>
        </w:rPr>
        <w:t xml:space="preserve"> равна 0,0247 лет</w:t>
      </w:r>
      <w:r>
        <w:rPr>
          <w:sz w:val="22"/>
          <w:vertAlign w:val="superscript"/>
        </w:rPr>
        <w:sym w:font="Symbol" w:char="F02D"/>
      </w:r>
      <w:r>
        <w:rPr>
          <w:sz w:val="22"/>
          <w:vertAlign w:val="superscript"/>
        </w:rPr>
        <w:t>1</w:t>
      </w:r>
      <w:r>
        <w:rPr>
          <w:sz w:val="22"/>
        </w:rPr>
        <w:t xml:space="preserve">, не дает немедленного чувства, как быстро он распадается. С другой стороны, знание того, что период полураспада для </w:t>
      </w:r>
      <w:r w:rsidR="00C923EE">
        <w:rPr>
          <w:position w:val="-10"/>
          <w:sz w:val="22"/>
        </w:rPr>
        <w:pict>
          <v:shape id="_x0000_i1030" type="#_x0000_t75" style="width:21pt;height:17.25pt">
            <v:imagedata r:id="rId11" o:title=""/>
          </v:shape>
        </w:pict>
      </w:r>
      <w:r>
        <w:rPr>
          <w:sz w:val="22"/>
        </w:rPr>
        <w:t xml:space="preserve"> равен 28,1 года, проясняет, что концентрация </w:t>
      </w:r>
      <w:r w:rsidR="00C923EE">
        <w:rPr>
          <w:position w:val="-10"/>
          <w:sz w:val="22"/>
        </w:rPr>
        <w:pict>
          <v:shape id="_x0000_i1031" type="#_x0000_t75" style="width:21pt;height:17.25pt">
            <v:imagedata r:id="rId11" o:title=""/>
          </v:shape>
        </w:pict>
      </w:r>
      <w:r>
        <w:rPr>
          <w:sz w:val="22"/>
        </w:rPr>
        <w:t xml:space="preserve"> в образце остается по существу постоянной в течение короткого периода времени.</w:t>
      </w:r>
    </w:p>
    <w:p w:rsidR="00A25FC0" w:rsidRDefault="00A25FC0">
      <w:pPr>
        <w:pStyle w:val="a5"/>
        <w:spacing w:line="240" w:lineRule="auto"/>
      </w:pPr>
    </w:p>
    <w:p w:rsidR="00A25FC0" w:rsidRDefault="00A25FC0">
      <w:pPr>
        <w:pStyle w:val="a5"/>
        <w:spacing w:line="240" w:lineRule="auto"/>
      </w:pPr>
    </w:p>
    <w:p w:rsidR="00A25FC0" w:rsidRDefault="00A25FC0">
      <w:pPr>
        <w:pStyle w:val="a5"/>
        <w:spacing w:line="240" w:lineRule="auto"/>
      </w:pPr>
    </w:p>
    <w:p w:rsidR="00A25FC0" w:rsidRDefault="00A25FC0">
      <w:pPr>
        <w:pStyle w:val="2"/>
        <w:ind w:left="0" w:firstLine="570"/>
        <w:jc w:val="left"/>
      </w:pPr>
      <w:bookmarkStart w:id="9" w:name="_Toc87681132"/>
      <w:bookmarkStart w:id="10" w:name="_Toc87685193"/>
      <w:bookmarkStart w:id="11" w:name="_Toc87686082"/>
      <w:r>
        <w:t>2.1. А п п а р а т у р а</w:t>
      </w:r>
      <w:bookmarkEnd w:id="9"/>
      <w:bookmarkEnd w:id="10"/>
      <w:bookmarkEnd w:id="11"/>
    </w:p>
    <w:p w:rsidR="00A25FC0" w:rsidRDefault="00A25FC0">
      <w:pPr>
        <w:pStyle w:val="a5"/>
        <w:spacing w:line="240" w:lineRule="auto"/>
        <w:ind w:firstLine="0"/>
        <w:jc w:val="center"/>
        <w:rPr>
          <w:sz w:val="24"/>
        </w:rPr>
      </w:pPr>
    </w:p>
    <w:p w:rsidR="00A25FC0" w:rsidRDefault="00A25FC0">
      <w:pPr>
        <w:pStyle w:val="a5"/>
        <w:ind w:firstLine="570"/>
        <w:rPr>
          <w:sz w:val="22"/>
        </w:rPr>
      </w:pPr>
      <w:r>
        <w:rPr>
          <w:sz w:val="22"/>
        </w:rPr>
        <w:sym w:font="Symbol" w:char="F061"/>
      </w:r>
      <w:r>
        <w:rPr>
          <w:sz w:val="22"/>
        </w:rPr>
        <w:t xml:space="preserve">-частицы, </w:t>
      </w:r>
      <w:r>
        <w:rPr>
          <w:sz w:val="22"/>
        </w:rPr>
        <w:sym w:font="Symbol" w:char="F062"/>
      </w:r>
      <w:r>
        <w:rPr>
          <w:sz w:val="22"/>
        </w:rPr>
        <w:t xml:space="preserve">-частицы, </w:t>
      </w:r>
      <w:r>
        <w:rPr>
          <w:sz w:val="22"/>
        </w:rPr>
        <w:sym w:font="Symbol" w:char="F067"/>
      </w:r>
      <w:r>
        <w:rPr>
          <w:sz w:val="22"/>
        </w:rPr>
        <w:t xml:space="preserve">-лучи и рентгеновские лучи измеряются, используя энергию частиц, которая производит усиленный импульс электрического тока в датчике. Эти импульсы считаются, давая скорость разложения. Обычно сталкиваются с тремя типами датчиков: </w:t>
      </w:r>
      <w:r>
        <w:rPr>
          <w:b/>
          <w:bCs w:val="0"/>
          <w:sz w:val="22"/>
        </w:rPr>
        <w:t>газо-ионизационные датчики</w:t>
      </w:r>
      <w:r>
        <w:rPr>
          <w:sz w:val="22"/>
        </w:rPr>
        <w:t xml:space="preserve">, </w:t>
      </w:r>
      <w:r>
        <w:rPr>
          <w:b/>
          <w:bCs w:val="0"/>
          <w:sz w:val="22"/>
        </w:rPr>
        <w:t>сцинтилляционные счетчики</w:t>
      </w:r>
      <w:r>
        <w:rPr>
          <w:sz w:val="22"/>
        </w:rPr>
        <w:t xml:space="preserve"> и </w:t>
      </w:r>
      <w:r>
        <w:rPr>
          <w:b/>
          <w:bCs w:val="0"/>
          <w:sz w:val="22"/>
        </w:rPr>
        <w:t>полупроводниковые датчики</w:t>
      </w:r>
      <w:r>
        <w:rPr>
          <w:sz w:val="22"/>
        </w:rPr>
        <w:t>.</w:t>
      </w:r>
    </w:p>
    <w:p w:rsidR="00A25FC0" w:rsidRDefault="00A25FC0">
      <w:pPr>
        <w:pStyle w:val="a5"/>
        <w:spacing w:line="240" w:lineRule="auto"/>
        <w:rPr>
          <w:sz w:val="24"/>
        </w:rPr>
      </w:pPr>
    </w:p>
    <w:p w:rsidR="00A25FC0" w:rsidRDefault="00A25FC0">
      <w:pPr>
        <w:pStyle w:val="3"/>
        <w:ind w:firstLine="570"/>
        <w:jc w:val="left"/>
        <w:rPr>
          <w:i/>
          <w:iCs/>
          <w:sz w:val="24"/>
        </w:rPr>
      </w:pPr>
      <w:bookmarkStart w:id="12" w:name="_Toc87681133"/>
      <w:bookmarkStart w:id="13" w:name="_Toc87685194"/>
      <w:bookmarkStart w:id="14" w:name="_Toc87686083"/>
      <w:r>
        <w:rPr>
          <w:i/>
          <w:iCs/>
          <w:sz w:val="24"/>
        </w:rPr>
        <w:t>2.1.1. Газо-ионизационные датчики</w:t>
      </w:r>
      <w:bookmarkEnd w:id="12"/>
      <w:bookmarkEnd w:id="13"/>
      <w:bookmarkEnd w:id="14"/>
    </w:p>
    <w:p w:rsidR="00A25FC0" w:rsidRDefault="00A25FC0">
      <w:pPr>
        <w:pStyle w:val="a7"/>
        <w:tabs>
          <w:tab w:val="clear" w:pos="4677"/>
          <w:tab w:val="clear" w:pos="9355"/>
        </w:tabs>
      </w:pP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Большинство газо-ионизационных датчиков состоит из заполненной инертным газом, таким как </w:t>
      </w:r>
      <w:r>
        <w:rPr>
          <w:sz w:val="22"/>
          <w:lang w:val="en-GB"/>
        </w:rPr>
        <w:t>Ar</w:t>
      </w:r>
      <w:r>
        <w:rPr>
          <w:sz w:val="22"/>
        </w:rPr>
        <w:t xml:space="preserve">, камеры с таким приложенным напряжением, что центральный провод становится анодом, а стенка камеры – катодом (Рис. 1). Когда радиоактивные частицы входят в трубку, они ионизируют инертный газ, производя большое число </w:t>
      </w:r>
      <w:r>
        <w:rPr>
          <w:sz w:val="22"/>
          <w:lang w:val="en-GB"/>
        </w:rPr>
        <w:t>Ar</w:t>
      </w:r>
      <w:r>
        <w:rPr>
          <w:sz w:val="22"/>
          <w:vertAlign w:val="superscript"/>
        </w:rPr>
        <w:t>+</w:t>
      </w:r>
      <w:r>
        <w:rPr>
          <w:sz w:val="22"/>
        </w:rPr>
        <w:t>/</w:t>
      </w:r>
      <w:r>
        <w:rPr>
          <w:sz w:val="22"/>
          <w:lang w:val="en-GB"/>
        </w:rPr>
        <w:t>e</w:t>
      </w:r>
      <w:r>
        <w:rPr>
          <w:sz w:val="22"/>
          <w:vertAlign w:val="superscript"/>
          <w:lang w:val="en-GB"/>
        </w:rPr>
        <w:sym w:font="Symbol" w:char="F02D"/>
      </w:r>
      <w:r>
        <w:rPr>
          <w:sz w:val="22"/>
        </w:rPr>
        <w:t xml:space="preserve"> ионных пар. Движение электронов к аноду, а </w:t>
      </w:r>
      <w:r>
        <w:rPr>
          <w:sz w:val="22"/>
          <w:lang w:val="en-GB"/>
        </w:rPr>
        <w:t>Ar</w:t>
      </w:r>
      <w:r>
        <w:rPr>
          <w:sz w:val="22"/>
          <w:vertAlign w:val="superscript"/>
        </w:rPr>
        <w:t>+</w:t>
      </w:r>
      <w:r>
        <w:rPr>
          <w:sz w:val="22"/>
        </w:rPr>
        <w:t xml:space="preserve"> к катоду производит измеряемый электрический ток. В зависимости от напряжения, приложенного к камере, датчики можно разделить на </w:t>
      </w:r>
      <w:r>
        <w:rPr>
          <w:b/>
          <w:bCs w:val="0"/>
          <w:sz w:val="22"/>
        </w:rPr>
        <w:t>ионизационные камеры</w:t>
      </w:r>
      <w:r>
        <w:rPr>
          <w:sz w:val="22"/>
        </w:rPr>
        <w:t xml:space="preserve">, </w:t>
      </w:r>
      <w:r>
        <w:rPr>
          <w:b/>
          <w:bCs w:val="0"/>
          <w:sz w:val="22"/>
        </w:rPr>
        <w:t xml:space="preserve">пропорциональный счетчики </w:t>
      </w:r>
      <w:r>
        <w:rPr>
          <w:sz w:val="22"/>
        </w:rPr>
        <w:t xml:space="preserve">и </w:t>
      </w:r>
      <w:r>
        <w:rPr>
          <w:b/>
          <w:bCs w:val="0"/>
          <w:sz w:val="22"/>
        </w:rPr>
        <w:t>счетчики Гейгера-Мюллера (ГМ)</w:t>
      </w:r>
      <w:r>
        <w:rPr>
          <w:sz w:val="22"/>
        </w:rPr>
        <w:t>.</w:t>
      </w:r>
    </w:p>
    <w:p w:rsidR="00A25FC0" w:rsidRDefault="00C923EE">
      <w:pPr>
        <w:jc w:val="center"/>
      </w:pPr>
      <w:r>
        <w:pict>
          <v:shape id="_x0000_i1032" type="#_x0000_t75" style="width:405.75pt;height:194.25pt">
            <v:imagedata r:id="rId12" o:title=""/>
          </v:shape>
        </w:pict>
      </w:r>
    </w:p>
    <w:p w:rsidR="00A25FC0" w:rsidRDefault="00A25FC0">
      <w:pPr>
        <w:jc w:val="center"/>
        <w:rPr>
          <w:sz w:val="22"/>
        </w:rPr>
      </w:pPr>
      <w:r>
        <w:rPr>
          <w:b/>
          <w:bCs w:val="0"/>
          <w:sz w:val="22"/>
        </w:rPr>
        <w:t>Рисунок 1.</w:t>
      </w:r>
      <w:r>
        <w:rPr>
          <w:sz w:val="22"/>
        </w:rPr>
        <w:t xml:space="preserve"> Изображение газо-ионизационного датчика.</w:t>
      </w:r>
    </w:p>
    <w:p w:rsidR="00A25FC0" w:rsidRDefault="00A25FC0">
      <w:pPr>
        <w:jc w:val="center"/>
      </w:pPr>
    </w:p>
    <w:p w:rsidR="00A25FC0" w:rsidRDefault="00A25FC0">
      <w:pPr>
        <w:spacing w:line="360" w:lineRule="auto"/>
        <w:ind w:firstLine="570"/>
        <w:jc w:val="both"/>
        <w:rPr>
          <w:bCs w:val="0"/>
          <w:sz w:val="22"/>
        </w:rPr>
      </w:pPr>
      <w:r>
        <w:rPr>
          <w:sz w:val="22"/>
        </w:rPr>
        <w:t xml:space="preserve">Из-за универсальности и надежности счетчик Гейгера-Мюллера наиболее широко используется как портативный исследовательский прибор. Он особенно чувствителен к </w:t>
      </w:r>
      <w:r>
        <w:rPr>
          <w:sz w:val="22"/>
        </w:rPr>
        <w:sym w:font="Symbol" w:char="F062"/>
      </w:r>
      <w:r>
        <w:rPr>
          <w:sz w:val="22"/>
        </w:rPr>
        <w:t xml:space="preserve">-частицам средней и высокой энергии (например, как от </w:t>
      </w:r>
      <w:r>
        <w:rPr>
          <w:bCs w:val="0"/>
          <w:sz w:val="22"/>
          <w:szCs w:val="20"/>
          <w:vertAlign w:val="superscript"/>
        </w:rPr>
        <w:t>32</w:t>
      </w:r>
      <w:r>
        <w:rPr>
          <w:bCs w:val="0"/>
          <w:sz w:val="22"/>
          <w:lang w:val="en-US"/>
        </w:rPr>
        <w:t>P</w:t>
      </w:r>
      <w:r>
        <w:rPr>
          <w:bCs w:val="0"/>
          <w:sz w:val="22"/>
        </w:rPr>
        <w:t xml:space="preserve">) давая эффективность счета 20 процентов. Счетчик ГМ также полезен в определении уровней излучения вблизи сравнительно больших (например, по крайней мере, порядка мкКи) источников </w:t>
      </w:r>
      <w:r>
        <w:rPr>
          <w:bCs w:val="0"/>
          <w:sz w:val="22"/>
        </w:rPr>
        <w:sym w:font="Symbol" w:char="F067"/>
      </w:r>
      <w:r>
        <w:rPr>
          <w:bCs w:val="0"/>
          <w:sz w:val="22"/>
        </w:rPr>
        <w:t>- или рентгеновских лучей средней и высокой энергии.</w:t>
      </w:r>
    </w:p>
    <w:p w:rsidR="00A25FC0" w:rsidRDefault="00A25FC0">
      <w:pPr>
        <w:autoSpaceDE w:val="0"/>
        <w:autoSpaceDN w:val="0"/>
        <w:adjustRightInd w:val="0"/>
        <w:spacing w:line="360" w:lineRule="auto"/>
        <w:ind w:firstLine="570"/>
        <w:jc w:val="both"/>
        <w:rPr>
          <w:bCs w:val="0"/>
          <w:sz w:val="22"/>
        </w:rPr>
      </w:pPr>
      <w:r>
        <w:rPr>
          <w:bCs w:val="0"/>
          <w:sz w:val="22"/>
        </w:rPr>
        <w:t xml:space="preserve">Датчик ГМ, однако, не особенно чувствителен к низкоэнергетическим </w:t>
      </w:r>
      <w:r>
        <w:rPr>
          <w:sz w:val="22"/>
        </w:rPr>
        <w:sym w:font="Symbol" w:char="F062"/>
      </w:r>
      <w:r>
        <w:rPr>
          <w:bCs w:val="0"/>
          <w:sz w:val="22"/>
        </w:rPr>
        <w:t xml:space="preserve">-частицам (например, от </w:t>
      </w:r>
      <w:r>
        <w:rPr>
          <w:bCs w:val="0"/>
          <w:sz w:val="22"/>
          <w:szCs w:val="20"/>
          <w:vertAlign w:val="superscript"/>
        </w:rPr>
        <w:t>35</w:t>
      </w:r>
      <w:r>
        <w:rPr>
          <w:bCs w:val="0"/>
          <w:sz w:val="22"/>
          <w:lang w:val="en-US"/>
        </w:rPr>
        <w:t>S</w:t>
      </w:r>
      <w:r>
        <w:rPr>
          <w:bCs w:val="0"/>
          <w:sz w:val="22"/>
        </w:rPr>
        <w:t xml:space="preserve"> и </w:t>
      </w:r>
      <w:r>
        <w:rPr>
          <w:bCs w:val="0"/>
          <w:sz w:val="22"/>
          <w:szCs w:val="20"/>
          <w:vertAlign w:val="superscript"/>
        </w:rPr>
        <w:t>14</w:t>
      </w:r>
      <w:r>
        <w:rPr>
          <w:bCs w:val="0"/>
          <w:sz w:val="22"/>
          <w:lang w:val="en-US"/>
        </w:rPr>
        <w:t>C</w:t>
      </w:r>
      <w:r>
        <w:rPr>
          <w:bCs w:val="0"/>
          <w:sz w:val="22"/>
        </w:rPr>
        <w:t xml:space="preserve">), давая эффективность не более 5 процентов, и при этом не очень чувствителен к низкоэнергетическим </w:t>
      </w:r>
      <w:r>
        <w:rPr>
          <w:bCs w:val="0"/>
          <w:sz w:val="22"/>
        </w:rPr>
        <w:sym w:font="Symbol" w:char="F067"/>
      </w:r>
      <w:r>
        <w:rPr>
          <w:bCs w:val="0"/>
          <w:sz w:val="22"/>
        </w:rPr>
        <w:t xml:space="preserve">- и рентгеновским лучам (например, от </w:t>
      </w:r>
      <w:r>
        <w:rPr>
          <w:bCs w:val="0"/>
          <w:sz w:val="22"/>
          <w:szCs w:val="20"/>
          <w:vertAlign w:val="superscript"/>
        </w:rPr>
        <w:t>125</w:t>
      </w:r>
      <w:r>
        <w:rPr>
          <w:bCs w:val="0"/>
          <w:sz w:val="22"/>
          <w:lang w:val="en-US"/>
        </w:rPr>
        <w:t>I</w:t>
      </w:r>
      <w:r>
        <w:rPr>
          <w:bCs w:val="0"/>
          <w:sz w:val="22"/>
        </w:rPr>
        <w:t xml:space="preserve">). Кроме того, ни ГМ, ни любой другой портативный дозиметр не способен обнаружить низкоэнергетические </w:t>
      </w:r>
      <w:r>
        <w:rPr>
          <w:bCs w:val="0"/>
          <w:sz w:val="22"/>
        </w:rPr>
        <w:sym w:font="Symbol" w:char="F062"/>
      </w:r>
      <w:r>
        <w:rPr>
          <w:bCs w:val="0"/>
          <w:sz w:val="22"/>
        </w:rPr>
        <w:t xml:space="preserve">-частицы от </w:t>
      </w:r>
      <w:r>
        <w:rPr>
          <w:bCs w:val="0"/>
          <w:sz w:val="22"/>
          <w:szCs w:val="20"/>
          <w:vertAlign w:val="superscript"/>
        </w:rPr>
        <w:t>3</w:t>
      </w:r>
      <w:r>
        <w:rPr>
          <w:bCs w:val="0"/>
          <w:sz w:val="22"/>
          <w:lang w:val="en-US"/>
        </w:rPr>
        <w:t>H</w:t>
      </w:r>
      <w:r>
        <w:rPr>
          <w:bCs w:val="0"/>
          <w:sz w:val="22"/>
        </w:rPr>
        <w:t>.</w:t>
      </w:r>
    </w:p>
    <w:p w:rsidR="00A25FC0" w:rsidRDefault="00A25FC0">
      <w:pPr>
        <w:autoSpaceDE w:val="0"/>
        <w:autoSpaceDN w:val="0"/>
        <w:adjustRightInd w:val="0"/>
        <w:jc w:val="both"/>
        <w:rPr>
          <w:bCs w:val="0"/>
        </w:rPr>
      </w:pPr>
    </w:p>
    <w:p w:rsidR="00A25FC0" w:rsidRDefault="00A25FC0">
      <w:pPr>
        <w:pStyle w:val="3"/>
        <w:rPr>
          <w:i/>
          <w:iCs/>
          <w:sz w:val="24"/>
        </w:rPr>
      </w:pPr>
    </w:p>
    <w:p w:rsidR="00A25FC0" w:rsidRDefault="00A25FC0">
      <w:pPr>
        <w:pStyle w:val="3"/>
        <w:ind w:firstLine="570"/>
        <w:jc w:val="left"/>
        <w:rPr>
          <w:i/>
          <w:iCs/>
          <w:sz w:val="24"/>
        </w:rPr>
      </w:pPr>
      <w:bookmarkStart w:id="15" w:name="_Toc87681134"/>
      <w:bookmarkStart w:id="16" w:name="_Toc87685195"/>
      <w:bookmarkStart w:id="17" w:name="_Toc87686084"/>
      <w:r>
        <w:rPr>
          <w:i/>
          <w:iCs/>
          <w:sz w:val="24"/>
        </w:rPr>
        <w:t>2.1.2. Сцинтилляционные счетчики</w:t>
      </w:r>
      <w:bookmarkEnd w:id="15"/>
      <w:bookmarkEnd w:id="16"/>
      <w:bookmarkEnd w:id="17"/>
    </w:p>
    <w:p w:rsidR="00A25FC0" w:rsidRDefault="00A25FC0">
      <w:pPr>
        <w:jc w:val="both"/>
      </w:pP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Действие сцинтилляционных счетчиков основано на том, что заряженная частица, пролетающая через вещество, вызывает не только ионизацию, но и возбуждение атомов. Возвращаясь в нормальное состояние, атомы испускают видимый свет. Вещества, в которых заряженные частицы возбуждают заметную световую вспышку (сцинтиллицию), называют </w:t>
      </w:r>
      <w:r>
        <w:rPr>
          <w:i/>
          <w:iCs/>
          <w:sz w:val="22"/>
        </w:rPr>
        <w:t>фосфóрами</w:t>
      </w:r>
      <w:r>
        <w:rPr>
          <w:sz w:val="22"/>
        </w:rPr>
        <w:t>. Сцинтилляционный счетчик состоит из фосфора, от которого свет подается по специальному светопроводу к фотоумножителю (Рис. 2). Импульсы, получающиеся на выходе фотоумножителя, подвергаются счету.</w:t>
      </w:r>
    </w:p>
    <w:p w:rsidR="00A25FC0" w:rsidRDefault="00C923EE">
      <w:pPr>
        <w:spacing w:line="360" w:lineRule="auto"/>
        <w:jc w:val="center"/>
      </w:pPr>
      <w:r>
        <w:pict>
          <v:shape id="_x0000_i1033" type="#_x0000_t75" style="width:448.5pt;height:152.25pt">
            <v:imagedata r:id="rId13" o:title=""/>
          </v:shape>
        </w:pict>
      </w:r>
    </w:p>
    <w:p w:rsidR="00A25FC0" w:rsidRDefault="00A25FC0">
      <w:pPr>
        <w:jc w:val="center"/>
        <w:rPr>
          <w:sz w:val="22"/>
        </w:rPr>
      </w:pPr>
      <w:r>
        <w:rPr>
          <w:b/>
          <w:bCs w:val="0"/>
          <w:sz w:val="22"/>
        </w:rPr>
        <w:t>Рисунок 2.</w:t>
      </w:r>
      <w:r>
        <w:rPr>
          <w:sz w:val="22"/>
        </w:rPr>
        <w:t xml:space="preserve"> Изображение сцинтилляционного счетчика</w:t>
      </w:r>
    </w:p>
    <w:p w:rsidR="00A25FC0" w:rsidRDefault="00A25FC0">
      <w:pPr>
        <w:spacing w:line="360" w:lineRule="auto"/>
        <w:jc w:val="both"/>
      </w:pPr>
    </w:p>
    <w:p w:rsidR="00A25FC0" w:rsidRDefault="00A25FC0">
      <w:pPr>
        <w:spacing w:line="360" w:lineRule="auto"/>
        <w:ind w:firstLine="570"/>
        <w:jc w:val="both"/>
        <w:rPr>
          <w:bCs w:val="0"/>
          <w:sz w:val="22"/>
        </w:rPr>
      </w:pPr>
      <w:r>
        <w:rPr>
          <w:sz w:val="22"/>
        </w:rPr>
        <w:t xml:space="preserve">Твердые сцинтилляционные датчики особенно полезны в качественном и количественном определении радионуклидов, испускающих </w:t>
      </w:r>
      <w:r>
        <w:rPr>
          <w:sz w:val="22"/>
        </w:rPr>
        <w:sym w:font="Symbol" w:char="F067"/>
      </w:r>
      <w:r>
        <w:rPr>
          <w:sz w:val="22"/>
        </w:rPr>
        <w:t xml:space="preserve">- и рентгеновские лучи. Обычный </w:t>
      </w:r>
      <w:r>
        <w:rPr>
          <w:sz w:val="22"/>
        </w:rPr>
        <w:sym w:font="Symbol" w:char="F067"/>
      </w:r>
      <w:r>
        <w:rPr>
          <w:sz w:val="22"/>
        </w:rPr>
        <w:t>-счетчик использует большой (например, “</w:t>
      </w:r>
      <w:r>
        <w:rPr>
          <w:bCs w:val="0"/>
          <w:sz w:val="22"/>
        </w:rPr>
        <w:t>2</w:t>
      </w:r>
      <w:r>
        <w:rPr>
          <w:bCs w:val="0"/>
          <w:sz w:val="22"/>
          <w:lang w:val="en-US"/>
        </w:rPr>
        <w:t>x</w:t>
      </w:r>
      <w:r>
        <w:rPr>
          <w:bCs w:val="0"/>
          <w:sz w:val="22"/>
        </w:rPr>
        <w:t>2”) кристалл йодида натрия (</w:t>
      </w:r>
      <w:r>
        <w:rPr>
          <w:bCs w:val="0"/>
          <w:sz w:val="22"/>
          <w:lang w:val="en-GB"/>
        </w:rPr>
        <w:t>NaI</w:t>
      </w:r>
      <w:r>
        <w:rPr>
          <w:bCs w:val="0"/>
          <w:sz w:val="22"/>
        </w:rPr>
        <w:t>) в пределах хорошо защищенного свинца. Пузырек с образцом опускается непосредственно в пустую камеру в пределах кристалла для счета. Такие системы чрезвычайно чувствительны, но не имеют разрешающей способности большей, чем у недавно разработанных полупроводниковых счетчиков. Портативные твердые сцинтилляционные датчики также широко используются для проведения различных типов исследований излучения. В частности исследователи, работающие с радиойодом, используют тонкокристаллический (</w:t>
      </w:r>
      <w:r>
        <w:rPr>
          <w:bCs w:val="0"/>
          <w:sz w:val="22"/>
          <w:lang w:val="en-GB"/>
        </w:rPr>
        <w:t>NaI</w:t>
      </w:r>
      <w:r>
        <w:rPr>
          <w:bCs w:val="0"/>
          <w:sz w:val="22"/>
        </w:rPr>
        <w:t xml:space="preserve">) датчик, который способен определять эмиссии от </w:t>
      </w:r>
      <w:r>
        <w:rPr>
          <w:bCs w:val="0"/>
          <w:sz w:val="22"/>
          <w:szCs w:val="20"/>
          <w:vertAlign w:val="superscript"/>
        </w:rPr>
        <w:t>125</w:t>
      </w:r>
      <w:r>
        <w:rPr>
          <w:bCs w:val="0"/>
          <w:sz w:val="22"/>
          <w:lang w:val="en-US"/>
        </w:rPr>
        <w:t>I</w:t>
      </w:r>
      <w:r>
        <w:rPr>
          <w:bCs w:val="0"/>
          <w:sz w:val="22"/>
        </w:rPr>
        <w:t xml:space="preserve"> с эффективностью, близкой к 20 процентам (ГМ датчик менее одного процента эффективности для </w:t>
      </w:r>
      <w:r>
        <w:rPr>
          <w:bCs w:val="0"/>
          <w:sz w:val="22"/>
          <w:szCs w:val="20"/>
          <w:vertAlign w:val="superscript"/>
        </w:rPr>
        <w:t>125</w:t>
      </w:r>
      <w:r>
        <w:rPr>
          <w:bCs w:val="0"/>
          <w:sz w:val="22"/>
          <w:lang w:val="en-US"/>
        </w:rPr>
        <w:t>I</w:t>
      </w:r>
      <w:r>
        <w:rPr>
          <w:bCs w:val="0"/>
          <w:sz w:val="22"/>
        </w:rPr>
        <w:t>).</w:t>
      </w:r>
    </w:p>
    <w:p w:rsidR="00A25FC0" w:rsidRDefault="00A25FC0">
      <w:pPr>
        <w:autoSpaceDE w:val="0"/>
        <w:autoSpaceDN w:val="0"/>
        <w:adjustRightInd w:val="0"/>
        <w:spacing w:line="360" w:lineRule="auto"/>
        <w:ind w:firstLine="570"/>
        <w:jc w:val="both"/>
        <w:rPr>
          <w:bCs w:val="0"/>
          <w:sz w:val="22"/>
        </w:rPr>
      </w:pPr>
      <w:r>
        <w:rPr>
          <w:sz w:val="22"/>
        </w:rPr>
        <w:t xml:space="preserve">Наиболее обычное средство количественного определения присутствия </w:t>
      </w:r>
      <w:r>
        <w:rPr>
          <w:sz w:val="22"/>
        </w:rPr>
        <w:sym w:font="Symbol" w:char="F062"/>
      </w:r>
      <w:r>
        <w:rPr>
          <w:sz w:val="22"/>
        </w:rPr>
        <w:t xml:space="preserve">-частиц, испускаемых радионуклидами, через использование жидкого сцинтилляционного счетчика. В этих системах образец и фосфор объединяются в растворителе в пределах считающей камеры. Затем камера опускается в отверстие между двумя фотоумножающими трубками для счета. Жидкий сцинтилляционный счетчик стал существенным инструментом исследований, включающих такие радионуклиды, как </w:t>
      </w:r>
      <w:r>
        <w:rPr>
          <w:bCs w:val="0"/>
          <w:sz w:val="22"/>
          <w:szCs w:val="20"/>
          <w:vertAlign w:val="superscript"/>
        </w:rPr>
        <w:t>3</w:t>
      </w:r>
      <w:r>
        <w:rPr>
          <w:bCs w:val="0"/>
          <w:sz w:val="22"/>
          <w:lang w:val="en-US"/>
        </w:rPr>
        <w:t>H</w:t>
      </w:r>
      <w:r>
        <w:rPr>
          <w:bCs w:val="0"/>
          <w:sz w:val="22"/>
        </w:rPr>
        <w:t xml:space="preserve"> и </w:t>
      </w:r>
      <w:r>
        <w:rPr>
          <w:bCs w:val="0"/>
          <w:sz w:val="22"/>
          <w:szCs w:val="20"/>
          <w:vertAlign w:val="superscript"/>
        </w:rPr>
        <w:t>14</w:t>
      </w:r>
      <w:r>
        <w:rPr>
          <w:bCs w:val="0"/>
          <w:sz w:val="22"/>
          <w:lang w:val="en-US"/>
        </w:rPr>
        <w:t>C</w:t>
      </w:r>
      <w:r>
        <w:rPr>
          <w:bCs w:val="0"/>
          <w:sz w:val="22"/>
        </w:rPr>
        <w:t>.</w:t>
      </w:r>
    </w:p>
    <w:p w:rsidR="00A25FC0" w:rsidRDefault="00A25FC0">
      <w:pPr>
        <w:pStyle w:val="3"/>
        <w:ind w:firstLine="570"/>
        <w:jc w:val="left"/>
        <w:rPr>
          <w:i/>
          <w:iCs/>
          <w:sz w:val="24"/>
        </w:rPr>
      </w:pPr>
      <w:bookmarkStart w:id="18" w:name="_Toc87681135"/>
      <w:bookmarkStart w:id="19" w:name="_Toc87685196"/>
    </w:p>
    <w:p w:rsidR="00A25FC0" w:rsidRDefault="00A25FC0">
      <w:pPr>
        <w:pStyle w:val="3"/>
        <w:ind w:firstLine="570"/>
        <w:jc w:val="left"/>
        <w:rPr>
          <w:i/>
          <w:iCs/>
          <w:sz w:val="24"/>
        </w:rPr>
      </w:pPr>
      <w:bookmarkStart w:id="20" w:name="_Toc87686085"/>
      <w:r>
        <w:rPr>
          <w:i/>
          <w:iCs/>
          <w:sz w:val="24"/>
        </w:rPr>
        <w:t>2.1.3. Полупроводниковые датчики</w:t>
      </w:r>
      <w:bookmarkEnd w:id="18"/>
      <w:bookmarkEnd w:id="19"/>
      <w:bookmarkEnd w:id="20"/>
    </w:p>
    <w:p w:rsidR="00A25FC0" w:rsidRDefault="00A25FC0">
      <w:pPr>
        <w:autoSpaceDE w:val="0"/>
        <w:autoSpaceDN w:val="0"/>
        <w:adjustRightInd w:val="0"/>
        <w:jc w:val="both"/>
        <w:rPr>
          <w:bCs w:val="0"/>
        </w:rPr>
      </w:pPr>
    </w:p>
    <w:p w:rsidR="00A25FC0" w:rsidRDefault="00A25FC0">
      <w:pPr>
        <w:autoSpaceDE w:val="0"/>
        <w:autoSpaceDN w:val="0"/>
        <w:adjustRightInd w:val="0"/>
        <w:spacing w:line="360" w:lineRule="auto"/>
        <w:ind w:firstLine="570"/>
        <w:jc w:val="both"/>
        <w:rPr>
          <w:bCs w:val="0"/>
          <w:sz w:val="22"/>
        </w:rPr>
      </w:pPr>
      <w:r>
        <w:rPr>
          <w:bCs w:val="0"/>
          <w:sz w:val="22"/>
        </w:rPr>
        <w:t>Полупроводниковый датчик представляет собой полупроводниковый диод, на который подается напряжение такого знака, что основные носители тока оттягиваются от переходного слоя. Следовательно, в нормальном состоянии диод заперт. При прохождении через переходный слой быстрая заряженная частица порождает электроны и дырки, которые отсасываются к электродам. В результате возникает электрический импульс, пропорциональный количеству порожденных частицей носителей тока.</w:t>
      </w:r>
    </w:p>
    <w:p w:rsidR="00A25FC0" w:rsidRDefault="00A25FC0">
      <w:pPr>
        <w:autoSpaceDE w:val="0"/>
        <w:autoSpaceDN w:val="0"/>
        <w:adjustRightInd w:val="0"/>
        <w:jc w:val="both"/>
        <w:rPr>
          <w:bCs w:val="0"/>
          <w:sz w:val="22"/>
        </w:rPr>
      </w:pPr>
    </w:p>
    <w:p w:rsidR="00A25FC0" w:rsidRDefault="00A25FC0">
      <w:pPr>
        <w:pStyle w:val="3"/>
        <w:ind w:firstLine="570"/>
        <w:jc w:val="left"/>
        <w:rPr>
          <w:i/>
          <w:iCs/>
          <w:sz w:val="24"/>
        </w:rPr>
      </w:pPr>
      <w:bookmarkStart w:id="21" w:name="_Toc87681136"/>
      <w:bookmarkStart w:id="22" w:name="_Toc87685197"/>
      <w:bookmarkStart w:id="23" w:name="_Toc87686086"/>
      <w:r>
        <w:rPr>
          <w:i/>
          <w:iCs/>
          <w:sz w:val="24"/>
        </w:rPr>
        <w:t>2.1.4. Эффективность счета</w:t>
      </w:r>
      <w:bookmarkEnd w:id="21"/>
      <w:bookmarkEnd w:id="22"/>
      <w:bookmarkEnd w:id="23"/>
    </w:p>
    <w:p w:rsidR="00A25FC0" w:rsidRDefault="00A25FC0">
      <w:pPr>
        <w:autoSpaceDE w:val="0"/>
        <w:autoSpaceDN w:val="0"/>
        <w:adjustRightInd w:val="0"/>
        <w:jc w:val="both"/>
        <w:rPr>
          <w:bCs w:val="0"/>
          <w:sz w:val="22"/>
        </w:rPr>
      </w:pPr>
    </w:p>
    <w:p w:rsidR="00A25FC0" w:rsidRDefault="00A25FC0">
      <w:pPr>
        <w:pStyle w:val="a3"/>
        <w:ind w:firstLine="570"/>
        <w:rPr>
          <w:sz w:val="22"/>
        </w:rPr>
      </w:pPr>
      <w:r>
        <w:rPr>
          <w:sz w:val="22"/>
        </w:rPr>
        <w:t>Активная система определения излучения никогда не может видеть 100 процентов распадов, происходящих в данном радиоактивном образце. Это связано с многочисленными факторами, среди которых и конкретная система счета, и специфичные радионуклиды в образце. Количество единичных импульсов в минуту (и/м), отображаемых счетчиком, следовательно, должно отличаться от скорости распада (р/м) образца. Отношение скорости единичных импульсов (и/м) к скорости распадов (р/м), выражаемое в процентах – эффективность системы счета.</w:t>
      </w:r>
    </w:p>
    <w:p w:rsidR="00A25FC0" w:rsidRDefault="00C923EE">
      <w:pPr>
        <w:autoSpaceDE w:val="0"/>
        <w:autoSpaceDN w:val="0"/>
        <w:adjustRightInd w:val="0"/>
        <w:jc w:val="center"/>
        <w:rPr>
          <w:bCs w:val="0"/>
          <w:sz w:val="22"/>
        </w:rPr>
      </w:pPr>
      <w:r>
        <w:rPr>
          <w:bCs w:val="0"/>
          <w:position w:val="-26"/>
          <w:sz w:val="22"/>
        </w:rPr>
        <w:pict>
          <v:shape id="_x0000_i1034" type="#_x0000_t75" style="width:138.75pt;height:30.75pt">
            <v:imagedata r:id="rId14" o:title=""/>
          </v:shape>
        </w:pict>
      </w:r>
      <w:r w:rsidR="00A25FC0">
        <w:rPr>
          <w:bCs w:val="0"/>
          <w:sz w:val="22"/>
        </w:rPr>
        <w:t xml:space="preserve">   (5)</w:t>
      </w:r>
    </w:p>
    <w:p w:rsidR="00A25FC0" w:rsidRDefault="00A25FC0">
      <w:pPr>
        <w:autoSpaceDE w:val="0"/>
        <w:autoSpaceDN w:val="0"/>
        <w:adjustRightInd w:val="0"/>
        <w:spacing w:line="360" w:lineRule="auto"/>
        <w:ind w:firstLine="570"/>
        <w:jc w:val="both"/>
        <w:rPr>
          <w:bCs w:val="0"/>
          <w:sz w:val="22"/>
        </w:rPr>
      </w:pPr>
      <w:r>
        <w:rPr>
          <w:bCs w:val="0"/>
          <w:sz w:val="22"/>
        </w:rPr>
        <w:t>Эффективности конкретной системы счета излучения для различных радионуклидов можно определять через калибровку системы со стандартами этих же самых радионуклидов.</w:t>
      </w:r>
    </w:p>
    <w:p w:rsidR="00A25FC0" w:rsidRDefault="00A25FC0">
      <w:pPr>
        <w:autoSpaceDE w:val="0"/>
        <w:autoSpaceDN w:val="0"/>
        <w:adjustRightInd w:val="0"/>
        <w:spacing w:line="360" w:lineRule="auto"/>
        <w:ind w:firstLine="570"/>
        <w:jc w:val="both"/>
        <w:rPr>
          <w:bCs w:val="0"/>
          <w:sz w:val="22"/>
        </w:rPr>
      </w:pPr>
      <w:r>
        <w:rPr>
          <w:bCs w:val="0"/>
          <w:sz w:val="22"/>
        </w:rPr>
        <w:t xml:space="preserve">Поскольку каждая система счета будет регистрировать определенное число одиночных импульсов от окружающего излучения  и электронного шума в счетчике (именуется фоном инструмента), то более правильная формула: </w:t>
      </w:r>
    </w:p>
    <w:p w:rsidR="00A25FC0" w:rsidRDefault="00C923EE">
      <w:pPr>
        <w:autoSpaceDE w:val="0"/>
        <w:autoSpaceDN w:val="0"/>
        <w:adjustRightInd w:val="0"/>
        <w:spacing w:line="360" w:lineRule="auto"/>
        <w:jc w:val="center"/>
        <w:rPr>
          <w:bCs w:val="0"/>
          <w:sz w:val="22"/>
        </w:rPr>
      </w:pPr>
      <w:r>
        <w:rPr>
          <w:bCs w:val="0"/>
          <w:position w:val="-30"/>
          <w:sz w:val="22"/>
        </w:rPr>
        <w:pict>
          <v:shape id="_x0000_i1035" type="#_x0000_t75" style="width:203.25pt;height:33.75pt">
            <v:imagedata r:id="rId15" o:title=""/>
          </v:shape>
        </w:pict>
      </w:r>
      <w:r w:rsidR="00A25FC0">
        <w:rPr>
          <w:bCs w:val="0"/>
          <w:sz w:val="22"/>
        </w:rPr>
        <w:t xml:space="preserve">        (6)</w:t>
      </w:r>
    </w:p>
    <w:p w:rsidR="00A25FC0" w:rsidRDefault="00A25FC0">
      <w:pPr>
        <w:pStyle w:val="a5"/>
        <w:spacing w:line="240" w:lineRule="auto"/>
        <w:ind w:firstLine="0"/>
        <w:rPr>
          <w:sz w:val="24"/>
        </w:rPr>
      </w:pPr>
    </w:p>
    <w:p w:rsidR="00A25FC0" w:rsidRDefault="00A25FC0">
      <w:pPr>
        <w:pStyle w:val="2"/>
        <w:ind w:left="0" w:firstLine="570"/>
        <w:jc w:val="left"/>
      </w:pPr>
      <w:bookmarkStart w:id="24" w:name="_Toc87681137"/>
      <w:bookmarkStart w:id="25" w:name="_Toc87685198"/>
      <w:bookmarkStart w:id="26" w:name="_Toc87686087"/>
      <w:r>
        <w:t>2.2. П р я м о й   а н а л и з</w:t>
      </w:r>
      <w:bookmarkEnd w:id="24"/>
      <w:bookmarkEnd w:id="25"/>
      <w:bookmarkEnd w:id="26"/>
    </w:p>
    <w:p w:rsidR="00A25FC0" w:rsidRDefault="00A25FC0">
      <w:pPr>
        <w:pStyle w:val="a5"/>
        <w:spacing w:line="240" w:lineRule="auto"/>
        <w:ind w:firstLine="0"/>
        <w:rPr>
          <w:sz w:val="24"/>
        </w:rPr>
      </w:pPr>
    </w:p>
    <w:p w:rsidR="00A25FC0" w:rsidRDefault="00A25FC0">
      <w:pPr>
        <w:pStyle w:val="a5"/>
        <w:rPr>
          <w:sz w:val="22"/>
        </w:rPr>
      </w:pPr>
      <w:r>
        <w:rPr>
          <w:sz w:val="22"/>
        </w:rPr>
        <w:t>Концентрация долгоживущего радиоактивного изотопа является по существу постоянной во время периода анализа. Активность образца может быть использована для вычисления число присутствующих радиоактивных частиц.</w:t>
      </w:r>
    </w:p>
    <w:p w:rsidR="00A25FC0" w:rsidRDefault="00A25FC0">
      <w:pPr>
        <w:pStyle w:val="a5"/>
        <w:rPr>
          <w:sz w:val="22"/>
        </w:rPr>
      </w:pPr>
      <w:r>
        <w:rPr>
          <w:b/>
          <w:bCs w:val="0"/>
          <w:sz w:val="22"/>
        </w:rPr>
        <w:t>Пример</w:t>
      </w:r>
      <w:r>
        <w:rPr>
          <w:sz w:val="22"/>
        </w:rPr>
        <w:t xml:space="preserve">. Активность в 10,00 мл образце радиоактивной сточной воды, содержащей </w:t>
      </w:r>
      <w:r w:rsidR="00C923EE">
        <w:rPr>
          <w:position w:val="-10"/>
          <w:sz w:val="22"/>
        </w:rPr>
        <w:pict>
          <v:shape id="_x0000_i1036" type="#_x0000_t75" style="width:24pt;height:17.25pt">
            <v:imagedata r:id="rId16" o:title=""/>
          </v:shape>
        </w:pict>
      </w:r>
      <w:r>
        <w:rPr>
          <w:sz w:val="22"/>
        </w:rPr>
        <w:t xml:space="preserve"> была найденной 9,07</w:t>
      </w:r>
      <w:r>
        <w:rPr>
          <w:sz w:val="22"/>
        </w:rPr>
        <w:sym w:font="Symbol" w:char="F0B4"/>
      </w:r>
      <w:r>
        <w:rPr>
          <w:sz w:val="22"/>
        </w:rPr>
        <w:t>10</w:t>
      </w:r>
      <w:r>
        <w:rPr>
          <w:sz w:val="22"/>
          <w:vertAlign w:val="superscript"/>
        </w:rPr>
        <w:t>6</w:t>
      </w:r>
      <w:r>
        <w:rPr>
          <w:sz w:val="22"/>
        </w:rPr>
        <w:t xml:space="preserve"> распадов/с. Какова молярная концентрация </w:t>
      </w:r>
      <w:r w:rsidR="00C923EE">
        <w:rPr>
          <w:position w:val="-10"/>
          <w:sz w:val="22"/>
        </w:rPr>
        <w:pict>
          <v:shape id="_x0000_i1037" type="#_x0000_t75" style="width:21pt;height:17.25pt">
            <v:imagedata r:id="rId11" o:title=""/>
          </v:shape>
        </w:pict>
      </w:r>
      <w:r>
        <w:rPr>
          <w:sz w:val="22"/>
        </w:rPr>
        <w:t xml:space="preserve"> в образце? Период полураспада для </w:t>
      </w:r>
      <w:r w:rsidR="00C923EE">
        <w:rPr>
          <w:position w:val="-10"/>
          <w:sz w:val="22"/>
        </w:rPr>
        <w:pict>
          <v:shape id="_x0000_i1038" type="#_x0000_t75" style="width:21pt;height:17.25pt">
            <v:imagedata r:id="rId11" o:title=""/>
          </v:shape>
        </w:pict>
      </w:r>
      <w:r>
        <w:rPr>
          <w:sz w:val="22"/>
        </w:rPr>
        <w:t xml:space="preserve"> равен 28,1 года.</w:t>
      </w:r>
    </w:p>
    <w:p w:rsidR="00A25FC0" w:rsidRDefault="00A25FC0">
      <w:pPr>
        <w:pStyle w:val="a5"/>
        <w:rPr>
          <w:sz w:val="22"/>
        </w:rPr>
      </w:pPr>
      <w:r>
        <w:rPr>
          <w:b/>
          <w:bCs w:val="0"/>
          <w:sz w:val="22"/>
        </w:rPr>
        <w:t>Решение</w:t>
      </w:r>
      <w:r>
        <w:rPr>
          <w:sz w:val="22"/>
        </w:rPr>
        <w:t xml:space="preserve">. Подстановка уравнения (4) в уравнение (1) и решение для </w:t>
      </w:r>
      <w:r>
        <w:rPr>
          <w:sz w:val="22"/>
          <w:lang w:val="en-GB"/>
        </w:rPr>
        <w:t>N</w:t>
      </w:r>
      <w:r>
        <w:rPr>
          <w:sz w:val="22"/>
        </w:rPr>
        <w:t xml:space="preserve"> дает</w:t>
      </w:r>
    </w:p>
    <w:p w:rsidR="00A25FC0" w:rsidRDefault="00C923EE">
      <w:pPr>
        <w:pStyle w:val="a5"/>
        <w:ind w:firstLine="0"/>
        <w:jc w:val="center"/>
        <w:rPr>
          <w:sz w:val="22"/>
        </w:rPr>
      </w:pPr>
      <w:r>
        <w:rPr>
          <w:position w:val="-26"/>
          <w:sz w:val="22"/>
        </w:rPr>
        <w:pict>
          <v:shape id="_x0000_i1039" type="#_x0000_t75" style="width:56.25pt;height:30.75pt">
            <v:imagedata r:id="rId17" o:title=""/>
          </v:shape>
        </w:pict>
      </w:r>
    </w:p>
    <w:p w:rsidR="00A25FC0" w:rsidRDefault="00A25FC0">
      <w:pPr>
        <w:pStyle w:val="a5"/>
        <w:ind w:firstLine="0"/>
        <w:rPr>
          <w:sz w:val="22"/>
        </w:rPr>
      </w:pPr>
      <w:r>
        <w:rPr>
          <w:sz w:val="22"/>
        </w:rPr>
        <w:t xml:space="preserve">Прежде, чем количество атомов </w:t>
      </w:r>
      <w:r w:rsidR="00C923EE">
        <w:rPr>
          <w:position w:val="-10"/>
          <w:sz w:val="22"/>
        </w:rPr>
        <w:pict>
          <v:shape id="_x0000_i1040" type="#_x0000_t75" style="width:21pt;height:17.25pt">
            <v:imagedata r:id="rId11" o:title=""/>
          </v:shape>
        </w:pict>
      </w:r>
      <w:r>
        <w:rPr>
          <w:sz w:val="22"/>
        </w:rPr>
        <w:t xml:space="preserve"> может быть определено, необходимо выразить активность и период полураспада в тех же самых единицах. Преобразование периода полураспада для </w:t>
      </w:r>
      <w:r w:rsidR="00C923EE">
        <w:rPr>
          <w:position w:val="-10"/>
          <w:sz w:val="22"/>
        </w:rPr>
        <w:pict>
          <v:shape id="_x0000_i1041" type="#_x0000_t75" style="width:21pt;height:17.25pt">
            <v:imagedata r:id="rId11" o:title=""/>
          </v:shape>
        </w:pict>
      </w:r>
      <w:r>
        <w:rPr>
          <w:sz w:val="22"/>
        </w:rPr>
        <w:t xml:space="preserve"> к секундам дает </w:t>
      </w:r>
      <w:r>
        <w:rPr>
          <w:sz w:val="22"/>
          <w:lang w:val="en-GB"/>
        </w:rPr>
        <w:t>t</w:t>
      </w:r>
      <w:r>
        <w:rPr>
          <w:sz w:val="22"/>
          <w:vertAlign w:val="subscript"/>
        </w:rPr>
        <w:t>1/2</w:t>
      </w:r>
      <w:r>
        <w:rPr>
          <w:sz w:val="22"/>
        </w:rPr>
        <w:t xml:space="preserve"> = 8,86</w:t>
      </w:r>
      <w:r>
        <w:rPr>
          <w:sz w:val="22"/>
        </w:rPr>
        <w:sym w:font="Symbol" w:char="F0B4"/>
      </w:r>
      <w:r>
        <w:rPr>
          <w:sz w:val="22"/>
        </w:rPr>
        <w:t>10</w:t>
      </w:r>
      <w:r>
        <w:rPr>
          <w:sz w:val="22"/>
          <w:vertAlign w:val="superscript"/>
        </w:rPr>
        <w:t>8</w:t>
      </w:r>
      <w:r>
        <w:rPr>
          <w:sz w:val="22"/>
        </w:rPr>
        <w:t xml:space="preserve"> с. Подстановка известных величин дает число атомов </w:t>
      </w:r>
      <w:r w:rsidR="00C923EE">
        <w:rPr>
          <w:position w:val="-10"/>
          <w:sz w:val="22"/>
        </w:rPr>
        <w:pict>
          <v:shape id="_x0000_i1042" type="#_x0000_t75" style="width:21pt;height:17.25pt">
            <v:imagedata r:id="rId11" o:title=""/>
          </v:shape>
        </w:pict>
      </w:r>
    </w:p>
    <w:p w:rsidR="00A25FC0" w:rsidRDefault="00C923EE">
      <w:pPr>
        <w:pStyle w:val="a5"/>
        <w:ind w:firstLine="0"/>
        <w:jc w:val="center"/>
        <w:rPr>
          <w:sz w:val="22"/>
        </w:rPr>
      </w:pPr>
      <w:r>
        <w:rPr>
          <w:position w:val="-26"/>
          <w:sz w:val="22"/>
        </w:rPr>
        <w:pict>
          <v:shape id="_x0000_i1043" type="#_x0000_t75" style="width:279.75pt;height:32.25pt">
            <v:imagedata r:id="rId18" o:title=""/>
          </v:shape>
        </w:pict>
      </w:r>
    </w:p>
    <w:p w:rsidR="00A25FC0" w:rsidRDefault="00A25FC0">
      <w:pPr>
        <w:pStyle w:val="a5"/>
        <w:ind w:firstLine="0"/>
        <w:jc w:val="left"/>
        <w:rPr>
          <w:sz w:val="22"/>
        </w:rPr>
      </w:pPr>
      <w:r>
        <w:rPr>
          <w:sz w:val="22"/>
        </w:rPr>
        <w:t xml:space="preserve">Таким образом, концентрация в образце </w:t>
      </w:r>
      <w:r w:rsidR="00C923EE">
        <w:rPr>
          <w:position w:val="-10"/>
          <w:sz w:val="22"/>
        </w:rPr>
        <w:pict>
          <v:shape id="_x0000_i1044" type="#_x0000_t75" style="width:21pt;height:17.25pt">
            <v:imagedata r:id="rId11" o:title=""/>
          </v:shape>
        </w:pict>
      </w:r>
      <w:r>
        <w:rPr>
          <w:sz w:val="22"/>
        </w:rPr>
        <w:t xml:space="preserve"> равна  </w:t>
      </w:r>
      <w:r w:rsidR="00C923EE">
        <w:rPr>
          <w:position w:val="-24"/>
          <w:sz w:val="22"/>
        </w:rPr>
        <w:pict>
          <v:shape id="_x0000_i1045" type="#_x0000_t75" style="width:224.25pt;height:27.75pt">
            <v:imagedata r:id="rId19" o:title=""/>
          </v:shape>
        </w:pic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Прямой анализ короткоживущих радиоактивных изотопов, используя метод, приведенный в примере, менее полезен, т. к. он обеспечивает только переходную меру концентрации изотопа. Концентрация изотопа в конкретный момент может быть определена измерением его активности по прошествии времени, </w:t>
      </w:r>
      <w:r>
        <w:rPr>
          <w:sz w:val="22"/>
          <w:lang w:val="en-GB"/>
        </w:rPr>
        <w:t>t</w:t>
      </w:r>
      <w:r>
        <w:rPr>
          <w:sz w:val="22"/>
        </w:rPr>
        <w:t xml:space="preserve">, и использованием уравнения (3) для вычисления </w:t>
      </w:r>
      <w:r>
        <w:rPr>
          <w:sz w:val="22"/>
          <w:lang w:val="en-GB"/>
        </w:rPr>
        <w:t>N</w:t>
      </w:r>
      <w:r>
        <w:rPr>
          <w:sz w:val="22"/>
          <w:vertAlign w:val="subscript"/>
        </w:rPr>
        <w:t>0</w:t>
      </w:r>
      <w:r>
        <w:rPr>
          <w:sz w:val="22"/>
        </w:rPr>
        <w:t>.</w:t>
      </w:r>
    </w:p>
    <w:p w:rsidR="00A25FC0" w:rsidRDefault="00A25FC0">
      <w:pPr>
        <w:pStyle w:val="1"/>
        <w:spacing w:line="240" w:lineRule="auto"/>
        <w:jc w:val="both"/>
        <w:rPr>
          <w:b w:val="0"/>
          <w:bCs/>
          <w:sz w:val="22"/>
        </w:rPr>
      </w:pPr>
    </w:p>
    <w:p w:rsidR="00A25FC0" w:rsidRDefault="00A25FC0">
      <w:pPr>
        <w:pStyle w:val="2"/>
        <w:ind w:left="0" w:firstLine="570"/>
        <w:jc w:val="left"/>
      </w:pPr>
      <w:bookmarkStart w:id="27" w:name="_Toc87681138"/>
      <w:bookmarkStart w:id="28" w:name="_Toc87685199"/>
      <w:bookmarkStart w:id="29" w:name="_Toc87686088"/>
      <w:r>
        <w:t>2.3. Р а д и о х и м и ч е с к о е   т и т р о в а н и е</w:t>
      </w:r>
      <w:bookmarkEnd w:id="27"/>
      <w:bookmarkEnd w:id="28"/>
      <w:bookmarkEnd w:id="29"/>
    </w:p>
    <w:p w:rsidR="00A25FC0" w:rsidRDefault="00A25FC0">
      <w:pPr>
        <w:jc w:val="both"/>
        <w:rPr>
          <w:sz w:val="22"/>
        </w:rPr>
      </w:pP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Открытие искусственной радиоактивности и пуск ядерных реакторов, позволивших получить радиоактивные изотопы почти всех элементов периодической системы с удобными для исследований периодами полураспада, привели к широкому применению лучистой энергии атома в науке и технике вообще, в аналитической химии в частности. Возникла довольно обширная группа радиоаналитических методов, в которых свойство радиоактивности атомов используется как средство информации об их качественном характере и количественном содержании. Среди этих методов одно из важнейших мест занимает метод </w:t>
      </w:r>
      <w:r>
        <w:rPr>
          <w:i/>
          <w:iCs/>
          <w:sz w:val="22"/>
        </w:rPr>
        <w:t>радиометрического титрования</w:t>
      </w:r>
      <w:r>
        <w:rPr>
          <w:sz w:val="22"/>
        </w:rPr>
        <w:t xml:space="preserve"> – новое и перспективное направление инструментального анализа.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 радиометрическом титровании за ходом аналитической реакции наблюдают по изменению радиоактивности какого-либо компонента исследуемой системы, исчезающего (появляющегося) в ходе реакции или после ее завершения. Таким компонентом может быть определяемый ион, действующий ион реактива, продукт реакции, а также один из продуктов взаимодействия специального вещества, вводимого в анализируемый раствор, с избытком реактива. Ввиду идентичности химических свойств активной и неактивной форм элемента измеряемая радиоактивность пропорциональна количеству фиксируемого компонента на различных этапах титрования. В этом смысле кривые радиометрического титрования совершенно аналогичны кривым амперометрического, спектрофотометрического, кондуктометрического и некоторых других титрований, объединяемых общим названием “линейные титрования”. Такой же характер имеют и кривые β-отражательного титрования. Особняком стоят кривые титрования, основанного на поглощении радиоактивных излучений. Измеряемая в этом случае степень ослабления потока радиоактивных частиц, прошедших через анализируемый раствор, находится в экспоненциальной зависимости от концентрации поглощающих ионов. </w:t>
      </w:r>
      <w:bookmarkStart w:id="30" w:name="_Toc87681139"/>
      <w:bookmarkStart w:id="31" w:name="_Toc87685200"/>
      <w:r>
        <w:rPr>
          <w:sz w:val="22"/>
        </w:rPr>
        <w:t>Точка эквивалентности при радиометрическом титровании определяется, как и в случае других физико-химических титрований, на основе оценки кривых титрования, построенных в координатах измеренное свойство – расход реагента.</w:t>
      </w:r>
      <w:bookmarkEnd w:id="30"/>
      <w:bookmarkEnd w:id="31"/>
    </w:p>
    <w:p w:rsidR="00A25FC0" w:rsidRDefault="00A25FC0">
      <w:pPr>
        <w:pStyle w:val="1"/>
      </w:pPr>
      <w:r>
        <w:br w:type="page"/>
      </w:r>
      <w:bookmarkStart w:id="32" w:name="_Toc87681140"/>
      <w:bookmarkStart w:id="33" w:name="_Toc87685201"/>
      <w:bookmarkStart w:id="34" w:name="_Toc87686089"/>
      <w:r>
        <w:t>3. Масс-спектрометрия с индуктивно-связанной плазмой</w:t>
      </w:r>
      <w:bookmarkEnd w:id="32"/>
      <w:bookmarkEnd w:id="33"/>
      <w:bookmarkEnd w:id="34"/>
    </w:p>
    <w:p w:rsidR="00A25FC0" w:rsidRDefault="00A25FC0"/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>Масс-спектрометрия с индуктивно-связанной плазмой (ICP/MS, ИСП/МС) развилась в один из наиболее успешных методов в атомной спектроскопии благодаря высокой чувствительности и возможности выполнения многоэлементного анализа.</w:t>
      </w:r>
    </w:p>
    <w:p w:rsidR="00A25FC0" w:rsidRDefault="00A25FC0">
      <w:pPr>
        <w:pStyle w:val="a3"/>
        <w:ind w:firstLine="570"/>
        <w:rPr>
          <w:sz w:val="22"/>
        </w:rPr>
      </w:pPr>
      <w:r>
        <w:rPr>
          <w:sz w:val="22"/>
        </w:rPr>
        <w:t>Масс-спектрометрия - это физический метод измерения отношения массы заряженных частиц материи (ионов) к их заряду. Существенное отличие масс-спектрометрии от других аналитических физико-химических методов состоит в том, что оптические, рентгеновские и некоторые другие методы детектируют излучение или поглощение энергии молекулами или атомами, а масс-спектрометрия имеет дело с самими частицами вещества. Масс-спектрометрия измеряет их массы, вернее соотношение массы к заряду. Для этого используются законы движения заряженных частиц материи в магнитном или электрическом поле. Масс-спектр - это просто рассортировка заряженных частиц по их массам (точнее отношениям массы к заряду). Следовательно, первое, что надо сделать для того, чтобы получить масс-спектр, превратить нейтральные молекулы и атомы, составляющие любое органическое или неорганическое вещество, в заряженные частицы - ионы. Этот процесс называется ионизацией.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>Наиболее распространенный способ ионизации в так называемой индуктивно-связанной плазме. Индуктивно-связанная плазма (ИСП, ICP) образуется внутри горелки, в которой горит, обычно, аргон. Аргон, вообще говоря, инертный негорючий газ, поэтому, чтобы заставить его гореть, в него закачивают энергию, помещая горелку в индукционную катушку. Когда в плазму аргоновой горелки попадают атомы и молекулы, они моментально превращаются в ионы. Для того чтобы ввести атомы и молекулы интересующего материала в плазму их обычно растворяют в воде и распыляют в плазму в виде мельчайшей взвеси.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>В индуктивно-связанной плазме ионы генерируются при атмосферном давлении, в то время как масс-спектрометр работает при давлении меньше чем 10</w:t>
      </w:r>
      <w:r>
        <w:rPr>
          <w:sz w:val="22"/>
          <w:vertAlign w:val="superscript"/>
        </w:rPr>
        <w:t>-5</w:t>
      </w:r>
      <w:r>
        <w:rPr>
          <w:sz w:val="22"/>
        </w:rPr>
        <w:t xml:space="preserve"> мБар. Между ИСП и МС используется интерфейс в виде “узкого горла”, с помощью которого вытягиваются ионы из плазмы и осуществляется перепад давлений. В начале развития ИСП/МС в качестве интерфейса просто использовалось вытянутое носиком отверстие диаметром всего 50-70 мкм, охлаждаемое водой. Проблема, связанная с такой конструкцией заключалась в том, что холодные пограничные слои впереди конуса способствовали генерации большого количества посторонних ионов. Эту проблему удалось преодолеть путем увеличения диаметра входного отверстия до 1 мм, что отодвигало пограничные слои и ионы напрямую входили в масс-спектрометр из плазмы. Эта методика известна как непрерывный отбор образца и, следовательно, конус называется конус образца.</w:t>
      </w:r>
    </w:p>
    <w:p w:rsidR="00A25FC0" w:rsidRDefault="00A25FC0">
      <w:pPr>
        <w:pStyle w:val="33"/>
        <w:ind w:firstLine="570"/>
      </w:pPr>
      <w:r>
        <w:t>Поскольку поток газа через этот конус образца намного больше, чем было ранее при использовании отверстий с меньшим диаметром, давление следует понижать путем использования дифференциальной вакуумной откачки в две или более стадий. По этой причине на пути потока газа был установлен второй конус и пространство между этим конусом и конусом образца откачивается форвакуумным насосом с высокой скоростью откачки. Поскольку существует большой перепад давлений между источником индуктивно-связанной плазмы и первой стадией откачки, ионы засасываются в в пространство интерфейса и ускоряются до сверхзвуковых скоростей.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Для того, чтобы избежать турбуленции на втором конусе, он выполняется с острыми краями для "срезания" (скимирования) ионов из сверхзвукового пучка и, следовательно, этот конус получил название "скимерный". Конструкция, состоящая из конуса образца и скимерного конуса с диаметрами около 1 мм получила название "интерфейс (Рис. 3). Создание интерфейса означало прорыв в ИСП/МС технологии, обеспечивший более эффективную экстракцию ионов, улучшив пропускание ионов, а, следовательно, чувствительность метода, и снизив спектральные интерференции более чем на порядок по величине. Тем не менее, спектральные интерференции все еще оставались одним из главных ограничений метода элементного анализа. </w:t>
      </w:r>
    </w:p>
    <w:p w:rsidR="00A25FC0" w:rsidRDefault="00A25FC0">
      <w:pPr>
        <w:spacing w:line="360" w:lineRule="auto"/>
        <w:jc w:val="both"/>
      </w:pPr>
    </w:p>
    <w:p w:rsidR="00A25FC0" w:rsidRDefault="00C923EE">
      <w:pPr>
        <w:pStyle w:val="1"/>
      </w:pPr>
      <w:bookmarkStart w:id="35" w:name="_Toc87681141"/>
      <w:bookmarkStart w:id="36" w:name="_Toc87685202"/>
      <w:bookmarkStart w:id="37" w:name="_Toc87686090"/>
      <w:r>
        <w:pict>
          <v:shape id="_x0000_i1046" type="#_x0000_t75" style="width:447pt;height:327.75pt">
            <v:imagedata r:id="rId20" o:title="" grayscale="t"/>
          </v:shape>
        </w:pict>
      </w:r>
      <w:bookmarkEnd w:id="35"/>
      <w:bookmarkEnd w:id="36"/>
      <w:bookmarkEnd w:id="37"/>
    </w:p>
    <w:p w:rsidR="00A25FC0" w:rsidRDefault="00A25FC0">
      <w:pPr>
        <w:jc w:val="center"/>
      </w:pPr>
      <w:r>
        <w:rPr>
          <w:rStyle w:val="a8"/>
        </w:rPr>
        <w:t>Рисунок 3.</w:t>
      </w:r>
      <w:r>
        <w:rPr>
          <w:rStyle w:val="a8"/>
          <w:b w:val="0"/>
          <w:bCs/>
        </w:rPr>
        <w:t xml:space="preserve"> Упрощенная схема масс-спектрометра высокого разрешения с индуктивно-связанной плазмой:</w:t>
      </w:r>
      <w:r>
        <w:rPr>
          <w:b/>
          <w:bCs w:val="0"/>
        </w:rPr>
        <w:br/>
      </w:r>
      <w:r>
        <w:rPr>
          <w:rStyle w:val="a9"/>
          <w:sz w:val="20"/>
          <w:szCs w:val="20"/>
        </w:rPr>
        <w:t>1 - ИСП источник ионов; 2 - интерфейс с конусом образца и скимерным конусом; 3 - передающая и фокусирующая оптика; 4 - фокусировка пучка ионов и ускорение; 5 - входная щель; 6 - электромагнит; 7 - электростатический сектор; 8 - выходная щель; 9 - конверсионный динод; 10 - электронный умножитель</w:t>
      </w:r>
    </w:p>
    <w:p w:rsidR="00A25FC0" w:rsidRDefault="00A25FC0">
      <w:pPr>
        <w:pStyle w:val="1"/>
        <w:jc w:val="both"/>
      </w:pP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>Предел обнаружения метода составляет 16 фг/г. Данный метод позволяет определять не только количественный, но и качественный состав изотопов, тем самым делая возможным определение попадания изотопа в образце.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</w:p>
    <w:p w:rsidR="00A25FC0" w:rsidRDefault="00A25FC0">
      <w:pPr>
        <w:pStyle w:val="1"/>
      </w:pPr>
      <w:r>
        <w:br w:type="page"/>
      </w:r>
      <w:bookmarkStart w:id="38" w:name="_Toc87681142"/>
      <w:bookmarkStart w:id="39" w:name="_Toc87685203"/>
      <w:bookmarkStart w:id="40" w:name="_Toc87686091"/>
      <w:r>
        <w:t>4. Определение отдельных радионуклидов</w:t>
      </w:r>
      <w:bookmarkEnd w:id="38"/>
      <w:bookmarkEnd w:id="39"/>
      <w:bookmarkEnd w:id="40"/>
    </w:p>
    <w:p w:rsidR="00A25FC0" w:rsidRDefault="00A25FC0"/>
    <w:p w:rsidR="00A25FC0" w:rsidRDefault="00A25FC0">
      <w:pPr>
        <w:pStyle w:val="2"/>
        <w:ind w:left="0" w:firstLine="570"/>
        <w:jc w:val="left"/>
      </w:pPr>
      <w:bookmarkStart w:id="41" w:name="_Toc87681143"/>
      <w:bookmarkStart w:id="42" w:name="_Toc87685204"/>
      <w:bookmarkStart w:id="43" w:name="_Toc87686092"/>
      <w:r>
        <w:t>4.1. Т р и т и й</w:t>
      </w:r>
      <w:bookmarkEnd w:id="41"/>
      <w:bookmarkEnd w:id="42"/>
      <w:bookmarkEnd w:id="43"/>
    </w:p>
    <w:p w:rsidR="00A25FC0" w:rsidRDefault="00A25FC0">
      <w:pPr>
        <w:jc w:val="center"/>
        <w:rPr>
          <w:b/>
          <w:bCs w:val="0"/>
        </w:rPr>
      </w:pP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>Радиоактивный изотоп водорода, получаемый искусственно облучением лития тепловыми нейтронами. Тритий - бесцветный газ, мягкий бета-излучатель, ядро состоит из одного протона и двух нейтронов. Максимальный пробег бета частиц трития в воздухе 0,7 мг/см</w:t>
      </w:r>
      <w:r>
        <w:rPr>
          <w:sz w:val="22"/>
          <w:vertAlign w:val="superscript"/>
        </w:rPr>
        <w:t>2</w:t>
      </w:r>
      <w:r>
        <w:rPr>
          <w:sz w:val="22"/>
        </w:rPr>
        <w:t>. Максимальная энергия частиц - 18 кэВ. Период полураспада – 12,33 года, удельная активность - 96,20 Ки/г.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 xml:space="preserve">Содержание в природе. </w:t>
      </w:r>
      <w:r>
        <w:rPr>
          <w:sz w:val="22"/>
        </w:rPr>
        <w:t>Тритий образуется в верхних слоях атмосферы в результате взаимодействия нейтронов вторичного космического излучения с ядрами атомов азота; термоядерных реакций, осуществляемых на энергетических комплексах и при ядерных испытаниях.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Годовая продукция космогенного трития </w:t>
      </w:r>
      <w:r>
        <w:rPr>
          <w:sz w:val="22"/>
        </w:rPr>
        <w:sym w:font="Symbol" w:char="F02D"/>
      </w:r>
      <w:r>
        <w:rPr>
          <w:sz w:val="22"/>
        </w:rPr>
        <w:t xml:space="preserve"> (5,55 – 11,1)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10</w:t>
      </w:r>
      <w:r>
        <w:rPr>
          <w:sz w:val="22"/>
        </w:rPr>
        <w:t xml:space="preserve"> МБк.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Общее количество трития на планете </w:t>
      </w:r>
      <w:r>
        <w:rPr>
          <w:sz w:val="22"/>
        </w:rPr>
        <w:sym w:font="Symbol" w:char="F02D"/>
      </w:r>
      <w:r>
        <w:rPr>
          <w:sz w:val="22"/>
        </w:rPr>
        <w:t xml:space="preserve"> (92,5-185,0)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10</w:t>
      </w:r>
      <w:r>
        <w:rPr>
          <w:sz w:val="22"/>
        </w:rPr>
        <w:t xml:space="preserve"> МБк.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>Средний естественный уровень трития в поверхностном слое воды океанов – 0,74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sym w:font="Symbol" w:char="F02D"/>
      </w:r>
      <w:r>
        <w:rPr>
          <w:sz w:val="22"/>
          <w:vertAlign w:val="superscript"/>
        </w:rPr>
        <w:t>5</w:t>
      </w:r>
      <w:r>
        <w:rPr>
          <w:sz w:val="22"/>
        </w:rPr>
        <w:t xml:space="preserve"> Бк/г.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 xml:space="preserve">Методы определения. </w:t>
      </w:r>
      <w:r>
        <w:rPr>
          <w:sz w:val="22"/>
        </w:rPr>
        <w:t>Определения трития в объектах внешней среды основано на выделении водной фазы почвы, растительности и биосубстратов. Водную фазу, обогащенную тритием, очищают от продуктов деления с последующим определением активности трития на жидкостном сцинтилляционном счетчике.</w:t>
      </w:r>
    </w:p>
    <w:p w:rsidR="00A25FC0" w:rsidRDefault="00A25FC0">
      <w:pPr>
        <w:ind w:firstLine="570"/>
        <w:jc w:val="both"/>
      </w:pPr>
    </w:p>
    <w:p w:rsidR="00A25FC0" w:rsidRDefault="00A25FC0">
      <w:pPr>
        <w:pStyle w:val="2"/>
        <w:ind w:left="0" w:firstLine="570"/>
        <w:jc w:val="left"/>
      </w:pPr>
      <w:bookmarkStart w:id="44" w:name="_Toc87681144"/>
      <w:bookmarkStart w:id="45" w:name="_Toc87685205"/>
      <w:bookmarkStart w:id="46" w:name="_Toc87686093"/>
      <w:r>
        <w:t>4.2. К а л и й</w:t>
      </w:r>
      <w:bookmarkEnd w:id="44"/>
      <w:bookmarkEnd w:id="45"/>
      <w:bookmarkEnd w:id="46"/>
    </w:p>
    <w:p w:rsidR="00A25FC0" w:rsidRDefault="00A25FC0">
      <w:pPr>
        <w:jc w:val="center"/>
        <w:rPr>
          <w:b/>
          <w:bCs w:val="0"/>
        </w:rPr>
      </w:pP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Природный калий состоит из трех изотопов, двух стабильных </w:t>
      </w:r>
      <w:r>
        <w:rPr>
          <w:sz w:val="22"/>
          <w:vertAlign w:val="superscript"/>
        </w:rPr>
        <w:t>39</w:t>
      </w:r>
      <w:r>
        <w:rPr>
          <w:sz w:val="22"/>
        </w:rPr>
        <w:t xml:space="preserve">К (93,08%) и </w:t>
      </w:r>
      <w:r>
        <w:rPr>
          <w:sz w:val="22"/>
          <w:vertAlign w:val="superscript"/>
        </w:rPr>
        <w:t>41</w:t>
      </w:r>
      <w:r>
        <w:rPr>
          <w:sz w:val="22"/>
        </w:rPr>
        <w:t xml:space="preserve">К (6,91%) и одного радиоактивного </w:t>
      </w:r>
      <w:r>
        <w:rPr>
          <w:sz w:val="22"/>
        </w:rPr>
        <w:sym w:font="Symbol" w:char="F02D"/>
      </w:r>
      <w:r>
        <w:rPr>
          <w:sz w:val="22"/>
        </w:rPr>
        <w:t xml:space="preserve"> </w:t>
      </w:r>
      <w:r>
        <w:rPr>
          <w:sz w:val="22"/>
          <w:vertAlign w:val="superscript"/>
        </w:rPr>
        <w:t>40</w:t>
      </w:r>
      <w:r>
        <w:rPr>
          <w:sz w:val="22"/>
        </w:rPr>
        <w:t>К (0,01%). Период полураспада – 1,32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9</w:t>
      </w:r>
      <w:r>
        <w:rPr>
          <w:sz w:val="22"/>
        </w:rPr>
        <w:t xml:space="preserve"> лет со средней энергией излучения частиц 523 кэВ. Известно 9 радиоактивных искусственных изотопов с массовыми числами 37, 42</w:t>
      </w:r>
      <w:r>
        <w:rPr>
          <w:sz w:val="22"/>
        </w:rPr>
        <w:sym w:font="Symbol" w:char="F02D"/>
      </w:r>
      <w:r>
        <w:rPr>
          <w:sz w:val="22"/>
        </w:rPr>
        <w:t>44.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 xml:space="preserve">Содержание в природе. </w:t>
      </w:r>
      <w:r>
        <w:rPr>
          <w:sz w:val="22"/>
          <w:vertAlign w:val="superscript"/>
        </w:rPr>
        <w:t>40</w:t>
      </w:r>
      <w:r>
        <w:rPr>
          <w:sz w:val="22"/>
        </w:rPr>
        <w:t xml:space="preserve">К содержится в живых организмах и своим излучением создает естественное (фоновое) облучение. Остальные радиоактивные изотопы К в природе не встречаются. </w:t>
      </w:r>
      <w:r>
        <w:rPr>
          <w:sz w:val="22"/>
          <w:vertAlign w:val="superscript"/>
        </w:rPr>
        <w:t>42</w:t>
      </w:r>
      <w:r>
        <w:rPr>
          <w:sz w:val="22"/>
        </w:rPr>
        <w:t>К используется как индикатор в аналитической химии, биологии, медицине.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 xml:space="preserve">Методы определения. </w:t>
      </w:r>
      <w:r>
        <w:rPr>
          <w:sz w:val="22"/>
        </w:rPr>
        <w:t>В окружающей среде растительности, почве и молоке К определяют на фотометре со светофильтрами по резонансным линиям 766,5 – 769,9 нм. По данным измерения стандартных растворов строят график зависимости между показаниями прибора и концентрацией в растворе.</w:t>
      </w:r>
    </w:p>
    <w:p w:rsidR="00A25FC0" w:rsidRDefault="00A25FC0">
      <w:pPr>
        <w:ind w:firstLine="570"/>
        <w:jc w:val="both"/>
        <w:rPr>
          <w:sz w:val="22"/>
        </w:rPr>
      </w:pPr>
    </w:p>
    <w:p w:rsidR="00A25FC0" w:rsidRDefault="00A25FC0">
      <w:pPr>
        <w:pStyle w:val="2"/>
        <w:ind w:left="0" w:firstLine="570"/>
        <w:jc w:val="left"/>
      </w:pPr>
      <w:bookmarkStart w:id="47" w:name="_Toc87681145"/>
      <w:bookmarkStart w:id="48" w:name="_Toc87685206"/>
      <w:bookmarkStart w:id="49" w:name="_Toc87686094"/>
      <w:r>
        <w:t>4.3. Ц е з и й</w:t>
      </w:r>
      <w:bookmarkEnd w:id="47"/>
      <w:bookmarkEnd w:id="48"/>
      <w:bookmarkEnd w:id="49"/>
    </w:p>
    <w:p w:rsidR="00A25FC0" w:rsidRDefault="00A25FC0"/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Природный цезий состоит из одного стабильного изотопа </w:t>
      </w:r>
      <w:r>
        <w:rPr>
          <w:sz w:val="22"/>
          <w:vertAlign w:val="superscript"/>
        </w:rPr>
        <w:t>133</w:t>
      </w:r>
      <w:r>
        <w:rPr>
          <w:sz w:val="22"/>
        </w:rPr>
        <w:t>Cs. Известны 23 радиоактивных изотопа цезия с массовыми числами 123</w:t>
      </w:r>
      <w:r>
        <w:rPr>
          <w:sz w:val="22"/>
        </w:rPr>
        <w:sym w:font="Symbol" w:char="F02D"/>
      </w:r>
      <w:r>
        <w:rPr>
          <w:sz w:val="22"/>
        </w:rPr>
        <w:t>132, 134</w:t>
      </w:r>
      <w:r>
        <w:rPr>
          <w:sz w:val="22"/>
        </w:rPr>
        <w:sym w:font="Symbol" w:char="F02D"/>
      </w:r>
      <w:r>
        <w:rPr>
          <w:sz w:val="22"/>
        </w:rPr>
        <w:t xml:space="preserve">144. Наибольшее практическое значение имеет </w:t>
      </w:r>
      <w:r>
        <w:rPr>
          <w:sz w:val="22"/>
          <w:vertAlign w:val="superscript"/>
        </w:rPr>
        <w:t>137</w:t>
      </w:r>
      <w:r>
        <w:rPr>
          <w:sz w:val="22"/>
        </w:rPr>
        <w:t xml:space="preserve">Cs. Период полураспада 30,1 года, максимальная энергии </w:t>
      </w:r>
      <w:r>
        <w:rPr>
          <w:sz w:val="22"/>
        </w:rPr>
        <w:sym w:font="Symbol" w:char="F062"/>
      </w:r>
      <w:r>
        <w:rPr>
          <w:sz w:val="22"/>
        </w:rPr>
        <w:t xml:space="preserve">-частиц </w:t>
      </w:r>
      <w:r>
        <w:rPr>
          <w:sz w:val="22"/>
        </w:rPr>
        <w:sym w:font="Symbol" w:char="F02D"/>
      </w:r>
      <w:r>
        <w:rPr>
          <w:sz w:val="22"/>
        </w:rPr>
        <w:t xml:space="preserve"> 514 кэВ, </w:t>
      </w:r>
      <w:r>
        <w:rPr>
          <w:sz w:val="22"/>
        </w:rPr>
        <w:sym w:font="Symbol" w:char="F067"/>
      </w:r>
      <w:r>
        <w:rPr>
          <w:sz w:val="22"/>
        </w:rPr>
        <w:t xml:space="preserve">-квантов (моноэнергетичен) </w:t>
      </w:r>
      <w:r>
        <w:rPr>
          <w:sz w:val="22"/>
        </w:rPr>
        <w:sym w:font="Symbol" w:char="F02D"/>
      </w:r>
      <w:r>
        <w:rPr>
          <w:sz w:val="22"/>
        </w:rPr>
        <w:t xml:space="preserve"> 661 кэВ. В небольших количествах радиоактивные изотопы цезия содержатся практически во всех объектах внешней среды.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 xml:space="preserve">Получение. </w:t>
      </w:r>
      <w:r>
        <w:rPr>
          <w:sz w:val="22"/>
        </w:rPr>
        <w:t xml:space="preserve">Образуется при делении ядер атомов тяжелых элементов при ядерных реакциях на АЭС и при взрывах, а также при помощи ускорителей заряженных частиц. Промышленное получение цезия осуществляют выделением из смеси осколочных продуктов различными методами. В растворе продуктов деления урана двухгодичной давности содержание цезия 137 составляет 4,85% , в растворе пятилетней давности </w:t>
      </w:r>
      <w:r>
        <w:rPr>
          <w:sz w:val="22"/>
        </w:rPr>
        <w:sym w:font="Symbol" w:char="F02D"/>
      </w:r>
      <w:r>
        <w:rPr>
          <w:sz w:val="22"/>
        </w:rPr>
        <w:t xml:space="preserve"> 15,2% суммарной активности. В свежих продуктах деления урана содержится до 6% изотопов цезия.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Применяется в химических и радиобиологических исследованиях, в </w:t>
      </w:r>
      <w:r>
        <w:rPr>
          <w:sz w:val="22"/>
        </w:rPr>
        <w:sym w:font="Symbol" w:char="F067"/>
      </w:r>
      <w:r>
        <w:rPr>
          <w:sz w:val="22"/>
        </w:rPr>
        <w:t xml:space="preserve">-дефектоскопии, в радиационной технологии </w:t>
      </w:r>
      <w:r>
        <w:rPr>
          <w:sz w:val="22"/>
          <w:vertAlign w:val="superscript"/>
        </w:rPr>
        <w:t>137</w:t>
      </w:r>
      <w:r>
        <w:rPr>
          <w:sz w:val="22"/>
        </w:rPr>
        <w:t>С</w:t>
      </w:r>
      <w:r>
        <w:rPr>
          <w:sz w:val="22"/>
          <w:lang w:val="en-GB"/>
        </w:rPr>
        <w:t>s</w:t>
      </w:r>
      <w:r>
        <w:rPr>
          <w:sz w:val="22"/>
        </w:rPr>
        <w:t xml:space="preserve"> используют в качестве источника </w:t>
      </w:r>
      <w:r>
        <w:rPr>
          <w:sz w:val="22"/>
        </w:rPr>
        <w:sym w:font="Symbol" w:char="F067"/>
      </w:r>
      <w:r>
        <w:rPr>
          <w:sz w:val="22"/>
        </w:rPr>
        <w:t>-излучения.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 xml:space="preserve">Метод определения. </w:t>
      </w:r>
      <w:r>
        <w:rPr>
          <w:sz w:val="22"/>
        </w:rPr>
        <w:t xml:space="preserve">В объектах внешней среды определение цезия 137 проводят путем </w:t>
      </w:r>
      <w:r>
        <w:rPr>
          <w:sz w:val="22"/>
        </w:rPr>
        <w:sym w:font="Symbol" w:char="F067"/>
      </w:r>
      <w:r>
        <w:rPr>
          <w:sz w:val="22"/>
        </w:rPr>
        <w:t>-спектрометрии или радиохимическими методами путем предварительного концентрирования с последующим осаждением на носителях.</w:t>
      </w:r>
    </w:p>
    <w:p w:rsidR="00A25FC0" w:rsidRDefault="00A25FC0">
      <w:pPr>
        <w:ind w:firstLine="570"/>
        <w:jc w:val="both"/>
      </w:pPr>
    </w:p>
    <w:p w:rsidR="00A25FC0" w:rsidRDefault="00A25FC0">
      <w:pPr>
        <w:pStyle w:val="2"/>
        <w:ind w:left="0" w:firstLine="570"/>
        <w:jc w:val="left"/>
      </w:pPr>
      <w:bookmarkStart w:id="50" w:name="_Toc87681146"/>
      <w:bookmarkStart w:id="51" w:name="_Toc87685207"/>
      <w:bookmarkStart w:id="52" w:name="_Toc87686095"/>
      <w:r>
        <w:t>4.4. С т р о н ц и й</w:t>
      </w:r>
      <w:bookmarkEnd w:id="50"/>
      <w:bookmarkEnd w:id="51"/>
      <w:bookmarkEnd w:id="52"/>
    </w:p>
    <w:p w:rsidR="00A25FC0" w:rsidRDefault="00A25FC0"/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Природный стронций состоит из смеси стабильных изотопов: </w:t>
      </w:r>
      <w:r>
        <w:rPr>
          <w:sz w:val="22"/>
          <w:vertAlign w:val="superscript"/>
        </w:rPr>
        <w:t>84</w:t>
      </w:r>
      <w:r>
        <w:rPr>
          <w:sz w:val="22"/>
        </w:rPr>
        <w:t xml:space="preserve">Sr (0,56%), </w:t>
      </w:r>
      <w:r>
        <w:rPr>
          <w:sz w:val="22"/>
          <w:vertAlign w:val="superscript"/>
        </w:rPr>
        <w:t>86</w:t>
      </w:r>
      <w:r>
        <w:rPr>
          <w:sz w:val="22"/>
        </w:rPr>
        <w:t xml:space="preserve">Sr (9,86%), </w:t>
      </w:r>
      <w:r>
        <w:rPr>
          <w:sz w:val="22"/>
          <w:vertAlign w:val="superscript"/>
        </w:rPr>
        <w:t>87</w:t>
      </w:r>
      <w:r>
        <w:rPr>
          <w:sz w:val="22"/>
        </w:rPr>
        <w:t xml:space="preserve">Sr (7,02%), </w:t>
      </w:r>
      <w:r>
        <w:rPr>
          <w:sz w:val="22"/>
          <w:vertAlign w:val="superscript"/>
        </w:rPr>
        <w:t>88</w:t>
      </w:r>
      <w:r>
        <w:rPr>
          <w:sz w:val="22"/>
        </w:rPr>
        <w:t>Sr (82,56%). Известны радиоактивные изотопы с массовыми числами 77</w:t>
      </w:r>
      <w:r>
        <w:rPr>
          <w:sz w:val="22"/>
        </w:rPr>
        <w:sym w:font="Symbol" w:char="F02D"/>
      </w:r>
      <w:r>
        <w:rPr>
          <w:sz w:val="22"/>
        </w:rPr>
        <w:t>83, 85, 89</w:t>
      </w:r>
      <w:r>
        <w:rPr>
          <w:sz w:val="22"/>
        </w:rPr>
        <w:sym w:font="Symbol" w:char="F02D"/>
      </w:r>
      <w:r>
        <w:rPr>
          <w:sz w:val="22"/>
        </w:rPr>
        <w:t xml:space="preserve">99. Наибольший токсикологический интерес представляет </w:t>
      </w:r>
      <w:r>
        <w:rPr>
          <w:sz w:val="22"/>
          <w:vertAlign w:val="superscript"/>
        </w:rPr>
        <w:t>90</w:t>
      </w:r>
      <w:r>
        <w:rPr>
          <w:sz w:val="22"/>
        </w:rPr>
        <w:t xml:space="preserve">Sr с периодом полураспада 28,1 года. Чистый </w:t>
      </w:r>
      <w:r>
        <w:rPr>
          <w:sz w:val="22"/>
        </w:rPr>
        <w:sym w:font="Symbol" w:char="F062"/>
      </w:r>
      <w:r>
        <w:rPr>
          <w:sz w:val="22"/>
        </w:rPr>
        <w:t xml:space="preserve">-излучатель, средняя энергия бета частиц </w:t>
      </w:r>
      <w:r>
        <w:rPr>
          <w:sz w:val="22"/>
        </w:rPr>
        <w:sym w:font="Symbol" w:char="F02D"/>
      </w:r>
      <w:r>
        <w:rPr>
          <w:sz w:val="22"/>
        </w:rPr>
        <w:t xml:space="preserve"> 196 кэВ.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Содержание в природе.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>90</w:t>
      </w:r>
      <w:r>
        <w:rPr>
          <w:sz w:val="22"/>
        </w:rPr>
        <w:t>Sr как аналог кальция активно участвует в обмене веществ растений и животных. Из стратосферы стронций в виде глобальных выпадений попадает на почву, в растения стронций может поступать непосредственно при прямом загрязнении листьев из почвы через корни. Относительно большое количество радионуклидов накапливают бобовые и злаки.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Образуется при делении </w:t>
      </w:r>
      <w:r>
        <w:rPr>
          <w:sz w:val="22"/>
          <w:vertAlign w:val="superscript"/>
        </w:rPr>
        <w:t>235</w:t>
      </w:r>
      <w:r>
        <w:rPr>
          <w:sz w:val="22"/>
          <w:lang w:val="en-GB"/>
        </w:rPr>
        <w:t>U</w:t>
      </w:r>
      <w:r>
        <w:rPr>
          <w:sz w:val="22"/>
        </w:rPr>
        <w:t xml:space="preserve"> в ядерно-энергетических установках и при взрывах. Благодаря медленному распаду относительное содержание </w:t>
      </w:r>
      <w:r>
        <w:rPr>
          <w:sz w:val="22"/>
          <w:vertAlign w:val="superscript"/>
        </w:rPr>
        <w:t>90</w:t>
      </w:r>
      <w:r>
        <w:rPr>
          <w:sz w:val="22"/>
        </w:rPr>
        <w:t>Sr в смеси продуктов деления урана постепенно увеличивается: через 3 месяца на долю стронция приходится около 13% суммарной активности, через 15</w:t>
      </w:r>
      <w:r>
        <w:rPr>
          <w:sz w:val="22"/>
        </w:rPr>
        <w:sym w:font="Symbol" w:char="F02D"/>
      </w:r>
      <w:r>
        <w:rPr>
          <w:sz w:val="22"/>
        </w:rPr>
        <w:t xml:space="preserve">20 лет </w:t>
      </w:r>
      <w:r>
        <w:rPr>
          <w:sz w:val="22"/>
        </w:rPr>
        <w:sym w:font="Symbol" w:char="F02D"/>
      </w:r>
      <w:r>
        <w:rPr>
          <w:sz w:val="22"/>
        </w:rPr>
        <w:t xml:space="preserve"> 25%.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Антропогенные источники поступления в окружающую среду.</w:t>
      </w:r>
      <w:r>
        <w:rPr>
          <w:sz w:val="22"/>
        </w:rPr>
        <w:t xml:space="preserve"> Стронций, образующийся в ядерных реакторах, может поступать в теплоноситель. При очистке теплоносителя </w:t>
      </w:r>
      <w:r>
        <w:rPr>
          <w:sz w:val="22"/>
        </w:rPr>
        <w:sym w:font="Symbol" w:char="F02D"/>
      </w:r>
      <w:r>
        <w:rPr>
          <w:sz w:val="22"/>
        </w:rPr>
        <w:t xml:space="preserve"> в газообразные и жидкие отходы. В результате крупных ядерных испытаний и аварий на АЭС.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Методы определения.</w:t>
      </w:r>
      <w:r>
        <w:rPr>
          <w:sz w:val="22"/>
        </w:rPr>
        <w:t xml:space="preserve"> Радиоактивный стронций определяют по дочернему иттрию, который осаждается в виде оксалатов (при загрязнении радионуклидом менее одного года) и другими методами с последующим определением активности на низкофоновых установках.</w:t>
      </w:r>
    </w:p>
    <w:p w:rsidR="00A25FC0" w:rsidRDefault="00A25FC0">
      <w:pPr>
        <w:ind w:firstLine="570"/>
        <w:jc w:val="both"/>
      </w:pPr>
    </w:p>
    <w:p w:rsidR="00A25FC0" w:rsidRDefault="00A25FC0">
      <w:pPr>
        <w:pStyle w:val="2"/>
        <w:ind w:left="0" w:firstLine="570"/>
        <w:jc w:val="left"/>
      </w:pPr>
      <w:bookmarkStart w:id="53" w:name="_Toc87681147"/>
      <w:bookmarkStart w:id="54" w:name="_Toc87685208"/>
      <w:bookmarkStart w:id="55" w:name="_Toc87686096"/>
      <w:r>
        <w:t>4.5. Ц е р и й</w:t>
      </w:r>
      <w:bookmarkEnd w:id="53"/>
      <w:bookmarkEnd w:id="54"/>
      <w:bookmarkEnd w:id="55"/>
    </w:p>
    <w:p w:rsidR="00A25FC0" w:rsidRDefault="00A25FC0"/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Природные изотопы </w:t>
      </w:r>
      <w:r>
        <w:rPr>
          <w:sz w:val="22"/>
          <w:vertAlign w:val="superscript"/>
        </w:rPr>
        <w:t>136</w:t>
      </w:r>
      <w:r>
        <w:rPr>
          <w:sz w:val="22"/>
        </w:rPr>
        <w:t xml:space="preserve">Се (0,195%), </w:t>
      </w:r>
      <w:r>
        <w:rPr>
          <w:sz w:val="22"/>
          <w:vertAlign w:val="superscript"/>
        </w:rPr>
        <w:t>138</w:t>
      </w:r>
      <w:r>
        <w:rPr>
          <w:sz w:val="22"/>
        </w:rPr>
        <w:t xml:space="preserve">Се (0,265%), </w:t>
      </w:r>
      <w:r>
        <w:rPr>
          <w:sz w:val="22"/>
          <w:vertAlign w:val="superscript"/>
        </w:rPr>
        <w:t>140</w:t>
      </w:r>
      <w:r>
        <w:rPr>
          <w:sz w:val="22"/>
        </w:rPr>
        <w:t xml:space="preserve">Се (88,45%), </w:t>
      </w:r>
      <w:r>
        <w:rPr>
          <w:sz w:val="22"/>
          <w:vertAlign w:val="superscript"/>
        </w:rPr>
        <w:t>142</w:t>
      </w:r>
      <w:r>
        <w:rPr>
          <w:sz w:val="22"/>
        </w:rPr>
        <w:t>Се (11,10%). Известны искусственные радиоактивные изотопы с массовыми числами 129</w:t>
      </w:r>
      <w:r>
        <w:rPr>
          <w:sz w:val="22"/>
        </w:rPr>
        <w:sym w:font="Symbol" w:char="F02D"/>
      </w:r>
      <w:r>
        <w:rPr>
          <w:sz w:val="22"/>
        </w:rPr>
        <w:t>135, 137, 139, 141, 134</w:t>
      </w:r>
      <w:r>
        <w:rPr>
          <w:sz w:val="22"/>
        </w:rPr>
        <w:sym w:font="Symbol" w:char="F02D"/>
      </w:r>
      <w:r>
        <w:rPr>
          <w:sz w:val="22"/>
        </w:rPr>
        <w:t xml:space="preserve">148. Радиоактивные изотопы церия получают в ядерном реакторе при делении ядер атомов тяжелых элементов или при ядерных взрывах. Содержание изотопов церия в неразделенной смеси продуктов деления составляют 6 %. Интерес представляет </w:t>
      </w:r>
      <w:r>
        <w:rPr>
          <w:sz w:val="22"/>
          <w:vertAlign w:val="superscript"/>
        </w:rPr>
        <w:t>144</w:t>
      </w:r>
      <w:r>
        <w:rPr>
          <w:sz w:val="22"/>
        </w:rPr>
        <w:t xml:space="preserve">Се, применяемый в медицине, период полураспада 284,3 суток, чистый </w:t>
      </w:r>
      <w:r>
        <w:rPr>
          <w:sz w:val="22"/>
        </w:rPr>
        <w:sym w:font="Symbol" w:char="F062"/>
      </w:r>
      <w:r>
        <w:rPr>
          <w:sz w:val="22"/>
        </w:rPr>
        <w:t xml:space="preserve">-излучатель. Энергия излучения </w:t>
      </w:r>
      <w:r>
        <w:rPr>
          <w:sz w:val="22"/>
        </w:rPr>
        <w:sym w:font="Symbol" w:char="F062"/>
      </w:r>
      <w:r>
        <w:rPr>
          <w:sz w:val="22"/>
        </w:rPr>
        <w:t xml:space="preserve">-частиц </w:t>
      </w:r>
      <w:r>
        <w:rPr>
          <w:sz w:val="22"/>
        </w:rPr>
        <w:sym w:font="Symbol" w:char="F02D"/>
      </w:r>
      <w:r>
        <w:rPr>
          <w:sz w:val="22"/>
        </w:rPr>
        <w:t xml:space="preserve"> 91 кэВ.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 xml:space="preserve">Методы определения. </w:t>
      </w:r>
      <w:r>
        <w:rPr>
          <w:sz w:val="22"/>
        </w:rPr>
        <w:t xml:space="preserve">Определение содержания </w:t>
      </w:r>
      <w:r>
        <w:rPr>
          <w:sz w:val="22"/>
          <w:vertAlign w:val="superscript"/>
        </w:rPr>
        <w:t>144</w:t>
      </w:r>
      <w:r>
        <w:rPr>
          <w:sz w:val="22"/>
        </w:rPr>
        <w:t xml:space="preserve">Се в объектах окружающей среды проводят по </w:t>
      </w:r>
      <w:r>
        <w:rPr>
          <w:sz w:val="22"/>
        </w:rPr>
        <w:sym w:font="Symbol" w:char="F067"/>
      </w:r>
      <w:r>
        <w:rPr>
          <w:sz w:val="22"/>
        </w:rPr>
        <w:t xml:space="preserve">-, </w:t>
      </w:r>
      <w:r>
        <w:rPr>
          <w:sz w:val="22"/>
        </w:rPr>
        <w:sym w:font="Symbol" w:char="F062"/>
      </w:r>
      <w:r>
        <w:rPr>
          <w:sz w:val="22"/>
        </w:rPr>
        <w:t xml:space="preserve">-излучению на </w:t>
      </w:r>
      <w:r>
        <w:rPr>
          <w:sz w:val="22"/>
        </w:rPr>
        <w:sym w:font="Symbol" w:char="F062"/>
      </w:r>
      <w:r>
        <w:rPr>
          <w:sz w:val="22"/>
        </w:rPr>
        <w:t>-</w:t>
      </w:r>
      <w:r>
        <w:rPr>
          <w:sz w:val="22"/>
        </w:rPr>
        <w:sym w:font="Symbol" w:char="F067"/>
      </w:r>
      <w:r>
        <w:rPr>
          <w:sz w:val="22"/>
        </w:rPr>
        <w:t xml:space="preserve">-радиометрах или спектрометре. При радиохимическом определении в объектах внешней среды </w:t>
      </w:r>
      <w:r>
        <w:rPr>
          <w:sz w:val="22"/>
          <w:vertAlign w:val="superscript"/>
        </w:rPr>
        <w:t>141</w:t>
      </w:r>
      <w:r>
        <w:rPr>
          <w:sz w:val="22"/>
        </w:rPr>
        <w:t xml:space="preserve">Се и </w:t>
      </w:r>
      <w:r>
        <w:rPr>
          <w:sz w:val="22"/>
          <w:vertAlign w:val="superscript"/>
        </w:rPr>
        <w:t>144</w:t>
      </w:r>
      <w:r>
        <w:rPr>
          <w:sz w:val="22"/>
        </w:rPr>
        <w:t xml:space="preserve">Се основано на групповом осаждении изотопов редкоземельных элементов с носителем лантаном в виде оксалатов и гидрооксидов с последующим разделением. </w:t>
      </w:r>
    </w:p>
    <w:p w:rsidR="00A25FC0" w:rsidRDefault="00A25FC0">
      <w:pPr>
        <w:ind w:firstLine="570"/>
        <w:jc w:val="both"/>
      </w:pPr>
    </w:p>
    <w:p w:rsidR="00A25FC0" w:rsidRDefault="00A25FC0">
      <w:pPr>
        <w:pStyle w:val="2"/>
        <w:ind w:left="0" w:firstLine="570"/>
        <w:jc w:val="left"/>
      </w:pPr>
      <w:bookmarkStart w:id="56" w:name="_Toc87681148"/>
      <w:bookmarkStart w:id="57" w:name="_Toc87685209"/>
      <w:bookmarkStart w:id="58" w:name="_Toc87686097"/>
      <w:r>
        <w:t>4.6. П л у т о н и й</w:t>
      </w:r>
      <w:bookmarkEnd w:id="56"/>
      <w:bookmarkEnd w:id="57"/>
      <w:bookmarkEnd w:id="58"/>
    </w:p>
    <w:p w:rsidR="00A25FC0" w:rsidRDefault="00A25FC0"/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Характеристика изотопов.</w:t>
      </w:r>
      <w:r>
        <w:rPr>
          <w:sz w:val="22"/>
        </w:rPr>
        <w:t xml:space="preserve"> Стабильных изотопов не обнаружено. Известны радиоактивные изотопы с массовыми числами 232</w:t>
      </w:r>
      <w:r>
        <w:rPr>
          <w:sz w:val="22"/>
        </w:rPr>
        <w:sym w:font="Symbol" w:char="F02D"/>
      </w:r>
      <w:r>
        <w:rPr>
          <w:sz w:val="22"/>
        </w:rPr>
        <w:t xml:space="preserve">246. Практическое значение имеют </w:t>
      </w:r>
      <w:r>
        <w:rPr>
          <w:sz w:val="22"/>
          <w:vertAlign w:val="superscript"/>
        </w:rPr>
        <w:t>238</w:t>
      </w:r>
      <w:r>
        <w:rPr>
          <w:sz w:val="22"/>
          <w:lang w:val="en-GB"/>
        </w:rPr>
        <w:t>Pu</w:t>
      </w:r>
      <w:r>
        <w:rPr>
          <w:sz w:val="22"/>
        </w:rPr>
        <w:t xml:space="preserve"> и </w:t>
      </w:r>
      <w:r>
        <w:rPr>
          <w:sz w:val="22"/>
          <w:vertAlign w:val="superscript"/>
        </w:rPr>
        <w:t>239</w:t>
      </w:r>
      <w:r>
        <w:rPr>
          <w:sz w:val="22"/>
          <w:lang w:val="en-GB"/>
        </w:rPr>
        <w:t>Pu</w:t>
      </w:r>
      <w:r>
        <w:rPr>
          <w:sz w:val="22"/>
        </w:rPr>
        <w:t xml:space="preserve">. </w:t>
      </w:r>
      <w:r>
        <w:rPr>
          <w:sz w:val="22"/>
          <w:vertAlign w:val="superscript"/>
        </w:rPr>
        <w:t>239</w:t>
      </w:r>
      <w:r>
        <w:rPr>
          <w:sz w:val="22"/>
          <w:lang w:val="en-GB"/>
        </w:rPr>
        <w:t>Pu</w:t>
      </w:r>
      <w:r>
        <w:rPr>
          <w:sz w:val="22"/>
        </w:rPr>
        <w:t xml:space="preserve"> </w:t>
      </w:r>
      <w:r>
        <w:rPr>
          <w:sz w:val="22"/>
        </w:rPr>
        <w:sym w:font="Symbol" w:char="F02D"/>
      </w:r>
      <w:r>
        <w:rPr>
          <w:sz w:val="22"/>
        </w:rPr>
        <w:t xml:space="preserve"> период полураспада 24360 лет, испускает </w:t>
      </w:r>
      <w:r>
        <w:rPr>
          <w:sz w:val="22"/>
        </w:rPr>
        <w:sym w:font="Symbol" w:char="F061"/>
      </w:r>
      <w:r>
        <w:rPr>
          <w:sz w:val="22"/>
        </w:rPr>
        <w:t>-частицы с энергией 5,15 мэВ.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Содержание в природе.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>239</w:t>
      </w:r>
      <w:r>
        <w:rPr>
          <w:sz w:val="22"/>
          <w:lang w:val="en-GB"/>
        </w:rPr>
        <w:t>Pu</w:t>
      </w:r>
      <w:r>
        <w:rPr>
          <w:sz w:val="22"/>
        </w:rPr>
        <w:t xml:space="preserve"> в природе образуется в урановых рудах в результате действие нейтронов на </w:t>
      </w:r>
      <w:r>
        <w:rPr>
          <w:sz w:val="22"/>
          <w:vertAlign w:val="superscript"/>
        </w:rPr>
        <w:t>238</w:t>
      </w:r>
      <w:r>
        <w:rPr>
          <w:sz w:val="22"/>
          <w:lang w:val="en-GB"/>
        </w:rPr>
        <w:t>U</w:t>
      </w:r>
      <w:r>
        <w:rPr>
          <w:sz w:val="22"/>
        </w:rPr>
        <w:t>; его содержание в рудах колеблется от 0,4 до 15 частей элемента на 1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12</w:t>
      </w:r>
      <w:r>
        <w:rPr>
          <w:sz w:val="22"/>
        </w:rPr>
        <w:t xml:space="preserve"> частей урана. Изотопы плутония получают в урановых реакторах. Также образуется при испытаниях ядерного оружия. Антропогенными источниками поступления в окружающую среду, являются испытания ядерного оружия, некоторые этапы ядерного топливного цикла, аварии на атомных электростанциях, связанные с разгерметизацией ядерных систем. Производство и переработка ядерного топлива, захоронение радиоактивных отходов также является источником поступления плутония в окружающую среду.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>Авария на Чернобыльской АЭС в 1986 году привела к загрязнению плутонием наряду с другими радионуклидами значительных территорий.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Методы определения.</w:t>
      </w:r>
      <w:r>
        <w:rPr>
          <w:sz w:val="22"/>
        </w:rPr>
        <w:t xml:space="preserve"> В окружающей среде для количественного определения плутония используют кулонометрический (чувствительность 5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sym w:font="Symbol" w:char="F02D"/>
      </w:r>
      <w:r>
        <w:rPr>
          <w:sz w:val="22"/>
          <w:vertAlign w:val="superscript"/>
        </w:rPr>
        <w:t>9</w:t>
      </w:r>
      <w:r>
        <w:rPr>
          <w:sz w:val="22"/>
        </w:rPr>
        <w:t xml:space="preserve"> г/мл), люминесцентный (5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sym w:font="Symbol" w:char="F02D"/>
      </w:r>
      <w:r>
        <w:rPr>
          <w:sz w:val="22"/>
          <w:vertAlign w:val="superscript"/>
        </w:rPr>
        <w:t>9</w:t>
      </w:r>
      <w:r>
        <w:rPr>
          <w:sz w:val="22"/>
        </w:rPr>
        <w:t xml:space="preserve"> г/мл), радиометрические с адсорбцией на сцинтилляторе или после предварительного концентрирования </w:t>
      </w:r>
      <w:r>
        <w:rPr>
          <w:sz w:val="22"/>
          <w:vertAlign w:val="superscript"/>
        </w:rPr>
        <w:t>239</w:t>
      </w:r>
      <w:r>
        <w:rPr>
          <w:sz w:val="22"/>
          <w:lang w:val="en-GB"/>
        </w:rPr>
        <w:t>Pu</w:t>
      </w:r>
      <w:r>
        <w:rPr>
          <w:sz w:val="22"/>
        </w:rPr>
        <w:t xml:space="preserve"> до содержания 1,9 Бк/л и другие методы.</w:t>
      </w:r>
    </w:p>
    <w:p w:rsidR="00A25FC0" w:rsidRDefault="00A25FC0">
      <w:pPr>
        <w:ind w:firstLine="570"/>
        <w:jc w:val="both"/>
      </w:pPr>
    </w:p>
    <w:p w:rsidR="00A25FC0" w:rsidRDefault="00A25FC0">
      <w:pPr>
        <w:pStyle w:val="2"/>
        <w:ind w:left="0" w:firstLine="570"/>
        <w:jc w:val="left"/>
      </w:pPr>
      <w:bookmarkStart w:id="59" w:name="_Toc87681149"/>
      <w:bookmarkStart w:id="60" w:name="_Toc87685210"/>
      <w:bookmarkStart w:id="61" w:name="_Toc87686098"/>
      <w:r>
        <w:t>4.7. У г л е р о д</w:t>
      </w:r>
      <w:bookmarkEnd w:id="59"/>
      <w:bookmarkEnd w:id="60"/>
      <w:bookmarkEnd w:id="61"/>
    </w:p>
    <w:p w:rsidR="00A25FC0" w:rsidRDefault="00A25FC0"/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Природный углерод состоит из смеси двух стабильных изотопов </w:t>
      </w:r>
      <w:r>
        <w:rPr>
          <w:sz w:val="22"/>
          <w:vertAlign w:val="superscript"/>
        </w:rPr>
        <w:t>12</w:t>
      </w:r>
      <w:r>
        <w:rPr>
          <w:sz w:val="22"/>
        </w:rPr>
        <w:t xml:space="preserve">C (98,0992%) и </w:t>
      </w:r>
      <w:r>
        <w:rPr>
          <w:sz w:val="22"/>
          <w:vertAlign w:val="superscript"/>
        </w:rPr>
        <w:t>13</w:t>
      </w:r>
      <w:r>
        <w:rPr>
          <w:sz w:val="22"/>
        </w:rPr>
        <w:t>С (1,108%). Известно 6 радиоактивных изотопов с массовыми числами 9</w:t>
      </w:r>
      <w:r>
        <w:rPr>
          <w:sz w:val="22"/>
        </w:rPr>
        <w:sym w:font="Symbol" w:char="F02D"/>
      </w:r>
      <w:r>
        <w:rPr>
          <w:sz w:val="22"/>
        </w:rPr>
        <w:t>11 и 14</w:t>
      </w:r>
      <w:r>
        <w:rPr>
          <w:sz w:val="22"/>
        </w:rPr>
        <w:sym w:font="Symbol" w:char="F02D"/>
      </w:r>
      <w:r>
        <w:rPr>
          <w:sz w:val="22"/>
        </w:rPr>
        <w:t xml:space="preserve">16. Наибольшее значение с точки зрения радиационной опасности представляет долгоживущий изотоп </w:t>
      </w:r>
      <w:r>
        <w:rPr>
          <w:sz w:val="22"/>
          <w:vertAlign w:val="superscript"/>
        </w:rPr>
        <w:t>14</w:t>
      </w:r>
      <w:r>
        <w:rPr>
          <w:sz w:val="22"/>
        </w:rPr>
        <w:t>С, количество которого в природной смеси изотопов углерода составляет 1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sym w:font="Symbol" w:char="F02D"/>
      </w:r>
      <w:r>
        <w:rPr>
          <w:sz w:val="22"/>
          <w:vertAlign w:val="superscript"/>
        </w:rPr>
        <w:t xml:space="preserve">10 </w:t>
      </w:r>
      <w:r>
        <w:rPr>
          <w:sz w:val="22"/>
        </w:rPr>
        <w:t xml:space="preserve">%. Максимальный пробег </w:t>
      </w:r>
      <w:r>
        <w:rPr>
          <w:sz w:val="22"/>
        </w:rPr>
        <w:sym w:font="Symbol" w:char="F062"/>
      </w:r>
      <w:r>
        <w:rPr>
          <w:sz w:val="22"/>
        </w:rPr>
        <w:t xml:space="preserve">-частиц в веществе очень мал </w:t>
      </w:r>
      <w:r>
        <w:rPr>
          <w:sz w:val="22"/>
        </w:rPr>
        <w:sym w:font="Symbol" w:char="F02D"/>
      </w:r>
      <w:r>
        <w:rPr>
          <w:sz w:val="22"/>
        </w:rPr>
        <w:t xml:space="preserve"> 31мг/см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. Максимальная энергия </w:t>
      </w:r>
      <w:r>
        <w:rPr>
          <w:sz w:val="22"/>
        </w:rPr>
        <w:sym w:font="Symbol" w:char="F062"/>
      </w:r>
      <w:r>
        <w:rPr>
          <w:sz w:val="22"/>
        </w:rPr>
        <w:t xml:space="preserve">-частиц составляет 155 кэВ. Получают при облучении </w:t>
      </w:r>
      <w:r>
        <w:rPr>
          <w:sz w:val="22"/>
          <w:vertAlign w:val="superscript"/>
        </w:rPr>
        <w:t>14</w:t>
      </w:r>
      <w:r>
        <w:rPr>
          <w:sz w:val="22"/>
        </w:rPr>
        <w:t>N нейтронами.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Антропогенные источники поступления </w:t>
      </w:r>
      <w:r>
        <w:rPr>
          <w:sz w:val="22"/>
          <w:vertAlign w:val="superscript"/>
        </w:rPr>
        <w:t>14</w:t>
      </w:r>
      <w:r>
        <w:rPr>
          <w:sz w:val="22"/>
        </w:rPr>
        <w:t xml:space="preserve">С в окружающую среду в основном </w:t>
      </w:r>
      <w:r>
        <w:rPr>
          <w:sz w:val="22"/>
        </w:rPr>
        <w:sym w:font="Symbol" w:char="F02D"/>
      </w:r>
      <w:r>
        <w:rPr>
          <w:sz w:val="22"/>
        </w:rPr>
        <w:t xml:space="preserve"> выбросы и сточные воды АЭС. Выброс изотопа </w:t>
      </w:r>
      <w:r>
        <w:rPr>
          <w:sz w:val="22"/>
          <w:vertAlign w:val="superscript"/>
        </w:rPr>
        <w:t>14</w:t>
      </w:r>
      <w:r>
        <w:rPr>
          <w:sz w:val="22"/>
        </w:rPr>
        <w:t>С из реакторов с графитовым замедлителем оценивается в 100 ГБк/МВт</w:t>
      </w:r>
      <w:r>
        <w:rPr>
          <w:sz w:val="22"/>
        </w:rPr>
        <w:sym w:font="Symbol" w:char="F0D7"/>
      </w:r>
      <w:r>
        <w:rPr>
          <w:sz w:val="22"/>
        </w:rPr>
        <w:t xml:space="preserve">год, из реакторов типа РБМК, ВВЭР и др. </w:t>
      </w:r>
      <w:r>
        <w:rPr>
          <w:sz w:val="22"/>
        </w:rPr>
        <w:sym w:font="Symbol" w:char="F02D"/>
      </w:r>
      <w:r>
        <w:rPr>
          <w:sz w:val="22"/>
        </w:rPr>
        <w:t xml:space="preserve"> 220</w:t>
      </w:r>
      <w:r>
        <w:rPr>
          <w:sz w:val="22"/>
        </w:rPr>
        <w:sym w:font="Symbol" w:char="F02D"/>
      </w:r>
      <w:r>
        <w:rPr>
          <w:sz w:val="22"/>
        </w:rPr>
        <w:t>370 МБк/МВт</w:t>
      </w:r>
      <w:r>
        <w:rPr>
          <w:sz w:val="22"/>
        </w:rPr>
        <w:sym w:font="Symbol" w:char="F0D7"/>
      </w:r>
      <w:r>
        <w:rPr>
          <w:sz w:val="22"/>
        </w:rPr>
        <w:t xml:space="preserve">год. </w:t>
      </w:r>
      <w:r>
        <w:rPr>
          <w:sz w:val="22"/>
          <w:vertAlign w:val="superscript"/>
        </w:rPr>
        <w:t>14</w:t>
      </w:r>
      <w:r>
        <w:rPr>
          <w:sz w:val="22"/>
        </w:rPr>
        <w:t xml:space="preserve">С является также одним из компонентов по регенерации ядерного топлива. В отработавших ТВЭЛах содержится до 75% </w:t>
      </w:r>
      <w:r>
        <w:rPr>
          <w:sz w:val="22"/>
          <w:vertAlign w:val="superscript"/>
        </w:rPr>
        <w:t>14</w:t>
      </w:r>
      <w:r>
        <w:rPr>
          <w:sz w:val="22"/>
        </w:rPr>
        <w:t>C, образовавшегося в результате нейтронной активации примесей топлива и теплоносителя.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 попадании в окружающую среду </w:t>
      </w:r>
      <w:r>
        <w:rPr>
          <w:sz w:val="22"/>
          <w:vertAlign w:val="superscript"/>
        </w:rPr>
        <w:t>14</w:t>
      </w:r>
      <w:r>
        <w:rPr>
          <w:sz w:val="22"/>
        </w:rPr>
        <w:t xml:space="preserve">С участвует в фотосинтезе, накапливается в растениях, хорошо мигрирует по пищевым цепочкам. 10% </w:t>
      </w:r>
      <w:r>
        <w:rPr>
          <w:sz w:val="22"/>
          <w:vertAlign w:val="superscript"/>
        </w:rPr>
        <w:t>14</w:t>
      </w:r>
      <w:r>
        <w:rPr>
          <w:sz w:val="22"/>
        </w:rPr>
        <w:t xml:space="preserve">С из атмосферы поглощается наземными биоценозами. Остальные 90% </w:t>
      </w:r>
      <w:r>
        <w:rPr>
          <w:sz w:val="22"/>
          <w:vertAlign w:val="superscript"/>
        </w:rPr>
        <w:t>14</w:t>
      </w:r>
      <w:r>
        <w:rPr>
          <w:sz w:val="22"/>
        </w:rPr>
        <w:t>C фиксируются морскими организмами, в основном фитопланктоном.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Методы определения.</w:t>
      </w:r>
      <w:r>
        <w:rPr>
          <w:sz w:val="22"/>
        </w:rPr>
        <w:t xml:space="preserve"> Определение содержания </w:t>
      </w:r>
      <w:r>
        <w:rPr>
          <w:sz w:val="22"/>
          <w:vertAlign w:val="superscript"/>
        </w:rPr>
        <w:t>14</w:t>
      </w:r>
      <w:r>
        <w:rPr>
          <w:sz w:val="22"/>
        </w:rPr>
        <w:t xml:space="preserve">С в объектах окружающей среды основано на превращении исходного органического вещества в бензол, являющегося растворителем жидкой сцинтилляционной системы. Измерение активности </w:t>
      </w:r>
      <w:r>
        <w:rPr>
          <w:sz w:val="22"/>
          <w:vertAlign w:val="superscript"/>
        </w:rPr>
        <w:t>14</w:t>
      </w:r>
      <w:r>
        <w:rPr>
          <w:sz w:val="22"/>
        </w:rPr>
        <w:t>С проводится на жидкостном сцинтилляционном счетчике.</w:t>
      </w:r>
    </w:p>
    <w:p w:rsidR="00A25FC0" w:rsidRDefault="00A25FC0">
      <w:pPr>
        <w:ind w:firstLine="570"/>
        <w:jc w:val="both"/>
        <w:rPr>
          <w:sz w:val="22"/>
        </w:rPr>
      </w:pPr>
    </w:p>
    <w:p w:rsidR="00A25FC0" w:rsidRDefault="00A25FC0">
      <w:pPr>
        <w:pStyle w:val="2"/>
        <w:ind w:left="0" w:firstLine="570"/>
        <w:jc w:val="left"/>
      </w:pPr>
      <w:bookmarkStart w:id="62" w:name="_Toc87681150"/>
      <w:bookmarkStart w:id="63" w:name="_Toc87685211"/>
      <w:bookmarkStart w:id="64" w:name="_Toc87686099"/>
      <w:r>
        <w:t>4.8. Й о д</w:t>
      </w:r>
      <w:bookmarkEnd w:id="62"/>
      <w:bookmarkEnd w:id="63"/>
      <w:bookmarkEnd w:id="64"/>
    </w:p>
    <w:p w:rsidR="00A25FC0" w:rsidRDefault="00A25FC0"/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sz w:val="22"/>
        </w:rPr>
        <w:t xml:space="preserve">Природный изотоп йода </w:t>
      </w:r>
      <w:r>
        <w:rPr>
          <w:sz w:val="22"/>
        </w:rPr>
        <w:sym w:font="Symbol" w:char="F02D"/>
      </w:r>
      <w:r>
        <w:rPr>
          <w:sz w:val="22"/>
        </w:rPr>
        <w:t xml:space="preserve"> </w:t>
      </w:r>
      <w:r>
        <w:rPr>
          <w:sz w:val="22"/>
          <w:vertAlign w:val="superscript"/>
        </w:rPr>
        <w:t>127</w:t>
      </w:r>
      <w:r>
        <w:rPr>
          <w:sz w:val="22"/>
        </w:rPr>
        <w:t>I. Известны радиоактивные изотопы с массовыми числами 115</w:t>
      </w:r>
      <w:r>
        <w:rPr>
          <w:sz w:val="22"/>
        </w:rPr>
        <w:sym w:font="Symbol" w:char="F02D"/>
      </w:r>
      <w:r>
        <w:rPr>
          <w:sz w:val="22"/>
        </w:rPr>
        <w:t>126, 128</w:t>
      </w:r>
      <w:r>
        <w:rPr>
          <w:sz w:val="22"/>
        </w:rPr>
        <w:sym w:font="Symbol" w:char="F02D"/>
      </w:r>
      <w:r>
        <w:rPr>
          <w:sz w:val="22"/>
        </w:rPr>
        <w:t xml:space="preserve">141. С точки зрения радиационной опасности интерес представляет </w:t>
      </w:r>
      <w:r>
        <w:rPr>
          <w:sz w:val="22"/>
          <w:vertAlign w:val="superscript"/>
        </w:rPr>
        <w:t>131</w:t>
      </w:r>
      <w:r>
        <w:rPr>
          <w:sz w:val="22"/>
          <w:lang w:val="en-GB"/>
        </w:rPr>
        <w:t>I</w:t>
      </w:r>
      <w:r>
        <w:rPr>
          <w:sz w:val="22"/>
        </w:rPr>
        <w:t xml:space="preserve">, </w:t>
      </w:r>
      <w:r>
        <w:rPr>
          <w:sz w:val="22"/>
          <w:vertAlign w:val="superscript"/>
        </w:rPr>
        <w:t>132</w:t>
      </w:r>
      <w:r>
        <w:rPr>
          <w:sz w:val="22"/>
          <w:lang w:val="en-GB"/>
        </w:rPr>
        <w:t>I</w:t>
      </w:r>
      <w:r>
        <w:rPr>
          <w:sz w:val="22"/>
        </w:rPr>
        <w:t xml:space="preserve">, </w:t>
      </w:r>
      <w:r>
        <w:rPr>
          <w:sz w:val="22"/>
          <w:vertAlign w:val="superscript"/>
        </w:rPr>
        <w:t>133</w:t>
      </w:r>
      <w:r>
        <w:rPr>
          <w:sz w:val="22"/>
          <w:lang w:val="en-GB"/>
        </w:rPr>
        <w:t>I</w:t>
      </w:r>
      <w:r>
        <w:rPr>
          <w:sz w:val="22"/>
        </w:rPr>
        <w:t xml:space="preserve">, </w:t>
      </w:r>
      <w:r>
        <w:rPr>
          <w:sz w:val="22"/>
          <w:vertAlign w:val="superscript"/>
        </w:rPr>
        <w:t>129</w:t>
      </w:r>
      <w:r>
        <w:rPr>
          <w:sz w:val="22"/>
          <w:lang w:val="en-GB"/>
        </w:rPr>
        <w:t>I</w:t>
      </w:r>
      <w:r>
        <w:rPr>
          <w:sz w:val="22"/>
        </w:rPr>
        <w:t>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Содержание в природе.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>129</w:t>
      </w:r>
      <w:r>
        <w:rPr>
          <w:sz w:val="22"/>
          <w:lang w:val="en-GB"/>
        </w:rPr>
        <w:t>I</w:t>
      </w:r>
      <w:r>
        <w:rPr>
          <w:sz w:val="22"/>
        </w:rPr>
        <w:t xml:space="preserve">, </w:t>
      </w:r>
      <w:r>
        <w:rPr>
          <w:sz w:val="22"/>
          <w:vertAlign w:val="superscript"/>
        </w:rPr>
        <w:t>131</w:t>
      </w:r>
      <w:r>
        <w:rPr>
          <w:sz w:val="22"/>
          <w:lang w:val="en-GB"/>
        </w:rPr>
        <w:t>I</w:t>
      </w:r>
      <w:r>
        <w:rPr>
          <w:sz w:val="22"/>
        </w:rPr>
        <w:t xml:space="preserve">, </w:t>
      </w:r>
      <w:r>
        <w:rPr>
          <w:sz w:val="22"/>
          <w:vertAlign w:val="superscript"/>
        </w:rPr>
        <w:t>132</w:t>
      </w:r>
      <w:r>
        <w:rPr>
          <w:sz w:val="22"/>
          <w:lang w:val="en-GB"/>
        </w:rPr>
        <w:t>I</w:t>
      </w:r>
      <w:r>
        <w:rPr>
          <w:sz w:val="22"/>
        </w:rPr>
        <w:t xml:space="preserve">, </w:t>
      </w:r>
      <w:r>
        <w:rPr>
          <w:sz w:val="22"/>
          <w:vertAlign w:val="superscript"/>
        </w:rPr>
        <w:t>133</w:t>
      </w:r>
      <w:r>
        <w:rPr>
          <w:sz w:val="22"/>
          <w:lang w:val="en-GB"/>
        </w:rPr>
        <w:t>I</w:t>
      </w:r>
      <w:r>
        <w:rPr>
          <w:sz w:val="22"/>
        </w:rPr>
        <w:t xml:space="preserve"> образуется в реакциях деления урана и плутония с выходом соответственно 0,8, 3,1, 4,7, 6,9%.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Применение.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>131</w:t>
      </w:r>
      <w:r>
        <w:rPr>
          <w:sz w:val="22"/>
          <w:lang w:val="en-GB"/>
        </w:rPr>
        <w:t>I</w:t>
      </w:r>
      <w:r>
        <w:rPr>
          <w:sz w:val="22"/>
        </w:rPr>
        <w:t xml:space="preserve"> и </w:t>
      </w:r>
      <w:r>
        <w:rPr>
          <w:sz w:val="22"/>
          <w:vertAlign w:val="superscript"/>
        </w:rPr>
        <w:t>125</w:t>
      </w:r>
      <w:r>
        <w:rPr>
          <w:sz w:val="22"/>
          <w:lang w:val="en-GB"/>
        </w:rPr>
        <w:t>I</w:t>
      </w:r>
      <w:r>
        <w:rPr>
          <w:sz w:val="22"/>
        </w:rPr>
        <w:t xml:space="preserve"> применяется в физической химии, биологии, медицине.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Антропогенными источниками поступления</w:t>
      </w:r>
      <w:r>
        <w:rPr>
          <w:sz w:val="22"/>
        </w:rPr>
        <w:t xml:space="preserve"> в окружающую среду радиоактивного йода являются ядерные взрывы и атомные электростанции. Йод характеризуется высокой миграционной способностью. Поступая во внешнюю среду, он включается в биологические цепи миграции, становится источником внешнего и внутреннего облучения.</w:t>
      </w:r>
    </w:p>
    <w:p w:rsidR="00A25FC0" w:rsidRDefault="00A25FC0">
      <w:pPr>
        <w:spacing w:line="360" w:lineRule="auto"/>
        <w:ind w:firstLine="570"/>
        <w:jc w:val="both"/>
        <w:rPr>
          <w:sz w:val="22"/>
        </w:rPr>
      </w:pPr>
      <w:r>
        <w:rPr>
          <w:b/>
          <w:bCs w:val="0"/>
          <w:sz w:val="22"/>
        </w:rPr>
        <w:t>Методы определения</w:t>
      </w:r>
      <w:r>
        <w:rPr>
          <w:sz w:val="22"/>
        </w:rPr>
        <w:t>. В объектах внешней среды наличие йода определяют по данным радиометрических и спектрометрических исследований. При использовании радиохимических методов, йод переводится в состояние с последующей экстракцией и выделением йодистого серебра.</w:t>
      </w:r>
    </w:p>
    <w:p w:rsidR="00A25FC0" w:rsidRDefault="00A25FC0">
      <w:pPr>
        <w:pStyle w:val="aa"/>
      </w:pPr>
    </w:p>
    <w:p w:rsidR="00A25FC0" w:rsidRDefault="00A25FC0">
      <w:pPr>
        <w:spacing w:line="360" w:lineRule="auto"/>
        <w:jc w:val="both"/>
      </w:pPr>
    </w:p>
    <w:p w:rsidR="00A25FC0" w:rsidRDefault="00A25FC0">
      <w:pPr>
        <w:spacing w:line="360" w:lineRule="auto"/>
        <w:ind w:firstLine="855"/>
        <w:jc w:val="both"/>
        <w:rPr>
          <w:b/>
          <w:bCs w:val="0"/>
          <w:sz w:val="28"/>
        </w:rPr>
      </w:pPr>
      <w:r>
        <w:rPr>
          <w:b/>
          <w:bCs w:val="0"/>
          <w:sz w:val="28"/>
        </w:rPr>
        <w:br w:type="page"/>
      </w:r>
    </w:p>
    <w:p w:rsidR="00A25FC0" w:rsidRDefault="00A25FC0">
      <w:pPr>
        <w:pStyle w:val="1"/>
      </w:pPr>
      <w:bookmarkStart w:id="65" w:name="_Toc87681151"/>
      <w:bookmarkStart w:id="66" w:name="_Toc87685212"/>
      <w:bookmarkStart w:id="67" w:name="_Toc87686100"/>
      <w:r>
        <w:t>СПИСОК ИСПОЛЬЗОВАННЫХ ИСТОЧНИКОВ</w:t>
      </w:r>
      <w:bookmarkEnd w:id="65"/>
      <w:bookmarkEnd w:id="66"/>
      <w:bookmarkEnd w:id="67"/>
    </w:p>
    <w:p w:rsidR="00A25FC0" w:rsidRDefault="00A25FC0">
      <w:pPr>
        <w:ind w:left="360"/>
        <w:jc w:val="center"/>
      </w:pPr>
    </w:p>
    <w:p w:rsidR="00A25FC0" w:rsidRDefault="00A25FC0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Вредные химические вещества. Радиоактивные вещества / Под ред. В.А. Филова и др. </w:t>
      </w:r>
      <w:r>
        <w:rPr>
          <w:sz w:val="22"/>
        </w:rPr>
        <w:sym w:font="Symbol" w:char="F02D"/>
      </w:r>
      <w:r>
        <w:rPr>
          <w:sz w:val="22"/>
        </w:rPr>
        <w:t xml:space="preserve"> Л.: Химия , 1990.</w:t>
      </w:r>
    </w:p>
    <w:p w:rsidR="00A25FC0" w:rsidRDefault="00A25FC0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Марьянов Б. М. Радиометрическое титрование. </w:t>
      </w:r>
      <w:r>
        <w:rPr>
          <w:sz w:val="22"/>
        </w:rPr>
        <w:sym w:font="Symbol" w:char="F02D"/>
      </w:r>
      <w:r>
        <w:rPr>
          <w:sz w:val="22"/>
        </w:rPr>
        <w:t xml:space="preserve"> М.: Атомиздат, 1971. </w:t>
      </w:r>
      <w:r>
        <w:rPr>
          <w:sz w:val="22"/>
        </w:rPr>
        <w:sym w:font="Symbol" w:char="F02D"/>
      </w:r>
      <w:r>
        <w:rPr>
          <w:sz w:val="22"/>
        </w:rPr>
        <w:t xml:space="preserve"> 168 с.</w:t>
      </w:r>
    </w:p>
    <w:p w:rsidR="00A25FC0" w:rsidRDefault="00A25FC0">
      <w:pPr>
        <w:numPr>
          <w:ilvl w:val="0"/>
          <w:numId w:val="1"/>
        </w:numPr>
        <w:spacing w:line="360" w:lineRule="auto"/>
        <w:jc w:val="both"/>
        <w:rPr>
          <w:rStyle w:val="a9"/>
          <w:i w:val="0"/>
          <w:iCs w:val="0"/>
          <w:sz w:val="22"/>
        </w:rPr>
      </w:pPr>
      <w:r>
        <w:rPr>
          <w:rStyle w:val="a9"/>
          <w:i w:val="0"/>
          <w:iCs w:val="0"/>
          <w:sz w:val="22"/>
        </w:rPr>
        <w:t xml:space="preserve">Савельев И. В. Курс физики: В 5 кн. Кн. 5. Квантовая оптика. </w:t>
      </w:r>
      <w:r>
        <w:rPr>
          <w:rStyle w:val="a9"/>
          <w:i w:val="0"/>
          <w:iCs w:val="0"/>
          <w:sz w:val="22"/>
        </w:rPr>
        <w:sym w:font="Symbol" w:char="F02D"/>
      </w:r>
      <w:r>
        <w:rPr>
          <w:rStyle w:val="a9"/>
          <w:i w:val="0"/>
          <w:iCs w:val="0"/>
          <w:sz w:val="22"/>
        </w:rPr>
        <w:t xml:space="preserve"> М.: Астрель, АСТ, 2003.</w:t>
      </w:r>
    </w:p>
    <w:p w:rsidR="00A25FC0" w:rsidRDefault="00A25FC0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Современные методы разделения и определения радиоактивных элементов. </w:t>
      </w:r>
      <w:r>
        <w:rPr>
          <w:sz w:val="22"/>
        </w:rPr>
        <w:sym w:font="Symbol" w:char="F02D"/>
      </w:r>
      <w:r>
        <w:rPr>
          <w:sz w:val="22"/>
        </w:rPr>
        <w:t xml:space="preserve"> М.: Наука, 1989. </w:t>
      </w:r>
      <w:r>
        <w:rPr>
          <w:sz w:val="22"/>
        </w:rPr>
        <w:sym w:font="Symbol" w:char="F02D"/>
      </w:r>
      <w:r>
        <w:rPr>
          <w:sz w:val="22"/>
        </w:rPr>
        <w:t xml:space="preserve"> 312 с.</w:t>
      </w:r>
    </w:p>
    <w:p w:rsidR="00A25FC0" w:rsidRDefault="00A25FC0">
      <w:pPr>
        <w:numPr>
          <w:ilvl w:val="0"/>
          <w:numId w:val="1"/>
        </w:numPr>
        <w:spacing w:line="360" w:lineRule="auto"/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Harvey D. Modern analytical chemistry. McGraw-Hill, 2000. </w:t>
      </w:r>
      <w:r>
        <w:rPr>
          <w:sz w:val="22"/>
          <w:lang w:val="en-GB"/>
        </w:rPr>
        <w:sym w:font="Symbol" w:char="F02D"/>
      </w:r>
      <w:r>
        <w:rPr>
          <w:sz w:val="22"/>
          <w:lang w:val="en-GB"/>
        </w:rPr>
        <w:t xml:space="preserve"> 816 p.</w:t>
      </w:r>
    </w:p>
    <w:p w:rsidR="00A25FC0" w:rsidRDefault="00A25FC0">
      <w:pPr>
        <w:numPr>
          <w:ilvl w:val="0"/>
          <w:numId w:val="1"/>
        </w:numPr>
        <w:spacing w:line="360" w:lineRule="auto"/>
        <w:jc w:val="both"/>
        <w:rPr>
          <w:rStyle w:val="a9"/>
          <w:i w:val="0"/>
          <w:iCs w:val="0"/>
          <w:sz w:val="22"/>
        </w:rPr>
      </w:pPr>
      <w:r>
        <w:rPr>
          <w:sz w:val="22"/>
          <w:lang w:val="en-GB"/>
        </w:rPr>
        <w:t xml:space="preserve">Moens L., Jakubowski N. Double-Focusing Mass Spectrometers in ICP-MS </w:t>
      </w:r>
      <w:r>
        <w:rPr>
          <w:i/>
          <w:iCs/>
          <w:sz w:val="22"/>
          <w:lang w:val="en-GB"/>
        </w:rPr>
        <w:t xml:space="preserve">// </w:t>
      </w:r>
      <w:r>
        <w:rPr>
          <w:rStyle w:val="a9"/>
          <w:i w:val="0"/>
          <w:iCs w:val="0"/>
          <w:sz w:val="22"/>
          <w:lang w:val="en-GB"/>
        </w:rPr>
        <w:t xml:space="preserve">Analytical News &amp; Features. </w:t>
      </w:r>
      <w:r>
        <w:rPr>
          <w:rStyle w:val="a9"/>
          <w:i w:val="0"/>
          <w:iCs w:val="0"/>
          <w:sz w:val="22"/>
        </w:rPr>
        <w:sym w:font="Symbol" w:char="F02D"/>
      </w:r>
      <w:r>
        <w:rPr>
          <w:rStyle w:val="a9"/>
          <w:i w:val="0"/>
          <w:iCs w:val="0"/>
          <w:sz w:val="22"/>
          <w:lang w:val="en-GB"/>
        </w:rPr>
        <w:t xml:space="preserve"> </w:t>
      </w:r>
      <w:r>
        <w:rPr>
          <w:rStyle w:val="a9"/>
          <w:i w:val="0"/>
          <w:iCs w:val="0"/>
          <w:sz w:val="22"/>
        </w:rPr>
        <w:t>1998.</w:t>
      </w:r>
    </w:p>
    <w:p w:rsidR="00A25FC0" w:rsidRDefault="00A25FC0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  <w:lang w:val="en-GB"/>
        </w:rPr>
        <w:t xml:space="preserve">Radiation safety training guide for radionuclide users. </w:t>
      </w:r>
      <w:r>
        <w:rPr>
          <w:sz w:val="22"/>
        </w:rPr>
        <w:sym w:font="Symbol" w:char="F02D"/>
      </w:r>
      <w:r>
        <w:rPr>
          <w:sz w:val="22"/>
          <w:lang w:val="en-GB"/>
        </w:rPr>
        <w:t xml:space="preserve"> </w:t>
      </w:r>
      <w:r>
        <w:rPr>
          <w:sz w:val="22"/>
        </w:rPr>
        <w:t xml:space="preserve">1996. – 38 </w:t>
      </w:r>
      <w:r>
        <w:rPr>
          <w:sz w:val="22"/>
          <w:lang w:val="en-GB"/>
        </w:rPr>
        <w:t>p</w:t>
      </w:r>
      <w:r>
        <w:rPr>
          <w:sz w:val="22"/>
        </w:rPr>
        <w:t>.</w:t>
      </w:r>
    </w:p>
    <w:p w:rsidR="00A25FC0" w:rsidRDefault="00A25FC0">
      <w:bookmarkStart w:id="68" w:name="_GoBack"/>
      <w:bookmarkEnd w:id="68"/>
    </w:p>
    <w:sectPr w:rsidR="00A25FC0">
      <w:headerReference w:type="even" r:id="rId21"/>
      <w:headerReference w:type="default" r:id="rId2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C0" w:rsidRDefault="00A25FC0">
      <w:r>
        <w:separator/>
      </w:r>
    </w:p>
  </w:endnote>
  <w:endnote w:type="continuationSeparator" w:id="0">
    <w:p w:rsidR="00A25FC0" w:rsidRDefault="00A2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C0" w:rsidRDefault="00A25FC0">
      <w:r>
        <w:separator/>
      </w:r>
    </w:p>
  </w:footnote>
  <w:footnote w:type="continuationSeparator" w:id="0">
    <w:p w:rsidR="00A25FC0" w:rsidRDefault="00A2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C0" w:rsidRDefault="00A25FC0">
    <w:pPr>
      <w:pStyle w:val="ab"/>
      <w:framePr w:wrap="around" w:vAnchor="text" w:hAnchor="margin" w:xAlign="right" w:y="1"/>
      <w:rPr>
        <w:rStyle w:val="ac"/>
      </w:rPr>
    </w:pPr>
  </w:p>
  <w:p w:rsidR="00A25FC0" w:rsidRDefault="00A25FC0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C0" w:rsidRDefault="00083E8A">
    <w:pPr>
      <w:pStyle w:val="ab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A25FC0" w:rsidRDefault="00A25FC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41903"/>
    <w:multiLevelType w:val="hybridMultilevel"/>
    <w:tmpl w:val="FDCE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E8A"/>
    <w:rsid w:val="00083E8A"/>
    <w:rsid w:val="008972E9"/>
    <w:rsid w:val="00A25FC0"/>
    <w:rsid w:val="00C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2A921A72-B396-4DD1-9275-C822B74C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 w:val="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360"/>
      <w:jc w:val="center"/>
      <w:outlineLvl w:val="1"/>
    </w:pPr>
    <w:rPr>
      <w:b/>
      <w:bCs w:val="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</w:style>
  <w:style w:type="character" w:styleId="a4">
    <w:name w:val="Hyperlink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Body Text Indent 3"/>
    <w:basedOn w:val="a"/>
    <w:semiHidden/>
    <w:pPr>
      <w:spacing w:line="360" w:lineRule="auto"/>
      <w:ind w:firstLine="855"/>
      <w:jc w:val="both"/>
    </w:pPr>
  </w:style>
  <w:style w:type="paragraph" w:styleId="21">
    <w:name w:val="Body Text Indent 2"/>
    <w:basedOn w:val="a"/>
    <w:semiHidden/>
    <w:pPr>
      <w:spacing w:line="360" w:lineRule="auto"/>
      <w:ind w:firstLine="684"/>
      <w:jc w:val="both"/>
    </w:pPr>
    <w:rPr>
      <w:sz w:val="28"/>
    </w:rPr>
  </w:style>
  <w:style w:type="paragraph" w:styleId="a5">
    <w:name w:val="Body Text Indent"/>
    <w:basedOn w:val="a"/>
    <w:semiHidden/>
    <w:pPr>
      <w:spacing w:line="360" w:lineRule="auto"/>
      <w:ind w:firstLine="855"/>
      <w:jc w:val="both"/>
    </w:pPr>
    <w:rPr>
      <w:sz w:val="28"/>
    </w:rPr>
  </w:style>
  <w:style w:type="paragraph" w:styleId="a6">
    <w:name w:val="caption"/>
    <w:basedOn w:val="a"/>
    <w:next w:val="a"/>
    <w:qFormat/>
    <w:pPr>
      <w:spacing w:line="360" w:lineRule="auto"/>
      <w:jc w:val="both"/>
    </w:pPr>
    <w:rPr>
      <w:sz w:val="28"/>
    </w:rPr>
  </w:style>
  <w:style w:type="paragraph" w:styleId="22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rmal (Web)"/>
    <w:basedOn w:val="a"/>
    <w:semiHidden/>
    <w:pPr>
      <w:spacing w:before="100" w:beforeAutospacing="1" w:after="100" w:afterAutospacing="1"/>
    </w:pPr>
    <w:rPr>
      <w:bCs w:val="0"/>
      <w:color w:val="000000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  <w:rPr>
      <w:bCs w:val="0"/>
    </w:rPr>
  </w:style>
  <w:style w:type="paragraph" w:styleId="5">
    <w:name w:val="toc 5"/>
    <w:basedOn w:val="a"/>
    <w:next w:val="a"/>
    <w:autoRedefine/>
    <w:semiHidden/>
    <w:pPr>
      <w:ind w:left="960"/>
    </w:pPr>
    <w:rPr>
      <w:bCs w:val="0"/>
    </w:rPr>
  </w:style>
  <w:style w:type="paragraph" w:styleId="6">
    <w:name w:val="toc 6"/>
    <w:basedOn w:val="a"/>
    <w:next w:val="a"/>
    <w:autoRedefine/>
    <w:semiHidden/>
    <w:pPr>
      <w:ind w:left="1200"/>
    </w:pPr>
    <w:rPr>
      <w:bCs w:val="0"/>
    </w:rPr>
  </w:style>
  <w:style w:type="paragraph" w:styleId="7">
    <w:name w:val="toc 7"/>
    <w:basedOn w:val="a"/>
    <w:next w:val="a"/>
    <w:autoRedefine/>
    <w:semiHidden/>
    <w:pPr>
      <w:ind w:left="1440"/>
    </w:pPr>
    <w:rPr>
      <w:bCs w:val="0"/>
    </w:rPr>
  </w:style>
  <w:style w:type="paragraph" w:styleId="8">
    <w:name w:val="toc 8"/>
    <w:basedOn w:val="a"/>
    <w:next w:val="a"/>
    <w:autoRedefine/>
    <w:semiHidden/>
    <w:pPr>
      <w:ind w:left="1680"/>
    </w:pPr>
    <w:rPr>
      <w:bCs w:val="0"/>
    </w:rPr>
  </w:style>
  <w:style w:type="paragraph" w:styleId="9">
    <w:name w:val="toc 9"/>
    <w:basedOn w:val="a"/>
    <w:next w:val="a"/>
    <w:autoRedefine/>
    <w:semiHidden/>
    <w:pPr>
      <w:ind w:left="1920"/>
    </w:pPr>
    <w:rPr>
      <w:bCs w:val="0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23">
    <w:name w:val="index 2"/>
    <w:basedOn w:val="a"/>
    <w:next w:val="a"/>
    <w:autoRedefine/>
    <w:semiHidden/>
    <w:pPr>
      <w:ind w:left="480" w:hanging="240"/>
    </w:pPr>
  </w:style>
  <w:style w:type="paragraph" w:styleId="32">
    <w:name w:val="index 3"/>
    <w:basedOn w:val="a"/>
    <w:next w:val="a"/>
    <w:autoRedefine/>
    <w:semiHidden/>
    <w:pPr>
      <w:ind w:left="720" w:hanging="240"/>
    </w:pPr>
  </w:style>
  <w:style w:type="paragraph" w:styleId="40">
    <w:name w:val="index 4"/>
    <w:basedOn w:val="a"/>
    <w:next w:val="a"/>
    <w:autoRedefine/>
    <w:semiHidden/>
    <w:pPr>
      <w:ind w:left="960" w:hanging="240"/>
    </w:pPr>
  </w:style>
  <w:style w:type="paragraph" w:styleId="50">
    <w:name w:val="index 5"/>
    <w:basedOn w:val="a"/>
    <w:next w:val="a"/>
    <w:autoRedefine/>
    <w:semiHidden/>
    <w:pPr>
      <w:ind w:left="1200" w:hanging="240"/>
    </w:pPr>
  </w:style>
  <w:style w:type="paragraph" w:styleId="60">
    <w:name w:val="index 6"/>
    <w:basedOn w:val="a"/>
    <w:next w:val="a"/>
    <w:autoRedefine/>
    <w:semiHidden/>
    <w:pPr>
      <w:ind w:left="1440" w:hanging="240"/>
    </w:pPr>
  </w:style>
  <w:style w:type="paragraph" w:styleId="70">
    <w:name w:val="index 7"/>
    <w:basedOn w:val="a"/>
    <w:next w:val="a"/>
    <w:autoRedefine/>
    <w:semiHidden/>
    <w:pPr>
      <w:ind w:left="1680" w:hanging="240"/>
    </w:pPr>
  </w:style>
  <w:style w:type="paragraph" w:styleId="80">
    <w:name w:val="index 8"/>
    <w:basedOn w:val="a"/>
    <w:next w:val="a"/>
    <w:autoRedefine/>
    <w:semiHidden/>
    <w:pPr>
      <w:ind w:left="1920" w:hanging="240"/>
    </w:pPr>
  </w:style>
  <w:style w:type="paragraph" w:styleId="90">
    <w:name w:val="index 9"/>
    <w:basedOn w:val="a"/>
    <w:next w:val="a"/>
    <w:autoRedefine/>
    <w:semiHidden/>
    <w:pPr>
      <w:ind w:left="2160" w:hanging="240"/>
    </w:pPr>
  </w:style>
  <w:style w:type="paragraph" w:styleId="ad">
    <w:name w:val="index heading"/>
    <w:basedOn w:val="a"/>
    <w:next w:val="11"/>
    <w:semiHidden/>
  </w:style>
  <w:style w:type="paragraph" w:styleId="33">
    <w:name w:val="Body Text 3"/>
    <w:basedOn w:val="a"/>
    <w:semiHidden/>
    <w:pPr>
      <w:spacing w:line="360" w:lineRule="auto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29797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</dc:creator>
  <cp:keywords/>
  <dc:description/>
  <cp:lastModifiedBy>admin</cp:lastModifiedBy>
  <cp:revision>2</cp:revision>
  <dcterms:created xsi:type="dcterms:W3CDTF">2014-02-11T17:29:00Z</dcterms:created>
  <dcterms:modified xsi:type="dcterms:W3CDTF">2014-02-11T17:29:00Z</dcterms:modified>
</cp:coreProperties>
</file>