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A2" w:rsidRPr="0020557D" w:rsidRDefault="00A901A2" w:rsidP="00A901A2">
      <w:pPr>
        <w:spacing w:before="120"/>
        <w:jc w:val="center"/>
        <w:rPr>
          <w:b/>
          <w:bCs/>
          <w:sz w:val="32"/>
          <w:szCs w:val="32"/>
        </w:rPr>
      </w:pPr>
      <w:r w:rsidRPr="0020557D">
        <w:rPr>
          <w:b/>
          <w:bCs/>
          <w:sz w:val="32"/>
          <w:szCs w:val="32"/>
        </w:rPr>
        <w:t>Серверные жесткие диски</w:t>
      </w:r>
    </w:p>
    <w:p w:rsidR="00A901A2" w:rsidRPr="0050406D" w:rsidRDefault="00A901A2" w:rsidP="00A901A2">
      <w:pPr>
        <w:spacing w:before="120"/>
        <w:ind w:firstLine="567"/>
        <w:jc w:val="both"/>
      </w:pPr>
      <w:r w:rsidRPr="0050406D">
        <w:t>О серверных накопителях на жестких магнитных дисках (НЖМД) мы рассказывали полтора года назад («Upgrade — новый уровень ваших компьютеров», 1/2004). Тогда упоминалось, что дисков с новым интерфейсом Serial Attached SCSI (SAS) пока не существует.</w:t>
      </w:r>
    </w:p>
    <w:p w:rsidR="00A901A2" w:rsidRPr="0050406D" w:rsidRDefault="00A901A2" w:rsidP="00A901A2">
      <w:pPr>
        <w:spacing w:before="120"/>
        <w:ind w:firstLine="567"/>
        <w:jc w:val="both"/>
      </w:pPr>
      <w:r w:rsidRPr="0050406D">
        <w:t>Теперь мы можем с удовлетворением констатировать: такие диски есть, причем практически у всех основных изготовителей. В последних моделях серверов появились контроллеры SAS, в том числе SAS-RAID-контроллеры. Таким образом, можно сказать, что 2005 г. стал переломным в многолетней истории интерфейса SCSI — он положил начало тотальному переходу на последовательные технологии. Кроме того, появились жесткие диски с оптическим интерфейсом Fibre Channel нового поколения со скоростью передачи данных 4 Гбит/с (400 Мбайт/с) — в настоящее время самой высокой среди всех разновидностей SCSI.</w:t>
      </w:r>
    </w:p>
    <w:p w:rsidR="00A901A2" w:rsidRPr="0050406D" w:rsidRDefault="00A901A2" w:rsidP="00A901A2">
      <w:pPr>
        <w:spacing w:before="120"/>
        <w:ind w:firstLine="567"/>
        <w:jc w:val="both"/>
      </w:pPr>
      <w:r w:rsidRPr="0050406D">
        <w:t>Все изготовители обновили свои модельные ряды, выпустив более емкие, быстрые и надежные накопители. Тенденцию к «миниатюризации» серверных дисков,</w:t>
      </w:r>
      <w:r>
        <w:t xml:space="preserve"> </w:t>
      </w:r>
      <w:r w:rsidRPr="0050406D">
        <w:t>начало которой положила компания Seagate, выпустив серию 2,5-дюйм дисков Savvio со скоростью вращения 10 тыс. об/мин и интерфейсом Ultra320 SCSI (недавно к ней добавились еще и две SAS-модели), поддержала компания Fujitsu, в номенклатуре которой появилась 2,5-дюйм серия MAV2 с такой же скоростью вращения и интерфейсом SAS.</w:t>
      </w:r>
    </w:p>
    <w:p w:rsidR="00A901A2" w:rsidRPr="0050406D" w:rsidRDefault="00A901A2" w:rsidP="00A901A2">
      <w:pPr>
        <w:spacing w:before="120"/>
        <w:ind w:firstLine="567"/>
        <w:jc w:val="both"/>
      </w:pPr>
      <w:r w:rsidRPr="0050406D">
        <w:t>Как пример перетекания технологий из одного сектора рынка в другой можно привести появление в серверных жестких дисках заимствованных из «ноутбучного» направления средств парковки головок не в специально выделенной зоне возле шпинделя, а вне магнитных пластин, на специальной рампе. Тем самым исключается возможность повреждения головок в случае падения накопителя, например, при установке его в шасси или замене.</w:t>
      </w:r>
    </w:p>
    <w:p w:rsidR="00A901A2" w:rsidRPr="0050406D" w:rsidRDefault="00A901A2" w:rsidP="00A901A2">
      <w:pPr>
        <w:spacing w:before="120"/>
        <w:ind w:firstLine="567"/>
        <w:jc w:val="both"/>
      </w:pPr>
      <w:r w:rsidRPr="0050406D">
        <w:t>Из интересных решений последнего времени стоит отметить два: двухпортовые SAS-диски и SATA-модели большой емкости для второго эшелона иерархических систем хранения данных (подробнее о них см. в разделе «Системы хранения»).</w:t>
      </w:r>
    </w:p>
    <w:p w:rsidR="00A901A2" w:rsidRPr="0020557D" w:rsidRDefault="00A901A2" w:rsidP="00A901A2">
      <w:pPr>
        <w:spacing w:before="120"/>
        <w:jc w:val="center"/>
        <w:rPr>
          <w:b/>
          <w:bCs/>
          <w:sz w:val="28"/>
          <w:szCs w:val="28"/>
        </w:rPr>
      </w:pPr>
      <w:r w:rsidRPr="0020557D">
        <w:rPr>
          <w:b/>
          <w:bCs/>
          <w:sz w:val="28"/>
          <w:szCs w:val="28"/>
        </w:rPr>
        <w:t>Двухпортовые SAS-диски</w:t>
      </w:r>
    </w:p>
    <w:p w:rsidR="00A901A2" w:rsidRPr="0050406D" w:rsidRDefault="00A901A2" w:rsidP="00A901A2">
      <w:pPr>
        <w:spacing w:before="120"/>
        <w:ind w:firstLine="567"/>
        <w:jc w:val="both"/>
      </w:pPr>
      <w:r w:rsidRPr="0050406D">
        <w:t>Новые последовательные интерфейсы Serial Attached SCSI (SAS) и Serial ATA (SATA) приходят на смену своим параллельным предшественникам. Они обеспечивают более высокие скорости передачи, один контроллер может обслуживать большее число накопителей, причем размеры и сложность кабельных соединений и разъемов резко уменьшаются, позволяя повысить плотность упаковки многодисковых массивов. Благодаря способности SAS-контроллеров работать с SATA-дисками, те и другие можно устанавливать в одном шасси.</w:t>
      </w:r>
    </w:p>
    <w:p w:rsidR="00A901A2" w:rsidRPr="0050406D" w:rsidRDefault="00A901A2" w:rsidP="00A901A2">
      <w:pPr>
        <w:spacing w:before="120"/>
        <w:ind w:firstLine="567"/>
        <w:jc w:val="both"/>
      </w:pPr>
      <w:r w:rsidRPr="0050406D">
        <w:t xml:space="preserve">SAS, будучи серверным интерфейсом, превосходит SATA благодаря таким возможностям, как двухпортовые соединения, полный дуплекс, адресация устройств. Он </w:t>
      </w:r>
      <w:r>
        <w:t>о</w:t>
      </w:r>
      <w:r w:rsidRPr="0050406D">
        <w:t>беспечивает более высокую надежность и готовность данных, к тому же он логически совместим с «обычным» SCSI. Предусмотренное перспективными планами развитие SAS пойдет в направлении увеличения скоростей передачи (с нынешних трех до шести, а затем и до 12 Гбит/с) и допустимой длины кабелей, а также расширения номенклатуры поддерживаемых устройств.</w:t>
      </w:r>
    </w:p>
    <w:p w:rsidR="00A901A2" w:rsidRPr="0050406D" w:rsidRDefault="00A901A2" w:rsidP="00A901A2">
      <w:pPr>
        <w:spacing w:before="120"/>
        <w:ind w:firstLine="567"/>
        <w:jc w:val="both"/>
      </w:pPr>
      <w:r w:rsidRPr="0050406D">
        <w:t>Благодаря соединениям «точка—точка» интерфейс SAS обеспечивает для каждого устройства полную пропускную способность, повышая тем самым общую производительность.</w:t>
      </w:r>
      <w:r>
        <w:t xml:space="preserve"> </w:t>
      </w:r>
      <w:r w:rsidRPr="0050406D">
        <w:t>Производительность</w:t>
      </w:r>
      <w:r>
        <w:t xml:space="preserve"> </w:t>
      </w:r>
      <w:r w:rsidRPr="0050406D">
        <w:t>и</w:t>
      </w:r>
      <w:r>
        <w:t xml:space="preserve"> </w:t>
      </w:r>
      <w:r w:rsidRPr="0050406D">
        <w:t>надежность</w:t>
      </w:r>
      <w:r>
        <w:t xml:space="preserve"> </w:t>
      </w:r>
      <w:r w:rsidRPr="0050406D">
        <w:t>системы еще больше увеличиваются благодаря применению двухпортовых соединений, т. е. двух путей передачи данных к каждому накопителю. Возможность использовать резервные соединения — одно из главных преимуществ SAS-дисков перед SATA-накопителя-ми в системах хранения данных высокой готовности масштаба предприятия.</w:t>
      </w:r>
    </w:p>
    <w:p w:rsidR="00A901A2" w:rsidRPr="0050406D" w:rsidRDefault="00A901A2" w:rsidP="00A901A2">
      <w:pPr>
        <w:spacing w:before="120"/>
        <w:ind w:firstLine="567"/>
        <w:jc w:val="both"/>
      </w:pPr>
      <w:r w:rsidRPr="0050406D">
        <w:t>В параллельных архитектурах доступ к дискам со стороны нескольких хост-адаптеров осуществляется по принципу «множества инициаторов» (multiple initiators). Однако такой подход оказывается бесполезным в случае отказа интерфейса накопителя — появляется единичная «точка отказа» (point of failure). Резервное соединение, обеспечиваемое двухпортовым диском, устраняет эту проблему, увеличивая общую готовность системы.</w:t>
      </w:r>
    </w:p>
    <w:p w:rsidR="00A901A2" w:rsidRPr="0050406D" w:rsidRDefault="00A901A2" w:rsidP="00A901A2">
      <w:pPr>
        <w:spacing w:before="120"/>
        <w:ind w:firstLine="567"/>
        <w:jc w:val="both"/>
      </w:pPr>
      <w:r w:rsidRPr="0050406D">
        <w:t>«Полный обход отказов» (full failover), возможность, прежде доступная только в сверхдорогих сетях хранения (SAN) на основе Fibre Channel, теперь появляется и в сравнительно недорогих устройствах памяти прямого подключения (DAS).</w:t>
      </w:r>
    </w:p>
    <w:p w:rsidR="00A901A2" w:rsidRPr="0050406D" w:rsidRDefault="00A901A2" w:rsidP="00A901A2">
      <w:pPr>
        <w:spacing w:before="120"/>
        <w:ind w:firstLine="567"/>
        <w:jc w:val="both"/>
      </w:pPr>
      <w:r w:rsidRPr="0050406D">
        <w:t>В кластерных конфигурациях с динамической балансировкой нагрузки двухпортовые SAS-диски также оказываются незаменимыми, обесцечивая использование принципа нескольких инициаторов для динамического распределения нагрузки по нескольким контроллерам и путям передачи данных.</w:t>
      </w:r>
    </w:p>
    <w:p w:rsidR="00A901A2" w:rsidRPr="0020557D" w:rsidRDefault="00A901A2" w:rsidP="00A901A2">
      <w:pPr>
        <w:spacing w:before="120"/>
        <w:jc w:val="center"/>
        <w:rPr>
          <w:b/>
          <w:bCs/>
          <w:sz w:val="28"/>
          <w:szCs w:val="28"/>
        </w:rPr>
      </w:pPr>
      <w:r w:rsidRPr="0020557D">
        <w:rPr>
          <w:b/>
          <w:bCs/>
          <w:sz w:val="28"/>
          <w:szCs w:val="28"/>
        </w:rPr>
        <w:t>SATA-диски второго эшелона</w:t>
      </w:r>
    </w:p>
    <w:p w:rsidR="00A901A2" w:rsidRPr="0050406D" w:rsidRDefault="00A901A2" w:rsidP="00A901A2">
      <w:pPr>
        <w:spacing w:before="120"/>
        <w:ind w:firstLine="567"/>
        <w:jc w:val="both"/>
      </w:pPr>
      <w:r w:rsidRPr="0050406D">
        <w:t>Иерархические системы хранения данных HSM (Hierarchical Storage Management) и построенные на их основе системы управления жизненным циклом информации ILM (Information Lilecycle Management) все чаще строятся из трех и более «эшелонов». Первый эшелон — это DAS, NAS или SAN максимальной производительности, непосредственно используемые в процессе обработки данных вычислительными системами. Здесь применяются наиболее скоростные (и соответственно дорогие) SCSI-, SAS- или FC-диски. Второй эшелон составляют системы, построенные на сравнительно недорогих и не самых скоростных АТА- или SATA-дисках большой емкости, куда переносятся более редко используемые данные. Наконец, третий эшелон составляют системы долговременного хранения, построенные, как правило, на базе ленточных библиотек.</w:t>
      </w:r>
    </w:p>
    <w:p w:rsidR="00A901A2" w:rsidRPr="0050406D" w:rsidRDefault="00A901A2" w:rsidP="00A901A2">
      <w:pPr>
        <w:spacing w:before="120"/>
        <w:ind w:firstLine="567"/>
        <w:jc w:val="both"/>
      </w:pPr>
      <w:r w:rsidRPr="0050406D">
        <w:t>Отвечая на эти запросы, изготовители жестких дисков начали выпуск моделей, специально предназначенных для второго эшелона HSM. Это обычно SATA-накопители, которые проще интегрировать в среду с системами хранения первого эшелона, построенными на базе интерфейса Serial Attached SCSI (как уже отмечалось, контроллеры SAS могут работать с SATA-дисками). Они имеют повышенную надежность, рассчитаны на постоянную непрерывную работу, обладают емкостями 200-400 Гбайт и скоростью вращения 7200 или 5400 об/мин.</w:t>
      </w:r>
    </w:p>
    <w:p w:rsidR="00A901A2" w:rsidRPr="00CF78D7" w:rsidRDefault="00A901A2" w:rsidP="00A901A2">
      <w:pPr>
        <w:spacing w:before="120"/>
        <w:jc w:val="center"/>
        <w:rPr>
          <w:b/>
          <w:bCs/>
          <w:sz w:val="28"/>
          <w:szCs w:val="28"/>
        </w:rPr>
      </w:pPr>
      <w:r w:rsidRPr="00CF78D7">
        <w:rPr>
          <w:b/>
          <w:bCs/>
          <w:sz w:val="28"/>
          <w:szCs w:val="28"/>
        </w:rPr>
        <w:t>Список литературы</w:t>
      </w:r>
    </w:p>
    <w:p w:rsidR="00A901A2" w:rsidRPr="001C67BC" w:rsidRDefault="00A901A2" w:rsidP="00A901A2">
      <w:pPr>
        <w:spacing w:before="120"/>
        <w:ind w:firstLine="567"/>
        <w:jc w:val="both"/>
      </w:pPr>
      <w:r>
        <w:t xml:space="preserve">Журнал </w:t>
      </w:r>
      <w:r w:rsidRPr="001C67BC">
        <w:t>Upgrade4_08_05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1A2"/>
    <w:rsid w:val="001914D2"/>
    <w:rsid w:val="001C67BC"/>
    <w:rsid w:val="0020557D"/>
    <w:rsid w:val="0050406D"/>
    <w:rsid w:val="00616072"/>
    <w:rsid w:val="008B35EE"/>
    <w:rsid w:val="00A901A2"/>
    <w:rsid w:val="00B42C45"/>
    <w:rsid w:val="00B47B6A"/>
    <w:rsid w:val="00CF78D7"/>
    <w:rsid w:val="00E7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167A29-C020-41CF-B617-97DCDF55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A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3671</Words>
  <Characters>2094</Characters>
  <Application>Microsoft Office Word</Application>
  <DocSecurity>0</DocSecurity>
  <Lines>17</Lines>
  <Paragraphs>11</Paragraphs>
  <ScaleCrop>false</ScaleCrop>
  <Company>Home</Company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Серверные жесткие диски</dc:title>
  <dc:subject/>
  <dc:creator>User</dc:creator>
  <cp:keywords/>
  <dc:description/>
  <cp:lastModifiedBy>admin</cp:lastModifiedBy>
  <cp:revision>2</cp:revision>
  <dcterms:created xsi:type="dcterms:W3CDTF">2014-01-25T08:51:00Z</dcterms:created>
  <dcterms:modified xsi:type="dcterms:W3CDTF">2014-01-25T08:51:00Z</dcterms:modified>
</cp:coreProperties>
</file>