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84" w:rsidRDefault="00E60B84" w:rsidP="00E518CA">
      <w:pPr>
        <w:pStyle w:val="Style11"/>
        <w:widowControl/>
        <w:spacing w:line="360" w:lineRule="auto"/>
        <w:ind w:firstLine="720"/>
        <w:jc w:val="center"/>
        <w:rPr>
          <w:rStyle w:val="FontStyle31"/>
        </w:rPr>
      </w:pPr>
    </w:p>
    <w:p w:rsidR="003E5104" w:rsidRDefault="003E5104" w:rsidP="00E518CA">
      <w:pPr>
        <w:pStyle w:val="Style11"/>
        <w:widowControl/>
        <w:spacing w:line="360" w:lineRule="auto"/>
        <w:ind w:firstLine="720"/>
        <w:jc w:val="center"/>
        <w:rPr>
          <w:rStyle w:val="FontStyle31"/>
        </w:rPr>
      </w:pPr>
      <w:r>
        <w:rPr>
          <w:rStyle w:val="FontStyle31"/>
        </w:rPr>
        <w:t>ОРГАНЫ КРОВЕТВОРЕНИЯ И ИММУНОГЕНЕЗА</w:t>
      </w:r>
    </w:p>
    <w:p w:rsidR="003E5104" w:rsidRDefault="003E5104" w:rsidP="00E518CA">
      <w:pPr>
        <w:pStyle w:val="Style12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К органам кроветворения и иммуногенеза относят: красный кост</w:t>
      </w:r>
      <w:r>
        <w:rPr>
          <w:rStyle w:val="FontStyle22"/>
        </w:rPr>
        <w:softHyphen/>
        <w:t>ный мозг, тимус, лимфатические узлы, селезенку, миндалины, а также лимфоидные образования слизистой оболочки пищеварительной, по</w:t>
      </w:r>
      <w:r>
        <w:rPr>
          <w:rStyle w:val="FontStyle22"/>
        </w:rPr>
        <w:softHyphen/>
        <w:t xml:space="preserve">ловой, дыхательной и выделительной систем. Их подразделяют на центральные и периферические органы. </w:t>
      </w:r>
      <w:r>
        <w:rPr>
          <w:rStyle w:val="FontStyle28"/>
        </w:rPr>
        <w:t xml:space="preserve">Центральные органы </w:t>
      </w:r>
      <w:r>
        <w:rPr>
          <w:rStyle w:val="FontStyle22"/>
        </w:rPr>
        <w:t>включа</w:t>
      </w:r>
      <w:r>
        <w:rPr>
          <w:rStyle w:val="FontStyle22"/>
        </w:rPr>
        <w:softHyphen/>
        <w:t>ют в себя красный костный мозг и тимус (а также клоакальную сумку у птиц). В красном костном мозге образуются все форменные элементы крови и в том числе предшественники Т- и В-лимфоцитов. В тимусе, главном органе лимфоцитопоэза, размножаются различные клоны Т-лимфоцитов; в клоакальной сумке птиц — В-лимфоциты (антиген-независимое размножение).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К периферическим иммунным органам </w:t>
      </w:r>
      <w:r>
        <w:rPr>
          <w:rStyle w:val="FontStyle22"/>
        </w:rPr>
        <w:t>относят лимфатические и гемолимфатические узлы, селезенку и лимфоидные образования, локализующиеся в стенке пищеварительной трубки и в других орга</w:t>
      </w:r>
      <w:r>
        <w:rPr>
          <w:rStyle w:val="FontStyle22"/>
        </w:rPr>
        <w:softHyphen/>
        <w:t>нах. В них пролиферируют и дифференцируются Т- и В-лимфоци</w:t>
      </w:r>
      <w:r>
        <w:rPr>
          <w:rStyle w:val="FontStyle22"/>
        </w:rPr>
        <w:softHyphen/>
        <w:t>ты, мигрирующие из центральных органов иммуногенеза. Под влия</w:t>
      </w:r>
      <w:r>
        <w:rPr>
          <w:rStyle w:val="FontStyle22"/>
        </w:rPr>
        <w:softHyphen/>
        <w:t>нием антигенов лимфоциты трансформируются в эффекторные и регуляторные клетки, способные выполнять иммунологическую защиту. Здесь же выбраковываются и утилизируются погибающие клетки крови.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Все органы кроветворения и иммуногенеза функционально тесно связаны друг с другом и действуют согласованно, обеспечивая посто</w:t>
      </w:r>
      <w:r>
        <w:rPr>
          <w:rStyle w:val="FontStyle22"/>
        </w:rPr>
        <w:softHyphen/>
        <w:t>янство клеточного состава крови и индивидуальный иммунологиче</w:t>
      </w:r>
      <w:r>
        <w:rPr>
          <w:rStyle w:val="FontStyle22"/>
        </w:rPr>
        <w:softHyphen/>
        <w:t>ский статус организма. В регуляции кроветворения и иммуногенеза участвуют нервная и эндокринная системы. Не менее важна роль и микроокружения гемопоэтических клеток, например ретикулярной ткани, которая не только образует механический каркас, но и создает микросреду, стимулирующую пролиферацию, созревание и мигра</w:t>
      </w:r>
      <w:r w:rsidR="00187E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4pt;margin-top:166.8pt;width:15.15pt;height:41.75pt;z-index:251655168;mso-wrap-edited:f;mso-wrap-distance-left:1.9pt;mso-wrap-distance-right:1.9pt;mso-position-horizontal-relative:margin;mso-position-vertical-relative:text" filled="f" stroked="f">
            <v:textbox inset="0,0,0,0">
              <w:txbxContent>
                <w:p w:rsidR="003E5104" w:rsidRDefault="003E510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</w:t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22"/>
        </w:rPr>
        <w:t xml:space="preserve">цию гемопоэтических и лимфоидных клеток. Наличие в кроветворна органах специализированных фагоцитарных элементов, способна'* очищать протекающую через них кровь или лимфу от инородных </w:t>
      </w:r>
      <w:r>
        <w:rPr>
          <w:rStyle w:val="FontStyle30"/>
        </w:rPr>
        <w:t xml:space="preserve">эл'* </w:t>
      </w:r>
      <w:r>
        <w:rPr>
          <w:rStyle w:val="FontStyle22"/>
        </w:rPr>
        <w:t>ментов (бактерий, протистов, остатков погибших клеток), также сви" детельствует о защитной функции данных органов.</w:t>
      </w:r>
    </w:p>
    <w:p w:rsidR="003E5104" w:rsidRDefault="00187EE5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noProof/>
        </w:rPr>
        <w:pict>
          <v:group id="_x0000_s1027" style="position:absolute;left:0;text-align:left;margin-left:54.6pt;margin-top:24.5pt;width:331.7pt;height:230.65pt;z-index:251656192;mso-wrap-distance-left:1.9pt;mso-wrap-distance-right:1.9pt;mso-wrap-distance-bottom:9.6pt;mso-position-horizontal-relative:margin" coordorigin="8544,4181" coordsize="6634,46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544;top:4181;width:6605;height:3302;mso-wrap-edited:f" o:allowincell="f">
              <v:imagedata r:id="rId7" o:title=""/>
            </v:shape>
            <v:shape id="_x0000_s1029" type="#_x0000_t202" style="position:absolute;left:8554;top:7603;width:6624;height:1191;mso-wrap-edited:f" o:allowincell="f" filled="f" strokecolor="white" strokeweight="0">
              <v:textbox inset="0,0,0,0">
                <w:txbxContent>
                  <w:p w:rsidR="003E5104" w:rsidRPr="00E518CA" w:rsidRDefault="003E5104">
                    <w:pPr>
                      <w:pStyle w:val="Style1"/>
                      <w:widowControl/>
                      <w:tabs>
                        <w:tab w:val="left" w:pos="5208"/>
                      </w:tabs>
                      <w:spacing w:line="163" w:lineRule="exact"/>
                      <w:jc w:val="right"/>
                      <w:rPr>
                        <w:rStyle w:val="FontStyle19"/>
                      </w:rPr>
                    </w:pPr>
                    <w:r>
                      <w:rPr>
                        <w:rStyle w:val="FontStyle17"/>
                      </w:rPr>
                      <w:t xml:space="preserve">Рис. 8.1. Схема строения костного мозга </w:t>
                    </w:r>
                    <w:r w:rsidRPr="00E518CA">
                      <w:rPr>
                        <w:rStyle w:val="FontStyle17"/>
                      </w:rPr>
                      <w:t>(</w:t>
                    </w:r>
                    <w:r>
                      <w:rPr>
                        <w:rStyle w:val="FontStyle17"/>
                        <w:lang w:val="en-US"/>
                      </w:rPr>
                      <w:t>no</w:t>
                    </w:r>
                    <w:r w:rsidRPr="00E518CA">
                      <w:rPr>
                        <w:rStyle w:val="FontStyle17"/>
                      </w:rPr>
                      <w:t xml:space="preserve"> </w:t>
                    </w:r>
                    <w:r>
                      <w:rPr>
                        <w:rStyle w:val="FontStyle17"/>
                        <w:lang w:val="en-US"/>
                      </w:rPr>
                      <w:t>Weiss</w:t>
                    </w:r>
                    <w:r w:rsidRPr="00E518CA">
                      <w:rPr>
                        <w:rStyle w:val="FontStyle17"/>
                      </w:rPr>
                      <w:t>):</w:t>
                    </w:r>
                    <w:r w:rsidRPr="00E518CA">
                      <w:rPr>
                        <w:rStyle w:val="FontStyle17"/>
                        <w:b w:val="0"/>
                        <w:bCs w:val="0"/>
                        <w:sz w:val="20"/>
                        <w:szCs w:val="20"/>
                      </w:rPr>
                      <w:tab/>
                    </w:r>
                    <w:r>
                      <w:rPr>
                        <w:rStyle w:val="FontStyle19"/>
                        <w:lang w:val="en-US"/>
                      </w:rPr>
                      <w:t>i</w:t>
                    </w:r>
                  </w:p>
                  <w:p w:rsidR="003E5104" w:rsidRDefault="003E5104">
                    <w:pPr>
                      <w:pStyle w:val="Style2"/>
                      <w:widowControl/>
                      <w:spacing w:line="163" w:lineRule="exact"/>
                      <w:rPr>
                        <w:rStyle w:val="FontStyle19"/>
                      </w:rPr>
                    </w:pPr>
                    <w:r>
                      <w:rPr>
                        <w:rStyle w:val="FontStyle17"/>
                      </w:rPr>
                      <w:t xml:space="preserve">Л </w:t>
                    </w:r>
                    <w:r>
                      <w:rPr>
                        <w:rStyle w:val="FontStyle19"/>
                      </w:rPr>
                      <w:t xml:space="preserve">- схема кровоснабжения костного мозга трубчатой кости; </w:t>
                    </w:r>
                    <w:r>
                      <w:rPr>
                        <w:rStyle w:val="FontStyle20"/>
                      </w:rPr>
                      <w:t xml:space="preserve">Б </w:t>
                    </w:r>
                    <w:r>
                      <w:rPr>
                        <w:rStyle w:val="FontStyle19"/>
                      </w:rPr>
                      <w:t xml:space="preserve">— схема строения стромы костного мозга; *- эритробластический островок; </w:t>
                    </w:r>
                    <w:r>
                      <w:rPr>
                        <w:rStyle w:val="FontStyle20"/>
                      </w:rPr>
                      <w:t xml:space="preserve">Г — </w:t>
                    </w:r>
                    <w:r>
                      <w:rPr>
                        <w:rStyle w:val="FontStyle19"/>
                      </w:rPr>
                      <w:t xml:space="preserve">почкование кровяных пластинок в просвете венозного синуса; '-артерия; </w:t>
                    </w:r>
                    <w:r>
                      <w:rPr>
                        <w:rStyle w:val="FontStyle20"/>
                      </w:rPr>
                      <w:t xml:space="preserve">2— </w:t>
                    </w:r>
                    <w:r>
                      <w:rPr>
                        <w:rStyle w:val="FontStyle19"/>
                      </w:rPr>
                      <w:t xml:space="preserve">капилляры в толще кости; </w:t>
                    </w:r>
                    <w:r>
                      <w:rPr>
                        <w:rStyle w:val="FontStyle20"/>
                      </w:rPr>
                      <w:t xml:space="preserve">3 </w:t>
                    </w:r>
                    <w:r>
                      <w:rPr>
                        <w:rStyle w:val="FontStyle19"/>
                      </w:rPr>
                      <w:t xml:space="preserve">— венозные синусы; </w:t>
                    </w:r>
                    <w:r>
                      <w:rPr>
                        <w:rStyle w:val="FontStyle20"/>
                      </w:rPr>
                      <w:t xml:space="preserve">4 — </w:t>
                    </w:r>
                    <w:r>
                      <w:rPr>
                        <w:rStyle w:val="FontStyle19"/>
                      </w:rPr>
                      <w:t xml:space="preserve">вена; 5—жировая клетка; 6 и 7— Ретикулярная и адвентициальная клетки; </w:t>
                    </w:r>
                    <w:r>
                      <w:rPr>
                        <w:rStyle w:val="FontStyle18"/>
                        <w:lang w:val="en-US"/>
                      </w:rPr>
                      <w:t>S</w:t>
                    </w:r>
                    <w:r w:rsidRPr="00E518CA">
                      <w:rPr>
                        <w:rStyle w:val="FontStyle18"/>
                      </w:rPr>
                      <w:t xml:space="preserve"> </w:t>
                    </w:r>
                    <w:r>
                      <w:rPr>
                        <w:rStyle w:val="FontStyle19"/>
                      </w:rPr>
                      <w:t xml:space="preserve">и </w:t>
                    </w:r>
                    <w:r>
                      <w:rPr>
                        <w:rStyle w:val="FontStyle20"/>
                      </w:rPr>
                      <w:t xml:space="preserve">9 — </w:t>
                    </w:r>
                    <w:r>
                      <w:rPr>
                        <w:rStyle w:val="FontStyle19"/>
                      </w:rPr>
                      <w:t xml:space="preserve">базальная мембрана и эндотелий синусоидного «шилляра; </w:t>
                    </w:r>
                    <w:r>
                      <w:rPr>
                        <w:rStyle w:val="FontStyle20"/>
                      </w:rPr>
                      <w:t xml:space="preserve">10 — </w:t>
                    </w:r>
                    <w:r>
                      <w:rPr>
                        <w:rStyle w:val="FontStyle19"/>
                      </w:rPr>
                      <w:t xml:space="preserve">коллагеновые волокна; </w:t>
                    </w:r>
                    <w:r>
                      <w:rPr>
                        <w:rStyle w:val="FontStyle20"/>
                      </w:rPr>
                      <w:t xml:space="preserve">11 — </w:t>
                    </w:r>
                    <w:r>
                      <w:rPr>
                        <w:rStyle w:val="FontStyle19"/>
                      </w:rPr>
                      <w:t xml:space="preserve">капилляр; </w:t>
                    </w:r>
                    <w:r>
                      <w:rPr>
                        <w:rStyle w:val="FontStyle20"/>
                      </w:rPr>
                      <w:t xml:space="preserve">12— </w:t>
                    </w:r>
                    <w:r>
                      <w:rPr>
                        <w:rStyle w:val="FontStyle19"/>
                      </w:rPr>
                      <w:t xml:space="preserve">эритробласты; </w:t>
                    </w:r>
                    <w:r>
                      <w:rPr>
                        <w:rStyle w:val="FontStyle20"/>
                      </w:rPr>
                      <w:t xml:space="preserve">13— </w:t>
                    </w:r>
                    <w:r>
                      <w:rPr>
                        <w:rStyle w:val="FontStyle19"/>
                      </w:rPr>
                      <w:t>центральный макро-</w:t>
                    </w:r>
                    <w:r>
                      <w:rPr>
                        <w:rStyle w:val="FontStyle17"/>
                      </w:rPr>
                      <w:t>Ф</w:t>
                    </w:r>
                    <w:r>
                      <w:rPr>
                        <w:rStyle w:val="FontStyle19"/>
                      </w:rPr>
                      <w:t xml:space="preserve">»гэритробластичсского островка; </w:t>
                    </w:r>
                    <w:r>
                      <w:rPr>
                        <w:rStyle w:val="FontStyle20"/>
                      </w:rPr>
                      <w:t xml:space="preserve">14 — </w:t>
                    </w:r>
                    <w:r>
                      <w:rPr>
                        <w:rStyle w:val="FontStyle19"/>
                      </w:rPr>
                      <w:t xml:space="preserve">ретикулоциты; </w:t>
                    </w:r>
                    <w:r>
                      <w:rPr>
                        <w:rStyle w:val="FontStyle20"/>
                      </w:rPr>
                      <w:t xml:space="preserve">15— </w:t>
                    </w:r>
                    <w:r>
                      <w:rPr>
                        <w:rStyle w:val="FontStyle19"/>
                      </w:rPr>
                      <w:t xml:space="preserve">мегакариоцит; </w:t>
                    </w:r>
                    <w:r>
                      <w:rPr>
                        <w:rStyle w:val="FontStyle20"/>
                      </w:rPr>
                      <w:t xml:space="preserve">16— </w:t>
                    </w:r>
                    <w:r>
                      <w:rPr>
                        <w:rStyle w:val="FontStyle19"/>
                      </w:rPr>
                      <w:t>кровяные пластинки</w:t>
                    </w:r>
                  </w:p>
                </w:txbxContent>
              </v:textbox>
            </v:shape>
            <w10:wrap type="topAndBottom" anchorx="margin"/>
          </v:group>
        </w:pict>
      </w:r>
      <w:r w:rsidR="003E5104">
        <w:rPr>
          <w:rStyle w:val="FontStyle22"/>
        </w:rPr>
        <w:t xml:space="preserve">Костный мозг. У взрослых животных его подразделяют на красный и желтый, что обусловлено разной структурой содержимого мозга' </w:t>
      </w:r>
      <w:r w:rsidR="003E5104">
        <w:rPr>
          <w:rStyle w:val="FontStyle22"/>
          <w:vertAlign w:val="subscript"/>
        </w:rPr>
        <w:t xml:space="preserve">в </w:t>
      </w:r>
      <w:r w:rsidR="003E5104">
        <w:rPr>
          <w:rStyle w:val="FontStyle22"/>
        </w:rPr>
        <w:t>первом в большом количестве присутствуют эритроциты, во втором преобладают жировые клетки.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lastRenderedPageBreak/>
        <w:t xml:space="preserve">Красный костный мозг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medulla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ossium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rubra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Он располагается в губча</w:t>
      </w:r>
      <w:r>
        <w:rPr>
          <w:rStyle w:val="FontStyle22"/>
        </w:rPr>
        <w:softHyphen/>
        <w:t>том веществе костей свода черепа, ребер, грудины, в телах позвонков в гребне подвздошной кости, а также в эпифизах трубчатых костей и пред.! ставлен миелоидной тканью, состоящей из трехмерной сети клеток рети</w:t>
      </w:r>
      <w:r>
        <w:rPr>
          <w:rStyle w:val="FontStyle22"/>
        </w:rPr>
        <w:softHyphen/>
        <w:t xml:space="preserve">кулярной ткани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textus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reticularis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ретикулярных и коллагеновых волокон формирующих строму, а также клеток крови, находящихся на различных стадиях развития (рис. 8.1, см. также цв. вклейку).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Миелоидная ткань локализуется в костных полостях между костны</w:t>
      </w:r>
      <w:r>
        <w:rPr>
          <w:rStyle w:val="FontStyle22"/>
        </w:rPr>
        <w:softHyphen/>
        <w:t xml:space="preserve">ми перекладинами. Она образована сетью ретикулярных клеток, между которыми обнаруживают большое количество тонкостенных фенест-рированных синусоидных капилляров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vas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capillare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sinusoideum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Через стенки последних новообразованные клетки крови поступают в общий кровоток. В миелоидной ткани находится основная популяция стволо</w:t>
      </w:r>
      <w:r>
        <w:rPr>
          <w:rStyle w:val="FontStyle22"/>
        </w:rPr>
        <w:softHyphen/>
        <w:t>вых кроветворных клеток (СКК), являющихся родоначальниками трех самостоятельных линий форменных элементов крови: эритроцитопо-этической, гранулоцитопоэтической и мегакариоцитарно-тромбоци-топоэтической. В ней проходят начальные стадии развития популяции Т- и В-лимфоцитов.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Среди гемопоэтических клеток красного костного мозга выделяют: </w:t>
      </w:r>
      <w:r>
        <w:rPr>
          <w:rStyle w:val="FontStyle28"/>
        </w:rPr>
        <w:t xml:space="preserve">стволовые </w:t>
      </w:r>
      <w:r>
        <w:rPr>
          <w:rStyle w:val="FontStyle22"/>
        </w:rPr>
        <w:t xml:space="preserve">и </w:t>
      </w:r>
      <w:r>
        <w:rPr>
          <w:rStyle w:val="FontStyle28"/>
        </w:rPr>
        <w:t xml:space="preserve">полустволовые клетки, </w:t>
      </w:r>
      <w:r>
        <w:rPr>
          <w:rStyle w:val="FontStyle22"/>
        </w:rPr>
        <w:t>морфологически сходные с малы</w:t>
      </w:r>
      <w:r>
        <w:rPr>
          <w:rStyle w:val="FontStyle22"/>
        </w:rPr>
        <w:softHyphen/>
        <w:t>ми лимфоцитами и трудно идентифицируемые обычными гистологи</w:t>
      </w:r>
      <w:r>
        <w:rPr>
          <w:rStyle w:val="FontStyle22"/>
        </w:rPr>
        <w:softHyphen/>
        <w:t xml:space="preserve">ческими методами; </w:t>
      </w:r>
      <w:r>
        <w:rPr>
          <w:rStyle w:val="FontStyle28"/>
        </w:rPr>
        <w:t xml:space="preserve">властные формы </w:t>
      </w:r>
      <w:r>
        <w:rPr>
          <w:rStyle w:val="FontStyle22"/>
        </w:rPr>
        <w:t xml:space="preserve">(проэритробласты, промиело-циты, метамиелоциты, пролимфоциты, промоноциты, мегакари-областы, мегакариоциты); </w:t>
      </w:r>
      <w:r>
        <w:rPr>
          <w:rStyle w:val="FontStyle28"/>
        </w:rPr>
        <w:t xml:space="preserve">дифференцирующиеся </w:t>
      </w:r>
      <w:r>
        <w:rPr>
          <w:rStyle w:val="FontStyle22"/>
        </w:rPr>
        <w:t xml:space="preserve">и </w:t>
      </w:r>
      <w:r>
        <w:rPr>
          <w:rStyle w:val="FontStyle28"/>
        </w:rPr>
        <w:t xml:space="preserve">зрелые форменные элементы крови. </w:t>
      </w:r>
      <w:r>
        <w:rPr>
          <w:rStyle w:val="FontStyle22"/>
        </w:rPr>
        <w:t>Соотношение зрелых и незрелых форм в красном ко</w:t>
      </w:r>
      <w:r>
        <w:rPr>
          <w:rStyle w:val="FontStyle22"/>
        </w:rPr>
        <w:softHyphen/>
        <w:t>стном мозге и в периферической крови служит важным диагностиче</w:t>
      </w:r>
      <w:r>
        <w:rPr>
          <w:rStyle w:val="FontStyle22"/>
        </w:rPr>
        <w:softHyphen/>
        <w:t>ским показателем нормы или патологии. В норме в кровоток из крас</w:t>
      </w:r>
      <w:r>
        <w:rPr>
          <w:rStyle w:val="FontStyle22"/>
        </w:rPr>
        <w:softHyphen/>
        <w:t>ного костного мозга попадают только зрелые форменные элементы крови и некоторое количество клеток, мигрирующих в другие органы, например, в лимфоидные.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Гемопоэтические клетки, как правило, образуют островки, локали</w:t>
      </w:r>
      <w:r>
        <w:rPr>
          <w:rStyle w:val="FontStyle22"/>
        </w:rPr>
        <w:softHyphen/>
        <w:t>зующиеся между синусоидными капиллярами. Эритробласты в про</w:t>
      </w:r>
      <w:r>
        <w:rPr>
          <w:rStyle w:val="FontStyle22"/>
        </w:rPr>
        <w:softHyphen/>
        <w:t>цессе созревания формируют розетки вокруг макрофага, содержащего в цитоплазме железо, которое используется эритробластами для синтв' за гемоглобина. Другая функция макрофагов — поглощение выталки</w:t>
      </w:r>
      <w:r>
        <w:rPr>
          <w:rStyle w:val="FontStyle22"/>
        </w:rPr>
        <w:softHyphen/>
        <w:t>ваемых из нормоцитов ядер.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Клетки эритробластического ряда — проэритробласты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proerythro</w:t>
      </w:r>
      <w:r w:rsidRPr="00E518CA">
        <w:rPr>
          <w:rStyle w:val="FontStyle28"/>
        </w:rPr>
        <w:t>-</w:t>
      </w:r>
      <w:r>
        <w:rPr>
          <w:rStyle w:val="FontStyle28"/>
          <w:lang w:val="en-US"/>
        </w:rPr>
        <w:t>blastus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характеризуются округлым или овальным ядром с мелким диф</w:t>
      </w:r>
      <w:r>
        <w:rPr>
          <w:rStyle w:val="FontStyle22"/>
        </w:rPr>
        <w:softHyphen/>
        <w:t>фузным хроматином, крупным ядрышком и слегка базофильной цито</w:t>
      </w:r>
      <w:r>
        <w:rPr>
          <w:rStyle w:val="FontStyle22"/>
        </w:rPr>
        <w:softHyphen/>
        <w:t>плазмой. Располагаются проэритробласты в очажке небольшими груп</w:t>
      </w:r>
      <w:r>
        <w:rPr>
          <w:rStyle w:val="FontStyle22"/>
        </w:rPr>
        <w:softHyphen/>
        <w:t xml:space="preserve">пами и после интенсивной пролиферации превращаются в более мелкие клетки с резко базофильной цитоплазмой — базофильные </w:t>
      </w:r>
      <w:r>
        <w:rPr>
          <w:rStyle w:val="FontStyle22"/>
          <w:vertAlign w:val="superscript"/>
        </w:rPr>
        <w:t>э</w:t>
      </w:r>
      <w:r>
        <w:rPr>
          <w:rStyle w:val="FontStyle22"/>
        </w:rPr>
        <w:t xml:space="preserve">Ритробласты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erythroblastus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basophilicus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тоже интенсивно размножаю</w:t>
      </w:r>
      <w:r>
        <w:rPr>
          <w:rStyle w:val="FontStyle22"/>
        </w:rPr>
        <w:softHyphen/>
        <w:t xml:space="preserve">щиеся. По мере синтеза гемоглобина цитоплазма клеток начинает воспринимать кислые красители — клетки превращаются в полих матофильные эритробласты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etythtroblastus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polichromathophilicus</w:t>
      </w:r>
      <w:r w:rsidRPr="00E518CA">
        <w:rPr>
          <w:rStyle w:val="FontStyle28"/>
        </w:rPr>
        <w:t xml:space="preserve">) </w:t>
      </w:r>
      <w:r>
        <w:rPr>
          <w:rStyle w:val="FontStyle32"/>
        </w:rPr>
        <w:t xml:space="preserve">в </w:t>
      </w:r>
      <w:r>
        <w:rPr>
          <w:rStyle w:val="FontStyle22"/>
          <w:lang w:val="en-US"/>
        </w:rPr>
        <w:t>pax</w:t>
      </w:r>
      <w:r w:rsidRPr="00E518CA">
        <w:rPr>
          <w:rStyle w:val="FontStyle22"/>
        </w:rPr>
        <w:t xml:space="preserve"> </w:t>
      </w:r>
      <w:r>
        <w:rPr>
          <w:rStyle w:val="FontStyle22"/>
        </w:rPr>
        <w:t xml:space="preserve">последних ядрышко отсутствует, но они продолжают активно </w:t>
      </w:r>
      <w:r>
        <w:rPr>
          <w:rStyle w:val="FontStyle28"/>
          <w:lang w:val="en-US"/>
        </w:rPr>
        <w:t>xi</w:t>
      </w:r>
      <w:r w:rsidRPr="00E518CA">
        <w:rPr>
          <w:rStyle w:val="FontStyle28"/>
        </w:rPr>
        <w:t xml:space="preserve">*' </w:t>
      </w:r>
      <w:r>
        <w:rPr>
          <w:rStyle w:val="FontStyle22"/>
        </w:rPr>
        <w:t xml:space="preserve">лиферировать. После дифференцировки и накопления гемоглоби°" клетки переходят в стадию оксифильных эритробластов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erythrobla</w:t>
      </w:r>
      <w:r w:rsidRPr="00E518CA">
        <w:rPr>
          <w:rStyle w:val="FontStyle28"/>
        </w:rPr>
        <w:t xml:space="preserve">^ </w:t>
      </w:r>
      <w:r>
        <w:rPr>
          <w:rStyle w:val="FontStyle28"/>
          <w:lang w:val="en-US"/>
        </w:rPr>
        <w:t>acidophilicus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теряют способность к размножению, ядра в них пикн тизируются и элиминируются из клетки. Клетка превращается вначал" в ретикулоцит, а затем в зрелый эритроцит. Продолжительность жизн эритроцитов в периферической крови, например, у свиньи составч</w:t>
      </w:r>
      <w:r>
        <w:rPr>
          <w:rStyle w:val="FontStyle22"/>
          <w:vertAlign w:val="subscript"/>
        </w:rPr>
        <w:t>Яе</w:t>
      </w:r>
      <w:r>
        <w:rPr>
          <w:rStyle w:val="FontStyle22"/>
        </w:rPr>
        <w:t>! в среднем 70 дней, у крупного рогатого скота и овцы 50...60. В амоп/ ном веществе островков эритропоэза преобладают гликопротеиды ко личество которых уменьшается по мере созревания клеток и увеличе" ния их подвижности.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Между эритроидными островками встречаются дифференцирую.-щиеся клетки гранулоцитарного ряда (базофилы, эозинофилы, нейт-рофилы), а также группы жировых клеток. В островках миело- или гранулоцитопоэза в аморфном веществе преобладают протеогликаны количество которых уменьшается по </w:t>
      </w:r>
      <w:r>
        <w:rPr>
          <w:rStyle w:val="FontStyle22"/>
        </w:rPr>
        <w:lastRenderedPageBreak/>
        <w:t>мере созревания клеток. В про</w:t>
      </w:r>
      <w:r>
        <w:rPr>
          <w:rStyle w:val="FontStyle22"/>
        </w:rPr>
        <w:softHyphen/>
        <w:t>цессе пролиферации и дифференцировки уменьшаются размеры миелоидных клеток, изменяется форма их ядер — от округлой до сег</w:t>
      </w:r>
      <w:r>
        <w:rPr>
          <w:rStyle w:val="FontStyle22"/>
        </w:rPr>
        <w:softHyphen/>
        <w:t>ментированной, в цитоплазме накапливается специфическая зернис</w:t>
      </w:r>
      <w:r>
        <w:rPr>
          <w:rStyle w:val="FontStyle22"/>
        </w:rPr>
        <w:softHyphen/>
        <w:t>тость. Общая продолжительность жизни нейтрофильных гранулоци-тов4...8 дней, эозинофилов 8... 12 дней, а лимфоцитов 10...15 дней.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Кровяные пластинки образуются в результате фрагментации цито</w:t>
      </w:r>
      <w:r>
        <w:rPr>
          <w:rStyle w:val="FontStyle22"/>
        </w:rPr>
        <w:softHyphen/>
        <w:t>плазмы на отдельные участки особых гигантских полиплоидных кле</w:t>
      </w:r>
      <w:r>
        <w:rPr>
          <w:rStyle w:val="FontStyle22"/>
        </w:rPr>
        <w:softHyphen/>
        <w:t>ток — мегакариоцитов, тесно контактирующих со стенкой синусоид-ных капилляров.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Наиболее трудно идентифицировать (наряду со стволовыми и полу</w:t>
      </w:r>
      <w:r>
        <w:rPr>
          <w:rStyle w:val="FontStyle22"/>
        </w:rPr>
        <w:softHyphen/>
        <w:t>стволовыми предшественниками) костномозговые лимфоидные эле</w:t>
      </w:r>
      <w:r>
        <w:rPr>
          <w:rStyle w:val="FontStyle22"/>
        </w:rPr>
        <w:softHyphen/>
        <w:t>менты (предшественники Т- и В-лимфоцитов и моноцитов), чаще встречающиеся вблизи капилляров. Наиболее интенсивное кроветво</w:t>
      </w:r>
      <w:r>
        <w:rPr>
          <w:rStyle w:val="FontStyle22"/>
        </w:rPr>
        <w:softHyphen/>
        <w:t>рение отмечают вблизи эндоста, где концентрация стволовых клеток втрое выше, чем в центре костномозговой полости.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Желтый костный мозг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medulla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ossium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flava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Он находится в диафи-зах трубчатых костей и представлен преимущественно жировыми клет</w:t>
      </w:r>
      <w:r>
        <w:rPr>
          <w:rStyle w:val="FontStyle22"/>
        </w:rPr>
        <w:softHyphen/>
        <w:t>ками, содержащими пигменты типа липохромов. Небольшое количе</w:t>
      </w:r>
      <w:r>
        <w:rPr>
          <w:rStyle w:val="FontStyle22"/>
        </w:rPr>
        <w:softHyphen/>
        <w:t>ство адипоцитов постоянно встречается и в красном костном мозге.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Тимус (зобная, или вилочковая, железа). В тимусе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thymus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происхо</w:t>
      </w:r>
      <w:r>
        <w:rPr>
          <w:rStyle w:val="FontStyle22"/>
        </w:rPr>
        <w:softHyphen/>
        <w:t>дит антигеннезависимая, генетически запрограммированная пролифе</w:t>
      </w:r>
      <w:r>
        <w:rPr>
          <w:rStyle w:val="FontStyle22"/>
        </w:rPr>
        <w:softHyphen/>
        <w:t>рация и дифференцировка Т-лимфоцитов из Т-предшествеников (пре</w:t>
      </w:r>
      <w:r>
        <w:rPr>
          <w:rStyle w:val="FontStyle22"/>
        </w:rPr>
        <w:softHyphen/>
        <w:t>курсоров), мигрирующих из красного костного мозга. Тимус конт</w:t>
      </w:r>
      <w:r>
        <w:rPr>
          <w:rStyle w:val="FontStyle22"/>
        </w:rPr>
        <w:softHyphen/>
        <w:t>ролирует все иммунные реакции.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Орган появляется в эмбриогенезе достаточно рано. Источником его развития служит эпителий, прорастающий в виде трубок в подлее' щую мезенхиму из 3-го и 4-го жаберных карманов. Эпителиальна*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адка инфильтрируется лимфоцитами. Таким образом, в плане раз-</w:t>
      </w:r>
      <w:r>
        <w:rPr>
          <w:rStyle w:val="FontStyle22"/>
          <w:vertAlign w:val="superscript"/>
        </w:rPr>
        <w:t>за1СЛ</w:t>
      </w:r>
      <w:r>
        <w:rPr>
          <w:rStyle w:val="FontStyle22"/>
        </w:rPr>
        <w:t xml:space="preserve"> я и тканевого строения, тимус представляет собой лимфоэпители-</w:t>
      </w:r>
      <w:r>
        <w:rPr>
          <w:rStyle w:val="FontStyle22"/>
          <w:vertAlign w:val="superscript"/>
        </w:rPr>
        <w:t>ВИТ</w:t>
      </w:r>
      <w:r>
        <w:rPr>
          <w:rStyle w:val="FontStyle22"/>
        </w:rPr>
        <w:t xml:space="preserve">нЫЙ </w:t>
      </w:r>
      <w:r>
        <w:rPr>
          <w:rStyle w:val="FontStyle21"/>
        </w:rPr>
        <w:t xml:space="preserve">орган, </w:t>
      </w:r>
      <w:r>
        <w:rPr>
          <w:rStyle w:val="FontStyle22"/>
        </w:rPr>
        <w:t>относящийся к группе бранхиогенных желез. Эпители-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ная </w:t>
      </w:r>
      <w:r>
        <w:rPr>
          <w:rStyle w:val="FontStyle21"/>
        </w:rPr>
        <w:t xml:space="preserve">основа </w:t>
      </w:r>
      <w:r>
        <w:rPr>
          <w:rStyle w:val="FontStyle22"/>
        </w:rPr>
        <w:t>органа проявляет черты эндокринной железы особенно ^ко в период внутриутробной жизни.</w:t>
      </w:r>
    </w:p>
    <w:p w:rsidR="003E5104" w:rsidRDefault="003E5104" w:rsidP="00E518CA">
      <w:pPr>
        <w:pStyle w:val="Style12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Тимус покрыт соединительнотканной капсулой, продолжающейся </w:t>
      </w:r>
      <w:r>
        <w:rPr>
          <w:rStyle w:val="FontStyle21"/>
        </w:rPr>
        <w:t xml:space="preserve">перегородки, </w:t>
      </w:r>
      <w:r>
        <w:rPr>
          <w:rStyle w:val="FontStyle22"/>
        </w:rPr>
        <w:t>содержащие сосуды и разделяющие доли железы на не-</w:t>
      </w:r>
      <w:r>
        <w:rPr>
          <w:rStyle w:val="FontStyle22"/>
          <w:vertAlign w:val="superscript"/>
        </w:rPr>
        <w:t>В</w:t>
      </w:r>
      <w:r>
        <w:rPr>
          <w:rStyle w:val="FontStyle22"/>
        </w:rPr>
        <w:t xml:space="preserve"> лно отграниченные дольки. В зависимости от вида животного коли-</w:t>
      </w:r>
      <w:r>
        <w:rPr>
          <w:rStyle w:val="FontStyle22"/>
          <w:vertAlign w:val="superscript"/>
        </w:rPr>
        <w:t>П</w:t>
      </w:r>
      <w:r>
        <w:rPr>
          <w:rStyle w:val="FontStyle22"/>
        </w:rPr>
        <w:t xml:space="preserve">°ство долей в тимусе варьирует: у жвачных и свиньи железа состоит из </w:t>
      </w:r>
      <w:r>
        <w:rPr>
          <w:rStyle w:val="FontStyle22"/>
          <w:vertAlign w:val="superscript"/>
        </w:rPr>
        <w:t>Ч</w:t>
      </w:r>
      <w:r>
        <w:rPr>
          <w:rStyle w:val="FontStyle22"/>
        </w:rPr>
        <w:t xml:space="preserve">!ух долей — грудной непарной и шейной парной; у лошади и собаки </w:t>
      </w:r>
      <w:r>
        <w:rPr>
          <w:rStyle w:val="FontStyle21"/>
        </w:rPr>
        <w:t xml:space="preserve">щейная </w:t>
      </w:r>
      <w:r>
        <w:rPr>
          <w:rStyle w:val="FontStyle22"/>
        </w:rPr>
        <w:t>часть тимуса развита слабо или вовсе отсутствует, а развита только грудная непарная часть.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Долька состоит из трехмерной сети отросчатых эпителиоретикуляр-ньгх клеток, образующих строму органа. В петлях сети располагаются </w:t>
      </w:r>
      <w:r>
        <w:rPr>
          <w:rStyle w:val="FontStyle21"/>
        </w:rPr>
        <w:t xml:space="preserve">лимфоциты </w:t>
      </w:r>
      <w:r>
        <w:rPr>
          <w:rStyle w:val="FontStyle22"/>
        </w:rPr>
        <w:t>(тимоциты). В каждой дольке выделяют корковое и мозго</w:t>
      </w:r>
      <w:r>
        <w:rPr>
          <w:rStyle w:val="FontStyle22"/>
        </w:rPr>
        <w:softHyphen/>
        <w:t>вое вещество. Их соотношение может меняться в зависимости от функционального состояния иммунной системы. В корковом вещест</w:t>
      </w:r>
      <w:r>
        <w:rPr>
          <w:rStyle w:val="FontStyle22"/>
        </w:rPr>
        <w:softHyphen/>
        <w:t xml:space="preserve">ве дольки сконцентрировано большое количество лимфоцитов, плотно прилегающих друг к другу, что придает ему более темную окраску на гистологических срезах. Мозговое вещество выглядит более светлым из-за </w:t>
      </w:r>
      <w:r>
        <w:rPr>
          <w:rStyle w:val="FontStyle21"/>
        </w:rPr>
        <w:t xml:space="preserve">того, </w:t>
      </w:r>
      <w:r>
        <w:rPr>
          <w:rStyle w:val="FontStyle22"/>
        </w:rPr>
        <w:t xml:space="preserve">что в нем существенно меньше лимфоцитов и на их фюне выделяются ретикулоэпителиальные клетки и тимусные тельца, или </w:t>
      </w:r>
      <w:r>
        <w:rPr>
          <w:rStyle w:val="FontStyle21"/>
        </w:rPr>
        <w:t xml:space="preserve">тельца </w:t>
      </w:r>
      <w:r>
        <w:rPr>
          <w:rStyle w:val="FontStyle22"/>
        </w:rPr>
        <w:t>Гассаля (рис. 8.2).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 корковом веществе выделяют субкапсулярную зону, где находятся крупные лимфоидные клетки — лимфобласты, или предшественники Т-лимфоцитов, мигрирующие сюда из красного костного мозга. Под влиянием гемопоэтических факторов, выделяемых эпителиальными ретикулоцитами, лимфобласты активно пролиферируют и превраща</w:t>
      </w:r>
      <w:r>
        <w:rPr>
          <w:rStyle w:val="FontStyle22"/>
        </w:rPr>
        <w:softHyphen/>
        <w:t>ются в Т-лимфоциты, часть из которых переходит во внутреннюю зону коры, где они продолжают активно размножаться, дифференцируют</w:t>
      </w:r>
      <w:r>
        <w:rPr>
          <w:rStyle w:val="FontStyle22"/>
        </w:rPr>
        <w:softHyphen/>
        <w:t>ся, приобретая один из маркеров Т-клеток (Т-киллер, Т-хелпер, Т-суп-рессор), затем зрелые клетки перемещаются в мозговое вещество.</w:t>
      </w:r>
    </w:p>
    <w:p w:rsidR="003E5104" w:rsidRPr="00E518CA" w:rsidRDefault="003E5104" w:rsidP="00E518CA">
      <w:pPr>
        <w:pStyle w:val="Style4"/>
        <w:widowControl/>
        <w:spacing w:line="360" w:lineRule="auto"/>
        <w:ind w:firstLine="720"/>
        <w:rPr>
          <w:rStyle w:val="FontStyle17"/>
        </w:rPr>
      </w:pPr>
      <w:r>
        <w:rPr>
          <w:rStyle w:val="FontStyle22"/>
        </w:rPr>
        <w:lastRenderedPageBreak/>
        <w:t>Эпителиоретикулярным клеткам свойственно овальное или округ</w:t>
      </w:r>
      <w:r>
        <w:rPr>
          <w:rStyle w:val="FontStyle22"/>
        </w:rPr>
        <w:softHyphen/>
        <w:t>лое крупное светлое ядро с 2...3 ядрышками. В цитоплазме выявляют комплекс Гольджи, мелкие митохондрии, фрагменты ГлЭПС и секре</w:t>
      </w:r>
      <w:r>
        <w:rPr>
          <w:rStyle w:val="FontStyle22"/>
        </w:rPr>
        <w:softHyphen/>
        <w:t>торные вакуоли диаметром 0,5... 1,5 мкм. Своими отростками ука</w:t>
      </w:r>
      <w:r>
        <w:rPr>
          <w:rStyle w:val="FontStyle22"/>
        </w:rPr>
        <w:softHyphen/>
        <w:t>занные клетки охватывают тимоциты, создавая микроокружение, не</w:t>
      </w:r>
      <w:r>
        <w:rPr>
          <w:rStyle w:val="FontStyle22"/>
        </w:rPr>
        <w:softHyphen/>
        <w:t xml:space="preserve">обходимое для </w:t>
      </w:r>
      <w:r>
        <w:rPr>
          <w:rStyle w:val="FontStyle21"/>
        </w:rPr>
        <w:t xml:space="preserve">их </w:t>
      </w:r>
      <w:r>
        <w:rPr>
          <w:rStyle w:val="FontStyle22"/>
        </w:rPr>
        <w:t>деления и созревания. В корковом веществе различа</w:t>
      </w:r>
      <w:r>
        <w:rPr>
          <w:rStyle w:val="FontStyle22"/>
        </w:rPr>
        <w:softHyphen/>
        <w:t xml:space="preserve">ет: эпителиоретикулоциты следующих типов: </w:t>
      </w:r>
      <w:r>
        <w:rPr>
          <w:rStyle w:val="FontStyle28"/>
        </w:rPr>
        <w:t xml:space="preserve">секреторные клетки, </w:t>
      </w:r>
      <w:r>
        <w:rPr>
          <w:rStyle w:val="FontStyle22"/>
        </w:rPr>
        <w:t xml:space="preserve">вырабатывающие биологически активные вещества, необходимые для </w:t>
      </w:r>
      <w:r>
        <w:rPr>
          <w:rStyle w:val="FontStyle22"/>
          <w:vertAlign w:val="superscript"/>
        </w:rPr>
        <w:t>с</w:t>
      </w:r>
      <w:r>
        <w:rPr>
          <w:rStyle w:val="FontStyle22"/>
        </w:rPr>
        <w:t xml:space="preserve">°зревания тимоцитов; </w:t>
      </w:r>
      <w:r>
        <w:rPr>
          <w:rStyle w:val="FontStyle28"/>
        </w:rPr>
        <w:t xml:space="preserve">«клетки-няньки», </w:t>
      </w:r>
      <w:r>
        <w:rPr>
          <w:rStyle w:val="FontStyle22"/>
        </w:rPr>
        <w:t>включающие в свою цито</w:t>
      </w:r>
      <w:r>
        <w:rPr>
          <w:rStyle w:val="FontStyle22"/>
        </w:rPr>
        <w:softHyphen/>
        <w:t>плазму до нескольких десятков тимоцитов, изолируя их от окружаю</w:t>
      </w:r>
      <w:r>
        <w:rPr>
          <w:rStyle w:val="FontStyle22"/>
        </w:rPr>
        <w:softHyphen/>
      </w:r>
      <w:r>
        <w:rPr>
          <w:rStyle w:val="FontStyle21"/>
        </w:rPr>
        <w:t xml:space="preserve">щей среды </w:t>
      </w:r>
      <w:r>
        <w:rPr>
          <w:rStyle w:val="FontStyle22"/>
        </w:rPr>
        <w:t xml:space="preserve">и, по-видимому, участвуя в их селекции; </w:t>
      </w:r>
      <w:r>
        <w:rPr>
          <w:rStyle w:val="FontStyle28"/>
        </w:rPr>
        <w:t xml:space="preserve">периваскулярные ^тки, </w:t>
      </w:r>
      <w:r>
        <w:rPr>
          <w:rStyle w:val="FontStyle22"/>
        </w:rPr>
        <w:t xml:space="preserve">охватывающие своими отростками сосуды и участвующие в </w:t>
      </w:r>
      <w:r>
        <w:rPr>
          <w:rStyle w:val="FontStyle21"/>
        </w:rPr>
        <w:t xml:space="preserve">Формировании </w:t>
      </w:r>
      <w:r>
        <w:rPr>
          <w:rStyle w:val="FontStyle22"/>
        </w:rPr>
        <w:t>гемато-тимического барьера.</w:t>
      </w:r>
      <w:r w:rsidR="00187EE5">
        <w:rPr>
          <w:noProof/>
        </w:rPr>
        <w:pict>
          <v:shape id="_x0000_s1030" type="#_x0000_t202" style="position:absolute;left:0;text-align:left;margin-left:305.5pt;margin-top:71.3pt;width:18.5pt;height:9.35pt;z-index:251658240;mso-wrap-edited:f;mso-wrap-distance-left:1.9pt;mso-wrap-distance-top:66.5pt;mso-wrap-distance-right:1.9pt;mso-position-horizontal-relative:margin;mso-position-vertical-relative:text" filled="f" stroked="f">
            <v:textbox inset="0,0,0,0">
              <w:txbxContent>
                <w:p w:rsidR="003E5104" w:rsidRDefault="003E5104">
                  <w:pPr>
                    <w:pStyle w:val="Style1"/>
                    <w:widowControl/>
                    <w:spacing w:line="240" w:lineRule="auto"/>
                    <w:jc w:val="both"/>
                    <w:rPr>
                      <w:rStyle w:val="FontStyle24"/>
                      <w:lang w:val="en-US" w:eastAsia="en-US"/>
                    </w:rPr>
                  </w:pPr>
                  <w:r>
                    <w:rPr>
                      <w:rStyle w:val="FontStyle17"/>
                      <w:lang w:val="en-US" w:eastAsia="en-US"/>
                    </w:rPr>
                    <w:t xml:space="preserve">-r </w:t>
                  </w:r>
                  <w:r>
                    <w:rPr>
                      <w:rStyle w:val="FontStyle24"/>
                      <w:lang w:val="en-US" w:eastAsia="en-US"/>
                    </w:rPr>
                    <w:t>U</w:t>
                  </w:r>
                </w:p>
              </w:txbxContent>
            </v:textbox>
            <w10:wrap type="topAndBottom" anchorx="margin"/>
          </v:shape>
        </w:pict>
      </w:r>
      <w:r w:rsidR="00187EE5">
        <w:rPr>
          <w:noProof/>
        </w:rPr>
        <w:pict>
          <v:shape id="_x0000_s1031" type="#_x0000_t202" style="position:absolute;left:0;text-align:left;margin-left:15.1pt;margin-top:6.5pt;width:306.75pt;height:391.65pt;z-index:251657216;mso-wrap-edited:f;mso-wrap-distance-left:1.9pt;mso-wrap-distance-top:1.7pt;mso-wrap-distance-right:1.9pt;mso-wrap-distance-bottom:8.9pt;mso-position-horizontal-relative:margin;mso-position-vertical-relative:text" filled="f" stroked="f">
            <v:textbox inset="0,0,0,0">
              <w:txbxContent>
                <w:p w:rsidR="003E5104" w:rsidRDefault="00187EE5" w:rsidP="00E518CA">
                  <w:pPr>
                    <w:widowControl/>
                    <w:jc w:val="center"/>
                  </w:pPr>
                  <w:r>
                    <w:rPr>
                      <w:noProof/>
                    </w:rPr>
                    <w:pict>
                      <v:shape id="Рисунок 1" o:spid="_x0000_i1026" type="#_x0000_t75" style="width:303.75pt;height:387.75pt;visibility:visible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17"/>
        </w:rPr>
        <w:t xml:space="preserve">Рис. 8.2. Тимус (по </w:t>
      </w:r>
      <w:r>
        <w:rPr>
          <w:rStyle w:val="FontStyle17"/>
          <w:lang w:val="en-US"/>
        </w:rPr>
        <w:t>Olah</w:t>
      </w:r>
      <w:r w:rsidRPr="00E518CA">
        <w:rPr>
          <w:rStyle w:val="FontStyle17"/>
        </w:rPr>
        <w:t xml:space="preserve">, </w:t>
      </w:r>
      <w:r>
        <w:rPr>
          <w:rStyle w:val="FontStyle17"/>
          <w:lang w:val="en-US"/>
        </w:rPr>
        <w:t>Rohlich</w:t>
      </w:r>
      <w:r w:rsidRPr="00E518CA">
        <w:rPr>
          <w:rStyle w:val="FontStyle17"/>
        </w:rPr>
        <w:t>):</w:t>
      </w:r>
    </w:p>
    <w:p w:rsidR="003E5104" w:rsidRDefault="003E5104" w:rsidP="00E518CA">
      <w:pPr>
        <w:pStyle w:val="Style2"/>
        <w:widowControl/>
        <w:spacing w:line="360" w:lineRule="auto"/>
        <w:ind w:firstLine="720"/>
        <w:rPr>
          <w:rStyle w:val="FontStyle19"/>
        </w:rPr>
      </w:pPr>
      <w:r>
        <w:rPr>
          <w:rStyle w:val="FontStyle20"/>
        </w:rPr>
        <w:t xml:space="preserve">А </w:t>
      </w:r>
      <w:r>
        <w:rPr>
          <w:rStyle w:val="FontStyle19"/>
        </w:rPr>
        <w:t xml:space="preserve">— общий вид долек; </w:t>
      </w:r>
      <w:r>
        <w:rPr>
          <w:rStyle w:val="FontStyle20"/>
        </w:rPr>
        <w:t xml:space="preserve">Б — </w:t>
      </w:r>
      <w:r>
        <w:rPr>
          <w:rStyle w:val="FontStyle19"/>
        </w:rPr>
        <w:t xml:space="preserve">кора; Я — мозговое вещество; </w:t>
      </w:r>
      <w:r>
        <w:rPr>
          <w:rStyle w:val="FontStyle20"/>
        </w:rPr>
        <w:t xml:space="preserve">Г— </w:t>
      </w:r>
      <w:r>
        <w:rPr>
          <w:rStyle w:val="FontStyle19"/>
        </w:rPr>
        <w:t xml:space="preserve">клетка-нянька из наружной части коры; </w:t>
      </w:r>
      <w:r>
        <w:rPr>
          <w:rStyle w:val="FontStyle20"/>
        </w:rPr>
        <w:t xml:space="preserve">Д— </w:t>
      </w:r>
      <w:r>
        <w:rPr>
          <w:rStyle w:val="FontStyle19"/>
        </w:rPr>
        <w:t xml:space="preserve">строение гемато-тимического барьера; / — капсула; </w:t>
      </w:r>
      <w:r>
        <w:rPr>
          <w:rStyle w:val="FontStyle20"/>
        </w:rPr>
        <w:t xml:space="preserve">2— </w:t>
      </w:r>
      <w:r>
        <w:rPr>
          <w:rStyle w:val="FontStyle19"/>
        </w:rPr>
        <w:t xml:space="preserve">кора; </w:t>
      </w:r>
      <w:r>
        <w:rPr>
          <w:rStyle w:val="FontStyle20"/>
        </w:rPr>
        <w:t xml:space="preserve">3 </w:t>
      </w:r>
      <w:r>
        <w:rPr>
          <w:rStyle w:val="FontStyle19"/>
        </w:rPr>
        <w:t>— мозговое вещест</w:t>
      </w:r>
      <w:r>
        <w:rPr>
          <w:rStyle w:val="FontStyle19"/>
        </w:rPr>
        <w:softHyphen/>
        <w:t xml:space="preserve">во; </w:t>
      </w:r>
      <w:r>
        <w:rPr>
          <w:rStyle w:val="FontStyle20"/>
        </w:rPr>
        <w:t xml:space="preserve">4— </w:t>
      </w:r>
      <w:r>
        <w:rPr>
          <w:rStyle w:val="FontStyle19"/>
        </w:rPr>
        <w:t xml:space="preserve">фибробласт; </w:t>
      </w:r>
      <w:r>
        <w:rPr>
          <w:rStyle w:val="FontStyle20"/>
        </w:rPr>
        <w:t xml:space="preserve">5— </w:t>
      </w:r>
      <w:r>
        <w:rPr>
          <w:rStyle w:val="FontStyle19"/>
        </w:rPr>
        <w:t xml:space="preserve">базальная мембрана; 6—эпителиальная строма; 7—десмосомы между эпителиальными клетками; </w:t>
      </w:r>
      <w:r>
        <w:rPr>
          <w:rStyle w:val="FontStyle20"/>
        </w:rPr>
        <w:t xml:space="preserve">8— </w:t>
      </w:r>
      <w:r>
        <w:rPr>
          <w:rStyle w:val="FontStyle19"/>
        </w:rPr>
        <w:t xml:space="preserve">макрофаг; </w:t>
      </w:r>
      <w:r>
        <w:rPr>
          <w:rStyle w:val="FontStyle20"/>
        </w:rPr>
        <w:t xml:space="preserve">9— </w:t>
      </w:r>
      <w:r>
        <w:rPr>
          <w:rStyle w:val="FontStyle19"/>
        </w:rPr>
        <w:t xml:space="preserve">лимфоцит; </w:t>
      </w:r>
      <w:r>
        <w:rPr>
          <w:rStyle w:val="FontStyle20"/>
        </w:rPr>
        <w:t xml:space="preserve">10— </w:t>
      </w:r>
      <w:r>
        <w:rPr>
          <w:rStyle w:val="FontStyle19"/>
        </w:rPr>
        <w:t xml:space="preserve">лимфобласт в процессе митоза; // — интердигитирующая клетка; </w:t>
      </w:r>
      <w:r>
        <w:rPr>
          <w:rStyle w:val="FontStyle20"/>
          <w:spacing w:val="-10"/>
        </w:rPr>
        <w:t>12</w:t>
      </w:r>
      <w:r>
        <w:rPr>
          <w:rStyle w:val="FontStyle20"/>
        </w:rPr>
        <w:t xml:space="preserve"> </w:t>
      </w:r>
      <w:r>
        <w:rPr>
          <w:rStyle w:val="FontStyle20"/>
          <w:spacing w:val="-10"/>
        </w:rPr>
        <w:t>—</w:t>
      </w:r>
      <w:r>
        <w:rPr>
          <w:rStyle w:val="FontStyle20"/>
        </w:rPr>
        <w:t xml:space="preserve"> </w:t>
      </w:r>
      <w:r>
        <w:rPr>
          <w:rStyle w:val="FontStyle19"/>
        </w:rPr>
        <w:t xml:space="preserve">просвет сосуда; </w:t>
      </w:r>
      <w:r>
        <w:rPr>
          <w:rStyle w:val="FontStyle20"/>
          <w:spacing w:val="-10"/>
        </w:rPr>
        <w:t>13</w:t>
      </w:r>
      <w:r>
        <w:rPr>
          <w:rStyle w:val="FontStyle20"/>
        </w:rPr>
        <w:t xml:space="preserve"> </w:t>
      </w:r>
      <w:r>
        <w:rPr>
          <w:rStyle w:val="FontStyle20"/>
          <w:spacing w:val="-10"/>
        </w:rPr>
        <w:t>—</w:t>
      </w:r>
      <w:r>
        <w:rPr>
          <w:rStyle w:val="FontStyle20"/>
        </w:rPr>
        <w:t xml:space="preserve"> </w:t>
      </w:r>
      <w:r>
        <w:rPr>
          <w:rStyle w:val="FontStyle19"/>
        </w:rPr>
        <w:t xml:space="preserve">миоидная клетка; </w:t>
      </w:r>
      <w:r>
        <w:rPr>
          <w:rStyle w:val="FontStyle20"/>
          <w:spacing w:val="-10"/>
        </w:rPr>
        <w:t>14</w:t>
      </w:r>
      <w:r>
        <w:rPr>
          <w:rStyle w:val="FontStyle20"/>
        </w:rPr>
        <w:t xml:space="preserve"> </w:t>
      </w:r>
      <w:r>
        <w:rPr>
          <w:rStyle w:val="FontStyle20"/>
          <w:spacing w:val="-10"/>
        </w:rPr>
        <w:t>—</w:t>
      </w:r>
      <w:r>
        <w:rPr>
          <w:rStyle w:val="FontStyle20"/>
        </w:rPr>
        <w:t xml:space="preserve"> </w:t>
      </w:r>
      <w:r>
        <w:rPr>
          <w:rStyle w:val="FontStyle19"/>
        </w:rPr>
        <w:t>центр орого</w:t>
      </w:r>
      <w:r>
        <w:rPr>
          <w:rStyle w:val="FontStyle19"/>
        </w:rPr>
        <w:softHyphen/>
        <w:t>вения тельца Гассаля; /5— клетка эндотелия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sz w:val="20"/>
          <w:szCs w:val="20"/>
        </w:rPr>
      </w:pP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Однако не все лимфоциты, образовавшиеся в корковом веществе, выходят в циркуляторное русло, а лишь те, которые прошли «обуче</w:t>
      </w:r>
      <w:r>
        <w:rPr>
          <w:rStyle w:val="FontStyle22"/>
        </w:rPr>
        <w:softHyphen/>
        <w:t>ние» и, встретившись с чужеродными антигенами, приобрели специ-</w:t>
      </w:r>
    </w:p>
    <w:p w:rsidR="003E5104" w:rsidRDefault="003E5104" w:rsidP="00E518CA">
      <w:pPr>
        <w:pStyle w:val="Style12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ические мембранные рецепторы. Лимфоциты, несущие на своей по</w:t>
      </w:r>
      <w:r>
        <w:rPr>
          <w:rStyle w:val="FontStyle22"/>
        </w:rPr>
        <w:softHyphen/>
        <w:t>верхности рецепторы к собственным антигенам организма, погибают в тимусе. В противном случае такие лимфоциты, попав в кровоток, мо</w:t>
      </w:r>
      <w:r>
        <w:rPr>
          <w:rStyle w:val="FontStyle22"/>
        </w:rPr>
        <w:softHyphen/>
        <w:t xml:space="preserve">гут вызвать аутоиммунную реакцию (начнут атаку против собственных белков и клеток). Поэтому лимфоциты, образующиеся в коре тимуса, изолированы от антигенов прочным гематотканевым </w:t>
      </w:r>
      <w:r>
        <w:rPr>
          <w:rStyle w:val="FontStyle22"/>
        </w:rPr>
        <w:lastRenderedPageBreak/>
        <w:t>барьером, в со</w:t>
      </w:r>
      <w:r>
        <w:rPr>
          <w:rStyle w:val="FontStyle22"/>
        </w:rPr>
        <w:softHyphen/>
        <w:t>став которого входят: эндотелиоциты капилляров, их базальная мемб</w:t>
      </w:r>
      <w:r>
        <w:rPr>
          <w:rStyle w:val="FontStyle22"/>
        </w:rPr>
        <w:softHyphen/>
        <w:t>рана, перикапиллярное пространство с соединительной тканью и ак</w:t>
      </w:r>
      <w:r>
        <w:rPr>
          <w:rStyle w:val="FontStyle22"/>
        </w:rPr>
        <w:softHyphen/>
        <w:t>тивированными лимфоцитами и макрофагами, а также ретикуло-эпителиальные клетки стромы, окруженные базальной мембраной и связанные друг с другом десмосомами. Кроме того возможность по</w:t>
      </w:r>
      <w:r>
        <w:rPr>
          <w:rStyle w:val="FontStyle22"/>
        </w:rPr>
        <w:softHyphen/>
        <w:t>падания чужеродных антигенов предотвращается отсутствием в тимусе лимфатических сосудов. Барьер характеризуется избирательной спо</w:t>
      </w:r>
      <w:r>
        <w:rPr>
          <w:rStyle w:val="FontStyle22"/>
        </w:rPr>
        <w:softHyphen/>
        <w:t>собностью по отношению к антигену. При нарушении гематотканевого барьера в коре тимуса начинают обнаруживать единичные плазматиче</w:t>
      </w:r>
      <w:r>
        <w:rPr>
          <w:rStyle w:val="FontStyle22"/>
        </w:rPr>
        <w:softHyphen/>
        <w:t>ские клетки, зернистые лейкоциты и тканевые базофилы.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Более светлый вид мозгового вещества дольки по сравнению с корковым обусловлен не только меньшей численностью и плотно</w:t>
      </w:r>
      <w:r>
        <w:rPr>
          <w:rStyle w:val="FontStyle22"/>
        </w:rPr>
        <w:softHyphen/>
        <w:t>стью тимоцитов, но и почти полным отсутствием пролиферирующих лимфоцитов: их здесь в 10...15 раз меньше, чем в коре долек. В мозго</w:t>
      </w:r>
      <w:r>
        <w:rPr>
          <w:rStyle w:val="FontStyle22"/>
        </w:rPr>
        <w:softHyphen/>
        <w:t>вом веществе большая концентрация ретикулоэпителиоцитов. Отли</w:t>
      </w:r>
      <w:r>
        <w:rPr>
          <w:rStyle w:val="FontStyle22"/>
        </w:rPr>
        <w:softHyphen/>
        <w:t xml:space="preserve">чительная особенность тимуса — это наличие слоистых эпителиальных телец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corpusculum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thymi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или телец Гассаля, производных ретикуло</w:t>
      </w:r>
      <w:r>
        <w:rPr>
          <w:rStyle w:val="FontStyle22"/>
        </w:rPr>
        <w:softHyphen/>
        <w:t>эпителиоцитов. На периферии телец находятся функционально нор</w:t>
      </w:r>
      <w:r>
        <w:rPr>
          <w:rStyle w:val="FontStyle22"/>
        </w:rPr>
        <w:softHyphen/>
        <w:t>мальные уплощенные эпителиальные клетки, а в центре — дистрофи</w:t>
      </w:r>
      <w:r>
        <w:rPr>
          <w:rStyle w:val="FontStyle22"/>
        </w:rPr>
        <w:softHyphen/>
        <w:t>чески измененные. Количество и размеры слоистых телец увеличива</w:t>
      </w:r>
      <w:r>
        <w:rPr>
          <w:rStyle w:val="FontStyle22"/>
        </w:rPr>
        <w:softHyphen/>
        <w:t>ются с возрастом. В соединительной ткани, сопровождающей сосуды, а иногда и в паренхиме медуллы встречаются тучные клетки, а также клетки миелоидного ряда.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Помимо Т-лимфоцитов из тимуса в кровь поступают биологически активные гормоноподобные вещества, которые содействуют созрева</w:t>
      </w:r>
      <w:r>
        <w:rPr>
          <w:rStyle w:val="FontStyle22"/>
        </w:rPr>
        <w:softHyphen/>
        <w:t>нию Т-лимфоцитов в тимусе и приобретению ими соответствующих рецепторов в периферических органах. Местом выработки гормонопо-добных веществ, возможно, служат клетки ретикуло-эпителия и ти-мусные тельца.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При достижении животным половой зрелости тимус подвергается инволютивным изменениям, то есть обратному развитию: специализи</w:t>
      </w:r>
      <w:r>
        <w:rPr>
          <w:rStyle w:val="FontStyle22"/>
        </w:rPr>
        <w:softHyphen/>
        <w:t>рованная ткань постепенно замещается жировой в большей части до</w:t>
      </w:r>
      <w:r>
        <w:rPr>
          <w:rStyle w:val="FontStyle22"/>
        </w:rPr>
        <w:softHyphen/>
        <w:t xml:space="preserve">лек. В редких случаях при недостатке глюкокортикоидной активности коры надпочечников тимус не претерпевает возрастной инволюции. В этих случаях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status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thymicolymphaticus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у организма отмечают пони</w:t>
      </w:r>
      <w:r>
        <w:rPr>
          <w:rStyle w:val="FontStyle22"/>
        </w:rPr>
        <w:softHyphen/>
        <w:t>женную сопротивляемость инфекциям, и смерть может наступить даже в результате сравнительно легких стрессов. Инволюцию резко ускоря</w:t>
      </w:r>
      <w:r>
        <w:rPr>
          <w:rStyle w:val="FontStyle22"/>
        </w:rPr>
        <w:softHyphen/>
        <w:t>ют различные внешние воздействия: стрессы, тяжелые травмы, инток</w:t>
      </w:r>
      <w:r>
        <w:rPr>
          <w:rStyle w:val="FontStyle22"/>
        </w:rPr>
        <w:softHyphen/>
        <w:t>сикации, хронические заболевания, высокая концентрация в крови</w:t>
      </w:r>
    </w:p>
    <w:p w:rsidR="003E5104" w:rsidRDefault="00187EE5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noProof/>
        </w:rPr>
        <w:pict>
          <v:group id="_x0000_s1032" style="position:absolute;left:0;text-align:left;margin-left:75.45pt;margin-top:68.85pt;width:265pt;height:274.5pt;z-index:251659264;mso-wrap-distance-left:1.9pt;mso-wrap-distance-right:1.9pt;mso-wrap-distance-bottom:1.2pt;mso-position-horizontal-relative:margin" coordorigin="8746,778" coordsize="6604,8976">
            <v:shape id="_x0000_s1033" type="#_x0000_t75" style="position:absolute;left:8746;top:778;width:6604;height:6902;mso-wrap-edited:f" o:allowincell="f">
              <v:imagedata r:id="rId9" o:title=""/>
            </v:shape>
            <v:shape id="_x0000_s1034" type="#_x0000_t202" style="position:absolute;left:9140;top:7810;width:5976;height:1944;mso-wrap-edited:f" o:allowincell="f" filled="f" strokecolor="white" strokeweight="0">
              <v:textbox style="mso-next-textbox:#_x0000_s1034" inset="0,0,0,0">
                <w:txbxContent>
                  <w:p w:rsidR="003E5104" w:rsidRPr="00E518CA" w:rsidRDefault="003E5104">
                    <w:pPr>
                      <w:pStyle w:val="Style1"/>
                      <w:widowControl/>
                      <w:rPr>
                        <w:rStyle w:val="FontStyle17"/>
                        <w:b w:val="0"/>
                        <w:sz w:val="10"/>
                        <w:szCs w:val="10"/>
                      </w:rPr>
                    </w:pPr>
                    <w:r w:rsidRPr="00E518CA">
                      <w:rPr>
                        <w:rStyle w:val="FontStyle17"/>
                        <w:sz w:val="10"/>
                        <w:szCs w:val="10"/>
                      </w:rPr>
                      <w:t xml:space="preserve">Рис. 8.3. Лимфатический узел (по </w:t>
                    </w:r>
                    <w:r w:rsidRPr="00E518CA">
                      <w:rPr>
                        <w:rStyle w:val="FontStyle17"/>
                        <w:sz w:val="10"/>
                        <w:szCs w:val="10"/>
                        <w:lang w:val="en-US"/>
                      </w:rPr>
                      <w:t>Weiss</w:t>
                    </w:r>
                    <w:r w:rsidRPr="00E518CA">
                      <w:rPr>
                        <w:rStyle w:val="FontStyle17"/>
                        <w:sz w:val="10"/>
                        <w:szCs w:val="10"/>
                      </w:rPr>
                      <w:t xml:space="preserve">). </w:t>
                    </w:r>
                    <w:r w:rsidRPr="00E518CA">
                      <w:rPr>
                        <w:rStyle w:val="FontStyle25"/>
                        <w:sz w:val="10"/>
                        <w:szCs w:val="10"/>
                      </w:rPr>
                      <w:t xml:space="preserve">Вверху </w:t>
                    </w:r>
                    <w:r w:rsidRPr="00E518CA">
                      <w:rPr>
                        <w:rStyle w:val="FontStyle17"/>
                        <w:sz w:val="10"/>
                        <w:szCs w:val="10"/>
                      </w:rPr>
                      <w:t xml:space="preserve">показана строма лимфоузла </w:t>
                    </w:r>
                    <w:r w:rsidRPr="00E518CA">
                      <w:rPr>
                        <w:rStyle w:val="FontStyle25"/>
                        <w:sz w:val="10"/>
                        <w:szCs w:val="10"/>
                      </w:rPr>
                      <w:t xml:space="preserve">. центре </w:t>
                    </w:r>
                    <w:r w:rsidRPr="00E518CA">
                      <w:rPr>
                        <w:rStyle w:val="FontStyle17"/>
                        <w:sz w:val="10"/>
                        <w:szCs w:val="10"/>
                      </w:rPr>
                      <w:t xml:space="preserve">- схема кровеносной и лимфатической </w:t>
                    </w:r>
                    <w:r w:rsidRPr="00E518CA">
                      <w:rPr>
                        <w:rStyle w:val="FontStyle17"/>
                        <w:b w:val="0"/>
                        <w:sz w:val="10"/>
                        <w:szCs w:val="10"/>
                      </w:rPr>
                      <w:t xml:space="preserve">системы, </w:t>
                    </w:r>
                    <w:r w:rsidRPr="00E518CA">
                      <w:rPr>
                        <w:rStyle w:val="FontStyle25"/>
                        <w:b w:val="0"/>
                        <w:sz w:val="10"/>
                        <w:szCs w:val="10"/>
                      </w:rPr>
                      <w:t xml:space="preserve">внизу </w:t>
                    </w:r>
                    <w:r w:rsidRPr="00E518CA">
                      <w:rPr>
                        <w:rStyle w:val="FontStyle17"/>
                        <w:b w:val="0"/>
                        <w:sz w:val="10"/>
                        <w:szCs w:val="10"/>
                      </w:rPr>
                      <w:t>- клеточный состав ткани лимфоузла:</w:t>
                    </w:r>
                  </w:p>
                  <w:p w:rsidR="003E5104" w:rsidRPr="00E518CA" w:rsidRDefault="003E5104">
                    <w:pPr>
                      <w:pStyle w:val="Style2"/>
                      <w:widowControl/>
                      <w:spacing w:line="192" w:lineRule="exact"/>
                      <w:jc w:val="left"/>
                      <w:rPr>
                        <w:rStyle w:val="FontStyle19"/>
                        <w:sz w:val="10"/>
                        <w:szCs w:val="10"/>
                      </w:rPr>
                    </w:pP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/ - капсула-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2 -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трабекулы;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3 -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пучки коллагеновых волокон;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>4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>- афферентный лимфа-</w:t>
                    </w:r>
                    <w:r w:rsidRPr="00E518CA">
                      <w:rPr>
                        <w:rStyle w:val="FontStyle26"/>
                        <w:sz w:val="10"/>
                        <w:szCs w:val="10"/>
                      </w:rPr>
                      <w:t xml:space="preserve">тичеГ: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сосуд; 5-субкапсулярны! синус;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6 -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>ретикулярная</w:t>
                    </w:r>
                  </w:p>
                  <w:p w:rsidR="003E5104" w:rsidRPr="00E518CA" w:rsidRDefault="003E5104" w:rsidP="00E518CA">
                    <w:pPr>
                      <w:pStyle w:val="Style2"/>
                      <w:widowControl/>
                      <w:rPr>
                        <w:rStyle w:val="FontStyle19"/>
                        <w:sz w:val="10"/>
                        <w:szCs w:val="10"/>
                      </w:rPr>
                    </w:pP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лимфатический сосуд;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8-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ворота;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>9-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вена; </w:t>
                    </w:r>
                    <w:r w:rsidRPr="00E518CA">
                      <w:rPr>
                        <w:rStyle w:val="FontStyle20"/>
                        <w:spacing w:val="-10"/>
                        <w:sz w:val="10"/>
                        <w:szCs w:val="10"/>
                      </w:rPr>
                      <w:t>10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 </w:t>
                    </w:r>
                    <w:r w:rsidRPr="00E518CA">
                      <w:rPr>
                        <w:rStyle w:val="FontStyle20"/>
                        <w:spacing w:val="-10"/>
                        <w:sz w:val="10"/>
                        <w:szCs w:val="10"/>
                      </w:rPr>
                      <w:t>—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артерия; </w:t>
                    </w:r>
                    <w:r w:rsidRPr="00E518CA">
                      <w:rPr>
                        <w:rStyle w:val="FontStyle19"/>
                        <w:spacing w:val="30"/>
                        <w:sz w:val="10"/>
                        <w:szCs w:val="10"/>
                      </w:rPr>
                      <w:t>//-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 кора М-^</w:t>
                    </w:r>
                    <w:r w:rsidRPr="00E518CA">
                      <w:rPr>
                        <w:rStyle w:val="FontStyle19"/>
                        <w:sz w:val="10"/>
                        <w:szCs w:val="10"/>
                        <w:lang w:val="en-US"/>
                      </w:rPr>
                      <w:t>fP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^™ наязона-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13-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мозговое вещество; </w:t>
                    </w:r>
                    <w:r w:rsidRPr="00E518CA">
                      <w:rPr>
                        <w:rStyle w:val="FontStyle20"/>
                        <w:spacing w:val="-10"/>
                        <w:sz w:val="10"/>
                        <w:szCs w:val="10"/>
                      </w:rPr>
                      <w:t>14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 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лимфоидный узелок;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 xml:space="preserve">15-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герминативный центр, </w:t>
                    </w:r>
                    <w:r w:rsidRPr="00E518CA">
                      <w:rPr>
                        <w:rStyle w:val="FontStyle27"/>
                        <w:sz w:val="10"/>
                        <w:szCs w:val="10"/>
                      </w:rPr>
                      <w:t xml:space="preserve">"Г-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мякотные тяжи;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>17-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 xml:space="preserve">плазматические клетки; </w:t>
                    </w:r>
                    <w:r w:rsidRPr="00E518CA">
                      <w:rPr>
                        <w:rStyle w:val="FontStyle20"/>
                        <w:sz w:val="10"/>
                        <w:szCs w:val="10"/>
                      </w:rPr>
                      <w:t>18-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>венулы с высоким эндотелием в</w:t>
                    </w:r>
                    <w:r>
                      <w:rPr>
                        <w:rStyle w:val="FontStyle19"/>
                        <w:sz w:val="10"/>
                        <w:szCs w:val="10"/>
                      </w:rPr>
                      <w:t xml:space="preserve"> </w:t>
                    </w:r>
                    <w:r w:rsidRPr="00E518CA">
                      <w:rPr>
                        <w:rStyle w:val="FontStyle19"/>
                        <w:sz w:val="10"/>
                        <w:szCs w:val="10"/>
                      </w:rPr>
                      <w:t>паракортикальной зоне</w:t>
                    </w:r>
                  </w:p>
                </w:txbxContent>
              </v:textbox>
            </v:shape>
            <w10:wrap type="topAndBottom" anchorx="margin"/>
          </v:group>
        </w:pict>
      </w:r>
      <w:r w:rsidR="003E5104">
        <w:rPr>
          <w:rStyle w:val="FontStyle22"/>
        </w:rPr>
        <w:t xml:space="preserve">глюкокортикоидных гормонов, голодание. При этом наблюдают быст рый выброс из тимуса в общий кровоток Т-лимфоцитов и их активную гибель. Указанные изменения получили название </w:t>
      </w:r>
      <w:r w:rsidR="003E5104">
        <w:rPr>
          <w:rStyle w:val="FontStyle28"/>
        </w:rPr>
        <w:t xml:space="preserve">временной, </w:t>
      </w:r>
      <w:r w:rsidR="003E5104">
        <w:rPr>
          <w:rStyle w:val="FontStyle22"/>
        </w:rPr>
        <w:lastRenderedPageBreak/>
        <w:t xml:space="preserve">или </w:t>
      </w:r>
      <w:r w:rsidR="003E5104">
        <w:rPr>
          <w:rStyle w:val="FontStyle28"/>
        </w:rPr>
        <w:t>ащ</w:t>
      </w:r>
      <w:r w:rsidR="003E5104">
        <w:rPr>
          <w:rStyle w:val="FontStyle28"/>
          <w:vertAlign w:val="subscript"/>
        </w:rPr>
        <w:t xml:space="preserve">и </w:t>
      </w:r>
      <w:r w:rsidR="003E5104">
        <w:rPr>
          <w:rStyle w:val="FontStyle28"/>
        </w:rPr>
        <w:t xml:space="preserve">дентальной, инволюции, </w:t>
      </w:r>
      <w:r w:rsidR="003E5104">
        <w:rPr>
          <w:rStyle w:val="FontStyle22"/>
        </w:rPr>
        <w:t>которая, в отличие от возрастной, обратима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Врожденная аплазия вилочковой железы у новорожденных живот,, ных сопровождается тяжелыми трофическими и иммунными нарущ</w:t>
      </w:r>
      <w:r>
        <w:rPr>
          <w:rStyle w:val="FontStyle22"/>
          <w:vertAlign w:val="subscript"/>
        </w:rPr>
        <w:t>е</w:t>
      </w:r>
      <w:r>
        <w:rPr>
          <w:rStyle w:val="FontStyle22"/>
        </w:rPr>
        <w:t xml:space="preserve">[ ниями. Этот симптомокомплекс носит название </w:t>
      </w:r>
      <w:r>
        <w:rPr>
          <w:rStyle w:val="FontStyle28"/>
          <w:lang w:val="en-US"/>
        </w:rPr>
        <w:t>Wasting</w:t>
      </w:r>
      <w:r>
        <w:rPr>
          <w:rStyle w:val="FontStyle28"/>
        </w:rPr>
        <w:t xml:space="preserve">-синдром </w:t>
      </w:r>
      <w:r>
        <w:rPr>
          <w:rStyle w:val="FontStyle22"/>
        </w:rPr>
        <w:t>и ха! рактеризуется отставанием в росте, истощением, выпадением шерсти дерматитами и диареей. При этом во вторичных органах иммуногенеза отмечают деструкцию лимфоидных узелков и лимфоцитов в них, атро</w:t>
      </w:r>
      <w:r>
        <w:rPr>
          <w:rStyle w:val="FontStyle22"/>
        </w:rPr>
        <w:softHyphen/>
        <w:t>фию лимфоидной ткани и гиперплазию ретикулоэндотелиальных эле</w:t>
      </w:r>
      <w:r>
        <w:rPr>
          <w:rStyle w:val="FontStyle22"/>
        </w:rPr>
        <w:softHyphen/>
        <w:t>ментов. В периферической крови обнаруживают лимфопению и нейт-рофилез. Иммунные реакции снижены. У молодых животных синдром может развиться и в результате акцидентальной инволюции.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 отношении тимуса на сегодняшний день установлено, что в этом главном органе иммуногенеза активно и непрерывно образуются Т-лимфоциты. Он ответственен за регуляцию иммунного ответа, за пролиферацию и дифференцировку тимусзависимых лимфоцитов в периферических лимфоидных органах путем выделения в кровоток пептидных гормонов (тимозин, тимопоэтин и др.).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Лимфатические узлы. Лимфоузлы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nodus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lymphaticus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представляют собой овальные или бобовидные структуры, встречающиеся по ходу лимфатических сосудов. У птиц специальные лимфатические орга</w:t>
      </w:r>
      <w:r>
        <w:rPr>
          <w:rStyle w:val="FontStyle22"/>
        </w:rPr>
        <w:softHyphen/>
        <w:t>ны, подобные лимфоузлам млекопитающих, отсутствуют. У жвачных и некоторых грызунов лимфоузлы располагаются одиночно (моно-нодозный тип), у лошади — часто пакетами или группами (полино-дозный тип). Функция лимфатического аппарата заключается в очи</w:t>
      </w:r>
      <w:r>
        <w:rPr>
          <w:rStyle w:val="FontStyle22"/>
        </w:rPr>
        <w:softHyphen/>
        <w:t>щении протекающей лимфы от инородных тел (микроскопических частиц пыли, сажи, микроорганизмов) и в обогащении лимфы эф-фекторными Т- и В-клетками. Таким образом, лимфатические уз</w:t>
      </w:r>
      <w:r>
        <w:rPr>
          <w:rStyle w:val="FontStyle22"/>
        </w:rPr>
        <w:softHyphen/>
        <w:t>лы — это важнейшие органы, выполняющие барьерно-фильтрацион-ную функцию.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Лимфатический узел состоит из следующих компонентов: капсулы с трабекулами, разделяющими узел на отсеки; собственно лимфоидной ткани, локализующейся в периферической, промежуточной и цент</w:t>
      </w:r>
      <w:r>
        <w:rPr>
          <w:rStyle w:val="FontStyle22"/>
        </w:rPr>
        <w:softHyphen/>
        <w:t>ральной частях органа; системы лимфатических синусов и ретикуляр</w:t>
      </w:r>
      <w:r>
        <w:rPr>
          <w:rStyle w:val="FontStyle22"/>
        </w:rPr>
        <w:softHyphen/>
        <w:t>ных клеток, обеспечивающих нормальное функционирование узла (рис. 8.3).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Капсула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capsula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Она построена из плотной соединительной тка</w:t>
      </w:r>
      <w:r>
        <w:rPr>
          <w:rStyle w:val="FontStyle22"/>
        </w:rPr>
        <w:softHyphen/>
        <w:t xml:space="preserve">ни; в сторону ворот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hilus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 xml:space="preserve">от нее отходят трабекулы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trabeculae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фор" мирующие остов органа. Капсула часто связана с жировой клетчаткой, окружающей орган. В трабекулах обнаруживают пучки ретикулярных, коллагеновых, нервных волокон, гладкомышечные клетки, кровенос</w:t>
      </w:r>
      <w:r>
        <w:rPr>
          <w:rStyle w:val="FontStyle22"/>
        </w:rPr>
        <w:softHyphen/>
        <w:t>ные сосуды. Сокращение гладких миоцитов способствует прохожие* нию лимфы через узел.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Лимфоидная ткань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textus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lymphaticus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Паренхиму органа подразде</w:t>
      </w:r>
      <w:r>
        <w:rPr>
          <w:rStyle w:val="FontStyle22"/>
        </w:rPr>
        <w:softHyphen/>
        <w:t>ляют на корковое и мозговое вещество, между которыми выделяют па-Ракортикальную, или тимусзависимую зону. Размеры зон варьируют что обусловлено индивидуальными, видовыми и функциональными особенностями.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Строму узла по морфологии подразделяют на два вида. В лимфоид-ных узелках, входящих в состав коркового вещества и богатых В-лим-фоцитами, преобладают дендритные ретикулярные клетки со светлой цитоплазмой, крупным округлым ядром и множеством выр</w:t>
      </w:r>
      <w:r>
        <w:rPr>
          <w:rStyle w:val="FontStyle22"/>
          <w:vertAlign w:val="subscript"/>
        </w:rPr>
        <w:t>0С</w:t>
      </w:r>
      <w:r>
        <w:rPr>
          <w:rStyle w:val="FontStyle22"/>
        </w:rPr>
        <w:t>-тов-дендритов. Эти клетки не способны к фагоцитозу, но зато могут ад</w:t>
      </w:r>
      <w:r>
        <w:rPr>
          <w:rStyle w:val="FontStyle22"/>
        </w:rPr>
        <w:softHyphen/>
        <w:t>сорбировать на своей поверхности большое количество антигена. Они сохраняют «память» об антигенах и передают ее лимфоцитам.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 паракортикальной зоне, богатой Т-лимфоцитами, часто встреча</w:t>
      </w:r>
      <w:r>
        <w:rPr>
          <w:rStyle w:val="FontStyle22"/>
        </w:rPr>
        <w:softHyphen/>
        <w:t>ются клетки с полиморфными ядрами и переплетающимися отростка</w:t>
      </w:r>
      <w:r>
        <w:rPr>
          <w:rStyle w:val="FontStyle22"/>
        </w:rPr>
        <w:softHyphen/>
        <w:t>ми, а также элементы с типичными признаками макрофагов. Два типа ретикулярных клеток лимфатического узла отличаются не только мор</w:t>
      </w:r>
      <w:r>
        <w:rPr>
          <w:rStyle w:val="FontStyle22"/>
        </w:rPr>
        <w:softHyphen/>
        <w:t>фологически, но и цитохимически.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Корковое вещество лимфатического узла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cortex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образовано диффуз-но расположенными лимфоидными клетками, первичными и вторич</w:t>
      </w:r>
      <w:r>
        <w:rPr>
          <w:rStyle w:val="FontStyle22"/>
        </w:rPr>
        <w:softHyphen/>
        <w:t xml:space="preserve">ными лимфоидными узлами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nodulus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primarius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et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lastRenderedPageBreak/>
        <w:t>secundarius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Во вто</w:t>
      </w:r>
      <w:r>
        <w:rPr>
          <w:rStyle w:val="FontStyle22"/>
        </w:rPr>
        <w:softHyphen/>
        <w:t>ричных узелках, которые образуются из первичных после встречи с ан</w:t>
      </w:r>
      <w:r>
        <w:rPr>
          <w:rStyle w:val="FontStyle22"/>
        </w:rPr>
        <w:softHyphen/>
        <w:t xml:space="preserve">тигеном, по периферии различают корону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corona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 xml:space="preserve">состоящую из плотно упакованных многочисленных малых лимфоцитов. В центре узелка расположена более светлая, разреженная область, называемая центром размножения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centrum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germinate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а также светлым, или реак</w:t>
      </w:r>
      <w:r>
        <w:rPr>
          <w:rStyle w:val="FontStyle22"/>
        </w:rPr>
        <w:softHyphen/>
        <w:t>тивным, центром. В первичных узелках светлые центры отсутствуют. Центральная зона узелков выглядит светлой вследствие того, что в ней локализуются крупные дендритные ретикулярные клетки, В-лимфо-циты, находящиеся на различных стадиях бласттрансформации, мно</w:t>
      </w:r>
      <w:r>
        <w:rPr>
          <w:rStyle w:val="FontStyle22"/>
        </w:rPr>
        <w:softHyphen/>
        <w:t>гочисленные макрофаги, а также небольшое количество Т-регулятор-ных лимфоцитов (хелперов и супрессоров). Встречаются здесь и мно</w:t>
      </w:r>
      <w:r>
        <w:rPr>
          <w:rStyle w:val="FontStyle22"/>
        </w:rPr>
        <w:softHyphen/>
        <w:t>гочисленные фигуры митозов.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 светлых центрах происходит сложная кооперация между иммуно-компетентными клетками. Дендритные клетки с помощью иммуно-глобулиновых рецепторов адсорбируют на своей поверхности антиге</w:t>
      </w:r>
      <w:r>
        <w:rPr>
          <w:rStyle w:val="FontStyle22"/>
        </w:rPr>
        <w:softHyphen/>
        <w:t>ны, вызвавшие иммунный ответ организма и с помощью комплексов антиген — антитело устанавливают связь с лимфоцитами, вызывая их антигензависимое размножение. Центры размножения формируются только в ответ на попадание антигена в лимфоузел через лимфу. В этом процессе участвуют и типичные макрофаги, которые перерабатывают фагоцитированный антиген до молекулярной формы, способной выз</w:t>
      </w:r>
      <w:r>
        <w:rPr>
          <w:rStyle w:val="FontStyle22"/>
        </w:rPr>
        <w:softHyphen/>
        <w:t>вать пролиферацию и дифференцировку В-лимфоцитов. При первич</w:t>
      </w:r>
      <w:r>
        <w:rPr>
          <w:rStyle w:val="FontStyle22"/>
        </w:rPr>
        <w:softHyphen/>
        <w:t>ном ответе на антиген требуется достаточно длительный срок для фор</w:t>
      </w:r>
      <w:r>
        <w:rPr>
          <w:rStyle w:val="FontStyle22"/>
        </w:rPr>
        <w:softHyphen/>
        <w:t>мирования центров размножения и синтеза антител. При повторном ответе на тот же антиген центры размножения появляются быстрее, а количество В-лимфоцитов возрастает интенсивнее.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Паракортикальная, </w:t>
      </w:r>
      <w:r>
        <w:rPr>
          <w:rStyle w:val="FontStyle22"/>
        </w:rPr>
        <w:t xml:space="preserve">или </w:t>
      </w:r>
      <w:r>
        <w:rPr>
          <w:rStyle w:val="FontStyle28"/>
        </w:rPr>
        <w:t xml:space="preserve">тимусзависимая, зона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zona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thymodependens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seu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paracortex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в основном содержит Т-лимфоциты, расположенные диффузно, здесь наблюдают их пролиферацию, бласттрансформацию и превращение в популяции эффекторных и регуляторных клеток (сре</w:t>
      </w:r>
      <w:r>
        <w:rPr>
          <w:rStyle w:val="FontStyle22"/>
        </w:rPr>
        <w:softHyphen/>
      </w:r>
      <w:r>
        <w:rPr>
          <w:rStyle w:val="FontStyle22"/>
          <w:vertAlign w:val="subscript"/>
        </w:rPr>
        <w:t>д</w:t>
      </w:r>
      <w:r>
        <w:rPr>
          <w:rStyle w:val="FontStyle22"/>
        </w:rPr>
        <w:t>и Т-лимфоцитов преобладают Т-киллеры). После удаления или при аплазии тимуса паракортикальная зона лимфатического узла атрофи</w:t>
      </w:r>
      <w:r>
        <w:rPr>
          <w:rStyle w:val="FontStyle22"/>
        </w:rPr>
        <w:softHyphen/>
        <w:t>руется, и наоборот, при иммунном ответе по клеточному типу указан</w:t>
      </w:r>
      <w:r>
        <w:rPr>
          <w:rStyle w:val="FontStyle22"/>
        </w:rPr>
        <w:softHyphen/>
      </w:r>
      <w:r>
        <w:rPr>
          <w:rStyle w:val="FontStyle32"/>
        </w:rPr>
        <w:t xml:space="preserve">ная </w:t>
      </w:r>
      <w:r>
        <w:rPr>
          <w:rStyle w:val="FontStyle22"/>
        </w:rPr>
        <w:t>зона значительно увеличивается в размерах (гипертрофируется), для нее характерны сосуды особого типа — посткапиллярные венулы с высоким, кубической формы эндотелием, через которые рециркули-руюшие лимфоциты способны мигрировать из крови в лимфу.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Мозговое вещество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medulla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 xml:space="preserve">представлено мякотными тяжами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chorda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tnedullaris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Это основное место образования плазматических клеток из мигрирующих сюда В-лимфоцитов (после размножения во вторичных узелках коры). Кроме В-лимфоцитов, лимфобластов и зрелых плазма</w:t>
      </w:r>
      <w:r>
        <w:rPr>
          <w:rStyle w:val="FontStyle22"/>
        </w:rPr>
        <w:softHyphen/>
        <w:t>тических клеток в мозговом веществе присутствуют также макрофаги. Зрелые плазмоциты располагаются ближе к воротам узла. Их коли</w:t>
      </w:r>
      <w:r>
        <w:rPr>
          <w:rStyle w:val="FontStyle22"/>
        </w:rPr>
        <w:softHyphen/>
        <w:t>чество при ответе по гуморальному типу резко возрастает.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Система лимфатических синусов. </w:t>
      </w:r>
      <w:r>
        <w:rPr>
          <w:rStyle w:val="FontStyle22"/>
        </w:rPr>
        <w:t>Лимфа циркулирует в узле по сис</w:t>
      </w:r>
      <w:r>
        <w:rPr>
          <w:rStyle w:val="FontStyle22"/>
        </w:rPr>
        <w:softHyphen/>
        <w:t xml:space="preserve">теме лимфатических синусов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sinus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limphaticus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 xml:space="preserve">Различают </w:t>
      </w:r>
      <w:r>
        <w:rPr>
          <w:rStyle w:val="FontStyle28"/>
        </w:rPr>
        <w:t xml:space="preserve">субкапсуляр-ный, </w:t>
      </w:r>
      <w:r>
        <w:rPr>
          <w:rStyle w:val="FontStyle22"/>
        </w:rPr>
        <w:t xml:space="preserve">или </w:t>
      </w:r>
      <w:r>
        <w:rPr>
          <w:rStyle w:val="FontStyle28"/>
        </w:rPr>
        <w:t xml:space="preserve">краевой, синус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sinus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subcapsularis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находящийся между капсу</w:t>
      </w:r>
      <w:r>
        <w:rPr>
          <w:rStyle w:val="FontStyle22"/>
        </w:rPr>
        <w:softHyphen/>
        <w:t>лой и узелками коры. В него с выпуклой стороны органа впадает прино</w:t>
      </w:r>
      <w:r>
        <w:rPr>
          <w:rStyle w:val="FontStyle22"/>
        </w:rPr>
        <w:softHyphen/>
        <w:t xml:space="preserve">сящий лимфатический сосуд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vas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afferens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 xml:space="preserve">От краевого синуса берут начало </w:t>
      </w:r>
      <w:r>
        <w:rPr>
          <w:rStyle w:val="FontStyle28"/>
        </w:rPr>
        <w:t xml:space="preserve">кортикальные промежуточные синусы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sinus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corticalisperin</w:t>
      </w:r>
      <w:r w:rsidRPr="00E518CA">
        <w:rPr>
          <w:rStyle w:val="FontStyle28"/>
        </w:rPr>
        <w:t>-</w:t>
      </w:r>
      <w:r>
        <w:rPr>
          <w:rStyle w:val="FontStyle28"/>
          <w:lang w:val="en-US"/>
        </w:rPr>
        <w:t>odularis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 xml:space="preserve">расположенные между узелками и трабекулами и переходящие в </w:t>
      </w:r>
      <w:r>
        <w:rPr>
          <w:rStyle w:val="FontStyle28"/>
        </w:rPr>
        <w:t xml:space="preserve">промежуточные мозговые синусы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sinus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medullaris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 xml:space="preserve">локализующиеся между мякотными тяжами. Указанные синусы соединяются с </w:t>
      </w:r>
      <w:r>
        <w:rPr>
          <w:rStyle w:val="FontStyle28"/>
        </w:rPr>
        <w:t xml:space="preserve">централь-ным синусом, </w:t>
      </w:r>
      <w:r>
        <w:rPr>
          <w:rStyle w:val="FontStyle22"/>
        </w:rPr>
        <w:t>находящимся возле ворот, а из него лимфа, очищенная от инородных элементов и обогащенная лимфоцитами, впадает в вынося</w:t>
      </w:r>
      <w:r>
        <w:rPr>
          <w:rStyle w:val="FontStyle22"/>
        </w:rPr>
        <w:softHyphen/>
        <w:t xml:space="preserve">щий лимфатический сосуд </w:t>
      </w:r>
      <w:r w:rsidRPr="00E518CA">
        <w:rPr>
          <w:rStyle w:val="FontStyle28"/>
        </w:rPr>
        <w:t>{</w:t>
      </w:r>
      <w:r>
        <w:rPr>
          <w:rStyle w:val="FontStyle28"/>
          <w:lang w:val="en-US"/>
        </w:rPr>
        <w:t>vas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efferens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Стенки внутренних синусов выстланы прерывистым, лишенным базальной мембраны эн</w:t>
      </w:r>
      <w:r>
        <w:rPr>
          <w:rStyle w:val="FontStyle22"/>
        </w:rPr>
        <w:softHyphen/>
        <w:t>дотелием («лимфатический эндотелий»). В синусах встречаются сво</w:t>
      </w:r>
      <w:r>
        <w:rPr>
          <w:rStyle w:val="FontStyle22"/>
        </w:rPr>
        <w:softHyphen/>
        <w:t>бодные клетки — в основном лимфоциты и макрофаги.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lastRenderedPageBreak/>
        <w:t>Таким образом, лимфатические узлы помимо фильтрационной и обеззараживающей выполняют еще одну важную функцию: участвуют в иммунологических реакциях, формируя клеточный и гуморальный ответ путем выработки эффекторных клеток и плазмоцитов, синтези</w:t>
      </w:r>
      <w:r>
        <w:rPr>
          <w:rStyle w:val="FontStyle22"/>
        </w:rPr>
        <w:softHyphen/>
        <w:t>рующих иммуноглобулины. Лимфатические узлы весьма чувствитель</w:t>
      </w:r>
      <w:r>
        <w:rPr>
          <w:rStyle w:val="FontStyle22"/>
        </w:rPr>
        <w:softHyphen/>
        <w:t>ны к воздействию внешних факторов и содержанию кортикостероидов в крови.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Лимфоидные узелки. Эти небольшие неинкапсулированные ком</w:t>
      </w:r>
      <w:r>
        <w:rPr>
          <w:rStyle w:val="FontStyle22"/>
        </w:rPr>
        <w:softHyphen/>
        <w:t>пактные скопления лимфоцитов часто беспорядочно рассеяны в рыхлой соединительной ткани непосредственно под эпителием. По</w:t>
      </w:r>
      <w:r>
        <w:rPr>
          <w:rStyle w:val="FontStyle22"/>
        </w:rPr>
        <w:softHyphen/>
        <w:t>лагают, что после эпителия они выполняют функцию второго эшело-на барьерной защиты. В указанных структурах лимфоциты, по-види</w:t>
      </w:r>
      <w:r>
        <w:rPr>
          <w:rStyle w:val="FontStyle22"/>
        </w:rPr>
        <w:softHyphen/>
        <w:t>мому, обеспечивают локальную иммунную защиту и, возможно, именно здесь В-лимфоциты приобретают рецепторы, с помощью ко</w:t>
      </w:r>
      <w:r>
        <w:rPr>
          <w:rStyle w:val="FontStyle22"/>
        </w:rPr>
        <w:softHyphen/>
        <w:t xml:space="preserve">торых распознают антигены, попадающие из внешней среды. Тесная </w:t>
      </w:r>
      <w:r>
        <w:rPr>
          <w:rStyle w:val="FontStyle29"/>
        </w:rPr>
        <w:t xml:space="preserve">I </w:t>
      </w:r>
      <w:r>
        <w:rPr>
          <w:rStyle w:val="FontStyle22"/>
        </w:rPr>
        <w:t>связь между эпителием и лимфоидной тканью особенно отчетливо видна в области глотки, носоглотки, миндалин языка и в других мес</w:t>
      </w:r>
      <w:r>
        <w:rPr>
          <w:rStyle w:val="FontStyle22"/>
        </w:rPr>
        <w:softHyphen/>
        <w:t>тах. Эти образования могут располагаться дискретно — в виде соли-тарных узелков (например, в миндалинах) или аггрегироваться (сли</w:t>
      </w:r>
      <w:r>
        <w:rPr>
          <w:rStyle w:val="FontStyle22"/>
        </w:rPr>
        <w:softHyphen/>
        <w:t>ваться) в единую непрерывную массу, образуя глоточное лимфоид-ное кольцо. В дистальном отделе тонкого кишечника (у свиньи и крупного рогатого скота) по всей длине на антимезентериальной сто</w:t>
      </w:r>
      <w:r>
        <w:rPr>
          <w:rStyle w:val="FontStyle22"/>
        </w:rPr>
        <w:softHyphen/>
        <w:t>роне располагается структура аггрегированных узелков — полосо-видная пейерова бляшка.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Миндалины развиваются из энтодермы второго глоточного карма</w:t>
      </w:r>
      <w:r>
        <w:rPr>
          <w:rStyle w:val="FontStyle22"/>
        </w:rPr>
        <w:softHyphen/>
        <w:t>на и представляют собой складки слизистой оболочки, нередко связан</w:t>
      </w:r>
      <w:r>
        <w:rPr>
          <w:rStyle w:val="FontStyle22"/>
        </w:rPr>
        <w:softHyphen/>
        <w:t>ные с выводными протоками желез. Различают небные миндалины (парные), тубарные и глоточные, которые встречаются у всех домаш</w:t>
      </w:r>
      <w:r>
        <w:rPr>
          <w:rStyle w:val="FontStyle22"/>
        </w:rPr>
        <w:softHyphen/>
        <w:t>них животных, язычные — у всех домашних животных за исключением мелких жвачных, и околонадгортанную, которую обнаруживают толь</w:t>
      </w:r>
      <w:r>
        <w:rPr>
          <w:rStyle w:val="FontStyle22"/>
        </w:rPr>
        <w:softHyphen/>
        <w:t>ко у свиньи.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У млекопитающих слизистая оболочка пищеварительного тракта продуцирует треть всей массы лимфоцитов. Выработка последних свя</w:t>
      </w:r>
      <w:r>
        <w:rPr>
          <w:rStyle w:val="FontStyle22"/>
        </w:rPr>
        <w:softHyphen/>
        <w:t xml:space="preserve">зана с лимфатическими узелками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noduli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lymphatici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слизистой оболоч</w:t>
      </w:r>
      <w:r>
        <w:rPr>
          <w:rStyle w:val="FontStyle22"/>
        </w:rPr>
        <w:softHyphen/>
        <w:t xml:space="preserve">ки пищеварительного тракта — солитарными, расположенными </w:t>
      </w:r>
      <w:r>
        <w:rPr>
          <w:rStyle w:val="FontStyle30"/>
        </w:rPr>
        <w:t xml:space="preserve">в </w:t>
      </w:r>
      <w:r>
        <w:rPr>
          <w:rStyle w:val="FontStyle22"/>
        </w:rPr>
        <w:t>пищеводе, желудке, кишечнике, а также аггрегированными узелками на антимезентериальной стороне тонкой кишки. Периферическая часть лимфатических узелков (в глоточном лимфоидном кольце, узел</w:t>
      </w:r>
      <w:r>
        <w:rPr>
          <w:rStyle w:val="FontStyle22"/>
        </w:rPr>
        <w:softHyphen/>
        <w:t>ках кишечника) представлена мелкими лимфоцитами, которые в виде пояска или серпа охватывают центральную светлую зону. В некоторых узелках поясок окружает светлый центр в виде кольца. Светлая зона, или зародышевый центр, представлен главным образом В-лимфоцита-ми различной степени дифференцировки, а также макрофагами и ретикулярными клетками. Часто встречаются фигуры митозов. Лим</w:t>
      </w:r>
      <w:r>
        <w:rPr>
          <w:rStyle w:val="FontStyle22"/>
        </w:rPr>
        <w:softHyphen/>
        <w:t>фоциты здесь размножаются не беспрерывно, а только в ответ на анти</w:t>
      </w:r>
      <w:r>
        <w:rPr>
          <w:rStyle w:val="FontStyle22"/>
        </w:rPr>
        <w:softHyphen/>
        <w:t>генную стимуляцию. Активированные В-лимфоциты после пролифе</w:t>
      </w:r>
      <w:r>
        <w:rPr>
          <w:rStyle w:val="FontStyle22"/>
        </w:rPr>
        <w:softHyphen/>
        <w:t>рации в узелке покидают его пределы. Часть из них через стенку пост</w:t>
      </w:r>
      <w:r>
        <w:rPr>
          <w:rStyle w:val="FontStyle22"/>
        </w:rPr>
        <w:softHyphen/>
        <w:t>капиллярных венул мигрирует в кровоток.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Все больше накапливается данных о том, что активированные лим</w:t>
      </w:r>
      <w:r>
        <w:rPr>
          <w:rStyle w:val="FontStyle22"/>
        </w:rPr>
        <w:softHyphen/>
        <w:t>фоциты из лимфоидных узелков могут быть источником плазматиче</w:t>
      </w:r>
      <w:r>
        <w:rPr>
          <w:rStyle w:val="FontStyle22"/>
        </w:rPr>
        <w:softHyphen/>
        <w:t>ских клеток, а некоторые лимфоидные узелки, тесно связанные с эпи</w:t>
      </w:r>
      <w:r>
        <w:rPr>
          <w:rStyle w:val="FontStyle22"/>
        </w:rPr>
        <w:softHyphen/>
        <w:t>телием энтодермального происхождения (тонкий кишечник, мин</w:t>
      </w:r>
      <w:r>
        <w:rPr>
          <w:rStyle w:val="FontStyle22"/>
        </w:rPr>
        <w:softHyphen/>
        <w:t>далины, слепая кишка), служат источниками В-лимфоцитов у млекопитающих. Предполагают, что данная система лимфоидной тка</w:t>
      </w:r>
      <w:r>
        <w:rPr>
          <w:rStyle w:val="FontStyle22"/>
        </w:rPr>
        <w:softHyphen/>
        <w:t>ни во многом сходна с клоакальной сумкой птиц.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Гемолимфатические узлы. Это особые образования, связанные не с лимфатическими, а с кровеносными сосудами. Расположены преиму</w:t>
      </w:r>
      <w:r>
        <w:rPr>
          <w:rStyle w:val="FontStyle22"/>
        </w:rPr>
        <w:softHyphen/>
        <w:t xml:space="preserve">щественно в грудной полости (у свиньи вдоль грудной </w:t>
      </w:r>
      <w:r>
        <w:rPr>
          <w:rStyle w:val="FontStyle22"/>
        </w:rPr>
        <w:lastRenderedPageBreak/>
        <w:t>аорты), а также в области почечных сосудов. В паренхиме гемолимфатических узлов, которую не подразделяют на кору и мозговое вещество, происходит эритро- и миелопоэз, поэтому узлы красного цвета.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Селезенка. Селезенка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splen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— это непарный, удлиненной формы периферический орган иммуногенеза и кроверазрушения. Селезенка в структурном и функциональном плане более сложно устроена, чем лимфатический узел, хотя в их строении отмечают определенное сходство. Ее объем и масса сильно варьируют в зависимости от кро</w:t>
      </w:r>
      <w:r>
        <w:rPr>
          <w:rStyle w:val="FontStyle22"/>
        </w:rPr>
        <w:softHyphen/>
        <w:t>венаполнения и активности кроветворной функции. В эмбриогенезе селезенка закладывается из мезенхимы и до появления в костном мозге миелоидной ткани участвует в процессах эритро- и гранулоци-топоэза.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Снаружи орган покрыт плотной, гладкой с поверхности капсулой, выстланной мезотелием. Волокнистая соединительная ткань капсулы содержит коллагеновые и эластические волокна, а также многочислен</w:t>
      </w:r>
      <w:r>
        <w:rPr>
          <w:rStyle w:val="FontStyle22"/>
        </w:rPr>
        <w:softHyphen/>
        <w:t>ные гладкомышечные клетки. От капсулы внутрь органа отходят мно</w:t>
      </w:r>
      <w:r>
        <w:rPr>
          <w:rStyle w:val="FontStyle22"/>
        </w:rPr>
        <w:softHyphen/>
        <w:t>гочисленные трабекулы (до 100 на 1 см</w:t>
      </w:r>
      <w:r>
        <w:rPr>
          <w:rStyle w:val="FontStyle22"/>
          <w:vertAlign w:val="superscript"/>
        </w:rPr>
        <w:t>2</w:t>
      </w:r>
      <w:r>
        <w:rPr>
          <w:rStyle w:val="FontStyle22"/>
        </w:rPr>
        <w:t xml:space="preserve"> внутренней поверхности), причем с возрастом количество трабекулярной ткани увеличивается. В глубоких слоях селезенки трабекулы анастомозируют между собой и, таким образом, капсула вместе с трабекулами формирует опорно-со</w:t>
      </w:r>
      <w:r>
        <w:rPr>
          <w:rStyle w:val="FontStyle22"/>
        </w:rPr>
        <w:softHyphen/>
        <w:t>кратительный аппарат органа.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 xml:space="preserve">Межтрабекулярная ткань носит название пульпы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pulpa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splenica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В селезенке выделяют красную и белую пульпу (рис. 8.4). Белая пуль</w:t>
      </w:r>
      <w:r>
        <w:rPr>
          <w:rStyle w:val="FontStyle22"/>
        </w:rPr>
        <w:softHyphen/>
        <w:t>па в нативном материале представлена светло-серыми, округлыми, диффузно разбросанными образованиями. Всю остальную часть про</w:t>
      </w:r>
      <w:r>
        <w:rPr>
          <w:rStyle w:val="FontStyle22"/>
        </w:rPr>
        <w:softHyphen/>
        <w:t>странства занимает красная пульпа, где в венозных синусах депониру</w:t>
      </w:r>
      <w:r>
        <w:rPr>
          <w:rStyle w:val="FontStyle22"/>
        </w:rPr>
        <w:softHyphen/>
        <w:t>ется кровь, придающая яркокрасный цвет всему органу. Строму селе</w:t>
      </w:r>
      <w:r>
        <w:rPr>
          <w:rStyle w:val="FontStyle22"/>
        </w:rPr>
        <w:softHyphen/>
        <w:t>зенки составляет ретикулярная ткань. Соотношение между белой и красной пульпой зависит от кровенаполнения селезенки и функ</w:t>
      </w:r>
      <w:r>
        <w:rPr>
          <w:rStyle w:val="FontStyle22"/>
        </w:rPr>
        <w:softHyphen/>
        <w:t>ционального состояния ее лимфоидной ткани, а также обусловлено видовыми особенностями. Например, в селезенке лошади преоблада</w:t>
      </w:r>
      <w:r>
        <w:rPr>
          <w:rStyle w:val="FontStyle22"/>
        </w:rPr>
        <w:softHyphen/>
        <w:t>ет депонирующая функция, поэтому в органе сильно развита трабеку-лярная система, но мало лимфоидной ткани. Масса селезенки лошади составляет 0,375 массы тела, что существенно больше, чем у других животных.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Белая пульпа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pulpa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alba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имеет сходное строение с лимфатическими узелками лимфоузлов. Ее лимфоидная ткань формирует шаровидной формы лимфатические узелки, от которых в виде хвостов отходят лим</w:t>
      </w:r>
      <w:r>
        <w:rPr>
          <w:rStyle w:val="FontStyle22"/>
        </w:rPr>
        <w:softHyphen/>
        <w:t>фоидные муфты, или влагалища, окружающие так называемые цент</w:t>
      </w:r>
      <w:r>
        <w:rPr>
          <w:rStyle w:val="FontStyle22"/>
        </w:rPr>
        <w:softHyphen/>
        <w:t>ральные артерии. Последние проникают в лимфатический узелок, рас</w:t>
      </w:r>
      <w:r>
        <w:rPr>
          <w:rStyle w:val="FontStyle22"/>
        </w:rPr>
        <w:softHyphen/>
        <w:t>полагаясь в нем чаще эксцентрично, и отдают тонкие коллатерали в его периферический поясок, или краевую зону. По периферии и в цент</w:t>
      </w:r>
      <w:r>
        <w:rPr>
          <w:rStyle w:val="FontStyle22"/>
        </w:rPr>
        <w:softHyphen/>
        <w:t>ральной части узелков находится сеть грубых ретикулярных волокон (в центре они тоньше и расположены реже, чем на периферии) и сеть эластических волокон, которая тесно связана со стенкой центральной артерии. Лимфатические узелки селезенки, также как и лимфатиче</w:t>
      </w:r>
      <w:r>
        <w:rPr>
          <w:rStyle w:val="FontStyle22"/>
        </w:rPr>
        <w:softHyphen/>
        <w:t>ских узлов, состоят по периферии из мелких Т- и В-лимфоцитов, а бо</w:t>
      </w:r>
      <w:r>
        <w:rPr>
          <w:rStyle w:val="FontStyle22"/>
        </w:rPr>
        <w:softHyphen/>
        <w:t>лее светлая зона — центр размножения — из пролиферирующих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  <w:sectPr w:rsidR="003E5104" w:rsidSect="00E518CA">
          <w:footerReference w:type="default" r:id="rId10"/>
          <w:pgSz w:w="11907" w:h="16839" w:code="9"/>
          <w:pgMar w:top="1134" w:right="851" w:bottom="1134" w:left="1701" w:header="720" w:footer="720" w:gutter="0"/>
          <w:cols w:space="720"/>
          <w:noEndnote/>
          <w:docGrid w:linePitch="326"/>
        </w:sectPr>
      </w:pPr>
    </w:p>
    <w:p w:rsidR="003E5104" w:rsidRDefault="00187EE5" w:rsidP="00E518CA">
      <w:pPr>
        <w:pStyle w:val="Style3"/>
        <w:widowControl/>
        <w:spacing w:line="360" w:lineRule="auto"/>
        <w:ind w:firstLine="720"/>
        <w:rPr>
          <w:rStyle w:val="FontStyle22"/>
        </w:rPr>
      </w:pPr>
      <w:r>
        <w:rPr>
          <w:noProof/>
        </w:rPr>
        <w:lastRenderedPageBreak/>
        <w:pict>
          <v:group id="_x0000_s1035" style="position:absolute;left:0;text-align:left;margin-left:0;margin-top:3.35pt;width:324pt;height:334.1pt;z-index:251660288;mso-wrap-distance-left:1.9pt;mso-wrap-distance-right:1.9pt;mso-wrap-distance-bottom:8.15pt;mso-position-horizontal-relative:margin" coordorigin="2122,1334" coordsize="6480,6682">
            <v:shape id="_x0000_s1036" type="#_x0000_t75" style="position:absolute;left:2122;top:1334;width:6436;height:5496;mso-wrap-edited:f" o:allowincell="f">
              <v:imagedata r:id="rId11" o:title="" grayscale="t"/>
            </v:shape>
            <v:shape id="_x0000_s1037" type="#_x0000_t202" style="position:absolute;left:2228;top:6840;width:6375;height:1176;mso-wrap-edited:f" o:allowincell="f" filled="f" strokecolor="white" strokeweight="0">
              <v:textbox inset="0,0,0,0">
                <w:txbxContent>
                  <w:p w:rsidR="003E5104" w:rsidRDefault="003E5104">
                    <w:pPr>
                      <w:pStyle w:val="Style2"/>
                      <w:widowControl/>
                      <w:rPr>
                        <w:rStyle w:val="FontStyle19"/>
                      </w:rPr>
                    </w:pPr>
                    <w:r>
                      <w:rPr>
                        <w:rStyle w:val="FontStyle20"/>
                      </w:rPr>
                      <w:t xml:space="preserve">А — </w:t>
                    </w:r>
                    <w:r>
                      <w:rPr>
                        <w:rStyle w:val="FontStyle19"/>
                      </w:rPr>
                      <w:t xml:space="preserve">вид участка селезенки; </w:t>
                    </w:r>
                    <w:r>
                      <w:rPr>
                        <w:rStyle w:val="FontStyle20"/>
                      </w:rPr>
                      <w:t xml:space="preserve">Б — </w:t>
                    </w:r>
                    <w:r>
                      <w:rPr>
                        <w:rStyle w:val="FontStyle19"/>
                      </w:rPr>
                      <w:t xml:space="preserve">строение и клеточный состав лимфоидного узелка белой пульпы; / — капсула; </w:t>
                    </w:r>
                    <w:r>
                      <w:rPr>
                        <w:rStyle w:val="FontStyle20"/>
                      </w:rPr>
                      <w:t xml:space="preserve">2 </w:t>
                    </w:r>
                    <w:r>
                      <w:rPr>
                        <w:rStyle w:val="FontStyle19"/>
                      </w:rPr>
                      <w:t xml:space="preserve">— трабекула; </w:t>
                    </w:r>
                    <w:r>
                      <w:rPr>
                        <w:rStyle w:val="FontStyle20"/>
                      </w:rPr>
                      <w:t xml:space="preserve">3 </w:t>
                    </w:r>
                    <w:r>
                      <w:rPr>
                        <w:rStyle w:val="FontStyle19"/>
                      </w:rPr>
                      <w:t xml:space="preserve">— трабекулярная артерия; </w:t>
                    </w:r>
                    <w:r>
                      <w:rPr>
                        <w:rStyle w:val="FontStyle20"/>
                      </w:rPr>
                      <w:t xml:space="preserve">4 — </w:t>
                    </w:r>
                    <w:r>
                      <w:rPr>
                        <w:rStyle w:val="FontStyle19"/>
                      </w:rPr>
                      <w:t xml:space="preserve">пульпарная артерия; </w:t>
                    </w:r>
                    <w:r>
                      <w:rPr>
                        <w:rStyle w:val="FontStyle20"/>
                      </w:rPr>
                      <w:t xml:space="preserve">5 </w:t>
                    </w:r>
                    <w:r>
                      <w:rPr>
                        <w:rStyle w:val="FontStyle19"/>
                      </w:rPr>
                      <w:t>— централь</w:t>
                    </w:r>
                    <w:r>
                      <w:rPr>
                        <w:rStyle w:val="FontStyle19"/>
                      </w:rPr>
                      <w:softHyphen/>
                      <w:t xml:space="preserve">ная артерия лимфоидного узелка; </w:t>
                    </w:r>
                    <w:r>
                      <w:rPr>
                        <w:rStyle w:val="FontStyle20"/>
                      </w:rPr>
                      <w:t xml:space="preserve">6 </w:t>
                    </w:r>
                    <w:r>
                      <w:rPr>
                        <w:rStyle w:val="FontStyle19"/>
                      </w:rPr>
                      <w:t>— периартериальная лимфоидная муфта (домен Т-лимфоци</w:t>
                    </w:r>
                    <w:r>
                      <w:rPr>
                        <w:rStyle w:val="FontStyle19"/>
                      </w:rPr>
                      <w:softHyphen/>
                      <w:t xml:space="preserve">тов); </w:t>
                    </w:r>
                    <w:r>
                      <w:rPr>
                        <w:rStyle w:val="FontStyle19"/>
                        <w:spacing w:val="30"/>
                      </w:rPr>
                      <w:t>7—</w:t>
                    </w:r>
                    <w:r>
                      <w:rPr>
                        <w:rStyle w:val="FontStyle19"/>
                      </w:rPr>
                      <w:t xml:space="preserve"> маргинальная зона; </w:t>
                    </w:r>
                    <w:r>
                      <w:rPr>
                        <w:rStyle w:val="FontStyle20"/>
                        <w:spacing w:val="-10"/>
                      </w:rPr>
                      <w:t>8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20"/>
                        <w:spacing w:val="-10"/>
                      </w:rPr>
                      <w:t>—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19"/>
                      </w:rPr>
                      <w:t xml:space="preserve">лимфоидный узелок; </w:t>
                    </w:r>
                    <w:r>
                      <w:rPr>
                        <w:rStyle w:val="FontStyle20"/>
                        <w:spacing w:val="-10"/>
                      </w:rPr>
                      <w:t>9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20"/>
                        <w:spacing w:val="-10"/>
                      </w:rPr>
                      <w:t>—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19"/>
                      </w:rPr>
                      <w:t xml:space="preserve">герминативная зона; </w:t>
                    </w:r>
                    <w:r>
                      <w:rPr>
                        <w:rStyle w:val="FontStyle20"/>
                        <w:spacing w:val="-10"/>
                      </w:rPr>
                      <w:t>10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20"/>
                        <w:spacing w:val="-10"/>
                      </w:rPr>
                      <w:t>—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19"/>
                      </w:rPr>
                      <w:t xml:space="preserve">мантия узелка; </w:t>
                    </w:r>
                    <w:r>
                      <w:rPr>
                        <w:rStyle w:val="FontStyle19"/>
                        <w:spacing w:val="30"/>
                      </w:rPr>
                      <w:t>//</w:t>
                    </w:r>
                    <w:r>
                      <w:rPr>
                        <w:rStyle w:val="FontStyle19"/>
                      </w:rPr>
                      <w:t xml:space="preserve"> — лимфоидный узелок; </w:t>
                    </w:r>
                    <w:r>
                      <w:rPr>
                        <w:rStyle w:val="FontStyle20"/>
                      </w:rPr>
                      <w:t xml:space="preserve">12— </w:t>
                    </w:r>
                    <w:r>
                      <w:rPr>
                        <w:rStyle w:val="FontStyle19"/>
                      </w:rPr>
                      <w:t xml:space="preserve">малые лимфоциты; </w:t>
                    </w:r>
                    <w:r>
                      <w:rPr>
                        <w:rStyle w:val="FontStyle20"/>
                        <w:spacing w:val="-10"/>
                      </w:rPr>
                      <w:t>13</w:t>
                    </w:r>
                    <w:r>
                      <w:rPr>
                        <w:rStyle w:val="FontStyle20"/>
                      </w:rPr>
                      <w:t xml:space="preserve"> — </w:t>
                    </w:r>
                    <w:r>
                      <w:rPr>
                        <w:rStyle w:val="FontStyle19"/>
                      </w:rPr>
                      <w:t xml:space="preserve">лимфобласты; </w:t>
                    </w:r>
                    <w:r>
                      <w:rPr>
                        <w:rStyle w:val="FontStyle20"/>
                      </w:rPr>
                      <w:t xml:space="preserve">14— </w:t>
                    </w:r>
                    <w:r>
                      <w:rPr>
                        <w:rStyle w:val="FontStyle19"/>
                      </w:rPr>
                      <w:t>плазматиче</w:t>
                    </w:r>
                    <w:r>
                      <w:rPr>
                        <w:rStyle w:val="FontStyle19"/>
                      </w:rPr>
                      <w:softHyphen/>
                      <w:t xml:space="preserve">ские клетки; </w:t>
                    </w:r>
                    <w:r>
                      <w:rPr>
                        <w:rStyle w:val="FontStyle20"/>
                      </w:rPr>
                      <w:t xml:space="preserve">15— </w:t>
                    </w:r>
                    <w:r>
                      <w:rPr>
                        <w:rStyle w:val="FontStyle19"/>
                      </w:rPr>
                      <w:t xml:space="preserve">маргинальные металлофилы; </w:t>
                    </w:r>
                    <w:r>
                      <w:rPr>
                        <w:rStyle w:val="FontStyle20"/>
                      </w:rPr>
                      <w:t>16—</w:t>
                    </w:r>
                    <w:r>
                      <w:rPr>
                        <w:rStyle w:val="FontStyle19"/>
                      </w:rPr>
                      <w:t xml:space="preserve">дендритная клетка; </w:t>
                    </w:r>
                    <w:r>
                      <w:rPr>
                        <w:rStyle w:val="FontStyle20"/>
                        <w:spacing w:val="-10"/>
                      </w:rPr>
                      <w:t>17</w:t>
                    </w:r>
                    <w:r>
                      <w:rPr>
                        <w:rStyle w:val="FontStyle20"/>
                      </w:rPr>
                      <w:t xml:space="preserve"> </w:t>
                    </w:r>
                    <w:r>
                      <w:rPr>
                        <w:rStyle w:val="FontStyle19"/>
                      </w:rPr>
                      <w:t xml:space="preserve">и </w:t>
                    </w:r>
                    <w:r>
                      <w:rPr>
                        <w:rStyle w:val="FontStyle20"/>
                      </w:rPr>
                      <w:t xml:space="preserve">18— </w:t>
                    </w:r>
                    <w:r>
                      <w:rPr>
                        <w:rStyle w:val="FontStyle19"/>
                      </w:rPr>
                      <w:t xml:space="preserve">ретикулярные и интердигитирующие клетки; </w:t>
                    </w:r>
                    <w:r>
                      <w:rPr>
                        <w:rStyle w:val="FontStyle20"/>
                      </w:rPr>
                      <w:t xml:space="preserve">19— </w:t>
                    </w:r>
                    <w:r>
                      <w:rPr>
                        <w:rStyle w:val="FontStyle19"/>
                      </w:rPr>
                      <w:t>маргинальный синус</w:t>
                    </w:r>
                  </w:p>
                </w:txbxContent>
              </v:textbox>
            </v:shape>
            <w10:wrap type="topAndBottom" anchorx="margin"/>
          </v:group>
        </w:pict>
      </w:r>
      <w:r w:rsidR="003E5104">
        <w:rPr>
          <w:rStyle w:val="FontStyle22"/>
        </w:rPr>
        <w:t>В-лимфоцитов, плазмоцитов, ретикулярных клеток и макрофагов. В периартериальной ткани локализуется, как правило, популяция Т-лимфоцитов. После пролиферации в результате антигенной стиму</w:t>
      </w:r>
      <w:r w:rsidR="003E5104">
        <w:rPr>
          <w:rStyle w:val="FontStyle22"/>
        </w:rPr>
        <w:softHyphen/>
        <w:t>ляции лимфоциты мигрируют в синусы краевой зоны узелка. Через ар</w:t>
      </w:r>
      <w:r w:rsidR="003E5104">
        <w:rPr>
          <w:rStyle w:val="FontStyle22"/>
        </w:rPr>
        <w:softHyphen/>
        <w:t>териальную сеть попадают сюда и В-клетки. Белая пульпа селезенки составляет, %: у лошади 2,5...4, овцы 15...24, крупного рогатого скота 20...21, кролика до 35, у свиньи 11. Однако при достижении половой зрелости объем белой пульпы у всех животных снижается.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Красная пульпа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pulpa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rubra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>занимает пространство между белой пульпой и трабекулами. Она состоит из трехмерной сети ретикуляр</w:t>
      </w:r>
      <w:r>
        <w:rPr>
          <w:rStyle w:val="FontStyle22"/>
        </w:rPr>
        <w:softHyphen/>
        <w:t>ных волокон и многочисленных венозных синусоидов с диаметром просвета от 12 до 40 мкм, пронизывающих сеть. Эндотелиальные клетки сосудов палочковидной формы и между ними обнаруживают множество щелевидных пространств, хорошо контурирующих на по</w:t>
      </w:r>
      <w:r>
        <w:rPr>
          <w:rStyle w:val="FontStyle22"/>
        </w:rPr>
        <w:softHyphen/>
        <w:t>перечных срезах. Вокруг синусоидов проходят толстые кольцевые ре-</w:t>
      </w:r>
    </w:p>
    <w:p w:rsidR="003E5104" w:rsidRDefault="003E5104" w:rsidP="00E518CA">
      <w:pPr>
        <w:pStyle w:val="Style3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248 тикулярные волокна, охватывающие их стенки наподобие «обручей». Характерная особенность красной пульпы — наличие между синусо</w:t>
      </w:r>
      <w:r>
        <w:rPr>
          <w:rStyle w:val="FontStyle22"/>
        </w:rPr>
        <w:softHyphen/>
        <w:t>идами большого количества форменных элементов крови, особенно эритроцитов, придающих ей красноватый цвет, а также гранулоцитов и макрофагов. Синусы селезенки и межсосудистая ретикулярная ткань, составляющие красную пульпу, могут депонировать в зависи</w:t>
      </w:r>
      <w:r>
        <w:rPr>
          <w:rStyle w:val="FontStyle22"/>
        </w:rPr>
        <w:softHyphen/>
        <w:t>мости от вида животных от 10...15 % крови (у кошки, собаки; у лоша</w:t>
      </w:r>
      <w:r>
        <w:rPr>
          <w:rStyle w:val="FontStyle22"/>
        </w:rPr>
        <w:softHyphen/>
        <w:t>ди существенно больше).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Васкуляризация и иннервация селезенки. </w:t>
      </w:r>
      <w:r>
        <w:rPr>
          <w:rStyle w:val="FontStyle22"/>
        </w:rPr>
        <w:t>Место вхождения крове</w:t>
      </w:r>
      <w:r>
        <w:rPr>
          <w:rStyle w:val="FontStyle22"/>
        </w:rPr>
        <w:softHyphen/>
        <w:t>носных сосудов и нервов на внутренней поверхности селезенки на</w:t>
      </w:r>
      <w:r>
        <w:rPr>
          <w:rStyle w:val="FontStyle22"/>
        </w:rPr>
        <w:softHyphen/>
        <w:t xml:space="preserve">зывается воротами. Трабекулярные артерии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arteria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trabeculars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 xml:space="preserve">после выхода из трабекул переходят в пульпарные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arteria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pulpae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rubra</w:t>
      </w:r>
      <w:r w:rsidRPr="00E518CA">
        <w:rPr>
          <w:rStyle w:val="FontStyle28"/>
        </w:rPr>
        <w:t xml:space="preserve">), </w:t>
      </w:r>
      <w:r>
        <w:rPr>
          <w:rStyle w:val="FontStyle22"/>
        </w:rPr>
        <w:t>ко</w:t>
      </w:r>
      <w:r>
        <w:rPr>
          <w:rStyle w:val="FontStyle22"/>
        </w:rPr>
        <w:softHyphen/>
        <w:t>торые следуют в лимфоидную ткань. На некотором расстоянии в их адвентиции появляются периартериальные лимфатические влагали</w:t>
      </w:r>
      <w:r>
        <w:rPr>
          <w:rStyle w:val="FontStyle22"/>
        </w:rPr>
        <w:softHyphen/>
        <w:t xml:space="preserve">ща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vagina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periarterialis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lymphatica</w:t>
      </w:r>
      <w:r w:rsidRPr="00E518CA">
        <w:rPr>
          <w:rStyle w:val="FontStyle28"/>
        </w:rPr>
        <w:t xml:space="preserve">) </w:t>
      </w:r>
      <w:r>
        <w:rPr>
          <w:rStyle w:val="FontStyle22"/>
        </w:rPr>
        <w:t xml:space="preserve">и лимфатические узелки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lymphano</w:t>
      </w:r>
      <w:r w:rsidRPr="00E518CA">
        <w:rPr>
          <w:rStyle w:val="FontStyle28"/>
        </w:rPr>
        <w:t>-</w:t>
      </w:r>
      <w:r>
        <w:rPr>
          <w:rStyle w:val="FontStyle28"/>
          <w:lang w:val="en-US"/>
        </w:rPr>
        <w:t>dulus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splenicus</w:t>
      </w:r>
      <w:r w:rsidRPr="00E518CA">
        <w:rPr>
          <w:rStyle w:val="FontStyle28"/>
        </w:rPr>
        <w:t xml:space="preserve">). </w:t>
      </w:r>
      <w:r>
        <w:rPr>
          <w:rStyle w:val="FontStyle22"/>
        </w:rPr>
        <w:t>Артерия, проходящая через узелок, называется цент</w:t>
      </w:r>
      <w:r>
        <w:rPr>
          <w:rStyle w:val="FontStyle22"/>
        </w:rPr>
        <w:softHyphen/>
        <w:t xml:space="preserve">ральной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arteria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lymphonoduli</w:t>
      </w:r>
      <w:r w:rsidRPr="00E518CA">
        <w:rPr>
          <w:rStyle w:val="FontStyle28"/>
        </w:rPr>
        <w:t>)</w:t>
      </w:r>
      <w:r>
        <w:rPr>
          <w:rStyle w:val="FontStyle28"/>
        </w:rPr>
        <w:t xml:space="preserve">. </w:t>
      </w:r>
      <w:r>
        <w:rPr>
          <w:rStyle w:val="FontStyle22"/>
        </w:rPr>
        <w:t xml:space="preserve">Сразу же после выхода из узелка она разделяется на </w:t>
      </w:r>
      <w:r>
        <w:rPr>
          <w:rStyle w:val="FontStyle22"/>
        </w:rPr>
        <w:lastRenderedPageBreak/>
        <w:t>несколько мелких артериол, приобретая вид «кисточ</w:t>
      </w:r>
      <w:r>
        <w:rPr>
          <w:rStyle w:val="FontStyle22"/>
        </w:rPr>
        <w:softHyphen/>
        <w:t xml:space="preserve">ки» </w:t>
      </w:r>
      <w:r w:rsidRPr="00E518CA">
        <w:rPr>
          <w:rStyle w:val="FontStyle28"/>
        </w:rPr>
        <w:t>(</w:t>
      </w:r>
      <w:r>
        <w:rPr>
          <w:rStyle w:val="FontStyle28"/>
          <w:lang w:val="en-US"/>
        </w:rPr>
        <w:t>arteriola</w:t>
      </w:r>
      <w:r w:rsidRPr="00E518CA">
        <w:rPr>
          <w:rStyle w:val="FontStyle28"/>
        </w:rPr>
        <w:t xml:space="preserve"> </w:t>
      </w:r>
      <w:r>
        <w:rPr>
          <w:rStyle w:val="FontStyle28"/>
          <w:lang w:val="en-US"/>
        </w:rPr>
        <w:t>penicillaris</w:t>
      </w:r>
      <w:r w:rsidRPr="00E518CA">
        <w:rPr>
          <w:rStyle w:val="FontStyle28"/>
        </w:rPr>
        <w:t>)</w:t>
      </w:r>
      <w:r>
        <w:rPr>
          <w:rStyle w:val="FontStyle28"/>
        </w:rPr>
        <w:t xml:space="preserve">. </w:t>
      </w:r>
      <w:r>
        <w:rPr>
          <w:rStyle w:val="FontStyle22"/>
        </w:rPr>
        <w:t>Стенки кисточковых артериол окружены «муфтами», или «гильзами», из скоплений ретикулярных клеток, об</w:t>
      </w:r>
      <w:r>
        <w:rPr>
          <w:rStyle w:val="FontStyle22"/>
        </w:rPr>
        <w:softHyphen/>
        <w:t>разующих своеобразные сфинктеры, сужающие или расширяющие эти сосуды. Далее артериолы переходят в капилляры, которые впада</w:t>
      </w:r>
      <w:r>
        <w:rPr>
          <w:rStyle w:val="FontStyle22"/>
        </w:rPr>
        <w:softHyphen/>
        <w:t>ют в систему расширенных синусоидов. Затем кровь из красной пульпы направляется в собирательные венулы, из которых попадает в селезеночную вену, выходящую в области ворот. Установлено, что на конце не только артериол, но и на конце синусоида есть сфинктер. Циркуляция крови в органе регулируется сокращением или расслаб</w:t>
      </w:r>
      <w:r>
        <w:rPr>
          <w:rStyle w:val="FontStyle22"/>
        </w:rPr>
        <w:softHyphen/>
        <w:t>лением сфинктеров.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Таким образом, синусоиды представляют собой начальный отдел венозной системы селезенки. Форменные элементы крови могут ак</w:t>
      </w:r>
      <w:r>
        <w:rPr>
          <w:rStyle w:val="FontStyle22"/>
        </w:rPr>
        <w:softHyphen/>
        <w:t>тивно проходить через многочисленные щели между ретикулоэндоте-лиальными клетками стенки синусоидов. Предполагается, что соста</w:t>
      </w:r>
      <w:r>
        <w:rPr>
          <w:rStyle w:val="FontStyle22"/>
        </w:rPr>
        <w:softHyphen/>
        <w:t>рившиеся или дефектные эритроциты, утратившие эластичность, при этом повреждаются и тотчас фагоцитируются присутствующими в пет</w:t>
      </w:r>
      <w:r>
        <w:rPr>
          <w:rStyle w:val="FontStyle22"/>
        </w:rPr>
        <w:softHyphen/>
        <w:t>лях ретикулярной сети макрофагами. Другие же активные и жизнеспо</w:t>
      </w:r>
      <w:r>
        <w:rPr>
          <w:rStyle w:val="FontStyle22"/>
        </w:rPr>
        <w:softHyphen/>
        <w:t>собные клетки легко проходят через эти щели. Циклические измене</w:t>
      </w:r>
      <w:r>
        <w:rPr>
          <w:rStyle w:val="FontStyle22"/>
        </w:rPr>
        <w:softHyphen/>
        <w:t>ния работы синусоидов определяются артериальными и венозными сфинктерами. При открытии синусов кровь свободно поступает через синусы в вены. Сокращение только венозных сфинктеров приводит к отфильтровыванию плазмы от эритроцитов и кровенаполнению ' красной пульпы. При закрытии тех и других сфинктеров кровь депони</w:t>
      </w:r>
      <w:r>
        <w:rPr>
          <w:rStyle w:val="FontStyle22"/>
        </w:rPr>
        <w:softHyphen/>
        <w:t>руется на определенное время в синусах. В это время состарившиеся эритроциты разрушаются и фагоцитируются, а плазма крови пополня</w:t>
      </w:r>
      <w:r>
        <w:rPr>
          <w:rStyle w:val="FontStyle22"/>
        </w:rPr>
        <w:softHyphen/>
        <w:t>ется минеральными и органическими веществами. Стенки синусов и вен состоят из видоизмененного эндотелия.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2"/>
        </w:rPr>
        <w:t>Вместе с селезеночной артерией через ворота в паренхиму селезен</w:t>
      </w:r>
      <w:r>
        <w:rPr>
          <w:rStyle w:val="FontStyle22"/>
        </w:rPr>
        <w:softHyphen/>
        <w:t>ки вступают нервные стволики. В их составе различают миелиновые и безмиелиновые нервные волокна. Первые принадлежат нейронам чувствительных ганглиев, терминальные веточки которых образуют свободные нервные окончания в капсуле, трабекулах, на стенках тра-бекулярных артерий и вен, вблизи синусоидов. Безмиелиновые волок</w:t>
      </w:r>
      <w:r>
        <w:rPr>
          <w:rStyle w:val="FontStyle22"/>
        </w:rPr>
        <w:softHyphen/>
        <w:t>на представлены постганглионарными симпатическими и парасимпа</w:t>
      </w:r>
      <w:r>
        <w:rPr>
          <w:rStyle w:val="FontStyle22"/>
        </w:rPr>
        <w:softHyphen/>
        <w:t>тическими эфферентными аксонами, обеспечивающими нейротрофи-ческий и регуляторный контроль микроциркуляторного русла селезенки.</w:t>
      </w:r>
    </w:p>
    <w:p w:rsidR="003E5104" w:rsidRDefault="003E5104" w:rsidP="00E518CA">
      <w:pPr>
        <w:pStyle w:val="Style4"/>
        <w:widowControl/>
        <w:spacing w:line="360" w:lineRule="auto"/>
        <w:ind w:firstLine="720"/>
        <w:rPr>
          <w:rStyle w:val="FontStyle22"/>
        </w:rPr>
      </w:pPr>
      <w:r>
        <w:rPr>
          <w:rStyle w:val="FontStyle28"/>
        </w:rPr>
        <w:t xml:space="preserve">Функциональное значение селезенки. </w:t>
      </w:r>
      <w:r>
        <w:rPr>
          <w:rStyle w:val="FontStyle22"/>
        </w:rPr>
        <w:t>В эмбриогенезе селезенка вы</w:t>
      </w:r>
      <w:r>
        <w:rPr>
          <w:rStyle w:val="FontStyle22"/>
        </w:rPr>
        <w:softHyphen/>
        <w:t>полняет функцию кроветворного органа, в постнатальном периоде — органа иммуногенеза: в ней протекает лимфоцитопоэз. В отличие от лимфатических узлов, антитела, образующиеся в селезенке, обеззара</w:t>
      </w:r>
      <w:r>
        <w:rPr>
          <w:rStyle w:val="FontStyle22"/>
        </w:rPr>
        <w:softHyphen/>
        <w:t>живают кровь. В этой связи орган служит своеобразным биологиче</w:t>
      </w:r>
      <w:r>
        <w:rPr>
          <w:rStyle w:val="FontStyle22"/>
        </w:rPr>
        <w:softHyphen/>
        <w:t>ским фильтром для артериальной крови. Благодаря сложной системе кровоснабжения — наличию многочисленных синусоидов, артериаль</w:t>
      </w:r>
      <w:r>
        <w:rPr>
          <w:rStyle w:val="FontStyle22"/>
        </w:rPr>
        <w:softHyphen/>
        <w:t>ных и венозных сфинктеров, анастомозов — в селезенке может депо</w:t>
      </w:r>
      <w:r>
        <w:rPr>
          <w:rStyle w:val="FontStyle22"/>
        </w:rPr>
        <w:softHyphen/>
        <w:t>нироваться значительное количество крови. В результате периодиче</w:t>
      </w:r>
      <w:r>
        <w:rPr>
          <w:rStyle w:val="FontStyle22"/>
        </w:rPr>
        <w:softHyphen/>
        <w:t>ских сокращений она обеспечивает подачу крови в общее кровяное русло, несколько повышая кровяное давление. В результате гемолиза в красной пульпе происходит постоянная гибель отслуживших свой срок эритроцитов и тромбоцитов, поэтому ее нередко называют «кладби</w:t>
      </w:r>
      <w:r>
        <w:rPr>
          <w:rStyle w:val="FontStyle22"/>
        </w:rPr>
        <w:softHyphen/>
        <w:t>щем» эритроцитов. При этом большая часть высвободившегося из рас</w:t>
      </w:r>
      <w:r>
        <w:rPr>
          <w:rStyle w:val="FontStyle22"/>
        </w:rPr>
        <w:softHyphen/>
        <w:t>павшегося гемоглобина железа реутилизируется и используется для формирования новых эритроцитов в красном костном мозге, а билли-рубин — для построения желчи.</w:t>
      </w:r>
    </w:p>
    <w:p w:rsidR="003E5104" w:rsidRDefault="003E5104" w:rsidP="00E518CA">
      <w:pPr>
        <w:pStyle w:val="Style1"/>
        <w:widowControl/>
        <w:spacing w:line="360" w:lineRule="auto"/>
        <w:ind w:firstLine="720"/>
        <w:jc w:val="both"/>
        <w:rPr>
          <w:sz w:val="20"/>
          <w:szCs w:val="20"/>
        </w:rPr>
      </w:pPr>
      <w:bookmarkStart w:id="0" w:name="_GoBack"/>
      <w:bookmarkEnd w:id="0"/>
    </w:p>
    <w:sectPr w:rsidR="003E5104" w:rsidSect="00E518CA">
      <w:pgSz w:w="11907" w:h="16839" w:code="9"/>
      <w:pgMar w:top="1134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04" w:rsidRDefault="003E5104">
      <w:r>
        <w:separator/>
      </w:r>
    </w:p>
  </w:endnote>
  <w:endnote w:type="continuationSeparator" w:id="0">
    <w:p w:rsidR="003E5104" w:rsidRDefault="003E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04" w:rsidRDefault="003E5104">
    <w:pPr>
      <w:pStyle w:val="Style1"/>
      <w:framePr w:h="187" w:hRule="exact" w:hSpace="38" w:wrap="auto" w:vAnchor="text" w:hAnchor="text" w:x="13787" w:y="-9"/>
      <w:widowControl/>
      <w:spacing w:line="240" w:lineRule="auto"/>
      <w:jc w:val="right"/>
      <w:rPr>
        <w:rStyle w:val="FontStyle17"/>
      </w:rPr>
    </w:pPr>
    <w:r>
      <w:rPr>
        <w:rStyle w:val="FontStyle17"/>
      </w:rPr>
      <w:fldChar w:fldCharType="begin"/>
    </w:r>
    <w:r>
      <w:rPr>
        <w:rStyle w:val="FontStyle17"/>
      </w:rPr>
      <w:instrText>PAGE</w:instrText>
    </w:r>
    <w:r>
      <w:rPr>
        <w:rStyle w:val="FontStyle17"/>
      </w:rPr>
      <w:fldChar w:fldCharType="separate"/>
    </w:r>
    <w:r w:rsidR="00187EE5">
      <w:rPr>
        <w:rStyle w:val="FontStyle17"/>
        <w:noProof/>
      </w:rPr>
      <w:t>9</w:t>
    </w:r>
    <w:r>
      <w:rPr>
        <w:rStyle w:val="FontStyle17"/>
      </w:rPr>
      <w:fldChar w:fldCharType="end"/>
    </w:r>
  </w:p>
  <w:p w:rsidR="003E5104" w:rsidRDefault="003E5104" w:rsidP="00E518CA">
    <w:pPr>
      <w:pStyle w:val="Style1"/>
      <w:widowControl/>
      <w:spacing w:before="24" w:line="240" w:lineRule="auto"/>
      <w:jc w:val="both"/>
      <w:rPr>
        <w:rStyle w:val="FontStyle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04" w:rsidRDefault="003E5104">
      <w:r>
        <w:separator/>
      </w:r>
    </w:p>
  </w:footnote>
  <w:footnote w:type="continuationSeparator" w:id="0">
    <w:p w:rsidR="003E5104" w:rsidRDefault="003E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D77E5"/>
    <w:multiLevelType w:val="singleLevel"/>
    <w:tmpl w:val="A634BB40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7DEC0ABB"/>
    <w:multiLevelType w:val="singleLevel"/>
    <w:tmpl w:val="97BEDD00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E6F"/>
    <w:rsid w:val="00187EE5"/>
    <w:rsid w:val="002C6126"/>
    <w:rsid w:val="003E5104"/>
    <w:rsid w:val="00540BFF"/>
    <w:rsid w:val="00764A03"/>
    <w:rsid w:val="00AC631F"/>
    <w:rsid w:val="00B52E6F"/>
    <w:rsid w:val="00BB6AA9"/>
    <w:rsid w:val="00C26AB2"/>
    <w:rsid w:val="00C635CF"/>
    <w:rsid w:val="00E518CA"/>
    <w:rsid w:val="00E60B84"/>
    <w:rsid w:val="00F65A99"/>
    <w:rsid w:val="00FB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971C5AFB-D7E5-46A7-B0C0-16EC09C9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26AB2"/>
    <w:pPr>
      <w:spacing w:line="192" w:lineRule="exact"/>
      <w:jc w:val="center"/>
    </w:pPr>
  </w:style>
  <w:style w:type="paragraph" w:customStyle="1" w:styleId="Style2">
    <w:name w:val="Style2"/>
    <w:basedOn w:val="a"/>
    <w:rsid w:val="00C26AB2"/>
    <w:pPr>
      <w:spacing w:line="168" w:lineRule="exact"/>
      <w:jc w:val="both"/>
    </w:pPr>
  </w:style>
  <w:style w:type="paragraph" w:customStyle="1" w:styleId="Style3">
    <w:name w:val="Style3"/>
    <w:basedOn w:val="a"/>
    <w:rsid w:val="00C26AB2"/>
    <w:pPr>
      <w:spacing w:line="212" w:lineRule="exact"/>
      <w:jc w:val="both"/>
    </w:pPr>
  </w:style>
  <w:style w:type="paragraph" w:customStyle="1" w:styleId="Style4">
    <w:name w:val="Style4"/>
    <w:basedOn w:val="a"/>
    <w:rsid w:val="00C26AB2"/>
    <w:pPr>
      <w:spacing w:line="213" w:lineRule="exact"/>
      <w:ind w:firstLine="245"/>
      <w:jc w:val="both"/>
    </w:pPr>
  </w:style>
  <w:style w:type="paragraph" w:customStyle="1" w:styleId="Style5">
    <w:name w:val="Style5"/>
    <w:basedOn w:val="a"/>
    <w:rsid w:val="00C26AB2"/>
  </w:style>
  <w:style w:type="paragraph" w:customStyle="1" w:styleId="Style6">
    <w:name w:val="Style6"/>
    <w:basedOn w:val="a"/>
    <w:rsid w:val="00C26AB2"/>
  </w:style>
  <w:style w:type="paragraph" w:customStyle="1" w:styleId="Style7">
    <w:name w:val="Style7"/>
    <w:basedOn w:val="a"/>
    <w:rsid w:val="00C26AB2"/>
    <w:pPr>
      <w:spacing w:line="187" w:lineRule="exact"/>
      <w:ind w:firstLine="288"/>
      <w:jc w:val="both"/>
    </w:pPr>
  </w:style>
  <w:style w:type="paragraph" w:customStyle="1" w:styleId="Style8">
    <w:name w:val="Style8"/>
    <w:basedOn w:val="a"/>
    <w:rsid w:val="00C26AB2"/>
  </w:style>
  <w:style w:type="paragraph" w:customStyle="1" w:styleId="Style9">
    <w:name w:val="Style9"/>
    <w:basedOn w:val="a"/>
    <w:rsid w:val="00C26AB2"/>
    <w:pPr>
      <w:spacing w:line="192" w:lineRule="exact"/>
      <w:ind w:firstLine="259"/>
      <w:jc w:val="both"/>
    </w:pPr>
  </w:style>
  <w:style w:type="paragraph" w:customStyle="1" w:styleId="Style10">
    <w:name w:val="Style10"/>
    <w:basedOn w:val="a"/>
    <w:rsid w:val="00C26AB2"/>
    <w:pPr>
      <w:spacing w:line="274" w:lineRule="exact"/>
      <w:ind w:firstLine="1373"/>
    </w:pPr>
  </w:style>
  <w:style w:type="paragraph" w:customStyle="1" w:styleId="Style11">
    <w:name w:val="Style11"/>
    <w:basedOn w:val="a"/>
    <w:rsid w:val="00C26AB2"/>
  </w:style>
  <w:style w:type="paragraph" w:customStyle="1" w:styleId="Style12">
    <w:name w:val="Style12"/>
    <w:basedOn w:val="a"/>
    <w:rsid w:val="00C26AB2"/>
    <w:pPr>
      <w:spacing w:line="221" w:lineRule="exact"/>
      <w:ind w:firstLine="72"/>
      <w:jc w:val="both"/>
    </w:pPr>
  </w:style>
  <w:style w:type="paragraph" w:customStyle="1" w:styleId="Style13">
    <w:name w:val="Style13"/>
    <w:basedOn w:val="a"/>
    <w:rsid w:val="00C26AB2"/>
  </w:style>
  <w:style w:type="character" w:customStyle="1" w:styleId="FontStyle15">
    <w:name w:val="Font Style15"/>
    <w:basedOn w:val="a0"/>
    <w:rsid w:val="00C26AB2"/>
    <w:rPr>
      <w:rFonts w:ascii="Cambria" w:hAnsi="Cambria" w:cs="Cambria"/>
      <w:spacing w:val="-10"/>
      <w:sz w:val="20"/>
      <w:szCs w:val="20"/>
    </w:rPr>
  </w:style>
  <w:style w:type="character" w:customStyle="1" w:styleId="FontStyle16">
    <w:name w:val="Font Style16"/>
    <w:basedOn w:val="a0"/>
    <w:rsid w:val="00C26AB2"/>
    <w:rPr>
      <w:rFonts w:ascii="Impact" w:hAnsi="Impact" w:cs="Impact"/>
      <w:sz w:val="30"/>
      <w:szCs w:val="30"/>
    </w:rPr>
  </w:style>
  <w:style w:type="character" w:customStyle="1" w:styleId="FontStyle17">
    <w:name w:val="Font Style17"/>
    <w:basedOn w:val="a0"/>
    <w:rsid w:val="00C26AB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26AB2"/>
    <w:rPr>
      <w:rFonts w:ascii="Book Antiqua" w:hAnsi="Book Antiqua" w:cs="Book Antiqua"/>
      <w:b/>
      <w:bCs/>
      <w:i/>
      <w:iCs/>
      <w:sz w:val="14"/>
      <w:szCs w:val="14"/>
    </w:rPr>
  </w:style>
  <w:style w:type="character" w:customStyle="1" w:styleId="FontStyle19">
    <w:name w:val="Font Style19"/>
    <w:basedOn w:val="a0"/>
    <w:rsid w:val="00C26AB2"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rsid w:val="00C26AB2"/>
    <w:rPr>
      <w:rFonts w:ascii="Times New Roman" w:hAnsi="Times New Roman" w:cs="Times New Roman"/>
      <w:i/>
      <w:iCs/>
      <w:spacing w:val="10"/>
      <w:sz w:val="14"/>
      <w:szCs w:val="14"/>
    </w:rPr>
  </w:style>
  <w:style w:type="character" w:customStyle="1" w:styleId="FontStyle21">
    <w:name w:val="Font Style21"/>
    <w:basedOn w:val="a0"/>
    <w:rsid w:val="00C26A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0"/>
    <w:rsid w:val="00C26AB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26A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rsid w:val="00C26AB2"/>
    <w:rPr>
      <w:rFonts w:ascii="Sylfaen" w:hAnsi="Sylfaen" w:cs="Sylfaen"/>
      <w:b/>
      <w:bCs/>
      <w:i/>
      <w:iCs/>
      <w:sz w:val="16"/>
      <w:szCs w:val="16"/>
    </w:rPr>
  </w:style>
  <w:style w:type="character" w:customStyle="1" w:styleId="FontStyle25">
    <w:name w:val="Font Style25"/>
    <w:basedOn w:val="a0"/>
    <w:rsid w:val="00C26AB2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6">
    <w:name w:val="Font Style26"/>
    <w:basedOn w:val="a0"/>
    <w:rsid w:val="00C26AB2"/>
    <w:rPr>
      <w:rFonts w:ascii="Times New Roman" w:hAnsi="Times New Roman" w:cs="Times New Roman"/>
      <w:b/>
      <w:bCs/>
      <w:spacing w:val="-20"/>
      <w:sz w:val="16"/>
      <w:szCs w:val="16"/>
    </w:rPr>
  </w:style>
  <w:style w:type="character" w:customStyle="1" w:styleId="FontStyle27">
    <w:name w:val="Font Style27"/>
    <w:basedOn w:val="a0"/>
    <w:rsid w:val="00C26AB2"/>
    <w:rPr>
      <w:rFonts w:ascii="Impact" w:hAnsi="Impact" w:cs="Impact"/>
      <w:spacing w:val="-20"/>
      <w:sz w:val="30"/>
      <w:szCs w:val="30"/>
    </w:rPr>
  </w:style>
  <w:style w:type="character" w:customStyle="1" w:styleId="FontStyle28">
    <w:name w:val="Font Style28"/>
    <w:basedOn w:val="a0"/>
    <w:rsid w:val="00C26AB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">
    <w:name w:val="Font Style29"/>
    <w:basedOn w:val="a0"/>
    <w:rsid w:val="00C26AB2"/>
    <w:rPr>
      <w:rFonts w:ascii="Franklin Gothic Medium" w:hAnsi="Franklin Gothic Medium" w:cs="Franklin Gothic Medium"/>
      <w:b/>
      <w:bCs/>
      <w:sz w:val="36"/>
      <w:szCs w:val="36"/>
    </w:rPr>
  </w:style>
  <w:style w:type="character" w:customStyle="1" w:styleId="FontStyle30">
    <w:name w:val="Font Style30"/>
    <w:basedOn w:val="a0"/>
    <w:rsid w:val="00C26AB2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rsid w:val="00C26AB2"/>
    <w:rPr>
      <w:rFonts w:ascii="Arial Black" w:hAnsi="Arial Black" w:cs="Arial Black"/>
      <w:sz w:val="18"/>
      <w:szCs w:val="18"/>
    </w:rPr>
  </w:style>
  <w:style w:type="character" w:customStyle="1" w:styleId="FontStyle32">
    <w:name w:val="Font Style32"/>
    <w:basedOn w:val="a0"/>
    <w:rsid w:val="00C26AB2"/>
    <w:rPr>
      <w:rFonts w:ascii="Times New Roman" w:hAnsi="Times New Roman" w:cs="Times New Roman"/>
      <w:sz w:val="18"/>
      <w:szCs w:val="18"/>
    </w:rPr>
  </w:style>
  <w:style w:type="paragraph" w:styleId="a3">
    <w:name w:val="header"/>
    <w:basedOn w:val="a"/>
    <w:link w:val="a4"/>
    <w:semiHidden/>
    <w:rsid w:val="00E51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E518C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rsid w:val="00E51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E518CA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rsid w:val="00540B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540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ОРГАНЫ КРОВЕТВОРЕНИЯ И ИММУНОГЕНЕЗА</vt:lpstr>
    </vt:vector>
  </TitlesOfParts>
  <Company>Reanimator Extreme Edition</Company>
  <LinksUpToDate>false</LinksUpToDate>
  <CharactersWithSpaces>33127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КРОВЕТВОРЕНИЯ И ИММУНОГЕНЕЗА</dc:title>
  <dc:subject/>
  <dc:creator>pc5</dc:creator>
  <cp:keywords/>
  <dc:description/>
  <cp:lastModifiedBy>admin</cp:lastModifiedBy>
  <cp:revision>2</cp:revision>
  <dcterms:created xsi:type="dcterms:W3CDTF">2014-04-28T02:45:00Z</dcterms:created>
  <dcterms:modified xsi:type="dcterms:W3CDTF">2014-04-28T02:45:00Z</dcterms:modified>
</cp:coreProperties>
</file>