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DD1" w:rsidRDefault="00DE6C50">
      <w:pPr>
        <w:pStyle w:val="a3"/>
      </w:pPr>
      <w:r>
        <w:br/>
      </w:r>
    </w:p>
    <w:p w:rsidR="00D60DD1" w:rsidRDefault="00DE6C50">
      <w:pPr>
        <w:pStyle w:val="a3"/>
      </w:pPr>
      <w:r>
        <w:rPr>
          <w:b/>
          <w:bCs/>
        </w:rPr>
        <w:t>Иоганн Антон Андре</w:t>
      </w:r>
      <w:r>
        <w:t xml:space="preserve"> (нем. </w:t>
      </w:r>
      <w:r>
        <w:rPr>
          <w:i/>
          <w:iCs/>
        </w:rPr>
        <w:t>Johann Anton André</w:t>
      </w:r>
      <w:r>
        <w:t>; 1775—1842) — немецкий скрипач, композитор и музыкальный издатель, третий сын Иоганна Андре</w:t>
      </w:r>
      <w:r>
        <w:rPr>
          <w:position w:val="10"/>
        </w:rPr>
        <w:t>[1]</w:t>
      </w:r>
      <w:r>
        <w:t>.</w:t>
      </w:r>
    </w:p>
    <w:p w:rsidR="00D60DD1" w:rsidRDefault="00DE6C50">
      <w:pPr>
        <w:pStyle w:val="a3"/>
      </w:pPr>
      <w:r>
        <w:t>Андрэ Иоганн Антон родился в Оффенбахе 6 октября 1775 года.</w:t>
      </w:r>
    </w:p>
    <w:p w:rsidR="00D60DD1" w:rsidRDefault="00DE6C50">
      <w:pPr>
        <w:pStyle w:val="a3"/>
      </w:pPr>
      <w:r>
        <w:t>Еще в детстве стал заметен музыкальный талант Иоганна. Учителями его по скрипичной игре был Фердинант Френцель, по теории композиции — Фольвейлер из Маннгейма. Андре учился в Йене и отсюда начал несколько крупных гастрольных туров.</w:t>
      </w:r>
    </w:p>
    <w:p w:rsidR="00D60DD1" w:rsidRDefault="00DE6C50">
      <w:pPr>
        <w:pStyle w:val="a3"/>
      </w:pPr>
      <w:r>
        <w:t>По смерти своего отца он принял руководство делами в родном городе и осмотрительным их ведением, изданием собственных сочинений, очень популярных долгое время в Южной Германии, и в особенности покупкою Моцартовского наследства привел их в цветущее состояние: в 1799 году Андре приобрел большой объем музыкальных работ Вольфганга Амадея Моцарта от его вдовы Констанце, и привёз их в Оффенбах. Эта коллекция насчитывала более 270 автографов и включала оперу «Свадьба Фигаро» и «Волшебная флейта», серию струнных квартетов и квинтетов, несколько фортепианных концертов, и «Маленькая ночная серенада». Основываясь на этих записях, издательство Андре подготовило и издало несколько изданий произведений В. А. Моцарта, причём некоторые произведения были изданы впервые. Андре даже получил прозвище «отец исследований Моцарта».</w:t>
      </w:r>
    </w:p>
    <w:p w:rsidR="00D60DD1" w:rsidRDefault="00DE6C50">
      <w:pPr>
        <w:pStyle w:val="a3"/>
      </w:pPr>
      <w:r>
        <w:t>Уже до 1800 года Андре написал около 70 музыкальных произведений, но и после этого продолжал сочинять, так что число всех оставленных им сочинений переходит далеко за сто.</w:t>
      </w:r>
    </w:p>
    <w:p w:rsidR="00D60DD1" w:rsidRDefault="00DE6C50">
      <w:pPr>
        <w:pStyle w:val="a3"/>
      </w:pPr>
      <w:r>
        <w:t>В начале XX века Энциклопедический словарь Брокгауза и Ефрона так описывал вклад Иоганна антона Андре в немецкую и мировую кльтуру</w:t>
      </w:r>
      <w:r>
        <w:rPr>
          <w:position w:val="10"/>
        </w:rPr>
        <w:t>[2]</w:t>
      </w:r>
      <w:r>
        <w:t>:</w:t>
      </w:r>
    </w:p>
    <w:tbl>
      <w:tblPr>
        <w:tblW w:w="0" w:type="auto"/>
        <w:tblLayout w:type="fixed"/>
        <w:tblCellMar>
          <w:top w:w="28" w:type="dxa"/>
          <w:left w:w="28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54"/>
        <w:gridCol w:w="1010"/>
        <w:gridCol w:w="68"/>
      </w:tblGrid>
      <w:tr w:rsidR="00D60DD1">
        <w:tc>
          <w:tcPr>
            <w:tcW w:w="54" w:type="dxa"/>
            <w:vAlign w:val="center"/>
          </w:tcPr>
          <w:p w:rsidR="00D60DD1" w:rsidRDefault="00D60DD1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10" w:type="dxa"/>
            <w:vAlign w:val="center"/>
          </w:tcPr>
          <w:p w:rsidR="00D60DD1" w:rsidRDefault="00DE6C50">
            <w:pPr>
              <w:pStyle w:val="TableContents"/>
            </w:pPr>
            <w:r>
              <w:t>Испытывая себя во всех отраслях композиции, он писал симфонии для большого оркестра, много произведений камерной музыки, дуэты для различных инструментов, танцы, оперы, кантаты, песни и т. д. Большинство их теперь забыты. Тою же основательностью, как и его музыка, отличается его учебник «</w:t>
            </w:r>
            <w:r>
              <w:rPr>
                <w:i/>
                <w:iCs/>
              </w:rPr>
              <w:t>Lehrbuch der Tonsetzkunst</w:t>
            </w:r>
            <w:r>
              <w:t>» (2 т., Оффенбах, 1832—43), который он желал довести до шести томов, но не успел окончить. Изданием дневника Моцарта и некоторых оригинальных партитур этого композитора он приобрел себе заслуги в истории музыки. Он первый применил в широких размерах литографское изобретение Зенефельдера в области музыки.</w:t>
            </w:r>
          </w:p>
        </w:tc>
        <w:tc>
          <w:tcPr>
            <w:tcW w:w="68" w:type="dxa"/>
            <w:vAlign w:val="center"/>
          </w:tcPr>
          <w:p w:rsidR="00D60DD1" w:rsidRDefault="00D60DD1">
            <w:pPr>
              <w:pStyle w:val="TableContents"/>
              <w:rPr>
                <w:sz w:val="4"/>
                <w:szCs w:val="4"/>
              </w:rPr>
            </w:pPr>
          </w:p>
        </w:tc>
      </w:tr>
    </w:tbl>
    <w:p w:rsidR="00D60DD1" w:rsidRDefault="00DE6C50">
      <w:pPr>
        <w:pStyle w:val="a3"/>
      </w:pPr>
      <w:r>
        <w:t>Андрэ Иоганн Антон скончался 5 апреля 1842 года в Оффенбахе.</w:t>
      </w:r>
    </w:p>
    <w:p w:rsidR="00D60DD1" w:rsidRDefault="00DE6C50">
      <w:pPr>
        <w:pStyle w:val="21"/>
        <w:pageBreakBefore/>
        <w:numPr>
          <w:ilvl w:val="0"/>
          <w:numId w:val="0"/>
        </w:numPr>
      </w:pPr>
      <w:r>
        <w:t>Список литературы:</w:t>
      </w:r>
    </w:p>
    <w:p w:rsidR="00D60DD1" w:rsidRDefault="00DE6C50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Андрэ Иог. // Энциклопедический словарь Брокгауза и Ефрона: В 86 томах (82 т. и 4 доп.). — СПб.: 1890—1907.</w:t>
      </w:r>
    </w:p>
    <w:p w:rsidR="00D60DD1" w:rsidRDefault="00DE6C50">
      <w:pPr>
        <w:pStyle w:val="a3"/>
        <w:numPr>
          <w:ilvl w:val="0"/>
          <w:numId w:val="1"/>
        </w:numPr>
        <w:tabs>
          <w:tab w:val="left" w:pos="707"/>
        </w:tabs>
      </w:pPr>
      <w:r>
        <w:t>Андрэ Иог. Антон // Энциклопедический словарь Брокгауза и Ефрона: В 86 томах (82 т. и 4 доп.). — СПб.: 1890—1907.</w:t>
      </w:r>
    </w:p>
    <w:p w:rsidR="00D60DD1" w:rsidRDefault="00DE6C50">
      <w:pPr>
        <w:pStyle w:val="a3"/>
        <w:spacing w:after="0"/>
      </w:pPr>
      <w:r>
        <w:t>Источник: http://ru.wikipedia.org/wiki/Андре,_Иоганн_Антон</w:t>
      </w:r>
      <w:bookmarkStart w:id="0" w:name="_GoBack"/>
      <w:bookmarkEnd w:id="0"/>
    </w:p>
    <w:sectPr w:rsidR="00D60DD1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6C50"/>
    <w:rsid w:val="00B16E1C"/>
    <w:rsid w:val="00D60DD1"/>
    <w:rsid w:val="00DE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40CF14-8AB2-47EC-934D-EFD18BBB8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2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21">
    <w:name w:val="Заголовок 21"/>
    <w:basedOn w:val="Heading"/>
    <w:next w:val="a3"/>
    <w:pPr>
      <w:numPr>
        <w:ilvl w:val="1"/>
        <w:numId w:val="2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2014-04-25T14:40:00Z</dcterms:created>
  <dcterms:modified xsi:type="dcterms:W3CDTF">2014-04-25T14:40:00Z</dcterms:modified>
</cp:coreProperties>
</file>