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3B8" w:rsidRDefault="000E03B8" w:rsidP="008415C3">
      <w:pPr>
        <w:pStyle w:val="Style4"/>
        <w:widowControl/>
        <w:spacing w:line="360" w:lineRule="auto"/>
        <w:rPr>
          <w:rStyle w:val="FontStyle35"/>
          <w:rFonts w:ascii="Times New Roman" w:hAnsi="Times New Roman" w:cs="Times New Roman"/>
          <w:color w:val="000000"/>
          <w:sz w:val="28"/>
        </w:rPr>
      </w:pPr>
    </w:p>
    <w:p w:rsidR="008415C3" w:rsidRDefault="008415C3" w:rsidP="008415C3">
      <w:pPr>
        <w:pStyle w:val="Style4"/>
        <w:widowControl/>
        <w:spacing w:line="360" w:lineRule="auto"/>
        <w:rPr>
          <w:rStyle w:val="FontStyle35"/>
          <w:rFonts w:ascii="Times New Roman" w:hAnsi="Times New Roman" w:cs="Times New Roman"/>
          <w:color w:val="000000"/>
          <w:sz w:val="28"/>
        </w:rPr>
      </w:pPr>
    </w:p>
    <w:p w:rsidR="008415C3" w:rsidRDefault="008415C3" w:rsidP="008415C3">
      <w:pPr>
        <w:pStyle w:val="Style4"/>
        <w:widowControl/>
        <w:spacing w:line="360" w:lineRule="auto"/>
        <w:rPr>
          <w:rStyle w:val="FontStyle35"/>
          <w:rFonts w:ascii="Times New Roman" w:hAnsi="Times New Roman" w:cs="Times New Roman"/>
          <w:color w:val="000000"/>
          <w:sz w:val="28"/>
        </w:rPr>
      </w:pPr>
    </w:p>
    <w:p w:rsidR="008415C3" w:rsidRDefault="008415C3" w:rsidP="008415C3">
      <w:pPr>
        <w:pStyle w:val="Style4"/>
        <w:widowControl/>
        <w:spacing w:line="360" w:lineRule="auto"/>
        <w:rPr>
          <w:rStyle w:val="FontStyle35"/>
          <w:rFonts w:ascii="Times New Roman" w:hAnsi="Times New Roman" w:cs="Times New Roman"/>
          <w:color w:val="000000"/>
          <w:sz w:val="28"/>
        </w:rPr>
      </w:pPr>
    </w:p>
    <w:p w:rsidR="008415C3" w:rsidRDefault="008415C3" w:rsidP="008415C3">
      <w:pPr>
        <w:pStyle w:val="Style4"/>
        <w:widowControl/>
        <w:spacing w:line="360" w:lineRule="auto"/>
        <w:rPr>
          <w:rStyle w:val="FontStyle35"/>
          <w:rFonts w:ascii="Times New Roman" w:hAnsi="Times New Roman" w:cs="Times New Roman"/>
          <w:color w:val="000000"/>
          <w:sz w:val="28"/>
        </w:rPr>
      </w:pPr>
    </w:p>
    <w:p w:rsidR="008415C3" w:rsidRDefault="008415C3" w:rsidP="008415C3">
      <w:pPr>
        <w:pStyle w:val="Style4"/>
        <w:widowControl/>
        <w:spacing w:line="360" w:lineRule="auto"/>
        <w:rPr>
          <w:rStyle w:val="FontStyle35"/>
          <w:rFonts w:ascii="Times New Roman" w:hAnsi="Times New Roman" w:cs="Times New Roman"/>
          <w:color w:val="000000"/>
          <w:sz w:val="28"/>
        </w:rPr>
      </w:pPr>
    </w:p>
    <w:p w:rsidR="008415C3" w:rsidRDefault="008415C3" w:rsidP="008415C3">
      <w:pPr>
        <w:pStyle w:val="Style4"/>
        <w:widowControl/>
        <w:spacing w:line="360" w:lineRule="auto"/>
        <w:rPr>
          <w:rStyle w:val="FontStyle35"/>
          <w:rFonts w:ascii="Times New Roman" w:hAnsi="Times New Roman" w:cs="Times New Roman"/>
          <w:color w:val="000000"/>
          <w:sz w:val="28"/>
        </w:rPr>
      </w:pPr>
    </w:p>
    <w:p w:rsidR="008415C3" w:rsidRDefault="008415C3" w:rsidP="008415C3">
      <w:pPr>
        <w:pStyle w:val="Style4"/>
        <w:widowControl/>
        <w:spacing w:line="360" w:lineRule="auto"/>
        <w:rPr>
          <w:rStyle w:val="FontStyle35"/>
          <w:rFonts w:ascii="Times New Roman" w:hAnsi="Times New Roman" w:cs="Times New Roman"/>
          <w:color w:val="000000"/>
          <w:sz w:val="28"/>
        </w:rPr>
      </w:pPr>
    </w:p>
    <w:p w:rsidR="008415C3" w:rsidRDefault="008415C3" w:rsidP="008415C3">
      <w:pPr>
        <w:pStyle w:val="Style4"/>
        <w:widowControl/>
        <w:spacing w:line="360" w:lineRule="auto"/>
        <w:rPr>
          <w:rStyle w:val="FontStyle35"/>
          <w:rFonts w:ascii="Times New Roman" w:hAnsi="Times New Roman" w:cs="Times New Roman"/>
          <w:color w:val="000000"/>
          <w:sz w:val="28"/>
        </w:rPr>
      </w:pPr>
    </w:p>
    <w:p w:rsidR="008415C3" w:rsidRDefault="008415C3" w:rsidP="008415C3">
      <w:pPr>
        <w:pStyle w:val="Style4"/>
        <w:widowControl/>
        <w:spacing w:line="360" w:lineRule="auto"/>
        <w:rPr>
          <w:rStyle w:val="FontStyle35"/>
          <w:rFonts w:ascii="Times New Roman" w:hAnsi="Times New Roman" w:cs="Times New Roman"/>
          <w:color w:val="000000"/>
          <w:sz w:val="28"/>
        </w:rPr>
      </w:pPr>
    </w:p>
    <w:p w:rsidR="008415C3" w:rsidRDefault="008415C3" w:rsidP="008415C3">
      <w:pPr>
        <w:pStyle w:val="Style4"/>
        <w:widowControl/>
        <w:spacing w:line="360" w:lineRule="auto"/>
        <w:rPr>
          <w:rStyle w:val="FontStyle35"/>
          <w:rFonts w:ascii="Times New Roman" w:hAnsi="Times New Roman" w:cs="Times New Roman"/>
          <w:color w:val="000000"/>
          <w:sz w:val="28"/>
        </w:rPr>
      </w:pPr>
    </w:p>
    <w:p w:rsidR="00ED4B9E" w:rsidRPr="008415C3" w:rsidRDefault="008415C3" w:rsidP="008415C3">
      <w:pPr>
        <w:pStyle w:val="Style4"/>
        <w:widowControl/>
        <w:spacing w:line="360" w:lineRule="auto"/>
        <w:rPr>
          <w:rStyle w:val="FontStyle35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5"/>
          <w:rFonts w:ascii="Times New Roman" w:hAnsi="Times New Roman" w:cs="Times New Roman"/>
          <w:color w:val="000000"/>
          <w:sz w:val="28"/>
        </w:rPr>
        <w:t>Экологическая безопасность человека, биосферы и промышленных</w:t>
      </w:r>
      <w:r>
        <w:rPr>
          <w:rStyle w:val="FontStyle35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5"/>
          <w:rFonts w:ascii="Times New Roman" w:hAnsi="Times New Roman" w:cs="Times New Roman"/>
          <w:color w:val="000000"/>
          <w:sz w:val="28"/>
        </w:rPr>
        <w:t>объектов в условиях техногенных чрезвычайных ситуаций и аварий</w:t>
      </w:r>
    </w:p>
    <w:p w:rsidR="00ED4B9E" w:rsidRDefault="00ED4B9E" w:rsidP="008415C3">
      <w:pPr>
        <w:pStyle w:val="Style4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ED4B9E" w:rsidRPr="008415C3" w:rsidRDefault="00042EDB" w:rsidP="00FF619F">
      <w:pPr>
        <w:pStyle w:val="Style4"/>
        <w:widowControl/>
        <w:spacing w:line="360" w:lineRule="auto"/>
        <w:ind w:firstLine="709"/>
        <w:rPr>
          <w:rStyle w:val="FontStyle35"/>
          <w:rFonts w:ascii="Times New Roman" w:hAnsi="Times New Roman" w:cs="Times New Roman"/>
          <w:color w:val="000000"/>
          <w:sz w:val="28"/>
        </w:rPr>
      </w:pPr>
      <w:r>
        <w:rPr>
          <w:rStyle w:val="FontStyle35"/>
          <w:rFonts w:ascii="Times New Roman" w:hAnsi="Times New Roman" w:cs="Times New Roman"/>
          <w:color w:val="000000"/>
          <w:sz w:val="28"/>
        </w:rPr>
        <w:br w:type="page"/>
      </w:r>
      <w:r w:rsidR="00ED4B9E" w:rsidRPr="008415C3">
        <w:rPr>
          <w:rStyle w:val="FontStyle35"/>
          <w:rFonts w:ascii="Times New Roman" w:hAnsi="Times New Roman" w:cs="Times New Roman"/>
          <w:color w:val="000000"/>
          <w:sz w:val="28"/>
        </w:rPr>
        <w:t>1. Основные понятия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Fonts w:ascii="Times New Roman" w:hAnsi="Times New Roman"/>
          <w:color w:val="000000"/>
          <w:sz w:val="28"/>
          <w:szCs w:val="20"/>
        </w:rPr>
      </w:pP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>Чрезвычайная ситуация</w:t>
      </w:r>
      <w:r w:rsid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-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это обстановка на определенной территории, сложившаяся в результате аварии, опасного природного явления,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</w:t>
      </w:r>
      <w:r w:rsidR="008415C3" w:rsidRPr="008415C3">
        <w:rPr>
          <w:rStyle w:val="FontStyle37"/>
          <w:rFonts w:ascii="Times New Roman" w:hAnsi="Times New Roman" w:cs="Times New Roman"/>
          <w:color w:val="000000"/>
          <w:sz w:val="28"/>
        </w:rPr>
        <w:t>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Зона ЧС - это территория, на которой сложилась чрезвычайная ситуация.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Приняты следующие типы классификаций ЧС</w:t>
      </w:r>
      <w:r w:rsidR="008415C3" w:rsidRPr="008415C3">
        <w:rPr>
          <w:rStyle w:val="FontStyle37"/>
          <w:rFonts w:ascii="Times New Roman" w:hAnsi="Times New Roman" w:cs="Times New Roman"/>
          <w:color w:val="000000"/>
          <w:sz w:val="28"/>
        </w:rPr>
        <w:t>:</w:t>
      </w:r>
    </w:p>
    <w:p w:rsidR="00ED4B9E" w:rsidRPr="008415C3" w:rsidRDefault="00ED4B9E" w:rsidP="008415C3">
      <w:pPr>
        <w:pStyle w:val="Style8"/>
        <w:widowControl/>
        <w:numPr>
          <w:ilvl w:val="0"/>
          <w:numId w:val="1"/>
        </w:numPr>
        <w:tabs>
          <w:tab w:val="left" w:pos="917"/>
        </w:tabs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по причине возникновения</w:t>
      </w:r>
    </w:p>
    <w:p w:rsidR="00ED4B9E" w:rsidRPr="008415C3" w:rsidRDefault="00ED4B9E" w:rsidP="008415C3">
      <w:pPr>
        <w:pStyle w:val="Style8"/>
        <w:widowControl/>
        <w:numPr>
          <w:ilvl w:val="0"/>
          <w:numId w:val="1"/>
        </w:numPr>
        <w:tabs>
          <w:tab w:val="left" w:pos="917"/>
        </w:tabs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по структуре возникновения</w:t>
      </w:r>
      <w:r w:rsidR="008415C3" w:rsidRPr="008415C3">
        <w:rPr>
          <w:rStyle w:val="FontStyle36"/>
          <w:rFonts w:ascii="Times New Roman" w:hAnsi="Times New Roman" w:cs="Times New Roman"/>
          <w:color w:val="000000"/>
          <w:sz w:val="28"/>
        </w:rPr>
        <w:t>;</w:t>
      </w:r>
    </w:p>
    <w:p w:rsidR="00ED4B9E" w:rsidRPr="008415C3" w:rsidRDefault="00ED4B9E" w:rsidP="008415C3">
      <w:pPr>
        <w:pStyle w:val="Style8"/>
        <w:widowControl/>
        <w:numPr>
          <w:ilvl w:val="0"/>
          <w:numId w:val="1"/>
        </w:numPr>
        <w:tabs>
          <w:tab w:val="left" w:pos="917"/>
        </w:tabs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по скорости развития</w:t>
      </w:r>
      <w:r w:rsidR="008415C3" w:rsidRPr="008415C3">
        <w:rPr>
          <w:rStyle w:val="FontStyle36"/>
          <w:rFonts w:ascii="Times New Roman" w:hAnsi="Times New Roman" w:cs="Times New Roman"/>
          <w:color w:val="000000"/>
          <w:sz w:val="28"/>
        </w:rPr>
        <w:t>;</w:t>
      </w:r>
    </w:p>
    <w:p w:rsidR="00ED4B9E" w:rsidRPr="008415C3" w:rsidRDefault="00ED4B9E" w:rsidP="008415C3">
      <w:pPr>
        <w:pStyle w:val="Style8"/>
        <w:widowControl/>
        <w:numPr>
          <w:ilvl w:val="0"/>
          <w:numId w:val="1"/>
        </w:numPr>
        <w:tabs>
          <w:tab w:val="left" w:pos="917"/>
        </w:tabs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по масштабам распространения последствий</w:t>
      </w:r>
      <w:r w:rsidR="008415C3" w:rsidRPr="008415C3">
        <w:rPr>
          <w:rStyle w:val="FontStyle36"/>
          <w:rFonts w:ascii="Times New Roman" w:hAnsi="Times New Roman" w:cs="Times New Roman"/>
          <w:color w:val="000000"/>
          <w:sz w:val="28"/>
        </w:rPr>
        <w:t>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6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Для экологически опасных предприятий основными ЧС являются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локальные, объектовые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и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>местные.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Частные ЧС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- это ситуации, действие которых ограничено производственным помещением</w:t>
      </w:r>
      <w:r w:rsidR="008415C3" w:rsidRPr="008415C3">
        <w:rPr>
          <w:rStyle w:val="FontStyle37"/>
          <w:rFonts w:ascii="Times New Roman" w:hAnsi="Times New Roman" w:cs="Times New Roman"/>
          <w:color w:val="000000"/>
          <w:sz w:val="28"/>
        </w:rPr>
        <w:t>.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Такие ситуации могут возникнуть при авариях, связанных с нарушением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герметизации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отдельных узлов, технологических линий трубопроводов, при небольших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протечках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в хранилищах вредных веществ</w:t>
      </w:r>
      <w:r w:rsidR="008415C3" w:rsidRPr="008415C3">
        <w:rPr>
          <w:rStyle w:val="FontStyle37"/>
          <w:rFonts w:ascii="Times New Roman" w:hAnsi="Times New Roman" w:cs="Times New Roman"/>
          <w:color w:val="000000"/>
          <w:sz w:val="28"/>
        </w:rPr>
        <w:t>,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в частности, сильнодействующих ядовитых веществ</w:t>
      </w:r>
      <w:r w:rsidR="008415C3" w:rsidRPr="008415C3">
        <w:rPr>
          <w:rStyle w:val="FontStyle37"/>
          <w:rFonts w:ascii="Times New Roman" w:hAnsi="Times New Roman" w:cs="Times New Roman"/>
          <w:color w:val="000000"/>
          <w:sz w:val="28"/>
        </w:rPr>
        <w:t>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Объектовые ЧС -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это ситуации, действие которых ограничено территорией промышленных объектов. Они могут возникать при авариях на складах, разрыве технологических линий и др.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Местные ЧС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- это ситуации, распространение которых ограничено территорией города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или области. Последствия местных ЧС выходят за пределы санитарно-защитной зоны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предприятия и создают экологическую угрозу не только для производственного персонала предприятия, но также для населения и окружающей среды.</w:t>
      </w:r>
    </w:p>
    <w:p w:rsidR="00ED4B9E" w:rsidRPr="008415C3" w:rsidRDefault="00ED4B9E" w:rsidP="008415C3">
      <w:pPr>
        <w:pStyle w:val="Style10"/>
        <w:widowControl/>
        <w:spacing w:line="360" w:lineRule="auto"/>
        <w:ind w:firstLine="709"/>
        <w:rPr>
          <w:rStyle w:val="FontStyle36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Основными количественными критериями, определяющими характер ЧС, являются: число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>пострадавших людей, материальный ущерб, кратность превышения ПДК, масса сбрасываемых вредных</w:t>
      </w:r>
      <w:r w:rsid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>веществ</w:t>
      </w:r>
      <w:r w:rsidR="008415C3" w:rsidRPr="008415C3">
        <w:rPr>
          <w:rStyle w:val="FontStyle36"/>
          <w:rFonts w:ascii="Times New Roman" w:hAnsi="Times New Roman" w:cs="Times New Roman"/>
          <w:color w:val="000000"/>
          <w:sz w:val="28"/>
        </w:rPr>
        <w:t>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Режимы работы оборудования подразделяются на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>регламентный</w:t>
      </w:r>
      <w:r w:rsid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- режим, в котором опасные параметры процесса находятся в расчетном диапазоне и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аварийный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- режим, в котором опасные параметры процесса выходят за расчетный диапазон и системой регулирования не могут быть возвращены в исходное состояние.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Катастрофа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- авария, сопровождающаяся гибелью людей.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Под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инженерным объектом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обычно понимают сложный инженерно-технический комплекс, включающий в себя здания, сооружения, энергосистемы, оборудование, автоматизированные системы, электронную технику и т.п.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Под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устойчивостью работы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инженерного объекта понимают его способность выпускать установленные виды продукции в необходимых объемах и номенклатуре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в условиях ЧС, а также приспособленность этого объекта к восстановлению в случае повреждения</w:t>
      </w:r>
      <w:r w:rsidR="008415C3" w:rsidRPr="008415C3">
        <w:rPr>
          <w:rStyle w:val="FontStyle37"/>
          <w:rFonts w:ascii="Times New Roman" w:hAnsi="Times New Roman" w:cs="Times New Roman"/>
          <w:color w:val="000000"/>
          <w:sz w:val="28"/>
        </w:rPr>
        <w:t>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Необходимо помнить, что восстановлению объект подлежит, если он получил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слабые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или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средние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разрушения</w:t>
      </w:r>
      <w:r w:rsidR="008415C3" w:rsidRPr="008415C3">
        <w:rPr>
          <w:rStyle w:val="FontStyle37"/>
          <w:rFonts w:ascii="Times New Roman" w:hAnsi="Times New Roman" w:cs="Times New Roman"/>
          <w:color w:val="000000"/>
          <w:sz w:val="28"/>
        </w:rPr>
        <w:t>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При взрывах химического оборудования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воздействие ударной волны ее избыточного давления АР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bscript"/>
        </w:rPr>
        <w:t>Ф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на незащищенных людей характеризуется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легкими, средними, тяжелыми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и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крайне тяжелыми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травмами</w:t>
      </w:r>
      <w:r w:rsidR="008415C3" w:rsidRPr="008415C3">
        <w:rPr>
          <w:rStyle w:val="FontStyle37"/>
          <w:rFonts w:ascii="Times New Roman" w:hAnsi="Times New Roman" w:cs="Times New Roman"/>
          <w:color w:val="000000"/>
          <w:sz w:val="28"/>
        </w:rPr>
        <w:t>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Легкие поражения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наступают при ДР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bscript"/>
        </w:rPr>
        <w:t>Ф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= 20^40 кПа. Проявления: звон в ушах, головокружение, головная боль.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Поражения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средней тяжести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наступают при АР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bscript"/>
        </w:rPr>
        <w:t>Ф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= 40-60 кПа. Проявление: вывихи конечностей, контузия головы, повреждение органов слуха, кровотечение из носа и ушей.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Тяжелые травмы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возникают при ДР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bscript"/>
        </w:rPr>
        <w:t>Ф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= 60-100 кПа. Они характеризуются сильной контузией всего организма, потерей сознания, возможным повреждением внутренних органов и т.п.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Крайне тяжелые травмы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возникают при Р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bscript"/>
        </w:rPr>
        <w:t>ф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&gt; 100 кПа. Могут быть получены разрывы внутренних органов, переломы костей, внутренние кровотечения и другие повреждения, которые обычно приводят к смертельному исходу.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Характерными условиями возникновения экологических катастроф и аварий являются:</w:t>
      </w:r>
    </w:p>
    <w:p w:rsidR="00ED4B9E" w:rsidRPr="008415C3" w:rsidRDefault="00ED4B9E" w:rsidP="008415C3">
      <w:pPr>
        <w:pStyle w:val="Style12"/>
        <w:widowControl/>
        <w:numPr>
          <w:ilvl w:val="0"/>
          <w:numId w:val="1"/>
        </w:numPr>
        <w:tabs>
          <w:tab w:val="left" w:pos="912"/>
        </w:tabs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наличие потенциальных источников риска</w:t>
      </w:r>
      <w:r w:rsidR="008415C3" w:rsidRPr="008415C3">
        <w:rPr>
          <w:rStyle w:val="FontStyle37"/>
          <w:rFonts w:ascii="Times New Roman" w:hAnsi="Times New Roman" w:cs="Times New Roman"/>
          <w:color w:val="000000"/>
          <w:sz w:val="28"/>
        </w:rPr>
        <w:t>;</w:t>
      </w:r>
    </w:p>
    <w:p w:rsidR="00ED4B9E" w:rsidRPr="008415C3" w:rsidRDefault="00ED4B9E" w:rsidP="008415C3">
      <w:pPr>
        <w:pStyle w:val="Style12"/>
        <w:widowControl/>
        <w:numPr>
          <w:ilvl w:val="0"/>
          <w:numId w:val="1"/>
        </w:numPr>
        <w:tabs>
          <w:tab w:val="left" w:pos="912"/>
        </w:tabs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действие и последствия факторов риска</w:t>
      </w:r>
      <w:r w:rsidR="008415C3" w:rsidRPr="008415C3">
        <w:rPr>
          <w:rStyle w:val="FontStyle37"/>
          <w:rFonts w:ascii="Times New Roman" w:hAnsi="Times New Roman" w:cs="Times New Roman"/>
          <w:color w:val="000000"/>
          <w:sz w:val="28"/>
        </w:rPr>
        <w:t>;</w:t>
      </w:r>
    </w:p>
    <w:p w:rsidR="00ED4B9E" w:rsidRPr="008415C3" w:rsidRDefault="00ED4B9E" w:rsidP="008415C3">
      <w:pPr>
        <w:pStyle w:val="Style12"/>
        <w:widowControl/>
        <w:numPr>
          <w:ilvl w:val="0"/>
          <w:numId w:val="1"/>
        </w:numPr>
        <w:tabs>
          <w:tab w:val="left" w:pos="912"/>
        </w:tabs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нахождение в зоне аварии людей, продуктов питания, воды, сельхозугодий и т.п.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Современная промышленность отвергла концепцию абсолютной безопасности и пришла к концепции приемлемого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риска, суть которой в стремлении к такой безопасности, которую приемлет общество в данный период времени</w:t>
      </w:r>
      <w:r w:rsidR="008415C3" w:rsidRPr="008415C3">
        <w:rPr>
          <w:rStyle w:val="FontStyle38"/>
          <w:rFonts w:ascii="Times New Roman" w:hAnsi="Times New Roman" w:cs="Times New Roman"/>
          <w:color w:val="000000"/>
          <w:sz w:val="28"/>
        </w:rPr>
        <w:t>.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Приемлемый риск сочетает в себе технические, экономические, социальные, политические аспекты и представляет некоторый компромисс между безопасностью и возможностями ее достижения. Максимально приемлемым уровнем индивидуального риска обычно считается 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</w:rPr>
        <w:t xml:space="preserve">1x1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О*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perscript"/>
        </w:rPr>
        <w:t>6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в год, пренебрежимо малым - индивидуальный риск поражающих воздействий 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</w:rPr>
        <w:t>1x10"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  <w:vertAlign w:val="superscript"/>
        </w:rPr>
        <w:t>8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в год</w:t>
      </w:r>
      <w:r w:rsidR="008415C3" w:rsidRPr="008415C3">
        <w:rPr>
          <w:rStyle w:val="FontStyle38"/>
          <w:rFonts w:ascii="Times New Roman" w:hAnsi="Times New Roman" w:cs="Times New Roman"/>
          <w:color w:val="000000"/>
          <w:sz w:val="28"/>
        </w:rPr>
        <w:t>.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Риск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- это количественная оценка опасности. Риск события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характеризует частоту реализации опасности за определенное время, т.е. 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  <w:lang w:val="en-US"/>
        </w:rPr>
        <w:t>R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  <w:vertAlign w:val="subscript"/>
          <w:lang w:val="en-US"/>
        </w:rPr>
        <w:t>c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</w:rPr>
        <w:t xml:space="preserve"> = 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  <w:lang w:val="en-US"/>
        </w:rPr>
        <w:t>No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</w:rPr>
        <w:t>/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  <w:lang w:val="en-US"/>
        </w:rPr>
        <w:t>N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  <w:vertAlign w:val="subscript"/>
          <w:lang w:val="en-US"/>
        </w:rPr>
        <w:t>B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</w:rPr>
        <w:t xml:space="preserve">,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где 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  <w:lang w:val="en-US"/>
        </w:rPr>
        <w:t>N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  <w:vertAlign w:val="subscript"/>
        </w:rPr>
        <w:t>0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и 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  <w:lang w:val="en-US"/>
        </w:rPr>
        <w:t>N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  <w:vertAlign w:val="subscript"/>
          <w:lang w:val="en-US"/>
        </w:rPr>
        <w:t>B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- количество реализованных и возможных опасностей соответственно. В отечественной и мировой практике оборудование и процессы считаются безопасными, если вероятность травмы человека для данной отрасли промышленности не превышает 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</w:rPr>
        <w:t>10"</w:t>
      </w:r>
      <w:r w:rsidR="008415C3">
        <w:rPr>
          <w:rStyle w:val="FontStyle38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в год. Например, реальный производственный риск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в СНГ составляет примерно Ю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perscript"/>
        </w:rPr>
        <w:t>-4</w:t>
      </w:r>
      <w:r w:rsidR="008415C3" w:rsidRPr="008415C3">
        <w:rPr>
          <w:rStyle w:val="FontStyle37"/>
          <w:rFonts w:ascii="Times New Roman" w:hAnsi="Times New Roman" w:cs="Times New Roman"/>
          <w:color w:val="000000"/>
          <w:sz w:val="28"/>
        </w:rPr>
        <w:t>,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что на один-два порядка выше приемлемого риска</w:t>
      </w:r>
      <w:r w:rsidR="008415C3" w:rsidRPr="008415C3">
        <w:rPr>
          <w:rStyle w:val="FontStyle38"/>
          <w:rFonts w:ascii="Times New Roman" w:hAnsi="Times New Roman" w:cs="Times New Roman"/>
          <w:color w:val="000000"/>
          <w:sz w:val="28"/>
        </w:rPr>
        <w:t>.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В РФ в настоящее время нет жестких требований по установлению уровней риска. Согласно «Временным требованиям и критериям оценки риска при нормальной эксплуатации и авариях на промышленных объектах», приняты следующие нормативные значения индивидуального риска в расчете на человека в год:</w:t>
      </w:r>
    </w:p>
    <w:p w:rsidR="00ED4B9E" w:rsidRPr="008415C3" w:rsidRDefault="00ED4B9E" w:rsidP="008415C3">
      <w:pPr>
        <w:pStyle w:val="Style12"/>
        <w:widowControl/>
        <w:numPr>
          <w:ilvl w:val="0"/>
          <w:numId w:val="1"/>
        </w:numPr>
        <w:tabs>
          <w:tab w:val="left" w:pos="922"/>
        </w:tabs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position w:val="-2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position w:val="-2"/>
          <w:sz w:val="28"/>
        </w:rPr>
        <w:t xml:space="preserve">персонал предприятий - </w:t>
      </w:r>
      <w:r w:rsidRPr="008415C3">
        <w:rPr>
          <w:rStyle w:val="FontStyle38"/>
          <w:rFonts w:ascii="Times New Roman" w:hAnsi="Times New Roman" w:cs="Times New Roman"/>
          <w:color w:val="000000"/>
          <w:position w:val="-2"/>
          <w:sz w:val="28"/>
        </w:rPr>
        <w:t>1x10"</w:t>
      </w:r>
      <w:r w:rsidRPr="008415C3">
        <w:rPr>
          <w:rStyle w:val="FontStyle38"/>
          <w:rFonts w:ascii="Times New Roman" w:hAnsi="Times New Roman" w:cs="Times New Roman"/>
          <w:color w:val="000000"/>
          <w:position w:val="-2"/>
          <w:sz w:val="28"/>
          <w:vertAlign w:val="superscript"/>
        </w:rPr>
        <w:t>5</w:t>
      </w:r>
      <w:r w:rsidRPr="008415C3">
        <w:rPr>
          <w:rStyle w:val="FontStyle38"/>
          <w:rFonts w:ascii="Times New Roman" w:hAnsi="Times New Roman" w:cs="Times New Roman"/>
          <w:color w:val="000000"/>
          <w:position w:val="-2"/>
          <w:sz w:val="28"/>
        </w:rPr>
        <w:t>;</w:t>
      </w:r>
    </w:p>
    <w:p w:rsidR="00ED4B9E" w:rsidRPr="008415C3" w:rsidRDefault="00ED4B9E" w:rsidP="008415C3">
      <w:pPr>
        <w:pStyle w:val="Style12"/>
        <w:widowControl/>
        <w:numPr>
          <w:ilvl w:val="0"/>
          <w:numId w:val="1"/>
        </w:numPr>
        <w:tabs>
          <w:tab w:val="left" w:pos="922"/>
        </w:tabs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население, находящееся в санитарно-защитной зоне - 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</w:rPr>
        <w:t>1x10"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  <w:vertAlign w:val="superscript"/>
        </w:rPr>
        <w:t>6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</w:rPr>
        <w:t>;</w:t>
      </w:r>
    </w:p>
    <w:p w:rsidR="00ED4B9E" w:rsidRPr="008415C3" w:rsidRDefault="00ED4B9E" w:rsidP="008415C3">
      <w:pPr>
        <w:pStyle w:val="Style12"/>
        <w:widowControl/>
        <w:numPr>
          <w:ilvl w:val="0"/>
          <w:numId w:val="1"/>
        </w:numPr>
        <w:tabs>
          <w:tab w:val="left" w:pos="922"/>
        </w:tabs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население региона - 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</w:rPr>
        <w:t>1x10"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  <w:vertAlign w:val="superscript"/>
        </w:rPr>
        <w:t>6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</w:rPr>
        <w:t>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Статистика показывает, что более 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</w:rPr>
        <w:t xml:space="preserve">80%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аварий и катастроф на производстве носит антропогенный характер: 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</w:rPr>
        <w:t xml:space="preserve">64%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аварий происходит за счет нарушения правил эксплуатации техники и 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</w:rPr>
        <w:t xml:space="preserve">16%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- за счет некачественного строительства и монтажа оборудования.</w:t>
      </w:r>
    </w:p>
    <w:p w:rsidR="00ED4B9E" w:rsidRPr="008415C3" w:rsidRDefault="00ED4B9E" w:rsidP="008415C3">
      <w:pPr>
        <w:pStyle w:val="Style4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ED4B9E" w:rsidRPr="008415C3" w:rsidRDefault="00ED4B9E" w:rsidP="00FF619F">
      <w:pPr>
        <w:pStyle w:val="Style4"/>
        <w:widowControl/>
        <w:spacing w:line="360" w:lineRule="auto"/>
        <w:ind w:firstLine="709"/>
        <w:rPr>
          <w:rStyle w:val="FontStyle35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5"/>
          <w:rFonts w:ascii="Times New Roman" w:hAnsi="Times New Roman" w:cs="Times New Roman"/>
          <w:color w:val="000000"/>
          <w:sz w:val="28"/>
        </w:rPr>
        <w:t>2. Принципы обеспечения экологической безопасности производств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Fonts w:ascii="Times New Roman" w:hAnsi="Times New Roman"/>
          <w:color w:val="000000"/>
          <w:sz w:val="28"/>
          <w:szCs w:val="20"/>
        </w:rPr>
      </w:pP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Экологическая безопасность промышленных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объектов при авариях и ЧС определяется вероятностью возникновения поражающих факторов и уровнем воздействия вредных веществ, проявляющегося в процессе эксплуатации. Уровень опасности и принцип обеспечения безопасности во многом связаны со свойствами перерабатываемых веществ.</w:t>
      </w:r>
    </w:p>
    <w:p w:rsidR="00ED4B9E" w:rsidRPr="008415C3" w:rsidRDefault="00ED4B9E" w:rsidP="008415C3">
      <w:pPr>
        <w:pStyle w:val="Style10"/>
        <w:widowControl/>
        <w:spacing w:line="360" w:lineRule="auto"/>
        <w:ind w:firstLine="709"/>
        <w:rPr>
          <w:rStyle w:val="FontStyle38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При работе с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нейтральными твердыми и жидкими веществами, парами и газами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оборудование должно обеспечивать</w:t>
      </w:r>
      <w:r w:rsidR="008415C3" w:rsidRPr="008415C3">
        <w:rPr>
          <w:rStyle w:val="FontStyle38"/>
          <w:rFonts w:ascii="Times New Roman" w:hAnsi="Times New Roman" w:cs="Times New Roman"/>
          <w:color w:val="000000"/>
          <w:sz w:val="28"/>
        </w:rPr>
        <w:t>:</w:t>
      </w:r>
    </w:p>
    <w:p w:rsidR="00ED4B9E" w:rsidRPr="008415C3" w:rsidRDefault="00ED4B9E" w:rsidP="008415C3">
      <w:pPr>
        <w:pStyle w:val="Style12"/>
        <w:widowControl/>
        <w:numPr>
          <w:ilvl w:val="0"/>
          <w:numId w:val="1"/>
        </w:numPr>
        <w:tabs>
          <w:tab w:val="left" w:pos="902"/>
        </w:tabs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санитарные и гигиенические нормы в рабочей зоне помещения по температуре, запыленности, содержанию паров воды и других жидкостей за счет герметизации при загрузке и разгрузке веществ и при проведении технологического процесса, а при необходимости за счет отвода пыли и паров общеобменной или местной вентиляцией;</w:t>
      </w:r>
    </w:p>
    <w:p w:rsidR="00ED4B9E" w:rsidRPr="008415C3" w:rsidRDefault="00ED4B9E" w:rsidP="008415C3">
      <w:pPr>
        <w:pStyle w:val="Style12"/>
        <w:widowControl/>
        <w:numPr>
          <w:ilvl w:val="0"/>
          <w:numId w:val="1"/>
        </w:numPr>
        <w:tabs>
          <w:tab w:val="left" w:pos="902"/>
        </w:tabs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защиту от разрушения под давлением сжатых нейтральных паров или газов</w:t>
      </w:r>
      <w:r w:rsidR="008415C3" w:rsidRPr="008415C3">
        <w:rPr>
          <w:rStyle w:val="FontStyle37"/>
          <w:rFonts w:ascii="Times New Roman" w:hAnsi="Times New Roman" w:cs="Times New Roman"/>
          <w:color w:val="000000"/>
          <w:sz w:val="28"/>
        </w:rPr>
        <w:t>,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внезапном нерегламентированном повышении давления в ходе выполнения технологических операций</w:t>
      </w:r>
      <w:r w:rsidR="008415C3" w:rsidRPr="008415C3">
        <w:rPr>
          <w:rStyle w:val="FontStyle37"/>
          <w:rFonts w:ascii="Times New Roman" w:hAnsi="Times New Roman" w:cs="Times New Roman"/>
          <w:color w:val="000000"/>
          <w:sz w:val="28"/>
        </w:rPr>
        <w:t>,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а также при нерегламентированном повышении давления от внешних источников - сжатого воздуха, азота пара и т.п.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При эксплуатации оборудования с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>горючими жидкостями</w:t>
      </w:r>
      <w:r w:rsidR="008415C3" w:rsidRPr="008415C3">
        <w:rPr>
          <w:rStyle w:val="FontStyle37"/>
          <w:rFonts w:ascii="Times New Roman" w:hAnsi="Times New Roman" w:cs="Times New Roman"/>
          <w:color w:val="000000"/>
          <w:sz w:val="28"/>
        </w:rPr>
        <w:t>,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>легковоспламеняющимися жидкостями</w:t>
      </w:r>
      <w:r w:rsid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и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горючими газами,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в том числе сжиженными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наблюдается более высокий уровень опасности за счет возможного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пожара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или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взрыва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этих веществ.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Оборудование при работе с этими веществами должно обеспечить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исключение возможности:</w:t>
      </w:r>
    </w:p>
    <w:p w:rsidR="00ED4B9E" w:rsidRPr="008415C3" w:rsidRDefault="00ED4B9E" w:rsidP="008415C3">
      <w:pPr>
        <w:pStyle w:val="Style12"/>
        <w:widowControl/>
        <w:numPr>
          <w:ilvl w:val="0"/>
          <w:numId w:val="1"/>
        </w:numPr>
        <w:tabs>
          <w:tab w:val="left" w:pos="902"/>
        </w:tabs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образования пожаро- и взрывоопасных концентраций веществ за счет выбора соответствующих технологических режимных параметров, вентиляции, продувки или подачи флегматизаторов;</w:t>
      </w:r>
    </w:p>
    <w:p w:rsidR="00ED4B9E" w:rsidRPr="008415C3" w:rsidRDefault="00ED4B9E" w:rsidP="008415C3">
      <w:pPr>
        <w:pStyle w:val="Style12"/>
        <w:widowControl/>
        <w:numPr>
          <w:ilvl w:val="0"/>
          <w:numId w:val="1"/>
        </w:numPr>
        <w:tabs>
          <w:tab w:val="left" w:pos="902"/>
        </w:tabs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появления источников зажигания за счет применения соответствующего уровня и вида взрывозащиты электрооборудования, исключения искр трения или удара;</w:t>
      </w:r>
    </w:p>
    <w:p w:rsidR="00ED4B9E" w:rsidRPr="008415C3" w:rsidRDefault="00ED4B9E" w:rsidP="008415C3">
      <w:pPr>
        <w:pStyle w:val="Style12"/>
        <w:widowControl/>
        <w:numPr>
          <w:ilvl w:val="0"/>
          <w:numId w:val="1"/>
        </w:numPr>
        <w:tabs>
          <w:tab w:val="left" w:pos="902"/>
        </w:tabs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самовоспламенения окружающей взрывоопасной смеси от нагретых поверхностей;</w:t>
      </w:r>
    </w:p>
    <w:p w:rsidR="00ED4B9E" w:rsidRPr="008415C3" w:rsidRDefault="00ED4B9E" w:rsidP="008415C3">
      <w:pPr>
        <w:pStyle w:val="Style12"/>
        <w:widowControl/>
        <w:numPr>
          <w:ilvl w:val="0"/>
          <w:numId w:val="1"/>
        </w:numPr>
        <w:tabs>
          <w:tab w:val="left" w:pos="902"/>
        </w:tabs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нерегламентированного подъема температуры при нарушении условий проведения экзотермических реакций;</w:t>
      </w:r>
    </w:p>
    <w:p w:rsidR="00ED4B9E" w:rsidRPr="008415C3" w:rsidRDefault="00ED4B9E" w:rsidP="008415C3">
      <w:pPr>
        <w:pStyle w:val="Style12"/>
        <w:widowControl/>
        <w:numPr>
          <w:ilvl w:val="0"/>
          <w:numId w:val="1"/>
        </w:numPr>
        <w:tabs>
          <w:tab w:val="left" w:pos="902"/>
        </w:tabs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разрушения оборудования под давлением при выполнении технологических операций или при нарушении правил эксплуатации.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Повышенной является опасность и при использовании вредных веществ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perscript"/>
        </w:rPr>
        <w:t xml:space="preserve">1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I и II класса опасности, а также веществ остронаправленного действия 111 класса ввиду их токсичности. Поэтому оборудование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дополнительно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должно обеспечить: исключение химических ожогов и токсического поражения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при транспортных операциях, погрузке-разгрузке и т.п. за счет соответствующей герметизации и устройств, нейтрализующих и улавливающих пары вредных веществ.</w:t>
      </w:r>
    </w:p>
    <w:p w:rsidR="00ED4B9E" w:rsidRPr="008415C3" w:rsidRDefault="00FF619F" w:rsidP="00FF619F">
      <w:pPr>
        <w:widowControl/>
        <w:spacing w:line="360" w:lineRule="auto"/>
        <w:ind w:firstLine="709"/>
        <w:jc w:val="center"/>
        <w:rPr>
          <w:rStyle w:val="FontStyle35"/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zCs w:val="20"/>
        </w:rPr>
        <w:br w:type="page"/>
      </w:r>
      <w:r w:rsidR="00ED4B9E" w:rsidRPr="008415C3">
        <w:rPr>
          <w:rStyle w:val="FontStyle35"/>
          <w:rFonts w:ascii="Times New Roman" w:hAnsi="Times New Roman" w:cs="Times New Roman"/>
          <w:color w:val="000000"/>
          <w:sz w:val="28"/>
        </w:rPr>
        <w:t>3. Устойчивость работы промышленных объектов в ЧС</w:t>
      </w:r>
    </w:p>
    <w:p w:rsidR="00ED4B9E" w:rsidRPr="008415C3" w:rsidRDefault="00ED4B9E" w:rsidP="008415C3">
      <w:pPr>
        <w:pStyle w:val="Style19"/>
        <w:widowControl/>
        <w:spacing w:line="360" w:lineRule="auto"/>
        <w:ind w:firstLine="709"/>
        <w:rPr>
          <w:rFonts w:ascii="Times New Roman" w:hAnsi="Times New Roman"/>
          <w:color w:val="000000"/>
          <w:sz w:val="28"/>
          <w:szCs w:val="20"/>
        </w:rPr>
      </w:pPr>
    </w:p>
    <w:p w:rsidR="00ED4B9E" w:rsidRPr="008415C3" w:rsidRDefault="00ED4B9E" w:rsidP="008415C3">
      <w:pPr>
        <w:pStyle w:val="Style19"/>
        <w:widowControl/>
        <w:spacing w:line="360" w:lineRule="auto"/>
        <w:ind w:firstLine="709"/>
        <w:rPr>
          <w:rStyle w:val="FontStyle39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9"/>
          <w:rFonts w:ascii="Times New Roman" w:hAnsi="Times New Roman" w:cs="Times New Roman"/>
          <w:color w:val="000000"/>
          <w:sz w:val="28"/>
        </w:rPr>
        <w:t>Оценка устойчивости зданий</w:t>
      </w:r>
      <w:r w:rsidR="008415C3">
        <w:rPr>
          <w:rStyle w:val="FontStyle39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9"/>
          <w:rFonts w:ascii="Times New Roman" w:hAnsi="Times New Roman" w:cs="Times New Roman"/>
          <w:color w:val="000000"/>
          <w:sz w:val="28"/>
        </w:rPr>
        <w:t>к воздействию ударной волны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Предполагается, что разрушение здания цеха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происходит в результате воздействия ударной волны, возникшей в результате аварийного разрушения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какого-либо аппарата на заводской площадке. Последствия взрыва определяются величиной давления разрушения инженерного объекта и массой выброса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вредного вещества.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Оценка устойчивости зданий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заключается в определении избыточного давления ударной волны АР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bscript"/>
        </w:rPr>
        <w:t>Ф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, вызывающего различные степени разрушения промышленного или административного здания в зависимости от типа и сейсмостойкости конструкции, вида строительного материала, высоты здания и грузоподъемности кранового оборудования внутри цеха промышленного здания.</w:t>
      </w:r>
    </w:p>
    <w:p w:rsidR="00ED4B9E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  <w:lang w:val="en-US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Ориентировочно величина ЛР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bscript"/>
        </w:rPr>
        <w:t>Ф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определяется по формуле:</w:t>
      </w:r>
    </w:p>
    <w:p w:rsidR="00FF619F" w:rsidRPr="00FF619F" w:rsidRDefault="00FF619F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  <w:lang w:val="en-US"/>
        </w:rPr>
      </w:pPr>
    </w:p>
    <w:p w:rsidR="00ED4B9E" w:rsidRPr="008415C3" w:rsidRDefault="00301D26" w:rsidP="008415C3">
      <w:pPr>
        <w:pStyle w:val="Style2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pt;height:30.75pt">
            <v:imagedata r:id="rId7" o:title=""/>
          </v:shape>
        </w:pict>
      </w:r>
    </w:p>
    <w:p w:rsidR="00FF619F" w:rsidRDefault="00FF619F" w:rsidP="008415C3">
      <w:pPr>
        <w:pStyle w:val="Style9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  <w:lang w:val="en-US"/>
        </w:rPr>
      </w:pPr>
    </w:p>
    <w:p w:rsidR="00ED4B9E" w:rsidRPr="008415C3" w:rsidRDefault="00ED4B9E" w:rsidP="008415C3">
      <w:pPr>
        <w:pStyle w:val="Style9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где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>К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  <w:vertAlign w:val="subscript"/>
        </w:rPr>
        <w:t>зд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- коэффициент, учитывающий тип здания;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>К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  <w:vertAlign w:val="subscript"/>
        </w:rPr>
        <w:t>р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- коэффициент, учитывающий степень разрушения;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>К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  <w:vertAlign w:val="subscript"/>
        </w:rPr>
        <w:t>к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- коэффициент, учитывающий тип конструкции;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>К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  <w:vertAlign w:val="subscript"/>
        </w:rPr>
        <w:t>м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 -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коэффициент, учитывающий вид строительного материала;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>К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  <w:vertAlign w:val="subscript"/>
        </w:rPr>
        <w:t>в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- коэффициент, учитывающий высоту здания;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>К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  <w:vertAlign w:val="subscript"/>
        </w:rPr>
        <w:t>с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- коэффициент, учитывающий сейсмостойкость конструкции;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>К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  <w:vertAlign w:val="subscript"/>
        </w:rPr>
        <w:t>кр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- коэффициент, учитывающий грузоподъемность кранового оборудования.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Значения коэффициентов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lang w:val="en-US"/>
        </w:rPr>
        <w:t>Ki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- К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bscript"/>
        </w:rPr>
        <w:t>7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приведены в приложении 3.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5"/>
          <w:rFonts w:ascii="Times New Roman" w:hAnsi="Times New Roman" w:cs="Times New Roman"/>
          <w:color w:val="000000"/>
          <w:sz w:val="28"/>
        </w:rPr>
        <w:t xml:space="preserve">Пример 1.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Определить избыточные давления ударной волны, при которых здание цеха химического машиностроения получит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различные степени разрушения.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Исходные данные: тип здания - каркасный; стены -кирпичные; высота -10 м; здание не сейсмостойкое; грузоподъемность мостового крана - 10 т.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Решение: Избыточное давление ударной волны, вызывающее полное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разрушение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здания, находим по формуле 1.</w:t>
      </w:r>
    </w:p>
    <w:p w:rsidR="00ED4B9E" w:rsidRPr="008415C3" w:rsidRDefault="00ED4B9E" w:rsidP="008415C3">
      <w:pPr>
        <w:pStyle w:val="Style2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ED4B9E" w:rsidRPr="008415C3" w:rsidRDefault="00301D26" w:rsidP="008415C3">
      <w:pPr>
        <w:pStyle w:val="Style2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pict>
          <v:shape id="_x0000_i1026" type="#_x0000_t75" style="width:304.5pt;height:29.25pt">
            <v:imagedata r:id="rId8" o:title=""/>
          </v:shape>
        </w:pict>
      </w:r>
    </w:p>
    <w:p w:rsidR="00ED4B9E" w:rsidRPr="008415C3" w:rsidRDefault="00ED4B9E" w:rsidP="008415C3">
      <w:pPr>
        <w:pStyle w:val="Style22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FF619F" w:rsidRDefault="00ED4B9E" w:rsidP="008415C3">
      <w:pPr>
        <w:pStyle w:val="Style22"/>
        <w:widowControl/>
        <w:spacing w:line="360" w:lineRule="auto"/>
        <w:ind w:firstLine="709"/>
        <w:jc w:val="both"/>
        <w:rPr>
          <w:rStyle w:val="FontStyle37"/>
          <w:rFonts w:ascii="Times New Roman" w:hAnsi="Times New Roman" w:cs="Times New Roman"/>
          <w:color w:val="000000"/>
          <w:sz w:val="28"/>
          <w:lang w:val="en-US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Тогда</w:t>
      </w:r>
    </w:p>
    <w:p w:rsidR="00FF619F" w:rsidRPr="00FF619F" w:rsidRDefault="00FF619F" w:rsidP="008415C3">
      <w:pPr>
        <w:pStyle w:val="Style22"/>
        <w:widowControl/>
        <w:spacing w:line="360" w:lineRule="auto"/>
        <w:ind w:firstLine="709"/>
        <w:jc w:val="both"/>
        <w:rPr>
          <w:rStyle w:val="FontStyle37"/>
          <w:rFonts w:ascii="Times New Roman" w:hAnsi="Times New Roman" w:cs="Times New Roman"/>
          <w:color w:val="000000"/>
          <w:sz w:val="28"/>
          <w:lang w:val="en-US"/>
        </w:rPr>
      </w:pPr>
    </w:p>
    <w:p w:rsidR="00ED4B9E" w:rsidRPr="008415C3" w:rsidRDefault="00ED4B9E" w:rsidP="008415C3">
      <w:pPr>
        <w:pStyle w:val="Style22"/>
        <w:widowControl/>
        <w:spacing w:line="360" w:lineRule="auto"/>
        <w:ind w:firstLine="709"/>
        <w:jc w:val="both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="00301D26">
        <w:rPr>
          <w:rStyle w:val="FontStyle37"/>
          <w:rFonts w:ascii="Times New Roman" w:hAnsi="Times New Roman"/>
          <w:color w:val="000000"/>
          <w:sz w:val="28"/>
        </w:rPr>
        <w:pict>
          <v:shape id="_x0000_i1027" type="#_x0000_t75" style="width:270.75pt;height:66pt">
            <v:imagedata r:id="rId9" o:title=""/>
          </v:shape>
        </w:pict>
      </w:r>
    </w:p>
    <w:p w:rsidR="00ED4B9E" w:rsidRPr="008415C3" w:rsidRDefault="00ED4B9E" w:rsidP="008415C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ED4B9E" w:rsidRPr="008415C3" w:rsidRDefault="00ED4B9E" w:rsidP="008415C3">
      <w:pPr>
        <w:pStyle w:val="Style19"/>
        <w:widowControl/>
        <w:spacing w:line="360" w:lineRule="auto"/>
        <w:ind w:firstLine="709"/>
        <w:rPr>
          <w:rStyle w:val="FontStyle39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9"/>
          <w:rFonts w:ascii="Times New Roman" w:hAnsi="Times New Roman" w:cs="Times New Roman"/>
          <w:color w:val="000000"/>
          <w:sz w:val="28"/>
        </w:rPr>
        <w:t>Оценка устойчивости технологического оборудования к воздействию ударной волны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8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Промышленное оборудование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рассчитываются на действие скоростного напора воздуха, движущегося за фронтом ударной волны. Давление скоростного напора рассчитывается по формуле</w:t>
      </w:r>
      <w:r w:rsidR="008415C3" w:rsidRPr="008415C3">
        <w:rPr>
          <w:rStyle w:val="FontStyle38"/>
          <w:rFonts w:ascii="Times New Roman" w:hAnsi="Times New Roman" w:cs="Times New Roman"/>
          <w:color w:val="000000"/>
          <w:sz w:val="28"/>
        </w:rPr>
        <w:t>:</w:t>
      </w:r>
    </w:p>
    <w:p w:rsidR="00ED4B9E" w:rsidRPr="008415C3" w:rsidRDefault="00ED4B9E" w:rsidP="008415C3">
      <w:pPr>
        <w:pStyle w:val="Style2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ED4B9E" w:rsidRPr="008415C3" w:rsidRDefault="00301D26" w:rsidP="008415C3">
      <w:pPr>
        <w:pStyle w:val="Style2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pict>
          <v:shape id="_x0000_i1028" type="#_x0000_t75" style="width:143.25pt;height:43.5pt">
            <v:imagedata r:id="rId10" o:title=""/>
          </v:shape>
        </w:pict>
      </w:r>
    </w:p>
    <w:p w:rsidR="00ED4B9E" w:rsidRPr="008415C3" w:rsidRDefault="00ED4B9E" w:rsidP="008415C3">
      <w:pPr>
        <w:pStyle w:val="Style9"/>
        <w:widowControl/>
        <w:spacing w:line="360" w:lineRule="auto"/>
        <w:ind w:firstLine="709"/>
        <w:rPr>
          <w:rFonts w:ascii="Times New Roman" w:hAnsi="Times New Roman"/>
          <w:color w:val="000000"/>
          <w:sz w:val="28"/>
          <w:szCs w:val="20"/>
        </w:rPr>
      </w:pPr>
    </w:p>
    <w:p w:rsidR="00ED4B9E" w:rsidRPr="008415C3" w:rsidRDefault="00ED4B9E" w:rsidP="008415C3">
      <w:pPr>
        <w:pStyle w:val="Style9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где </w:t>
      </w:r>
      <w:r w:rsidRPr="008415C3">
        <w:rPr>
          <w:rStyle w:val="FontStyle40"/>
          <w:rFonts w:ascii="Times New Roman" w:hAnsi="Times New Roman" w:cs="Times New Roman"/>
          <w:color w:val="000000"/>
          <w:sz w:val="28"/>
        </w:rPr>
        <w:t>ЛР</w:t>
      </w:r>
      <w:r w:rsidRPr="008415C3">
        <w:rPr>
          <w:rStyle w:val="FontStyle40"/>
          <w:rFonts w:ascii="Times New Roman" w:hAnsi="Times New Roman" w:cs="Times New Roman"/>
          <w:color w:val="000000"/>
          <w:sz w:val="28"/>
          <w:vertAlign w:val="subscript"/>
        </w:rPr>
        <w:t>Ф</w:t>
      </w:r>
      <w:r w:rsidRPr="008415C3">
        <w:rPr>
          <w:rStyle w:val="FontStyle40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- избыточное давление во фронте ударной волны, кПа.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При воздействии скоростного напора на объект возникает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смещающая сила,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которая может вызывать:</w:t>
      </w:r>
    </w:p>
    <w:p w:rsidR="00ED4B9E" w:rsidRPr="008415C3" w:rsidRDefault="00ED4B9E" w:rsidP="008415C3">
      <w:pPr>
        <w:pStyle w:val="Style12"/>
        <w:widowControl/>
        <w:numPr>
          <w:ilvl w:val="0"/>
          <w:numId w:val="2"/>
        </w:numPr>
        <w:tabs>
          <w:tab w:val="left" w:pos="883"/>
        </w:tabs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смещение оборудования относительно основания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или его отбрасывание;</w:t>
      </w:r>
    </w:p>
    <w:p w:rsidR="00ED4B9E" w:rsidRPr="008415C3" w:rsidRDefault="00ED4B9E" w:rsidP="008415C3">
      <w:pPr>
        <w:pStyle w:val="Style12"/>
        <w:widowControl/>
        <w:numPr>
          <w:ilvl w:val="0"/>
          <w:numId w:val="3"/>
        </w:numPr>
        <w:tabs>
          <w:tab w:val="left" w:pos="893"/>
        </w:tabs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опрокидывание оборудования;</w:t>
      </w:r>
    </w:p>
    <w:p w:rsidR="00ED4B9E" w:rsidRPr="008415C3" w:rsidRDefault="00ED4B9E" w:rsidP="008415C3">
      <w:pPr>
        <w:pStyle w:val="Style12"/>
        <w:widowControl/>
        <w:numPr>
          <w:ilvl w:val="0"/>
          <w:numId w:val="2"/>
        </w:numPr>
        <w:tabs>
          <w:tab w:val="left" w:pos="883"/>
        </w:tabs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мгновенное инерционное разрушение элементов оборудования</w:t>
      </w:r>
      <w:r w:rsidR="008415C3" w:rsidRPr="008415C3">
        <w:rPr>
          <w:rStyle w:val="FontStyle37"/>
          <w:rFonts w:ascii="Times New Roman" w:hAnsi="Times New Roman" w:cs="Times New Roman"/>
          <w:color w:val="000000"/>
          <w:sz w:val="28"/>
        </w:rPr>
        <w:t>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Смещение оборудования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может привести к слабым, а в ряде случаев и средним разрушениям. Величина скоростного напора, вызывающего смещение оборудования</w:t>
      </w:r>
      <w:r w:rsidR="008415C3" w:rsidRPr="008415C3">
        <w:rPr>
          <w:rStyle w:val="FontStyle38"/>
          <w:rFonts w:ascii="Times New Roman" w:hAnsi="Times New Roman" w:cs="Times New Roman"/>
          <w:color w:val="000000"/>
          <w:sz w:val="28"/>
        </w:rPr>
        <w:t>,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составляет</w:t>
      </w:r>
    </w:p>
    <w:p w:rsidR="00ED4B9E" w:rsidRPr="008415C3" w:rsidRDefault="00ED4B9E" w:rsidP="008415C3">
      <w:pPr>
        <w:pStyle w:val="Style2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ED4B9E" w:rsidRPr="008415C3" w:rsidRDefault="00301D26" w:rsidP="008415C3">
      <w:pPr>
        <w:pStyle w:val="Style2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pict>
          <v:shape id="_x0000_i1029" type="#_x0000_t75" style="width:151.5pt;height:51pt">
            <v:imagedata r:id="rId11" o:title=""/>
          </v:shape>
        </w:pict>
      </w:r>
    </w:p>
    <w:p w:rsidR="00FF619F" w:rsidRDefault="00FF619F" w:rsidP="008415C3">
      <w:pPr>
        <w:pStyle w:val="Style9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  <w:lang w:val="en-US"/>
        </w:rPr>
      </w:pPr>
    </w:p>
    <w:p w:rsidR="00ED4B9E" w:rsidRPr="008415C3" w:rsidRDefault="00ED4B9E" w:rsidP="008415C3">
      <w:pPr>
        <w:pStyle w:val="Style9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где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  <w:lang w:val="en-US"/>
        </w:rPr>
        <w:t>f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 -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коэффициент трения</w:t>
      </w:r>
      <w:r w:rsidR="008415C3" w:rsidRPr="008415C3">
        <w:rPr>
          <w:rStyle w:val="FontStyle38"/>
          <w:rFonts w:ascii="Times New Roman" w:hAnsi="Times New Roman" w:cs="Times New Roman"/>
          <w:color w:val="000000"/>
          <w:sz w:val="28"/>
        </w:rPr>
        <w:t>;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т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- масса объекта</w:t>
      </w:r>
      <w:r w:rsidR="008415C3" w:rsidRPr="008415C3">
        <w:rPr>
          <w:rStyle w:val="FontStyle37"/>
          <w:rFonts w:ascii="Times New Roman" w:hAnsi="Times New Roman" w:cs="Times New Roman"/>
          <w:color w:val="000000"/>
          <w:sz w:val="28"/>
        </w:rPr>
        <w:t>,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кг;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  <w:lang w:val="en-US"/>
        </w:rPr>
        <w:t>g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 -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ускорение свободного падения</w:t>
      </w:r>
      <w:r w:rsidR="008415C3" w:rsidRPr="008415C3">
        <w:rPr>
          <w:rStyle w:val="FontStyle37"/>
          <w:rFonts w:ascii="Times New Roman" w:hAnsi="Times New Roman" w:cs="Times New Roman"/>
          <w:color w:val="000000"/>
          <w:sz w:val="28"/>
        </w:rPr>
        <w:t>;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>с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  <w:vertAlign w:val="subscript"/>
        </w:rPr>
        <w:t>х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- коэффициент аэродинамического сопротивления объекта</w:t>
      </w:r>
      <w:r w:rsidR="008415C3" w:rsidRPr="008415C3">
        <w:rPr>
          <w:rStyle w:val="FontStyle38"/>
          <w:rFonts w:ascii="Times New Roman" w:hAnsi="Times New Roman" w:cs="Times New Roman"/>
          <w:color w:val="000000"/>
          <w:sz w:val="28"/>
        </w:rPr>
        <w:t>;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41"/>
          <w:rFonts w:ascii="Times New Roman" w:hAnsi="Times New Roman" w:cs="Times New Roman"/>
          <w:color w:val="000000"/>
          <w:sz w:val="28"/>
        </w:rPr>
        <w:t xml:space="preserve">I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- длина объекта, м</w:t>
      </w:r>
      <w:r w:rsidR="008415C3" w:rsidRPr="008415C3">
        <w:rPr>
          <w:rStyle w:val="FontStyle37"/>
          <w:rFonts w:ascii="Times New Roman" w:hAnsi="Times New Roman" w:cs="Times New Roman"/>
          <w:color w:val="000000"/>
          <w:sz w:val="28"/>
        </w:rPr>
        <w:t>;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  <w:lang w:val="en-US"/>
        </w:rPr>
        <w:t>h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 -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высота объекта, м; 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</w:rPr>
        <w:t>0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  <w:vertAlign w:val="subscript"/>
        </w:rPr>
        <w:t>Б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- суммарное усилие болтов крепления, работающих на срез, Н. Величина 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</w:rPr>
        <w:t>0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  <w:vertAlign w:val="subscript"/>
        </w:rPr>
        <w:t>Б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равна</w:t>
      </w:r>
    </w:p>
    <w:p w:rsidR="00ED4B9E" w:rsidRPr="008415C3" w:rsidRDefault="00ED4B9E" w:rsidP="008415C3">
      <w:pPr>
        <w:pStyle w:val="Style2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ED4B9E" w:rsidRPr="008415C3" w:rsidRDefault="00301D26" w:rsidP="008415C3">
      <w:pPr>
        <w:pStyle w:val="Style2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pict>
          <v:shape id="_x0000_i1030" type="#_x0000_t75" style="width:204pt;height:48pt">
            <v:imagedata r:id="rId12" o:title=""/>
          </v:shape>
        </w:pict>
      </w:r>
    </w:p>
    <w:p w:rsidR="00ED4B9E" w:rsidRPr="008415C3" w:rsidRDefault="00ED4B9E" w:rsidP="008415C3">
      <w:pPr>
        <w:pStyle w:val="Style9"/>
        <w:widowControl/>
        <w:spacing w:line="360" w:lineRule="auto"/>
        <w:ind w:firstLine="709"/>
        <w:rPr>
          <w:rFonts w:ascii="Times New Roman" w:hAnsi="Times New Roman"/>
          <w:color w:val="000000"/>
          <w:sz w:val="28"/>
          <w:szCs w:val="20"/>
        </w:rPr>
      </w:pPr>
    </w:p>
    <w:p w:rsidR="00ED4B9E" w:rsidRPr="008415C3" w:rsidRDefault="00ED4B9E" w:rsidP="008415C3">
      <w:pPr>
        <w:pStyle w:val="Style9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где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>т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  <w:vertAlign w:val="subscript"/>
        </w:rPr>
        <w:t>ср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- допустимое напряжение на срез, кг/мм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perscript"/>
        </w:rPr>
        <w:t>2</w:t>
      </w:r>
      <w:r w:rsidR="008415C3" w:rsidRPr="008415C3">
        <w:rPr>
          <w:rStyle w:val="FontStyle37"/>
          <w:rFonts w:ascii="Times New Roman" w:hAnsi="Times New Roman" w:cs="Times New Roman"/>
          <w:color w:val="000000"/>
          <w:sz w:val="28"/>
        </w:rPr>
        <w:t>;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>о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  <w:vertAlign w:val="subscript"/>
        </w:rPr>
        <w:t>т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- предел текучести стали, кг/мм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perscript"/>
        </w:rPr>
        <w:t>2</w:t>
      </w:r>
      <w:r w:rsidR="008415C3" w:rsidRPr="008415C3">
        <w:rPr>
          <w:rStyle w:val="FontStyle37"/>
          <w:rFonts w:ascii="Times New Roman" w:hAnsi="Times New Roman" w:cs="Times New Roman"/>
          <w:color w:val="000000"/>
          <w:sz w:val="28"/>
        </w:rPr>
        <w:t>,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для Ст. 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</w:rPr>
        <w:t xml:space="preserve">35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о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bscript"/>
        </w:rPr>
        <w:t>т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= 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</w:rPr>
        <w:t xml:space="preserve">65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кг/мм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perscript"/>
        </w:rPr>
        <w:t>2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= 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</w:rPr>
        <w:t>6,33х10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  <w:vertAlign w:val="superscript"/>
        </w:rPr>
        <w:t>8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н/м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perscript"/>
        </w:rPr>
        <w:t>2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;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  <w:lang w:val="en-US"/>
        </w:rPr>
        <w:t>d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  <w:vertAlign w:val="subscript"/>
        </w:rPr>
        <w:t>6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- диаметр болта, м;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п -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количество болтов.</w:t>
      </w:r>
    </w:p>
    <w:p w:rsidR="00ED4B9E" w:rsidRPr="008415C3" w:rsidRDefault="00ED4B9E" w:rsidP="008415C3">
      <w:pPr>
        <w:pStyle w:val="Style26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ED4B9E" w:rsidRPr="00FF619F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Для незакрепленного оборудования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величина скоростного напора, вызывающего смещение оборудования, составляет</w:t>
      </w:r>
    </w:p>
    <w:p w:rsidR="00FF619F" w:rsidRPr="00FF619F" w:rsidRDefault="00FF619F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</w:p>
    <w:p w:rsidR="00ED4B9E" w:rsidRDefault="00301D26" w:rsidP="008415C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val="en-US"/>
        </w:rPr>
      </w:pPr>
      <w:r>
        <w:rPr>
          <w:rFonts w:ascii="Times New Roman" w:hAnsi="Times New Roman"/>
          <w:color w:val="000000"/>
          <w:sz w:val="28"/>
        </w:rPr>
        <w:pict>
          <v:shape id="_x0000_i1031" type="#_x0000_t75" style="width:221.25pt;height:69pt">
            <v:imagedata r:id="rId13" o:title=""/>
          </v:shape>
        </w:pict>
      </w:r>
    </w:p>
    <w:p w:rsidR="00FF619F" w:rsidRPr="00FF619F" w:rsidRDefault="00FF619F" w:rsidP="008415C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val="en-US"/>
        </w:rPr>
      </w:pP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По величине скоростного напора ЛР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bscript"/>
        </w:rPr>
        <w:t>СК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, используя рис. 2, находят предельное избыточное давление АР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bscript"/>
        </w:rPr>
        <w:t>ф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perscript"/>
        </w:rPr>
        <w:t>|,т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, при котором предмет не смещается.</w:t>
      </w:r>
    </w:p>
    <w:p w:rsidR="00ED4B9E" w:rsidRPr="008415C3" w:rsidRDefault="00FF619F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zCs w:val="20"/>
        </w:rPr>
        <w:br w:type="page"/>
      </w:r>
      <w:r w:rsidR="00ED4B9E" w:rsidRPr="008415C3">
        <w:rPr>
          <w:rStyle w:val="FontStyle35"/>
          <w:rFonts w:ascii="Times New Roman" w:hAnsi="Times New Roman" w:cs="Times New Roman"/>
          <w:color w:val="000000"/>
          <w:sz w:val="28"/>
        </w:rPr>
        <w:t xml:space="preserve">Пример 2. </w:t>
      </w:r>
      <w:r w:rsidR="00ED4B9E"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Определить предельное значение избыточного давления, не вызывающее </w:t>
      </w:r>
      <w:r w:rsidR="00ED4B9E"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смещение </w:t>
      </w:r>
      <w:r w:rsidR="00ED4B9E"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абсорбционной колонны относительно бетонного основания. Исходные данные: диаметр колонны </w:t>
      </w:r>
      <w:r w:rsidR="00ED4B9E" w:rsidRPr="008415C3">
        <w:rPr>
          <w:rStyle w:val="FontStyle37"/>
          <w:rFonts w:ascii="Times New Roman" w:hAnsi="Times New Roman" w:cs="Times New Roman"/>
          <w:color w:val="000000"/>
          <w:sz w:val="28"/>
          <w:lang w:val="en-US"/>
        </w:rPr>
        <w:t>d</w:t>
      </w:r>
      <w:r w:rsidR="00ED4B9E"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= 4 м; высота </w:t>
      </w:r>
      <w:r w:rsidR="00ED4B9E" w:rsidRPr="008415C3">
        <w:rPr>
          <w:rStyle w:val="FontStyle37"/>
          <w:rFonts w:ascii="Times New Roman" w:hAnsi="Times New Roman" w:cs="Times New Roman"/>
          <w:color w:val="000000"/>
          <w:sz w:val="28"/>
          <w:lang w:val="en-US"/>
        </w:rPr>
        <w:t>h</w:t>
      </w:r>
      <w:r w:rsidR="00ED4B9E"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= 60 м; масса </w:t>
      </w:r>
      <w:r w:rsidR="00ED4B9E" w:rsidRPr="008415C3">
        <w:rPr>
          <w:rStyle w:val="FontStyle37"/>
          <w:rFonts w:ascii="Times New Roman" w:hAnsi="Times New Roman" w:cs="Times New Roman"/>
          <w:color w:val="000000"/>
          <w:sz w:val="28"/>
          <w:lang w:val="en-US"/>
        </w:rPr>
        <w:t>m</w:t>
      </w:r>
      <w:r w:rsidR="00ED4B9E"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= 5-Ю</w:t>
      </w:r>
      <w:r w:rsidR="00ED4B9E" w:rsidRPr="008415C3">
        <w:rPr>
          <w:rStyle w:val="FontStyle37"/>
          <w:rFonts w:ascii="Times New Roman" w:hAnsi="Times New Roman" w:cs="Times New Roman"/>
          <w:color w:val="000000"/>
          <w:sz w:val="28"/>
          <w:vertAlign w:val="superscript"/>
        </w:rPr>
        <w:t>5</w:t>
      </w:r>
      <w:r w:rsidR="00ED4B9E"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кг; </w:t>
      </w:r>
      <w:r w:rsidR="00ED4B9E" w:rsidRPr="008415C3">
        <w:rPr>
          <w:rStyle w:val="FontStyle37"/>
          <w:rFonts w:ascii="Times New Roman" w:hAnsi="Times New Roman" w:cs="Times New Roman"/>
          <w:color w:val="000000"/>
          <w:sz w:val="28"/>
          <w:lang w:val="en-US"/>
        </w:rPr>
        <w:t>f</w:t>
      </w:r>
      <w:r w:rsidR="00ED4B9E"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= 0,2; с* = 0,46.</w:t>
      </w:r>
    </w:p>
    <w:p w:rsidR="00ED4B9E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  <w:lang w:val="en-US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Решение: Определяем по формуле 6 предельное значение давления скоростного напора, при котором колонна не смещается</w:t>
      </w:r>
    </w:p>
    <w:p w:rsidR="00FF619F" w:rsidRPr="00FF619F" w:rsidRDefault="00FF619F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  <w:lang w:val="en-US"/>
        </w:rPr>
      </w:pPr>
    </w:p>
    <w:p w:rsidR="00ED4B9E" w:rsidRPr="008415C3" w:rsidRDefault="00301D26" w:rsidP="008415C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pict>
          <v:shape id="_x0000_i1032" type="#_x0000_t75" style="width:269.25pt;height:42pt">
            <v:imagedata r:id="rId14" o:title=""/>
          </v:shape>
        </w:pict>
      </w:r>
    </w:p>
    <w:p w:rsidR="00FF619F" w:rsidRDefault="00FF619F" w:rsidP="008415C3">
      <w:pPr>
        <w:pStyle w:val="Style9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  <w:lang w:val="en-US"/>
        </w:rPr>
      </w:pPr>
    </w:p>
    <w:p w:rsidR="00ED4B9E" w:rsidRPr="008415C3" w:rsidRDefault="00ED4B9E" w:rsidP="008415C3">
      <w:pPr>
        <w:pStyle w:val="Style9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По величине ЛР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bscript"/>
        </w:rPr>
        <w:t>СК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= 9 кПа, используя рис. 2, находим ДР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bscript"/>
        </w:rPr>
        <w:t>Ф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= 52 кПа. Таким образом, при ДР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bscript"/>
        </w:rPr>
        <w:t>Ф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&gt; 52 кПа ударная волна вызывает смещение колонны.</w:t>
      </w:r>
    </w:p>
    <w:p w:rsidR="00ED4B9E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  <w:lang w:val="en-US"/>
        </w:rPr>
      </w:pP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Опрокидывание оборудования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приводит к средним и сильным разрушениям. Смещающая сила Р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bscript"/>
        </w:rPr>
        <w:t>см&gt;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действующая на плече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lang w:val="en-US"/>
        </w:rPr>
        <w:t>z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=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lang w:val="en-US"/>
        </w:rPr>
        <w:t>h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/2 будет создавать опрокидывающий момент, а вес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оборудования на плече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>Ј 12</w:t>
      </w:r>
      <w:r w:rsid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и реакция крепления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lang w:val="en-US"/>
        </w:rPr>
        <w:t>Q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bscript"/>
          <w:lang w:val="en-US"/>
        </w:rPr>
        <w:t>r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плече Ј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- стабилизирующий момент</w:t>
      </w:r>
      <w:r w:rsidR="008415C3" w:rsidRPr="008415C3">
        <w:rPr>
          <w:rStyle w:val="FontStyle37"/>
          <w:rFonts w:ascii="Times New Roman" w:hAnsi="Times New Roman" w:cs="Times New Roman"/>
          <w:color w:val="000000"/>
          <w:sz w:val="28"/>
        </w:rPr>
        <w:t>.</w:t>
      </w:r>
    </w:p>
    <w:p w:rsidR="00FF619F" w:rsidRPr="00FF619F" w:rsidRDefault="00FF619F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  <w:lang w:val="en-US"/>
        </w:rPr>
      </w:pPr>
    </w:p>
    <w:p w:rsidR="00ED4B9E" w:rsidRPr="008415C3" w:rsidRDefault="00301D26" w:rsidP="008415C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pict>
          <v:shape id="_x0000_i1033" type="#_x0000_t75" style="width:179.25pt;height:114pt">
            <v:imagedata r:id="rId15" o:title=""/>
          </v:shape>
        </w:pict>
      </w:r>
    </w:p>
    <w:p w:rsidR="00ED4B9E" w:rsidRPr="008415C3" w:rsidRDefault="00ED4B9E" w:rsidP="008415C3">
      <w:pPr>
        <w:pStyle w:val="Style9"/>
        <w:widowControl/>
        <w:spacing w:line="360" w:lineRule="auto"/>
        <w:ind w:firstLine="709"/>
        <w:rPr>
          <w:rFonts w:ascii="Times New Roman" w:hAnsi="Times New Roman"/>
          <w:color w:val="000000"/>
          <w:sz w:val="28"/>
          <w:szCs w:val="20"/>
        </w:rPr>
      </w:pPr>
    </w:p>
    <w:p w:rsidR="00ED4B9E" w:rsidRPr="008415C3" w:rsidRDefault="00ED4B9E" w:rsidP="008415C3">
      <w:pPr>
        <w:pStyle w:val="Style9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где </w:t>
      </w:r>
      <w:r w:rsidRPr="008415C3">
        <w:rPr>
          <w:rStyle w:val="FontStyle42"/>
          <w:rFonts w:ascii="Times New Roman" w:hAnsi="Times New Roman" w:cs="Times New Roman"/>
          <w:color w:val="000000"/>
          <w:sz w:val="28"/>
          <w:lang w:val="en-US"/>
        </w:rPr>
        <w:t>s</w:t>
      </w:r>
      <w:r w:rsidRPr="008415C3">
        <w:rPr>
          <w:rStyle w:val="FontStyle42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- площадь объекта со стороны движения ударной волны, м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perscript"/>
        </w:rPr>
        <w:t>2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При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lang w:val="en-US"/>
        </w:rPr>
        <w:t>b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= Ј =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lang w:val="en-US"/>
        </w:rPr>
        <w:t>d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, где </w:t>
      </w:r>
      <w:r w:rsidRPr="008415C3">
        <w:rPr>
          <w:rStyle w:val="FontStyle43"/>
          <w:rFonts w:ascii="Times New Roman" w:hAnsi="Times New Roman" w:cs="Times New Roman"/>
          <w:color w:val="000000"/>
          <w:sz w:val="28"/>
          <w:lang w:val="en-US"/>
        </w:rPr>
        <w:t>b</w:t>
      </w:r>
      <w:r w:rsidRPr="008415C3">
        <w:rPr>
          <w:rStyle w:val="FontStyle43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- наименьший размер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объекта, м</w:t>
      </w:r>
    </w:p>
    <w:p w:rsidR="00ED4B9E" w:rsidRPr="008415C3" w:rsidRDefault="00ED4B9E" w:rsidP="008415C3">
      <w:pPr>
        <w:pStyle w:val="Style2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ED4B9E" w:rsidRPr="008415C3" w:rsidRDefault="00301D26" w:rsidP="008415C3">
      <w:pPr>
        <w:pStyle w:val="Style2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pict>
          <v:shape id="_x0000_i1034" type="#_x0000_t75" style="width:118.5pt;height:43.5pt">
            <v:imagedata r:id="rId16" o:title=""/>
          </v:shape>
        </w:pict>
      </w:r>
    </w:p>
    <w:p w:rsidR="00ED4B9E" w:rsidRPr="008415C3" w:rsidRDefault="00FF619F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zCs w:val="20"/>
        </w:rPr>
        <w:br w:type="page"/>
      </w:r>
      <w:r w:rsidR="00ED4B9E" w:rsidRPr="008415C3">
        <w:rPr>
          <w:rStyle w:val="FontStyle37"/>
          <w:rFonts w:ascii="Times New Roman" w:hAnsi="Times New Roman" w:cs="Times New Roman"/>
          <w:color w:val="000000"/>
          <w:sz w:val="28"/>
        </w:rPr>
        <w:t>Суммарное усилие болтов крепления, работающих на разрыв, равно</w:t>
      </w:r>
    </w:p>
    <w:p w:rsidR="00ED4B9E" w:rsidRPr="008415C3" w:rsidRDefault="00ED4B9E" w:rsidP="008415C3">
      <w:pPr>
        <w:pStyle w:val="Style2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ED4B9E" w:rsidRPr="008415C3" w:rsidRDefault="00301D26" w:rsidP="008415C3">
      <w:pPr>
        <w:pStyle w:val="Style2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pict>
          <v:shape id="_x0000_i1035" type="#_x0000_t75" style="width:101.25pt;height:42pt">
            <v:imagedata r:id="rId17" o:title=""/>
          </v:shape>
        </w:pict>
      </w:r>
    </w:p>
    <w:p w:rsidR="00ED4B9E" w:rsidRPr="008415C3" w:rsidRDefault="00ED4B9E" w:rsidP="008415C3">
      <w:pPr>
        <w:pStyle w:val="Style9"/>
        <w:widowControl/>
        <w:spacing w:line="360" w:lineRule="auto"/>
        <w:ind w:firstLine="709"/>
        <w:rPr>
          <w:rFonts w:ascii="Times New Roman" w:hAnsi="Times New Roman"/>
          <w:color w:val="000000"/>
          <w:sz w:val="28"/>
          <w:szCs w:val="20"/>
        </w:rPr>
      </w:pPr>
    </w:p>
    <w:p w:rsidR="00ED4B9E" w:rsidRPr="008415C3" w:rsidRDefault="00ED4B9E" w:rsidP="008415C3">
      <w:pPr>
        <w:pStyle w:val="Style9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где </w:t>
      </w:r>
      <w:r w:rsidRPr="008415C3">
        <w:rPr>
          <w:rStyle w:val="FontStyle44"/>
          <w:rFonts w:ascii="Times New Roman" w:hAnsi="Times New Roman" w:cs="Times New Roman"/>
          <w:color w:val="000000"/>
          <w:spacing w:val="0"/>
          <w:sz w:val="28"/>
        </w:rPr>
        <w:t>о</w:t>
      </w:r>
      <w:r w:rsidRPr="008415C3">
        <w:rPr>
          <w:rStyle w:val="FontStyle44"/>
          <w:rFonts w:ascii="Times New Roman" w:hAnsi="Times New Roman" w:cs="Times New Roman"/>
          <w:color w:val="000000"/>
          <w:spacing w:val="0"/>
          <w:sz w:val="28"/>
          <w:vertAlign w:val="subscript"/>
        </w:rPr>
        <w:t>р</w:t>
      </w:r>
      <w:r w:rsidRPr="008415C3">
        <w:rPr>
          <w:rStyle w:val="FontStyle44"/>
          <w:rFonts w:ascii="Times New Roman" w:hAnsi="Times New Roman" w:cs="Times New Roman"/>
          <w:color w:val="000000"/>
          <w:spacing w:val="0"/>
          <w:sz w:val="28"/>
        </w:rPr>
        <w:t xml:space="preserve"> -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допустимое напряжение болта на разрыв, кг/мм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perscript"/>
        </w:rPr>
        <w:t>2</w:t>
      </w:r>
      <w:r w:rsidR="008415C3" w:rsidRPr="008415C3">
        <w:rPr>
          <w:rStyle w:val="FontStyle37"/>
          <w:rFonts w:ascii="Times New Roman" w:hAnsi="Times New Roman" w:cs="Times New Roman"/>
          <w:color w:val="000000"/>
          <w:sz w:val="28"/>
        </w:rPr>
        <w:t>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По величине скоростного напора ЛР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bscript"/>
        </w:rPr>
        <w:t>СК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, используя рис. 2, находят предельное избыточное давление ДР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bscript"/>
        </w:rPr>
        <w:t>ф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perscript"/>
        </w:rPr>
        <w:t>,|т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, при котором оборудование не опрокинется.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5"/>
          <w:rFonts w:ascii="Times New Roman" w:hAnsi="Times New Roman" w:cs="Times New Roman"/>
          <w:color w:val="000000"/>
          <w:sz w:val="28"/>
        </w:rPr>
        <w:t xml:space="preserve">Пример 3.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Определить предельное значение избыточного давления, не вызывающее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опрокидывание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абсорбционной колонны. Исходные данные: см. пример 2.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Решение: Определяем по формуле 9 предельное значение давления скоростного напора, при котором колонна не опрокинется:</w:t>
      </w:r>
    </w:p>
    <w:p w:rsidR="00ED4B9E" w:rsidRPr="008415C3" w:rsidRDefault="00ED4B9E" w:rsidP="008415C3">
      <w:pPr>
        <w:pStyle w:val="Style2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ED4B9E" w:rsidRPr="008415C3" w:rsidRDefault="00301D26" w:rsidP="008415C3">
      <w:pPr>
        <w:pStyle w:val="Style2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pict>
          <v:shape id="_x0000_i1036" type="#_x0000_t75" style="width:3in;height:36pt">
            <v:imagedata r:id="rId18" o:title=""/>
          </v:shape>
        </w:pic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Fonts w:ascii="Times New Roman" w:hAnsi="Times New Roman"/>
          <w:color w:val="000000"/>
          <w:sz w:val="28"/>
          <w:szCs w:val="20"/>
        </w:rPr>
      </w:pP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По величине ДР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bscript"/>
        </w:rPr>
        <w:t>СК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= 3 кПа, используя рис. 2, находим АР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bscript"/>
        </w:rPr>
        <w:t>ф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perscript"/>
        </w:rPr>
        <w:t>|,т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= 30 кПа. Таким образом, при ЛР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bscript"/>
        </w:rPr>
        <w:t>Ф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&gt; 30 кПа ударная волна вызывает опрокидывание колонны.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В данном случае для опрокидывания колонны требуется меньшее давление ударной волны, чем для ее смещения, что характерно для высоких элементов объекта</w:t>
      </w:r>
      <w:r w:rsidR="008415C3" w:rsidRPr="008415C3">
        <w:rPr>
          <w:rStyle w:val="FontStyle37"/>
          <w:rFonts w:ascii="Times New Roman" w:hAnsi="Times New Roman" w:cs="Times New Roman"/>
          <w:color w:val="000000"/>
          <w:sz w:val="28"/>
        </w:rPr>
        <w:t>;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для низких, наоборот, требуется меньшее давление для смещения, чем для опрокидывания.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Инерционные разрушения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радиоэлектронной и оптической аппаратуры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возникают от избыточного давления ударной волны и давления скоростного напора. Они приравниваются к сильной степени разрушения.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Предельное значение избыточного давления ударной волны, при котором оборудование не получит инерционных разрушений ДР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bscript"/>
        </w:rPr>
        <w:t>ф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perscript"/>
        </w:rPr>
        <w:t>,,т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, определяется с помощью рис. 4. по найденной величине избыточного предельного лобового давления АР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bscript"/>
        </w:rPr>
        <w:t>л0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б-</w:t>
      </w:r>
    </w:p>
    <w:p w:rsidR="00ED4B9E" w:rsidRPr="008415C3" w:rsidRDefault="00ED4B9E" w:rsidP="008415C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ED4B9E" w:rsidRPr="008415C3" w:rsidRDefault="00301D26" w:rsidP="008415C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pict>
          <v:shape id="_x0000_i1037" type="#_x0000_t75" style="width:232.5pt;height:43.5pt">
            <v:imagedata r:id="rId19" o:title=""/>
          </v:shape>
        </w:pict>
      </w:r>
    </w:p>
    <w:p w:rsidR="00ED4B9E" w:rsidRPr="008415C3" w:rsidRDefault="00ED4B9E" w:rsidP="008415C3">
      <w:pPr>
        <w:pStyle w:val="Style9"/>
        <w:widowControl/>
        <w:spacing w:line="360" w:lineRule="auto"/>
        <w:ind w:firstLine="709"/>
        <w:rPr>
          <w:rFonts w:ascii="Times New Roman" w:hAnsi="Times New Roman"/>
          <w:color w:val="000000"/>
          <w:sz w:val="28"/>
          <w:szCs w:val="20"/>
        </w:rPr>
      </w:pPr>
    </w:p>
    <w:p w:rsidR="00ED4B9E" w:rsidRPr="008415C3" w:rsidRDefault="00ED4B9E" w:rsidP="008415C3">
      <w:pPr>
        <w:pStyle w:val="Style9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где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>Р</w:t>
      </w:r>
      <w:r w:rsidRPr="008415C3">
        <w:rPr>
          <w:rStyle w:val="FontStyle45"/>
          <w:rFonts w:ascii="Times New Roman" w:hAnsi="Times New Roman" w:cs="Times New Roman"/>
          <w:color w:val="000000"/>
          <w:sz w:val="28"/>
          <w:vertAlign w:val="subscript"/>
        </w:rPr>
        <w:t>ЛО</w:t>
      </w:r>
      <w:r w:rsidRPr="008415C3">
        <w:rPr>
          <w:rStyle w:val="FontStyle45"/>
          <w:rFonts w:ascii="Times New Roman" w:hAnsi="Times New Roman" w:cs="Times New Roman"/>
          <w:color w:val="000000"/>
          <w:sz w:val="28"/>
        </w:rPr>
        <w:t xml:space="preserve">б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- лобовая сила</w:t>
      </w:r>
      <w:r w:rsidR="008415C3" w:rsidRPr="008415C3">
        <w:rPr>
          <w:rStyle w:val="FontStyle37"/>
          <w:rFonts w:ascii="Times New Roman" w:hAnsi="Times New Roman" w:cs="Times New Roman"/>
          <w:color w:val="000000"/>
          <w:sz w:val="28"/>
        </w:rPr>
        <w:t>,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Н;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lang w:val="en-US"/>
        </w:rPr>
        <w:t>S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- площадь воздействия ударной волны, м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perscript"/>
        </w:rPr>
        <w:t>2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;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т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- масса прибора, кг;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>а</w:t>
      </w:r>
      <w:r w:rsidRPr="008415C3">
        <w:rPr>
          <w:rStyle w:val="FontStyle45"/>
          <w:rFonts w:ascii="Times New Roman" w:hAnsi="Times New Roman" w:cs="Times New Roman"/>
          <w:color w:val="000000"/>
          <w:sz w:val="28"/>
        </w:rPr>
        <w:t xml:space="preserve">^оп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- допустимое ускорение при ударе, м/с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perscript"/>
        </w:rPr>
        <w:t>2</w:t>
      </w:r>
      <w:r w:rsidR="008415C3" w:rsidRPr="008415C3">
        <w:rPr>
          <w:rStyle w:val="FontStyle37"/>
          <w:rFonts w:ascii="Times New Roman" w:hAnsi="Times New Roman" w:cs="Times New Roman"/>
          <w:color w:val="000000"/>
          <w:sz w:val="28"/>
        </w:rPr>
        <w:t>;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>п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  <w:vertAlign w:val="subscript"/>
        </w:rPr>
        <w:t>доп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 = а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  <w:vertAlign w:val="subscript"/>
        </w:rPr>
        <w:t>дог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/д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- допустимая ударная перегрузка, не приводящая к инерционным разрушениям.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5"/>
          <w:rFonts w:ascii="Times New Roman" w:hAnsi="Times New Roman" w:cs="Times New Roman"/>
          <w:color w:val="000000"/>
          <w:sz w:val="28"/>
        </w:rPr>
        <w:t xml:space="preserve">Пример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4. Определить предельное значение избыточного давления, при котором прибор не получит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инерционное разрушение.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Исходные данные: длина прибора Ј = 400 мм, ширина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lang w:val="en-US"/>
        </w:rPr>
        <w:t>b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= 420 мм, высота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lang w:val="en-US"/>
        </w:rPr>
        <w:t>h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= 720 мм, масса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lang w:val="en-US"/>
        </w:rPr>
        <w:t>m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= 60 кг, допустимое ускорение при ударе а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bscript"/>
        </w:rPr>
        <w:t>доп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= 100 м/с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perscript"/>
        </w:rPr>
        <w:t>2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.</w:t>
      </w:r>
    </w:p>
    <w:p w:rsidR="00ED4B9E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  <w:lang w:val="en-US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Решение: Определяем по формуле 11 избыточное лобовое давление, которое может выдержать прибор:</w:t>
      </w:r>
    </w:p>
    <w:p w:rsidR="00FF619F" w:rsidRPr="00FF619F" w:rsidRDefault="00FF619F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  <w:lang w:val="en-US"/>
        </w:rPr>
      </w:pPr>
    </w:p>
    <w:p w:rsidR="00ED4B9E" w:rsidRPr="008415C3" w:rsidRDefault="00301D26" w:rsidP="008415C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pict>
          <v:shape id="_x0000_i1038" type="#_x0000_t75" style="width:250.5pt;height:48.75pt">
            <v:imagedata r:id="rId20" o:title=""/>
          </v:shape>
        </w:pic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Fonts w:ascii="Times New Roman" w:hAnsi="Times New Roman"/>
          <w:color w:val="000000"/>
          <w:sz w:val="28"/>
          <w:szCs w:val="20"/>
        </w:rPr>
      </w:pP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По рис. 4, зная АР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bscript"/>
        </w:rPr>
        <w:t>ЛО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б. находим предельное избыточное давление ДР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bscript"/>
        </w:rPr>
        <w:t>ф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perscript"/>
        </w:rPr>
        <w:t>,,т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= 18 кПа. Таким образом, при ДР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bscript"/>
        </w:rPr>
        <w:t>ф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perscript"/>
        </w:rPr>
        <w:t>||т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&gt; 18 кПа прибор получит сильное разрушение от инерционных перегрузок, вызываемых ударной волной.</w:t>
      </w:r>
    </w:p>
    <w:p w:rsidR="00ED4B9E" w:rsidRPr="008415C3" w:rsidRDefault="00ED4B9E" w:rsidP="008415C3">
      <w:pPr>
        <w:pStyle w:val="Style10"/>
        <w:widowControl/>
        <w:spacing w:line="360" w:lineRule="auto"/>
        <w:ind w:firstLine="709"/>
        <w:rPr>
          <w:rStyle w:val="FontStyle36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>Основные пути повышения инженерной устойчивости промышленных объектов:</w:t>
      </w:r>
    </w:p>
    <w:p w:rsidR="00ED4B9E" w:rsidRPr="008415C3" w:rsidRDefault="00ED4B9E" w:rsidP="008415C3">
      <w:pPr>
        <w:pStyle w:val="Style12"/>
        <w:widowControl/>
        <w:numPr>
          <w:ilvl w:val="0"/>
          <w:numId w:val="3"/>
        </w:numPr>
        <w:tabs>
          <w:tab w:val="left" w:pos="922"/>
        </w:tabs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использование оптимальных конструкций и материалов зданий и сооружений;</w:t>
      </w:r>
    </w:p>
    <w:p w:rsidR="00ED4B9E" w:rsidRPr="008415C3" w:rsidRDefault="00ED4B9E" w:rsidP="008415C3">
      <w:pPr>
        <w:pStyle w:val="Style12"/>
        <w:widowControl/>
        <w:numPr>
          <w:ilvl w:val="0"/>
          <w:numId w:val="3"/>
        </w:numPr>
        <w:tabs>
          <w:tab w:val="left" w:pos="922"/>
        </w:tabs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надежное закрепление оборудования на фундаменте;</w:t>
      </w:r>
    </w:p>
    <w:p w:rsidR="00ED4B9E" w:rsidRPr="008415C3" w:rsidRDefault="00ED4B9E" w:rsidP="008415C3">
      <w:pPr>
        <w:pStyle w:val="Style9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^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- применение демпфирующих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опор оборудования;</w:t>
      </w:r>
    </w:p>
    <w:p w:rsidR="00ED4B9E" w:rsidRPr="008415C3" w:rsidRDefault="00ED4B9E" w:rsidP="008415C3">
      <w:pPr>
        <w:pStyle w:val="Style12"/>
        <w:widowControl/>
        <w:numPr>
          <w:ilvl w:val="0"/>
          <w:numId w:val="3"/>
        </w:numPr>
        <w:tabs>
          <w:tab w:val="left" w:pos="922"/>
        </w:tabs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создание специальных защитных упругих навесов, кожухов, зонтов, сеток и т.п.;</w:t>
      </w:r>
    </w:p>
    <w:p w:rsidR="00ED4B9E" w:rsidRPr="008415C3" w:rsidRDefault="00ED4B9E" w:rsidP="008415C3">
      <w:pPr>
        <w:pStyle w:val="Style9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, • - расположение массивной техники на нижних этажах и вне помещения;</w:t>
      </w:r>
    </w:p>
    <w:p w:rsidR="00ED4B9E" w:rsidRPr="008415C3" w:rsidRDefault="00ED4B9E" w:rsidP="008415C3">
      <w:pPr>
        <w:pStyle w:val="Style12"/>
        <w:widowControl/>
        <w:numPr>
          <w:ilvl w:val="0"/>
          <w:numId w:val="3"/>
        </w:numPr>
        <w:tabs>
          <w:tab w:val="left" w:pos="922"/>
        </w:tabs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возможность эксплуатации объекта на различных видах топлива</w:t>
      </w:r>
      <w:r w:rsidR="008415C3" w:rsidRPr="008415C3">
        <w:rPr>
          <w:rStyle w:val="FontStyle37"/>
          <w:rFonts w:ascii="Times New Roman" w:hAnsi="Times New Roman" w:cs="Times New Roman"/>
          <w:color w:val="000000"/>
          <w:sz w:val="28"/>
        </w:rPr>
        <w:t>;</w:t>
      </w:r>
    </w:p>
    <w:p w:rsidR="00ED4B9E" w:rsidRPr="008415C3" w:rsidRDefault="00ED4B9E" w:rsidP="008415C3">
      <w:pPr>
        <w:pStyle w:val="Style12"/>
        <w:widowControl/>
        <w:numPr>
          <w:ilvl w:val="0"/>
          <w:numId w:val="3"/>
        </w:numPr>
        <w:tabs>
          <w:tab w:val="left" w:pos="922"/>
        </w:tabs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обваловывание емкостей с вредными веществами, горючими и легковоспламеняющимися жидкостями;</w:t>
      </w:r>
    </w:p>
    <w:p w:rsidR="00ED4B9E" w:rsidRPr="008415C3" w:rsidRDefault="00ED4B9E" w:rsidP="008415C3">
      <w:pPr>
        <w:pStyle w:val="Style12"/>
        <w:widowControl/>
        <w:numPr>
          <w:ilvl w:val="0"/>
          <w:numId w:val="3"/>
        </w:numPr>
        <w:tabs>
          <w:tab w:val="left" w:pos="922"/>
        </w:tabs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закрепление оттяжками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высоких элементов объекта, рассчитанными на воздействие скоростного напора ударной волны.</w:t>
      </w:r>
    </w:p>
    <w:p w:rsidR="00FF619F" w:rsidRDefault="00FF619F" w:rsidP="008415C3">
      <w:pPr>
        <w:pStyle w:val="Style4"/>
        <w:widowControl/>
        <w:spacing w:line="360" w:lineRule="auto"/>
        <w:ind w:firstLine="709"/>
        <w:jc w:val="both"/>
        <w:rPr>
          <w:rStyle w:val="FontStyle35"/>
          <w:rFonts w:ascii="Times New Roman" w:hAnsi="Times New Roman" w:cs="Times New Roman"/>
          <w:color w:val="000000"/>
          <w:sz w:val="28"/>
          <w:lang w:val="en-US"/>
        </w:rPr>
      </w:pPr>
    </w:p>
    <w:p w:rsidR="00ED4B9E" w:rsidRPr="008415C3" w:rsidRDefault="00ED4B9E" w:rsidP="00FF619F">
      <w:pPr>
        <w:pStyle w:val="Style4"/>
        <w:widowControl/>
        <w:spacing w:line="360" w:lineRule="auto"/>
        <w:ind w:left="709"/>
        <w:rPr>
          <w:rStyle w:val="FontStyle35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5"/>
          <w:rFonts w:ascii="Times New Roman" w:hAnsi="Times New Roman" w:cs="Times New Roman"/>
          <w:color w:val="000000"/>
          <w:sz w:val="28"/>
        </w:rPr>
        <w:t>4. Прогнозирование экологической обстановки при авариях на химически опасных объектах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Fonts w:ascii="Times New Roman" w:hAnsi="Times New Roman"/>
          <w:color w:val="000000"/>
          <w:sz w:val="28"/>
          <w:szCs w:val="20"/>
        </w:rPr>
      </w:pP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Экологическая безопасность функционирования химически опасных предприятий зависит от многих факторов, например, физико-химических свойств сырья, полуфабрикатов и готового продукта, характеристик технологического процесса и др. Особенностью работы с вредными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веществами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является возможность их потенциального взрыва, пожара и выброса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в биосферу в количествах, представляющих опасность массового поражения людей, животных и окружающей среды.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Исходя из оценки масштабов реальной опасности, зависящей не только от токсичности вещества, но и от величины их запасов и характера распространения в атмосфере, перечень ВВ, от воздействия которых в первую очередь необходимо обеспечивать защиту, можно ограничить девятью веществами,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токсилогические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характеристики которых приведены в табл. 1</w:t>
      </w:r>
      <w:r w:rsidR="008415C3" w:rsidRPr="008415C3">
        <w:rPr>
          <w:rStyle w:val="FontStyle37"/>
          <w:rFonts w:ascii="Times New Roman" w:hAnsi="Times New Roman" w:cs="Times New Roman"/>
          <w:color w:val="000000"/>
          <w:sz w:val="28"/>
        </w:rPr>
        <w:t>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Основной характеристикой зоны химического заражения является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глубина распространения облака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зараженного воздуха. Глубина зоны химического заражения для ВВ определяется глубиной распространения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первичного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или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вторичного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облака зараженного воздуха. Первичным облаком называется облако газа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токсичного вещества, образовавшегося мгновенно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в результате разрушения или разгерметизации емкости</w:t>
      </w:r>
      <w:r w:rsidR="008415C3" w:rsidRPr="008415C3">
        <w:rPr>
          <w:rStyle w:val="FontStyle37"/>
          <w:rFonts w:ascii="Times New Roman" w:hAnsi="Times New Roman" w:cs="Times New Roman"/>
          <w:color w:val="000000"/>
          <w:sz w:val="28"/>
        </w:rPr>
        <w:t>.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Вторичным облаком называется облако, образовавшееся в результате испарения ВВ с площади его разлива. В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bscript"/>
        </w:rPr>
        <w:t>в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та б л.</w:t>
      </w:r>
    </w:p>
    <w:p w:rsidR="00ED4B9E" w:rsidRPr="008415C3" w:rsidRDefault="00ED4B9E" w:rsidP="008415C3">
      <w:pPr>
        <w:pStyle w:val="Style9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2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приведены глубины опасных зон распространения первичного облака ВВ, образующегося при разрушении емкостей для хранения. Они рассчитаны для средних метеоусловий</w:t>
      </w:r>
      <w:r w:rsidR="008415C3" w:rsidRPr="008415C3">
        <w:rPr>
          <w:rStyle w:val="FontStyle37"/>
          <w:rFonts w:ascii="Times New Roman" w:hAnsi="Times New Roman" w:cs="Times New Roman"/>
          <w:color w:val="000000"/>
          <w:sz w:val="28"/>
        </w:rPr>
        <w:t>.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В условиях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инверсии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глубина распространения будет увеличиваться в зависимости от скорости ветра в 1,1-3,0 раза; при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>конвекции</w:t>
      </w:r>
      <w:r w:rsidR="00FF619F" w:rsidRPr="00FF619F">
        <w:rPr>
          <w:rStyle w:val="FontStyle36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-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уменьшаться.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Время воздействия опасных концентраций зависит от типа и количества выброшенного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ВВ, а также метеоусловий в районе аварии</w:t>
      </w:r>
      <w:r w:rsidR="008415C3" w:rsidRPr="008415C3">
        <w:rPr>
          <w:rStyle w:val="FontStyle37"/>
          <w:rFonts w:ascii="Times New Roman" w:hAnsi="Times New Roman" w:cs="Times New Roman"/>
          <w:color w:val="000000"/>
          <w:sz w:val="28"/>
        </w:rPr>
        <w:t>,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и может колебаться от нескольких часов до нескольких суток. Например, при выбросе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50 тыс. т ВВ при температуре окружающей среды +20 °С время действия хлора, аммиака, фосгена и сероводорода составляет 1,8: 3,2; 1,7 и 6,7 суток соответственно</w:t>
      </w:r>
      <w:r w:rsidR="008415C3" w:rsidRPr="008415C3">
        <w:rPr>
          <w:rStyle w:val="FontStyle37"/>
          <w:rFonts w:ascii="Times New Roman" w:hAnsi="Times New Roman" w:cs="Times New Roman"/>
          <w:color w:val="000000"/>
          <w:sz w:val="28"/>
        </w:rPr>
        <w:t>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Масштабы заражения ВВ в зависимости от их физических свойств и агрегатного состояния рассчитываются:</w:t>
      </w:r>
    </w:p>
    <w:p w:rsidR="00ED4B9E" w:rsidRPr="008415C3" w:rsidRDefault="00ED4B9E" w:rsidP="008415C3">
      <w:pPr>
        <w:pStyle w:val="Style12"/>
        <w:widowControl/>
        <w:numPr>
          <w:ilvl w:val="0"/>
          <w:numId w:val="2"/>
        </w:numPr>
        <w:tabs>
          <w:tab w:val="left" w:pos="912"/>
        </w:tabs>
        <w:spacing w:line="360" w:lineRule="auto"/>
        <w:ind w:firstLine="709"/>
        <w:rPr>
          <w:rStyle w:val="FontStyle36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для сжиженных газов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- отдельно по первичному и вторичному облаку;</w:t>
      </w:r>
    </w:p>
    <w:p w:rsidR="00ED4B9E" w:rsidRPr="008415C3" w:rsidRDefault="00ED4B9E" w:rsidP="008415C3">
      <w:pPr>
        <w:pStyle w:val="Style12"/>
        <w:widowControl/>
        <w:numPr>
          <w:ilvl w:val="0"/>
          <w:numId w:val="2"/>
        </w:numPr>
        <w:tabs>
          <w:tab w:val="left" w:pos="912"/>
        </w:tabs>
        <w:spacing w:line="360" w:lineRule="auto"/>
        <w:ind w:firstLine="709"/>
        <w:rPr>
          <w:rStyle w:val="FontStyle36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для сжатых газов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- только по первичному облаку;</w:t>
      </w:r>
    </w:p>
    <w:p w:rsidR="00ED4B9E" w:rsidRPr="008415C3" w:rsidRDefault="00ED4B9E" w:rsidP="008415C3">
      <w:pPr>
        <w:pStyle w:val="Style12"/>
        <w:widowControl/>
        <w:numPr>
          <w:ilvl w:val="0"/>
          <w:numId w:val="2"/>
        </w:numPr>
        <w:tabs>
          <w:tab w:val="left" w:pos="883"/>
        </w:tabs>
        <w:spacing w:line="360" w:lineRule="auto"/>
        <w:ind w:firstLine="709"/>
        <w:rPr>
          <w:rStyle w:val="FontStyle36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для ядовитых жидкостей,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кипящих выше температуры окружающей среды</w:t>
      </w:r>
      <w:r w:rsidR="008415C3" w:rsidRPr="008415C3">
        <w:rPr>
          <w:rStyle w:val="FontStyle37"/>
          <w:rFonts w:ascii="Times New Roman" w:hAnsi="Times New Roman" w:cs="Times New Roman"/>
          <w:color w:val="000000"/>
          <w:sz w:val="28"/>
        </w:rPr>
        <w:t>,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- только по вторичному облаку.</w:t>
      </w:r>
    </w:p>
    <w:p w:rsidR="00ED4B9E" w:rsidRPr="008415C3" w:rsidRDefault="00ED4B9E" w:rsidP="008415C3">
      <w:pPr>
        <w:pStyle w:val="Style4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ED4B9E" w:rsidRPr="008415C3" w:rsidRDefault="00ED4B9E" w:rsidP="00FF619F">
      <w:pPr>
        <w:pStyle w:val="Style4"/>
        <w:widowControl/>
        <w:spacing w:line="360" w:lineRule="auto"/>
        <w:ind w:firstLine="709"/>
        <w:rPr>
          <w:rStyle w:val="FontStyle35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5"/>
          <w:rFonts w:ascii="Times New Roman" w:hAnsi="Times New Roman" w:cs="Times New Roman"/>
          <w:color w:val="000000"/>
          <w:sz w:val="28"/>
        </w:rPr>
        <w:t>5. Определение количественных характеристик</w:t>
      </w:r>
      <w:r w:rsidR="00FF619F" w:rsidRPr="00FF619F">
        <w:rPr>
          <w:rStyle w:val="FontStyle35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5"/>
          <w:rFonts w:ascii="Times New Roman" w:hAnsi="Times New Roman" w:cs="Times New Roman"/>
          <w:color w:val="000000"/>
          <w:sz w:val="28"/>
        </w:rPr>
        <w:t>выброса</w:t>
      </w:r>
      <w:r w:rsidR="008415C3">
        <w:rPr>
          <w:rStyle w:val="FontStyle35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5"/>
          <w:rFonts w:ascii="Times New Roman" w:hAnsi="Times New Roman" w:cs="Times New Roman"/>
          <w:color w:val="000000"/>
          <w:sz w:val="28"/>
        </w:rPr>
        <w:t>ВВ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Fonts w:ascii="Times New Roman" w:hAnsi="Times New Roman"/>
          <w:color w:val="000000"/>
          <w:sz w:val="28"/>
          <w:szCs w:val="20"/>
        </w:rPr>
      </w:pP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Площадь зоны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возможного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заражения первичным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облаком ВВ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определяется по формуле:</w:t>
      </w:r>
    </w:p>
    <w:p w:rsidR="00ED4B9E" w:rsidRPr="008415C3" w:rsidRDefault="00ED4B9E" w:rsidP="008415C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  <w:lang w:eastAsia="en-US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  <w:lang w:val="en-US" w:eastAsia="en-US"/>
        </w:rPr>
        <w:t>S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bscript"/>
          <w:lang w:eastAsia="en-US"/>
        </w:rPr>
        <w:t>8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lang w:eastAsia="en-US"/>
        </w:rPr>
        <w:t xml:space="preserve"> = 8,72 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  <w:lang w:val="en-US" w:eastAsia="en-US"/>
        </w:rPr>
        <w:t>x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  <w:lang w:eastAsia="en-US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lang w:eastAsia="en-US"/>
        </w:rPr>
        <w:t>10"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perscript"/>
          <w:lang w:eastAsia="en-US"/>
        </w:rPr>
        <w:t>3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lang w:eastAsia="en-US"/>
        </w:rPr>
        <w:t xml:space="preserve"> 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  <w:lang w:val="en-US" w:eastAsia="en-US"/>
        </w:rPr>
        <w:t>x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  <w:lang w:eastAsia="en-US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lang w:eastAsia="en-US"/>
        </w:rPr>
        <w:t>Г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vertAlign w:val="superscript"/>
          <w:lang w:eastAsia="en-US"/>
        </w:rPr>
        <w:t>2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lang w:eastAsia="en-US"/>
        </w:rPr>
        <w:t xml:space="preserve"> 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  <w:lang w:val="en-US" w:eastAsia="en-US"/>
        </w:rPr>
        <w:t>x</w:t>
      </w:r>
      <w:r w:rsidRPr="008415C3">
        <w:rPr>
          <w:rStyle w:val="FontStyle38"/>
          <w:rFonts w:ascii="Times New Roman" w:hAnsi="Times New Roman" w:cs="Times New Roman"/>
          <w:color w:val="000000"/>
          <w:sz w:val="28"/>
          <w:lang w:eastAsia="en-US"/>
        </w:rPr>
        <w:t xml:space="preserve"> </w:t>
      </w:r>
      <w:r w:rsidRPr="008415C3">
        <w:rPr>
          <w:rStyle w:val="FontStyle54"/>
          <w:rFonts w:ascii="Times New Roman" w:hAnsi="Times New Roman" w:cs="Times New Roman"/>
          <w:color w:val="000000"/>
          <w:spacing w:val="0"/>
          <w:sz w:val="28"/>
          <w:lang w:eastAsia="en-US"/>
        </w:rPr>
        <w:t xml:space="preserve">ф,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  <w:lang w:eastAsia="en-US"/>
        </w:rPr>
        <w:t>км*,</w:t>
      </w:r>
    </w:p>
    <w:p w:rsidR="00ED4B9E" w:rsidRPr="008415C3" w:rsidRDefault="00FF619F" w:rsidP="008415C3">
      <w:pPr>
        <w:pStyle w:val="Style9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zCs w:val="20"/>
        </w:rPr>
        <w:br w:type="page"/>
      </w:r>
      <w:r w:rsidR="00ED4B9E"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где Г - глубина зоны заражения, км; </w:t>
      </w:r>
      <w:r w:rsidR="00ED4B9E" w:rsidRPr="008415C3">
        <w:rPr>
          <w:rStyle w:val="FontStyle49"/>
          <w:rFonts w:ascii="Times New Roman" w:hAnsi="Times New Roman" w:cs="Times New Roman"/>
          <w:color w:val="000000"/>
          <w:spacing w:val="0"/>
          <w:sz w:val="28"/>
        </w:rPr>
        <w:t xml:space="preserve">ср </w:t>
      </w:r>
      <w:r w:rsidR="00ED4B9E" w:rsidRPr="008415C3">
        <w:rPr>
          <w:rStyle w:val="FontStyle37"/>
          <w:rFonts w:ascii="Times New Roman" w:hAnsi="Times New Roman" w:cs="Times New Roman"/>
          <w:color w:val="000000"/>
          <w:sz w:val="28"/>
        </w:rPr>
        <w:t>- угловой размер зоны заражения, град.</w:t>
      </w:r>
    </w:p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В зависимости от скорости ветра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угловые размеры зон возможного заражения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составляют:</w:t>
      </w:r>
    </w:p>
    <w:p w:rsidR="00ED4B9E" w:rsidRPr="008415C3" w:rsidRDefault="00ED4B9E" w:rsidP="008415C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2"/>
        <w:gridCol w:w="1627"/>
        <w:gridCol w:w="1627"/>
        <w:gridCol w:w="1618"/>
        <w:gridCol w:w="1670"/>
      </w:tblGrid>
      <w:tr w:rsidR="00ED4B9E" w:rsidRPr="00FF619F">
        <w:tc>
          <w:tcPr>
            <w:tcW w:w="21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FF619F" w:rsidRDefault="00ED4B9E" w:rsidP="00FF619F">
            <w:pPr>
              <w:pStyle w:val="Style32"/>
              <w:widowControl/>
              <w:spacing w:line="360" w:lineRule="auto"/>
              <w:rPr>
                <w:rStyle w:val="FontStyle3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19F">
              <w:rPr>
                <w:rStyle w:val="FontStyle37"/>
                <w:rFonts w:ascii="Times New Roman" w:hAnsi="Times New Roman" w:cs="Times New Roman"/>
                <w:color w:val="000000"/>
                <w:sz w:val="20"/>
                <w:szCs w:val="20"/>
              </w:rPr>
              <w:t>И, м/с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FF619F" w:rsidRDefault="00ED4B9E" w:rsidP="00FF619F">
            <w:pPr>
              <w:pStyle w:val="Style32"/>
              <w:widowControl/>
              <w:spacing w:line="360" w:lineRule="auto"/>
              <w:rPr>
                <w:rStyle w:val="FontStyle3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19F">
              <w:rPr>
                <w:rStyle w:val="FontStyle37"/>
                <w:rFonts w:ascii="Times New Roman" w:hAnsi="Times New Roman" w:cs="Times New Roman"/>
                <w:color w:val="000000"/>
                <w:sz w:val="20"/>
                <w:szCs w:val="20"/>
              </w:rPr>
              <w:t>&lt;0,5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FF619F" w:rsidRDefault="00ED4B9E" w:rsidP="00FF619F">
            <w:pPr>
              <w:pStyle w:val="Style32"/>
              <w:widowControl/>
              <w:spacing w:line="360" w:lineRule="auto"/>
              <w:rPr>
                <w:rStyle w:val="FontStyle3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19F">
              <w:rPr>
                <w:rStyle w:val="FontStyle37"/>
                <w:rFonts w:ascii="Times New Roman" w:hAnsi="Times New Roman" w:cs="Times New Roman"/>
                <w:color w:val="000000"/>
                <w:sz w:val="20"/>
                <w:szCs w:val="20"/>
              </w:rPr>
              <w:t>0,6-1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FF619F" w:rsidRDefault="00ED4B9E" w:rsidP="00FF619F">
            <w:pPr>
              <w:pStyle w:val="Style32"/>
              <w:widowControl/>
              <w:spacing w:line="360" w:lineRule="auto"/>
              <w:rPr>
                <w:rStyle w:val="FontStyle3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19F">
              <w:rPr>
                <w:rStyle w:val="FontStyle37"/>
                <w:rFonts w:ascii="Times New Roman" w:hAnsi="Times New Roman" w:cs="Times New Roman"/>
                <w:color w:val="000000"/>
                <w:sz w:val="20"/>
                <w:szCs w:val="20"/>
              </w:rPr>
              <w:t>1,1-2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FF619F" w:rsidRDefault="00ED4B9E" w:rsidP="00FF619F">
            <w:pPr>
              <w:pStyle w:val="Style32"/>
              <w:widowControl/>
              <w:spacing w:line="360" w:lineRule="auto"/>
              <w:rPr>
                <w:rStyle w:val="FontStyle3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19F">
              <w:rPr>
                <w:rStyle w:val="FontStyle37"/>
                <w:rFonts w:ascii="Times New Roman" w:hAnsi="Times New Roman" w:cs="Times New Roman"/>
                <w:color w:val="000000"/>
                <w:sz w:val="20"/>
                <w:szCs w:val="20"/>
              </w:rPr>
              <w:t>&gt; 2</w:t>
            </w:r>
          </w:p>
        </w:tc>
      </w:tr>
      <w:tr w:rsidR="00ED4B9E" w:rsidRPr="00FF619F">
        <w:tc>
          <w:tcPr>
            <w:tcW w:w="21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FF619F" w:rsidRDefault="00ED4B9E" w:rsidP="00FF619F">
            <w:pPr>
              <w:pStyle w:val="Style32"/>
              <w:widowControl/>
              <w:spacing w:line="360" w:lineRule="auto"/>
              <w:rPr>
                <w:rStyle w:val="FontStyle3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19F">
              <w:rPr>
                <w:rStyle w:val="FontStyle37"/>
                <w:rFonts w:ascii="Times New Roman" w:hAnsi="Times New Roman" w:cs="Times New Roman"/>
                <w:color w:val="000000"/>
                <w:sz w:val="20"/>
                <w:szCs w:val="20"/>
              </w:rPr>
              <w:t>ф. фад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FF619F" w:rsidRDefault="00ED4B9E" w:rsidP="00FF619F">
            <w:pPr>
              <w:pStyle w:val="Style32"/>
              <w:widowControl/>
              <w:spacing w:line="360" w:lineRule="auto"/>
              <w:rPr>
                <w:rStyle w:val="FontStyle3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19F">
              <w:rPr>
                <w:rStyle w:val="FontStyle37"/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FF619F" w:rsidRDefault="00ED4B9E" w:rsidP="00FF619F">
            <w:pPr>
              <w:pStyle w:val="Style32"/>
              <w:widowControl/>
              <w:spacing w:line="360" w:lineRule="auto"/>
              <w:rPr>
                <w:rStyle w:val="FontStyle3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19F">
              <w:rPr>
                <w:rStyle w:val="FontStyle37"/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FF619F" w:rsidRDefault="00ED4B9E" w:rsidP="00FF619F">
            <w:pPr>
              <w:pStyle w:val="Style32"/>
              <w:widowControl/>
              <w:spacing w:line="360" w:lineRule="auto"/>
              <w:rPr>
                <w:rStyle w:val="FontStyle3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19F">
              <w:rPr>
                <w:rStyle w:val="FontStyle37"/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FF619F" w:rsidRDefault="00ED4B9E" w:rsidP="00FF619F">
            <w:pPr>
              <w:pStyle w:val="Style32"/>
              <w:widowControl/>
              <w:spacing w:line="360" w:lineRule="auto"/>
              <w:rPr>
                <w:rStyle w:val="FontStyle3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19F">
              <w:rPr>
                <w:rStyle w:val="FontStyle37"/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</w:tr>
    </w:tbl>
    <w:p w:rsidR="00ED4B9E" w:rsidRPr="008415C3" w:rsidRDefault="00ED4B9E" w:rsidP="008415C3">
      <w:pPr>
        <w:pStyle w:val="Style7"/>
        <w:widowControl/>
        <w:spacing w:line="360" w:lineRule="auto"/>
        <w:ind w:firstLine="709"/>
        <w:rPr>
          <w:rFonts w:ascii="Times New Roman" w:hAnsi="Times New Roman"/>
          <w:color w:val="000000"/>
          <w:sz w:val="28"/>
          <w:szCs w:val="20"/>
        </w:rPr>
      </w:pPr>
    </w:p>
    <w:p w:rsidR="00ED4B9E" w:rsidRDefault="00ED4B9E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  <w:lang w:val="en-US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Площадь зоны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фактического химического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заражения рассчитывается по формуле:</w:t>
      </w:r>
    </w:p>
    <w:p w:rsidR="00FF619F" w:rsidRPr="00FF619F" w:rsidRDefault="00FF619F" w:rsidP="008415C3">
      <w:pPr>
        <w:pStyle w:val="Style7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  <w:lang w:val="en-US"/>
        </w:rPr>
      </w:pPr>
    </w:p>
    <w:p w:rsidR="00ED4B9E" w:rsidRPr="008415C3" w:rsidRDefault="00301D26" w:rsidP="008415C3">
      <w:pPr>
        <w:pStyle w:val="Style2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pict>
          <v:shape id="_x0000_i1039" type="#_x0000_t75" style="width:147pt;height:33pt">
            <v:imagedata r:id="rId21" o:title=""/>
          </v:shape>
        </w:pict>
      </w:r>
    </w:p>
    <w:p w:rsidR="00FF619F" w:rsidRDefault="00FF619F" w:rsidP="008415C3">
      <w:pPr>
        <w:pStyle w:val="Style9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  <w:lang w:val="en-US"/>
        </w:rPr>
      </w:pPr>
    </w:p>
    <w:p w:rsidR="00ED4B9E" w:rsidRPr="008415C3" w:rsidRDefault="00ED4B9E" w:rsidP="008415C3">
      <w:pPr>
        <w:pStyle w:val="Style9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где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К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- коэффициент, зависящий от степени вертикальной устойчивости воздуха: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при инверсии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- 0,081,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 xml:space="preserve">при изотермии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- 0,133, </w:t>
      </w:r>
      <w:r w:rsidRPr="008415C3">
        <w:rPr>
          <w:rStyle w:val="FontStyle36"/>
          <w:rFonts w:ascii="Times New Roman" w:hAnsi="Times New Roman" w:cs="Times New Roman"/>
          <w:color w:val="000000"/>
          <w:sz w:val="28"/>
        </w:rPr>
        <w:t>при конвекции -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0,235; /V- время, прошедшее после начала аварии, ч.</w:t>
      </w:r>
    </w:p>
    <w:p w:rsidR="00FF619F" w:rsidRDefault="00ED4B9E" w:rsidP="008415C3">
      <w:pPr>
        <w:pStyle w:val="Style20"/>
        <w:widowControl/>
        <w:spacing w:line="360" w:lineRule="auto"/>
        <w:ind w:firstLine="709"/>
        <w:jc w:val="both"/>
        <w:rPr>
          <w:rStyle w:val="FontStyle37"/>
          <w:rFonts w:ascii="Times New Roman" w:hAnsi="Times New Roman" w:cs="Times New Roman"/>
          <w:color w:val="000000"/>
          <w:sz w:val="28"/>
          <w:lang w:val="en-US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Длительность подхода зараженного облака к населенному пункту, расположенному на пути его движения, определяется по формуле: </w:t>
      </w:r>
    </w:p>
    <w:p w:rsidR="00FF619F" w:rsidRPr="00FF619F" w:rsidRDefault="00FF619F" w:rsidP="008415C3">
      <w:pPr>
        <w:pStyle w:val="Style20"/>
        <w:widowControl/>
        <w:spacing w:line="360" w:lineRule="auto"/>
        <w:ind w:firstLine="709"/>
        <w:jc w:val="both"/>
        <w:rPr>
          <w:rStyle w:val="FontStyle37"/>
          <w:rFonts w:ascii="Times New Roman" w:hAnsi="Times New Roman" w:cs="Times New Roman"/>
          <w:color w:val="000000"/>
          <w:sz w:val="28"/>
          <w:lang w:val="en-US"/>
        </w:rPr>
      </w:pPr>
    </w:p>
    <w:p w:rsidR="00ED4B9E" w:rsidRPr="008415C3" w:rsidRDefault="00301D26" w:rsidP="008415C3">
      <w:pPr>
        <w:pStyle w:val="Style20"/>
        <w:widowControl/>
        <w:spacing w:line="360" w:lineRule="auto"/>
        <w:ind w:firstLine="709"/>
        <w:jc w:val="both"/>
        <w:rPr>
          <w:rStyle w:val="FontStyle37"/>
          <w:rFonts w:ascii="Times New Roman" w:hAnsi="Times New Roman" w:cs="Times New Roman"/>
          <w:color w:val="000000"/>
          <w:sz w:val="28"/>
        </w:rPr>
      </w:pPr>
      <w:r>
        <w:rPr>
          <w:rStyle w:val="FontStyle37"/>
          <w:rFonts w:ascii="Times New Roman" w:hAnsi="Times New Roman"/>
          <w:color w:val="000000"/>
          <w:sz w:val="28"/>
        </w:rPr>
        <w:pict>
          <v:shape id="_x0000_i1040" type="#_x0000_t75" style="width:78pt;height:30.75pt">
            <v:imagedata r:id="rId22" o:title=""/>
          </v:shape>
        </w:pict>
      </w:r>
    </w:p>
    <w:p w:rsidR="00ED4B9E" w:rsidRPr="008415C3" w:rsidRDefault="00ED4B9E" w:rsidP="008415C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14"/>
        </w:rPr>
      </w:pPr>
    </w:p>
    <w:p w:rsidR="00ED4B9E" w:rsidRPr="008415C3" w:rsidRDefault="00ED4B9E" w:rsidP="008415C3">
      <w:pPr>
        <w:pStyle w:val="Style9"/>
        <w:widowControl/>
        <w:spacing w:line="360" w:lineRule="auto"/>
        <w:ind w:firstLine="709"/>
        <w:rPr>
          <w:rStyle w:val="FontStyle37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где х - расстояние от промышленного объекта</w:t>
      </w:r>
      <w:r w:rsid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 xml:space="preserve">до населенного пункта, км; </w:t>
      </w:r>
      <w:r w:rsidRPr="008415C3">
        <w:rPr>
          <w:rStyle w:val="FontStyle50"/>
          <w:rFonts w:ascii="Times New Roman" w:hAnsi="Times New Roman" w:cs="Times New Roman"/>
          <w:color w:val="000000"/>
          <w:spacing w:val="0"/>
          <w:sz w:val="28"/>
        </w:rPr>
        <w:t xml:space="preserve">V- </w:t>
      </w:r>
      <w:r w:rsidRPr="008415C3">
        <w:rPr>
          <w:rStyle w:val="FontStyle37"/>
          <w:rFonts w:ascii="Times New Roman" w:hAnsi="Times New Roman" w:cs="Times New Roman"/>
          <w:color w:val="000000"/>
          <w:sz w:val="28"/>
        </w:rPr>
        <w:t>скорость переноса фронта облака зараженного воздуха, км/ч.</w:t>
      </w:r>
    </w:p>
    <w:p w:rsidR="00ED4B9E" w:rsidRPr="008415C3" w:rsidRDefault="00FF619F" w:rsidP="008415C3">
      <w:pPr>
        <w:pStyle w:val="Style4"/>
        <w:widowControl/>
        <w:spacing w:line="360" w:lineRule="auto"/>
        <w:ind w:firstLine="709"/>
        <w:jc w:val="both"/>
        <w:rPr>
          <w:rStyle w:val="FontStyle35"/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zCs w:val="20"/>
        </w:rPr>
        <w:br w:type="page"/>
      </w:r>
      <w:r w:rsidR="00ED4B9E" w:rsidRPr="008415C3">
        <w:rPr>
          <w:rStyle w:val="FontStyle35"/>
          <w:rFonts w:ascii="Times New Roman" w:hAnsi="Times New Roman" w:cs="Times New Roman"/>
          <w:color w:val="000000"/>
          <w:sz w:val="28"/>
        </w:rPr>
        <w:t>Критерий оценки степени загрязнения атмосферного воздуха по максимальным разовым концентрациям</w:t>
      </w:r>
    </w:p>
    <w:tbl>
      <w:tblPr>
        <w:tblW w:w="9664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1"/>
        <w:gridCol w:w="1963"/>
        <w:gridCol w:w="1956"/>
        <w:gridCol w:w="1951"/>
        <w:gridCol w:w="1993"/>
      </w:tblGrid>
      <w:tr w:rsidR="00ED4B9E" w:rsidRPr="00FF619F">
        <w:trPr>
          <w:trHeight w:val="343"/>
          <w:jc w:val="center"/>
        </w:trPr>
        <w:tc>
          <w:tcPr>
            <w:tcW w:w="180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D4B9E" w:rsidRPr="00FF619F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FF619F"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Класс опасности загрязнения</w:t>
            </w:r>
          </w:p>
        </w:tc>
        <w:tc>
          <w:tcPr>
            <w:tcW w:w="3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B9E" w:rsidRPr="00FF619F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FF619F"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Экологическое бедствие</w:t>
            </w:r>
          </w:p>
        </w:tc>
        <w:tc>
          <w:tcPr>
            <w:tcW w:w="3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D4B9E" w:rsidRPr="00FF619F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FF619F"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Чрезвычайная экологическая ситуация</w:t>
            </w:r>
          </w:p>
        </w:tc>
      </w:tr>
      <w:tr w:rsidR="00ED4B9E" w:rsidRPr="00FF619F">
        <w:trPr>
          <w:trHeight w:val="143"/>
          <w:jc w:val="center"/>
        </w:trPr>
        <w:tc>
          <w:tcPr>
            <w:tcW w:w="18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FF619F" w:rsidRDefault="00ED4B9E" w:rsidP="00D96A22">
            <w:pPr>
              <w:widowControl/>
              <w:spacing w:line="360" w:lineRule="auto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</w:p>
          <w:p w:rsidR="00ED4B9E" w:rsidRPr="00FF619F" w:rsidRDefault="00ED4B9E" w:rsidP="00D96A22">
            <w:pPr>
              <w:widowControl/>
              <w:spacing w:line="360" w:lineRule="auto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B9E" w:rsidRPr="00FF619F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FF619F"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 xml:space="preserve">Кратность превышения ПДК 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B9E" w:rsidRPr="00FF619F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FF619F"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% измерений выше ПДК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B9E" w:rsidRPr="00FF619F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FF619F"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К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D4B9E" w:rsidRPr="00FF619F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FF619F"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% измерений выше ПДК</w:t>
            </w:r>
          </w:p>
        </w:tc>
      </w:tr>
      <w:tr w:rsidR="00ED4B9E" w:rsidRPr="00FF619F">
        <w:trPr>
          <w:trHeight w:val="343"/>
          <w:jc w:val="center"/>
        </w:trPr>
        <w:tc>
          <w:tcPr>
            <w:tcW w:w="18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FF619F" w:rsidRDefault="00ED4B9E" w:rsidP="00D96A22">
            <w:pPr>
              <w:pStyle w:val="Style28"/>
              <w:widowControl/>
              <w:spacing w:line="360" w:lineRule="auto"/>
              <w:rPr>
                <w:rStyle w:val="FontStyle51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19F">
              <w:rPr>
                <w:rStyle w:val="FontStyle51"/>
                <w:rFonts w:ascii="Times New Roman" w:hAnsi="Times New Roman" w:cs="Times New Roman"/>
                <w:color w:val="000000"/>
                <w:sz w:val="20"/>
                <w:szCs w:val="20"/>
              </w:rPr>
              <w:t>\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FF619F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FF619F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FF619F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FF619F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30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FF619F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FF619F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3-5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FF619F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FF619F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30</w:t>
            </w:r>
          </w:p>
        </w:tc>
      </w:tr>
      <w:tr w:rsidR="00ED4B9E" w:rsidRPr="00FF619F">
        <w:trPr>
          <w:trHeight w:val="343"/>
          <w:jc w:val="center"/>
        </w:trPr>
        <w:tc>
          <w:tcPr>
            <w:tcW w:w="18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FF619F" w:rsidRDefault="00ED4B9E" w:rsidP="00D96A22">
            <w:pPr>
              <w:pStyle w:val="Style6"/>
              <w:widowControl/>
              <w:spacing w:line="360" w:lineRule="auto"/>
              <w:rPr>
                <w:rStyle w:val="FontStyle52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FF619F">
              <w:rPr>
                <w:rStyle w:val="FontStyle52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\\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FF619F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FF619F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7,5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FF619F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FF619F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30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FF619F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FF619F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5-7</w:t>
            </w:r>
            <w:r w:rsidRPr="00FF619F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  <w:vertAlign w:val="subscript"/>
              </w:rPr>
              <w:t>г</w:t>
            </w:r>
            <w:r w:rsidRPr="00FF619F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5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FF619F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FF619F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30</w:t>
            </w:r>
          </w:p>
        </w:tc>
      </w:tr>
      <w:tr w:rsidR="00ED4B9E" w:rsidRPr="00FF619F">
        <w:trPr>
          <w:trHeight w:val="343"/>
          <w:jc w:val="center"/>
        </w:trPr>
        <w:tc>
          <w:tcPr>
            <w:tcW w:w="18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FF619F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en-US" w:eastAsia="en-US"/>
              </w:rPr>
            </w:pPr>
            <w:r w:rsidRPr="00FF619F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en-US" w:eastAsia="en-US"/>
              </w:rPr>
              <w:t>111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FF619F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FF619F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12,5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FF619F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FF619F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50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FF619F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FF619F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8-12,5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FF619F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FF619F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50</w:t>
            </w:r>
          </w:p>
        </w:tc>
      </w:tr>
      <w:tr w:rsidR="00ED4B9E" w:rsidRPr="00FF619F">
        <w:trPr>
          <w:trHeight w:val="343"/>
          <w:jc w:val="center"/>
        </w:trPr>
        <w:tc>
          <w:tcPr>
            <w:tcW w:w="18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FF619F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FF619F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IV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FF619F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FF619F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20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FF619F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FF619F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50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FF619F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FF619F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12,5-20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FF619F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FF619F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50</w:t>
            </w:r>
          </w:p>
        </w:tc>
      </w:tr>
    </w:tbl>
    <w:p w:rsidR="00ED4B9E" w:rsidRPr="008415C3" w:rsidRDefault="00ED4B9E" w:rsidP="008415C3">
      <w:pPr>
        <w:pStyle w:val="Style4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ED4B9E" w:rsidRPr="008415C3" w:rsidRDefault="00ED4B9E" w:rsidP="008415C3">
      <w:pPr>
        <w:pStyle w:val="Style4"/>
        <w:widowControl/>
        <w:spacing w:line="360" w:lineRule="auto"/>
        <w:ind w:firstLine="709"/>
        <w:jc w:val="both"/>
        <w:rPr>
          <w:rStyle w:val="FontStyle35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5"/>
          <w:rFonts w:ascii="Times New Roman" w:hAnsi="Times New Roman" w:cs="Times New Roman"/>
          <w:color w:val="000000"/>
          <w:sz w:val="28"/>
        </w:rPr>
        <w:t>Критерий оценки степени загрязнения атмосферного воздуха</w:t>
      </w:r>
      <w:r w:rsidR="00D96A22" w:rsidRPr="00D96A22">
        <w:rPr>
          <w:rStyle w:val="FontStyle35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5"/>
          <w:rFonts w:ascii="Times New Roman" w:hAnsi="Times New Roman" w:cs="Times New Roman"/>
          <w:color w:val="000000"/>
          <w:sz w:val="28"/>
        </w:rPr>
        <w:t>по среднесуточным концентрациям</w:t>
      </w:r>
    </w:p>
    <w:tbl>
      <w:tblPr>
        <w:tblW w:w="926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54"/>
        <w:gridCol w:w="1811"/>
        <w:gridCol w:w="1980"/>
        <w:gridCol w:w="1800"/>
        <w:gridCol w:w="2017"/>
      </w:tblGrid>
      <w:tr w:rsidR="00ED4B9E" w:rsidRPr="00D96A22">
        <w:trPr>
          <w:trHeight w:val="351"/>
          <w:jc w:val="center"/>
        </w:trPr>
        <w:tc>
          <w:tcPr>
            <w:tcW w:w="1654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Класс опасности загрязнения</w:t>
            </w:r>
          </w:p>
        </w:tc>
        <w:tc>
          <w:tcPr>
            <w:tcW w:w="3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B9E" w:rsidRPr="00D96A22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Экологическое бедствие</w:t>
            </w:r>
          </w:p>
        </w:tc>
        <w:tc>
          <w:tcPr>
            <w:tcW w:w="3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D4B9E" w:rsidRPr="00D96A22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Чрезвычайная экологическая ситуация</w:t>
            </w:r>
          </w:p>
        </w:tc>
      </w:tr>
      <w:tr w:rsidR="00ED4B9E" w:rsidRPr="00D96A22">
        <w:trPr>
          <w:trHeight w:val="147"/>
          <w:jc w:val="center"/>
        </w:trPr>
        <w:tc>
          <w:tcPr>
            <w:tcW w:w="165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widowControl/>
              <w:spacing w:line="360" w:lineRule="auto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</w:p>
          <w:p w:rsidR="00ED4B9E" w:rsidRPr="00D96A22" w:rsidRDefault="00ED4B9E" w:rsidP="00D96A22">
            <w:pPr>
              <w:widowControl/>
              <w:spacing w:line="360" w:lineRule="auto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B9E" w:rsidRPr="00D96A22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 xml:space="preserve">Кратность превышения ПДК 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B9E" w:rsidRPr="00D96A22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 xml:space="preserve">% проб выше </w:t>
            </w: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 xml:space="preserve">К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B9E" w:rsidRPr="00D96A22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К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D4B9E" w:rsidRPr="00D96A22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 xml:space="preserve">% проб выше К </w:t>
            </w:r>
          </w:p>
        </w:tc>
      </w:tr>
      <w:tr w:rsidR="00ED4B9E" w:rsidRPr="00D96A22">
        <w:trPr>
          <w:trHeight w:val="351"/>
          <w:jc w:val="center"/>
        </w:trPr>
        <w:tc>
          <w:tcPr>
            <w:tcW w:w="16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I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20 или 7 суток подряд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2-3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20 или 7 суток подряд</w:t>
            </w:r>
          </w:p>
        </w:tc>
      </w:tr>
      <w:tr w:rsidR="00ED4B9E" w:rsidRPr="00D96A22">
        <w:trPr>
          <w:trHeight w:val="351"/>
          <w:jc w:val="center"/>
        </w:trPr>
        <w:tc>
          <w:tcPr>
            <w:tcW w:w="16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I!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то же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3-5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то же</w:t>
            </w:r>
          </w:p>
        </w:tc>
      </w:tr>
      <w:tr w:rsidR="00ED4B9E" w:rsidRPr="00D96A22">
        <w:trPr>
          <w:trHeight w:val="351"/>
          <w:jc w:val="center"/>
        </w:trPr>
        <w:tc>
          <w:tcPr>
            <w:tcW w:w="16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II!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7,5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30 сут.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5-7,5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30 сут.</w:t>
            </w:r>
          </w:p>
        </w:tc>
      </w:tr>
      <w:tr w:rsidR="00ED4B9E" w:rsidRPr="00D96A22">
        <w:trPr>
          <w:trHeight w:val="351"/>
          <w:jc w:val="center"/>
        </w:trPr>
        <w:tc>
          <w:tcPr>
            <w:tcW w:w="16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IV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12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30 сут.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8,12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30 сут.</w:t>
            </w:r>
          </w:p>
        </w:tc>
      </w:tr>
    </w:tbl>
    <w:p w:rsidR="00D96A22" w:rsidRDefault="00D96A22" w:rsidP="008415C3">
      <w:pPr>
        <w:pStyle w:val="Style4"/>
        <w:widowControl/>
        <w:spacing w:line="360" w:lineRule="auto"/>
        <w:ind w:firstLine="709"/>
        <w:jc w:val="both"/>
        <w:rPr>
          <w:rStyle w:val="FontStyle35"/>
          <w:rFonts w:ascii="Times New Roman" w:hAnsi="Times New Roman" w:cs="Times New Roman"/>
          <w:color w:val="000000"/>
          <w:sz w:val="28"/>
          <w:lang w:val="en-US"/>
        </w:rPr>
      </w:pPr>
    </w:p>
    <w:p w:rsidR="00ED4B9E" w:rsidRPr="008415C3" w:rsidRDefault="00ED4B9E" w:rsidP="008415C3">
      <w:pPr>
        <w:pStyle w:val="Style4"/>
        <w:widowControl/>
        <w:spacing w:line="360" w:lineRule="auto"/>
        <w:ind w:firstLine="709"/>
        <w:jc w:val="both"/>
        <w:rPr>
          <w:rStyle w:val="FontStyle35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5"/>
          <w:rFonts w:ascii="Times New Roman" w:hAnsi="Times New Roman" w:cs="Times New Roman"/>
          <w:color w:val="000000"/>
          <w:sz w:val="28"/>
        </w:rPr>
        <w:t>Коэффициенты, отражающие конструкцию промышленного</w:t>
      </w:r>
      <w:r w:rsidR="008415C3">
        <w:rPr>
          <w:rStyle w:val="FontStyle35"/>
          <w:rFonts w:ascii="Times New Roman" w:hAnsi="Times New Roman" w:cs="Times New Roman"/>
          <w:color w:val="000000"/>
          <w:sz w:val="28"/>
        </w:rPr>
        <w:t xml:space="preserve"> </w:t>
      </w:r>
      <w:r w:rsidRPr="008415C3">
        <w:rPr>
          <w:rStyle w:val="FontStyle35"/>
          <w:rFonts w:ascii="Times New Roman" w:hAnsi="Times New Roman" w:cs="Times New Roman"/>
          <w:color w:val="000000"/>
          <w:sz w:val="28"/>
        </w:rPr>
        <w:t>здания</w:t>
      </w:r>
    </w:p>
    <w:tbl>
      <w:tblPr>
        <w:tblW w:w="949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5"/>
        <w:gridCol w:w="216"/>
        <w:gridCol w:w="300"/>
        <w:gridCol w:w="623"/>
        <w:gridCol w:w="431"/>
        <w:gridCol w:w="453"/>
        <w:gridCol w:w="144"/>
        <w:gridCol w:w="757"/>
        <w:gridCol w:w="70"/>
        <w:gridCol w:w="425"/>
        <w:gridCol w:w="470"/>
        <w:gridCol w:w="389"/>
        <w:gridCol w:w="396"/>
        <w:gridCol w:w="102"/>
        <w:gridCol w:w="849"/>
        <w:gridCol w:w="297"/>
        <w:gridCol w:w="236"/>
        <w:gridCol w:w="824"/>
        <w:gridCol w:w="195"/>
        <w:gridCol w:w="32"/>
        <w:gridCol w:w="880"/>
        <w:gridCol w:w="40"/>
        <w:gridCol w:w="192"/>
      </w:tblGrid>
      <w:tr w:rsidR="00ED4B9E" w:rsidRPr="00D96A22">
        <w:trPr>
          <w:gridAfter w:val="2"/>
          <w:wAfter w:w="232" w:type="dxa"/>
          <w:trHeight w:val="388"/>
          <w:jc w:val="center"/>
        </w:trPr>
        <w:tc>
          <w:tcPr>
            <w:tcW w:w="1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ED4B9E" w:rsidRPr="00D96A22" w:rsidRDefault="00ED4B9E" w:rsidP="00D96A22">
            <w:pPr>
              <w:pStyle w:val="Style32"/>
              <w:widowControl/>
              <w:spacing w:line="360" w:lineRule="auto"/>
              <w:rPr>
                <w:rStyle w:val="FontStyle37"/>
                <w:rFonts w:ascii="Times New Roman" w:hAnsi="Times New Roman" w:cs="Times New Roman"/>
                <w:color w:val="000000"/>
                <w:position w:val="-5"/>
                <w:sz w:val="20"/>
                <w:szCs w:val="20"/>
              </w:rPr>
            </w:pPr>
            <w:r w:rsidRPr="00D96A22">
              <w:rPr>
                <w:rStyle w:val="FontStyle37"/>
                <w:rFonts w:ascii="Times New Roman" w:hAnsi="Times New Roman" w:cs="Times New Roman"/>
                <w:color w:val="000000"/>
                <w:position w:val="-5"/>
                <w:sz w:val="20"/>
                <w:szCs w:val="20"/>
              </w:rPr>
              <w:t>к</w:t>
            </w:r>
          </w:p>
        </w:tc>
        <w:tc>
          <w:tcPr>
            <w:tcW w:w="113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D4B9E" w:rsidRPr="00D96A22" w:rsidRDefault="00ED4B9E" w:rsidP="00D96A22">
            <w:pPr>
              <w:pStyle w:val="Style21"/>
              <w:widowControl/>
              <w:spacing w:line="360" w:lineRule="auto"/>
              <w:rPr>
                <w:rStyle w:val="FontStyle53"/>
                <w:rFonts w:ascii="Times New Roman" w:hAnsi="Times New Roman" w:cs="Times New Roman"/>
                <w:color w:val="000000"/>
              </w:rPr>
            </w:pPr>
            <w:r w:rsidRPr="00D96A22">
              <w:rPr>
                <w:rStyle w:val="FontStyle53"/>
                <w:rFonts w:ascii="Times New Roman" w:hAnsi="Times New Roman" w:cs="Times New Roman"/>
                <w:color w:val="000000"/>
              </w:rPr>
              <w:t>зд</w:t>
            </w:r>
          </w:p>
        </w:tc>
        <w:tc>
          <w:tcPr>
            <w:tcW w:w="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1"/>
              <w:widowControl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ED4B9E" w:rsidRPr="00D96A22" w:rsidRDefault="00ED4B9E" w:rsidP="00D96A22">
            <w:pPr>
              <w:pStyle w:val="Style32"/>
              <w:widowControl/>
              <w:spacing w:line="360" w:lineRule="auto"/>
              <w:rPr>
                <w:rStyle w:val="FontStyle37"/>
                <w:rFonts w:ascii="Times New Roman" w:hAnsi="Times New Roman" w:cs="Times New Roman"/>
                <w:color w:val="000000"/>
                <w:position w:val="-9"/>
                <w:sz w:val="20"/>
                <w:szCs w:val="20"/>
              </w:rPr>
            </w:pPr>
            <w:r w:rsidRPr="00D96A22">
              <w:rPr>
                <w:rStyle w:val="FontStyle37"/>
                <w:rFonts w:ascii="Times New Roman" w:hAnsi="Times New Roman" w:cs="Times New Roman"/>
                <w:color w:val="000000"/>
                <w:position w:val="-9"/>
                <w:sz w:val="20"/>
                <w:szCs w:val="20"/>
              </w:rPr>
              <w:t>к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1"/>
              <w:widowControl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"/>
              <w:widowControl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ED4B9E" w:rsidRPr="00D96A22" w:rsidRDefault="00ED4B9E" w:rsidP="00D96A22">
            <w:pPr>
              <w:pStyle w:val="Style32"/>
              <w:widowControl/>
              <w:spacing w:line="360" w:lineRule="auto"/>
              <w:rPr>
                <w:rStyle w:val="FontStyle37"/>
                <w:rFonts w:ascii="Times New Roman" w:hAnsi="Times New Roman" w:cs="Times New Roman"/>
                <w:color w:val="000000"/>
                <w:position w:val="-2"/>
                <w:sz w:val="20"/>
                <w:szCs w:val="20"/>
                <w:vertAlign w:val="subscript"/>
              </w:rPr>
            </w:pPr>
            <w:r w:rsidRPr="00D96A22">
              <w:rPr>
                <w:rStyle w:val="FontStyle37"/>
                <w:rFonts w:ascii="Times New Roman" w:hAnsi="Times New Roman" w:cs="Times New Roman"/>
                <w:color w:val="000000"/>
                <w:position w:val="-2"/>
                <w:sz w:val="20"/>
                <w:szCs w:val="20"/>
              </w:rPr>
              <w:t>к</w:t>
            </w:r>
            <w:r w:rsidRPr="00D96A22">
              <w:rPr>
                <w:rStyle w:val="FontStyle37"/>
                <w:rFonts w:ascii="Times New Roman" w:hAnsi="Times New Roman" w:cs="Times New Roman"/>
                <w:color w:val="000000"/>
                <w:position w:val="-2"/>
                <w:sz w:val="20"/>
                <w:szCs w:val="20"/>
                <w:vertAlign w:val="subscript"/>
              </w:rPr>
              <w:t>к</w:t>
            </w:r>
          </w:p>
        </w:tc>
      </w:tr>
      <w:tr w:rsidR="00ED4B9E" w:rsidRPr="00D96A22">
        <w:trPr>
          <w:gridAfter w:val="2"/>
          <w:wAfter w:w="232" w:type="dxa"/>
          <w:trHeight w:val="388"/>
          <w:jc w:val="center"/>
        </w:trPr>
        <w:tc>
          <w:tcPr>
            <w:tcW w:w="1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Default="00D96A22" w:rsidP="00D96A22">
            <w:pPr>
              <w:pStyle w:val="Style13"/>
              <w:widowControl/>
              <w:spacing w:line="360" w:lineRule="auto"/>
              <w:rPr>
                <w:rStyle w:val="FontStyle54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en-US"/>
              </w:rPr>
            </w:pPr>
            <w:r w:rsidRPr="00D96A22">
              <w:rPr>
                <w:rStyle w:val="FontStyle54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П</w:t>
            </w:r>
            <w:r w:rsidR="00ED4B9E" w:rsidRPr="00D96A22">
              <w:rPr>
                <w:rStyle w:val="FontStyle54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ромыш</w:t>
            </w:r>
          </w:p>
          <w:p w:rsidR="00D96A22" w:rsidRPr="00D96A22" w:rsidRDefault="00D96A22" w:rsidP="00D96A22">
            <w:pPr>
              <w:pStyle w:val="Style13"/>
              <w:widowControl/>
              <w:spacing w:line="360" w:lineRule="auto"/>
              <w:rPr>
                <w:rStyle w:val="FontStyle54"/>
                <w:rFonts w:ascii="Times New Roman" w:hAnsi="Times New Roman" w:cs="Times New Roman"/>
                <w:color w:val="000000"/>
                <w:spacing w:val="0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3"/>
              <w:widowControl/>
              <w:spacing w:line="360" w:lineRule="auto"/>
              <w:rPr>
                <w:rStyle w:val="FontStyle54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4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офис -админ</w:t>
            </w:r>
          </w:p>
        </w:tc>
        <w:tc>
          <w:tcPr>
            <w:tcW w:w="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3"/>
              <w:widowControl/>
              <w:spacing w:line="360" w:lineRule="auto"/>
              <w:rPr>
                <w:rStyle w:val="FontStyle54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4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ПОЛИ.</w:t>
            </w:r>
          </w:p>
        </w:tc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3"/>
              <w:widowControl/>
              <w:spacing w:line="360" w:lineRule="auto"/>
              <w:rPr>
                <w:rStyle w:val="FontStyle54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4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сильн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3"/>
              <w:widowControl/>
              <w:spacing w:line="360" w:lineRule="auto"/>
              <w:rPr>
                <w:rStyle w:val="FontStyle54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4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сред.</w:t>
            </w:r>
          </w:p>
        </w:tc>
        <w:tc>
          <w:tcPr>
            <w:tcW w:w="8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3"/>
              <w:widowControl/>
              <w:spacing w:line="360" w:lineRule="auto"/>
              <w:rPr>
                <w:rStyle w:val="FontStyle54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4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слаб.</w:t>
            </w:r>
          </w:p>
        </w:tc>
        <w:tc>
          <w:tcPr>
            <w:tcW w:w="1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3"/>
              <w:widowControl/>
              <w:spacing w:line="360" w:lineRule="auto"/>
              <w:rPr>
                <w:rStyle w:val="FontStyle54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4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бескаркасн.</w:t>
            </w:r>
          </w:p>
        </w:tc>
        <w:tc>
          <w:tcPr>
            <w:tcW w:w="10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3"/>
              <w:widowControl/>
              <w:spacing w:line="360" w:lineRule="auto"/>
              <w:rPr>
                <w:rStyle w:val="FontStyle54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4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каркасн.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13"/>
              <w:widowControl/>
              <w:spacing w:line="360" w:lineRule="auto"/>
              <w:rPr>
                <w:rStyle w:val="FontStyle54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4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мон ж/б</w:t>
            </w:r>
          </w:p>
        </w:tc>
      </w:tr>
      <w:tr w:rsidR="00ED4B9E" w:rsidRPr="00D96A22">
        <w:trPr>
          <w:gridAfter w:val="2"/>
          <w:wAfter w:w="232" w:type="dxa"/>
          <w:trHeight w:val="388"/>
          <w:jc w:val="center"/>
        </w:trPr>
        <w:tc>
          <w:tcPr>
            <w:tcW w:w="1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14</w:t>
            </w:r>
          </w:p>
        </w:tc>
        <w:tc>
          <w:tcPr>
            <w:tcW w:w="1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23</w:t>
            </w:r>
          </w:p>
        </w:tc>
        <w:tc>
          <w:tcPr>
            <w:tcW w:w="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1</w:t>
            </w:r>
          </w:p>
        </w:tc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0,87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0,56</w:t>
            </w:r>
          </w:p>
        </w:tc>
        <w:tc>
          <w:tcPr>
            <w:tcW w:w="8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0,35</w:t>
            </w:r>
          </w:p>
        </w:tc>
        <w:tc>
          <w:tcPr>
            <w:tcW w:w="1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1</w:t>
            </w:r>
          </w:p>
        </w:tc>
        <w:tc>
          <w:tcPr>
            <w:tcW w:w="10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3,5</w:t>
            </w:r>
          </w:p>
        </w:tc>
      </w:tr>
      <w:tr w:rsidR="00ED4B9E" w:rsidRPr="00D96A22">
        <w:trPr>
          <w:gridAfter w:val="1"/>
          <w:wAfter w:w="192" w:type="dxa"/>
          <w:trHeight w:val="388"/>
          <w:jc w:val="center"/>
        </w:trPr>
        <w:tc>
          <w:tcPr>
            <w:tcW w:w="5453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к„</w:t>
            </w:r>
          </w:p>
        </w:tc>
        <w:tc>
          <w:tcPr>
            <w:tcW w:w="385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К.</w:t>
            </w:r>
          </w:p>
        </w:tc>
      </w:tr>
      <w:tr w:rsidR="00ED4B9E" w:rsidRPr="00D96A22">
        <w:trPr>
          <w:gridAfter w:val="1"/>
          <w:wAfter w:w="192" w:type="dxa"/>
          <w:trHeight w:val="388"/>
          <w:jc w:val="center"/>
        </w:trPr>
        <w:tc>
          <w:tcPr>
            <w:tcW w:w="1391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кирп</w:t>
            </w:r>
          </w:p>
        </w:tc>
        <w:tc>
          <w:tcPr>
            <w:tcW w:w="135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дер.</w:t>
            </w:r>
          </w:p>
        </w:tc>
        <w:tc>
          <w:tcPr>
            <w:tcW w:w="135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3"/>
              <w:widowControl/>
              <w:spacing w:line="360" w:lineRule="auto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4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 xml:space="preserve">ж/б </w:t>
            </w:r>
            <w:r w:rsidRPr="00D96A22"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сл</w:t>
            </w:r>
          </w:p>
        </w:tc>
        <w:tc>
          <w:tcPr>
            <w:tcW w:w="135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4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 xml:space="preserve">ж/б </w:t>
            </w:r>
            <w:r w:rsidRPr="00D96A22"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норм.</w:t>
            </w:r>
          </w:p>
        </w:tc>
        <w:tc>
          <w:tcPr>
            <w:tcW w:w="134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&lt; 5 м</w:t>
            </w:r>
          </w:p>
        </w:tc>
        <w:tc>
          <w:tcPr>
            <w:tcW w:w="13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5-15</w:t>
            </w:r>
          </w:p>
        </w:tc>
        <w:tc>
          <w:tcPr>
            <w:tcW w:w="114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D4B9E" w:rsidRPr="00D96A22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&gt; 15 м</w:t>
            </w:r>
          </w:p>
        </w:tc>
      </w:tr>
      <w:tr w:rsidR="00ED4B9E" w:rsidRPr="00D96A22">
        <w:trPr>
          <w:gridAfter w:val="1"/>
          <w:wAfter w:w="192" w:type="dxa"/>
          <w:trHeight w:val="163"/>
          <w:jc w:val="center"/>
        </w:trPr>
        <w:tc>
          <w:tcPr>
            <w:tcW w:w="13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widowControl/>
              <w:spacing w:line="360" w:lineRule="auto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</w:p>
          <w:p w:rsidR="00ED4B9E" w:rsidRPr="00D96A22" w:rsidRDefault="00ED4B9E" w:rsidP="00D96A22">
            <w:pPr>
              <w:widowControl/>
              <w:spacing w:line="360" w:lineRule="auto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35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widowControl/>
              <w:spacing w:line="360" w:lineRule="auto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</w:p>
          <w:p w:rsidR="00ED4B9E" w:rsidRPr="00D96A22" w:rsidRDefault="00ED4B9E" w:rsidP="00D96A22">
            <w:pPr>
              <w:widowControl/>
              <w:spacing w:line="360" w:lineRule="auto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35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армиров</w:t>
            </w:r>
          </w:p>
        </w:tc>
        <w:tc>
          <w:tcPr>
            <w:tcW w:w="135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армиров</w:t>
            </w:r>
          </w:p>
        </w:tc>
        <w:tc>
          <w:tcPr>
            <w:tcW w:w="134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"/>
              <w:widowControl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"/>
              <w:widowControl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1"/>
              <w:widowControl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D4B9E" w:rsidRPr="00D96A22">
        <w:trPr>
          <w:gridAfter w:val="1"/>
          <w:wAfter w:w="192" w:type="dxa"/>
          <w:trHeight w:val="388"/>
          <w:jc w:val="center"/>
        </w:trPr>
        <w:tc>
          <w:tcPr>
            <w:tcW w:w="13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1,5</w:t>
            </w:r>
          </w:p>
        </w:tc>
        <w:tc>
          <w:tcPr>
            <w:tcW w:w="13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1</w:t>
            </w:r>
          </w:p>
        </w:tc>
        <w:tc>
          <w:tcPr>
            <w:tcW w:w="13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2</w:t>
            </w:r>
          </w:p>
        </w:tc>
        <w:tc>
          <w:tcPr>
            <w:tcW w:w="13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3</w:t>
            </w:r>
          </w:p>
        </w:tc>
        <w:tc>
          <w:tcPr>
            <w:tcW w:w="1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1</w:t>
            </w:r>
          </w:p>
        </w:tc>
        <w:tc>
          <w:tcPr>
            <w:tcW w:w="1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0,85</w:t>
            </w:r>
          </w:p>
        </w:tc>
        <w:tc>
          <w:tcPr>
            <w:tcW w:w="11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0,8</w:t>
            </w:r>
          </w:p>
        </w:tc>
      </w:tr>
      <w:tr w:rsidR="00ED4B9E" w:rsidRPr="00D96A22">
        <w:trPr>
          <w:trHeight w:val="401"/>
          <w:jc w:val="center"/>
        </w:trPr>
        <w:tc>
          <w:tcPr>
            <w:tcW w:w="334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29"/>
              <w:widowControl/>
              <w:spacing w:line="360" w:lineRule="auto"/>
              <w:rPr>
                <w:rStyle w:val="FontStyle55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5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Кс</w:t>
            </w:r>
          </w:p>
        </w:tc>
        <w:tc>
          <w:tcPr>
            <w:tcW w:w="61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1"/>
              <w:widowControl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D4B9E" w:rsidRPr="00D96A22">
        <w:trPr>
          <w:trHeight w:val="401"/>
          <w:jc w:val="center"/>
        </w:trPr>
        <w:tc>
          <w:tcPr>
            <w:tcW w:w="169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несейсмо-стойк</w:t>
            </w:r>
          </w:p>
        </w:tc>
        <w:tc>
          <w:tcPr>
            <w:tcW w:w="16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сейсмостойк.</w:t>
            </w:r>
          </w:p>
        </w:tc>
        <w:tc>
          <w:tcPr>
            <w:tcW w:w="1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Ют</w:t>
            </w:r>
          </w:p>
        </w:tc>
        <w:tc>
          <w:tcPr>
            <w:tcW w:w="12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20 т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40 т</w:t>
            </w:r>
          </w:p>
        </w:tc>
        <w:tc>
          <w:tcPr>
            <w:tcW w:w="12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60 т</w:t>
            </w:r>
          </w:p>
        </w:tc>
        <w:tc>
          <w:tcPr>
            <w:tcW w:w="11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100 т</w:t>
            </w:r>
          </w:p>
        </w:tc>
      </w:tr>
      <w:tr w:rsidR="00ED4B9E" w:rsidRPr="00D96A22">
        <w:trPr>
          <w:trHeight w:val="401"/>
          <w:jc w:val="center"/>
        </w:trPr>
        <w:tc>
          <w:tcPr>
            <w:tcW w:w="169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1</w:t>
            </w:r>
          </w:p>
        </w:tc>
        <w:tc>
          <w:tcPr>
            <w:tcW w:w="16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1,5</w:t>
            </w:r>
          </w:p>
        </w:tc>
        <w:tc>
          <w:tcPr>
            <w:tcW w:w="1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1,05</w:t>
            </w:r>
          </w:p>
        </w:tc>
        <w:tc>
          <w:tcPr>
            <w:tcW w:w="12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1,1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1.2</w:t>
            </w:r>
          </w:p>
        </w:tc>
        <w:tc>
          <w:tcPr>
            <w:tcW w:w="12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1,3</w:t>
            </w:r>
          </w:p>
        </w:tc>
        <w:tc>
          <w:tcPr>
            <w:tcW w:w="11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1</w:t>
            </w: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,45</w:t>
            </w:r>
          </w:p>
        </w:tc>
      </w:tr>
    </w:tbl>
    <w:p w:rsidR="00CA20A7" w:rsidRDefault="00CA20A7" w:rsidP="008415C3">
      <w:pPr>
        <w:pStyle w:val="Style4"/>
        <w:widowControl/>
        <w:spacing w:line="360" w:lineRule="auto"/>
        <w:ind w:firstLine="709"/>
        <w:jc w:val="both"/>
        <w:rPr>
          <w:rStyle w:val="FontStyle35"/>
          <w:rFonts w:ascii="Times New Roman" w:hAnsi="Times New Roman" w:cs="Times New Roman"/>
          <w:color w:val="000000"/>
          <w:sz w:val="28"/>
          <w:lang w:val="en-US"/>
        </w:rPr>
      </w:pPr>
      <w:r>
        <w:rPr>
          <w:rStyle w:val="FontStyle35"/>
          <w:rFonts w:ascii="Times New Roman" w:hAnsi="Times New Roman" w:cs="Times New Roman"/>
          <w:color w:val="000000"/>
          <w:sz w:val="28"/>
          <w:lang w:val="en-US"/>
        </w:rPr>
        <w:br w:type="page"/>
      </w:r>
    </w:p>
    <w:p w:rsidR="00ED4B9E" w:rsidRPr="008415C3" w:rsidRDefault="00ED4B9E" w:rsidP="008415C3">
      <w:pPr>
        <w:pStyle w:val="Style4"/>
        <w:widowControl/>
        <w:spacing w:line="360" w:lineRule="auto"/>
        <w:ind w:firstLine="709"/>
        <w:jc w:val="both"/>
        <w:rPr>
          <w:rStyle w:val="FontStyle35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5"/>
          <w:rFonts w:ascii="Times New Roman" w:hAnsi="Times New Roman" w:cs="Times New Roman"/>
          <w:color w:val="000000"/>
          <w:sz w:val="28"/>
        </w:rPr>
        <w:t>Коэффициенты трения /между поверхностями различных конструкционных материалов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85"/>
        <w:gridCol w:w="3062"/>
      </w:tblGrid>
      <w:tr w:rsidR="00ED4B9E" w:rsidRPr="00D96A22">
        <w:trPr>
          <w:jc w:val="center"/>
        </w:trPr>
        <w:tc>
          <w:tcPr>
            <w:tcW w:w="468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Наименование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D4B9E" w:rsidRPr="00D96A22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Значение</w:t>
            </w:r>
          </w:p>
        </w:tc>
      </w:tr>
      <w:tr w:rsidR="00ED4B9E" w:rsidRPr="00D96A22">
        <w:trPr>
          <w:jc w:val="center"/>
        </w:trPr>
        <w:tc>
          <w:tcPr>
            <w:tcW w:w="4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трущихся материалов</w:t>
            </w:r>
          </w:p>
        </w:tc>
        <w:tc>
          <w:tcPr>
            <w:tcW w:w="306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коэффициента</w:t>
            </w:r>
          </w:p>
        </w:tc>
      </w:tr>
      <w:tr w:rsidR="00ED4B9E" w:rsidRPr="00D96A22">
        <w:trPr>
          <w:jc w:val="center"/>
        </w:trPr>
        <w:tc>
          <w:tcPr>
            <w:tcW w:w="4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Сталь по стали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0,15</w:t>
            </w:r>
          </w:p>
        </w:tc>
      </w:tr>
      <w:tr w:rsidR="00ED4B9E" w:rsidRPr="00D96A22">
        <w:trPr>
          <w:jc w:val="center"/>
        </w:trPr>
        <w:tc>
          <w:tcPr>
            <w:tcW w:w="4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Сталь по чугуну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0,3</w:t>
            </w:r>
          </w:p>
        </w:tc>
      </w:tr>
      <w:tr w:rsidR="00ED4B9E" w:rsidRPr="00D96A22">
        <w:trPr>
          <w:jc w:val="center"/>
        </w:trPr>
        <w:tc>
          <w:tcPr>
            <w:tcW w:w="4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Металл по линолеуму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0,2-0,4</w:t>
            </w:r>
          </w:p>
        </w:tc>
      </w:tr>
      <w:tr w:rsidR="00ED4B9E" w:rsidRPr="00D96A22">
        <w:trPr>
          <w:jc w:val="center"/>
        </w:trPr>
        <w:tc>
          <w:tcPr>
            <w:tcW w:w="4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Металл по дереву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0,6</w:t>
            </w:r>
          </w:p>
        </w:tc>
      </w:tr>
      <w:tr w:rsidR="00ED4B9E" w:rsidRPr="00D96A22">
        <w:trPr>
          <w:jc w:val="center"/>
        </w:trPr>
        <w:tc>
          <w:tcPr>
            <w:tcW w:w="4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Металл по бетону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0,2-0,5</w:t>
            </w:r>
          </w:p>
        </w:tc>
      </w:tr>
      <w:tr w:rsidR="00ED4B9E" w:rsidRPr="00D96A22">
        <w:trPr>
          <w:jc w:val="center"/>
        </w:trPr>
        <w:tc>
          <w:tcPr>
            <w:tcW w:w="4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Резина по твердому грунту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0,4-0,5</w:t>
            </w:r>
          </w:p>
        </w:tc>
      </w:tr>
      <w:tr w:rsidR="00ED4B9E" w:rsidRPr="00D96A22">
        <w:trPr>
          <w:jc w:val="center"/>
        </w:trPr>
        <w:tc>
          <w:tcPr>
            <w:tcW w:w="4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Резина по линолеуму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0,4-0,5</w:t>
            </w:r>
          </w:p>
        </w:tc>
      </w:tr>
      <w:tr w:rsidR="00ED4B9E" w:rsidRPr="00D96A22">
        <w:trPr>
          <w:jc w:val="center"/>
        </w:trPr>
        <w:tc>
          <w:tcPr>
            <w:tcW w:w="4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Резина по дереву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0,5-0,8</w:t>
            </w:r>
          </w:p>
        </w:tc>
      </w:tr>
      <w:tr w:rsidR="00ED4B9E" w:rsidRPr="00D96A22">
        <w:trPr>
          <w:jc w:val="center"/>
        </w:trPr>
        <w:tc>
          <w:tcPr>
            <w:tcW w:w="4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Резина по чугуну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0,8</w:t>
            </w:r>
          </w:p>
        </w:tc>
      </w:tr>
      <w:tr w:rsidR="00ED4B9E" w:rsidRPr="00D96A22">
        <w:trPr>
          <w:jc w:val="center"/>
        </w:trPr>
        <w:tc>
          <w:tcPr>
            <w:tcW w:w="4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Дерево по дереву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0,4-0,6</w:t>
            </w:r>
          </w:p>
        </w:tc>
      </w:tr>
      <w:tr w:rsidR="00ED4B9E" w:rsidRPr="00D96A22">
        <w:trPr>
          <w:jc w:val="center"/>
        </w:trPr>
        <w:tc>
          <w:tcPr>
            <w:tcW w:w="4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Кожа по чугуну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0,3-0,5</w:t>
            </w:r>
          </w:p>
        </w:tc>
      </w:tr>
      <w:tr w:rsidR="00ED4B9E" w:rsidRPr="00D96A22">
        <w:trPr>
          <w:jc w:val="center"/>
        </w:trPr>
        <w:tc>
          <w:tcPr>
            <w:tcW w:w="4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Кожа по дереву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0,4-0,6</w:t>
            </w:r>
          </w:p>
          <w:p w:rsidR="00ED4B9E" w:rsidRPr="00D96A22" w:rsidRDefault="00ED4B9E" w:rsidP="00D96A22">
            <w:pPr>
              <w:pStyle w:val="Style16"/>
              <w:widowControl/>
              <w:spacing w:line="360" w:lineRule="auto"/>
              <w:rPr>
                <w:rStyle w:val="FontStyle57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D96A22">
              <w:rPr>
                <w:rStyle w:val="FontStyle57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</w:t>
            </w:r>
          </w:p>
        </w:tc>
      </w:tr>
    </w:tbl>
    <w:p w:rsidR="00ED4B9E" w:rsidRPr="008415C3" w:rsidRDefault="00ED4B9E" w:rsidP="008415C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ED4B9E" w:rsidRPr="008415C3" w:rsidRDefault="00ED4B9E" w:rsidP="008415C3">
      <w:pPr>
        <w:pStyle w:val="Style4"/>
        <w:widowControl/>
        <w:spacing w:line="360" w:lineRule="auto"/>
        <w:ind w:firstLine="709"/>
        <w:jc w:val="both"/>
        <w:rPr>
          <w:rStyle w:val="FontStyle35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5"/>
          <w:rFonts w:ascii="Times New Roman" w:hAnsi="Times New Roman" w:cs="Times New Roman"/>
          <w:color w:val="000000"/>
          <w:sz w:val="28"/>
        </w:rPr>
        <w:t>Коэффициенты аэродинамического сопротивления С</w:t>
      </w:r>
      <w:r w:rsidRPr="008415C3">
        <w:rPr>
          <w:rStyle w:val="FontStyle35"/>
          <w:rFonts w:ascii="Times New Roman" w:hAnsi="Times New Roman" w:cs="Times New Roman"/>
          <w:color w:val="000000"/>
          <w:sz w:val="28"/>
          <w:vertAlign w:val="subscript"/>
        </w:rPr>
        <w:t xml:space="preserve">х </w:t>
      </w:r>
      <w:r w:rsidRPr="008415C3">
        <w:rPr>
          <w:rStyle w:val="FontStyle35"/>
          <w:rFonts w:ascii="Times New Roman" w:hAnsi="Times New Roman" w:cs="Times New Roman"/>
          <w:color w:val="000000"/>
          <w:sz w:val="28"/>
        </w:rPr>
        <w:t xml:space="preserve">для объектов различной формы </w:t>
      </w:r>
    </w:p>
    <w:tbl>
      <w:tblPr>
        <w:tblW w:w="888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96"/>
        <w:gridCol w:w="3861"/>
        <w:gridCol w:w="1126"/>
      </w:tblGrid>
      <w:tr w:rsidR="00ED4B9E" w:rsidRPr="00D96A22">
        <w:trPr>
          <w:trHeight w:val="345"/>
          <w:jc w:val="center"/>
        </w:trPr>
        <w:tc>
          <w:tcPr>
            <w:tcW w:w="38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8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Геометрическая форма объекта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8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Направление движения воздуха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1"/>
              <w:widowControl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D4B9E" w:rsidRPr="00D96A22">
        <w:trPr>
          <w:trHeight w:val="345"/>
          <w:jc w:val="center"/>
        </w:trPr>
        <w:tc>
          <w:tcPr>
            <w:tcW w:w="38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Параллелепипед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Перпендикулярно основанию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0,85</w:t>
            </w:r>
          </w:p>
        </w:tc>
      </w:tr>
      <w:tr w:rsidR="00ED4B9E" w:rsidRPr="00D96A22">
        <w:trPr>
          <w:trHeight w:val="690"/>
          <w:jc w:val="center"/>
        </w:trPr>
        <w:tc>
          <w:tcPr>
            <w:tcW w:w="389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То же (основание - квадрат, длина боковой стороны в 3 раза больше меньшей сто-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Перпендикулярно боковой грани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1,3</w:t>
            </w:r>
          </w:p>
        </w:tc>
      </w:tr>
      <w:tr w:rsidR="00ED4B9E" w:rsidRPr="00D96A22">
        <w:trPr>
          <w:trHeight w:val="345"/>
          <w:jc w:val="center"/>
        </w:trPr>
        <w:tc>
          <w:tcPr>
            <w:tcW w:w="38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роны основания)</w:t>
            </w:r>
          </w:p>
        </w:tc>
        <w:tc>
          <w:tcPr>
            <w:tcW w:w="38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"/>
              <w:widowControl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1"/>
              <w:widowControl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D4B9E" w:rsidRPr="00D96A22">
        <w:trPr>
          <w:trHeight w:val="345"/>
          <w:jc w:val="center"/>
        </w:trPr>
        <w:tc>
          <w:tcPr>
            <w:tcW w:w="38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Куб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Перпендикулярно грани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1,5</w:t>
            </w:r>
          </w:p>
        </w:tc>
      </w:tr>
      <w:tr w:rsidR="00ED4B9E" w:rsidRPr="00D96A22">
        <w:trPr>
          <w:trHeight w:val="345"/>
          <w:jc w:val="center"/>
        </w:trPr>
        <w:tc>
          <w:tcPr>
            <w:tcW w:w="38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Пластина квадратная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Перпендикулярно пластине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1,45</w:t>
            </w:r>
          </w:p>
        </w:tc>
      </w:tr>
      <w:tr w:rsidR="00ED4B9E" w:rsidRPr="00D96A22">
        <w:trPr>
          <w:trHeight w:val="345"/>
          <w:jc w:val="center"/>
        </w:trPr>
        <w:tc>
          <w:tcPr>
            <w:tcW w:w="38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Диск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Перпендикулярно диску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1,6</w:t>
            </w:r>
          </w:p>
        </w:tc>
      </w:tr>
      <w:tr w:rsidR="00ED4B9E" w:rsidRPr="00D96A22">
        <w:trPr>
          <w:trHeight w:val="345"/>
          <w:jc w:val="center"/>
        </w:trPr>
        <w:tc>
          <w:tcPr>
            <w:tcW w:w="389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 xml:space="preserve">Цилиндр </w:t>
            </w: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  <w:lang w:val="en-US"/>
              </w:rPr>
              <w:t>h/d =</w:t>
            </w: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 xml:space="preserve"> 1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Перпендикулярно оси ци-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0,4</w:t>
            </w:r>
          </w:p>
        </w:tc>
      </w:tr>
      <w:tr w:rsidR="00ED4B9E" w:rsidRPr="00D96A22">
        <w:trPr>
          <w:trHeight w:val="690"/>
          <w:jc w:val="center"/>
        </w:trPr>
        <w:tc>
          <w:tcPr>
            <w:tcW w:w="38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  <w:lang w:val="en-US" w:eastAsia="en-US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  <w:lang w:val="en-US" w:eastAsia="en-US"/>
              </w:rPr>
              <w:t>h/d = 4 h/d = 9</w:t>
            </w:r>
          </w:p>
        </w:tc>
        <w:tc>
          <w:tcPr>
            <w:tcW w:w="38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линдра</w:t>
            </w:r>
          </w:p>
          <w:p w:rsidR="00ED4B9E" w:rsidRPr="00D96A22" w:rsidRDefault="00ED4B9E" w:rsidP="00D96A22">
            <w:pPr>
              <w:pStyle w:val="Style11"/>
              <w:widowControl/>
              <w:spacing w:line="360" w:lineRule="auto"/>
              <w:rPr>
                <w:rStyle w:val="FontStyle58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5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 xml:space="preserve">о </w:t>
            </w:r>
            <w:r w:rsidRPr="00D96A22">
              <w:rPr>
                <w:rStyle w:val="FontStyle58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(*</w:t>
            </w:r>
          </w:p>
        </w:tc>
        <w:tc>
          <w:tcPr>
            <w:tcW w:w="112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0,43 0,46</w:t>
            </w:r>
          </w:p>
        </w:tc>
      </w:tr>
      <w:tr w:rsidR="00ED4B9E" w:rsidRPr="00D96A22">
        <w:trPr>
          <w:trHeight w:val="345"/>
          <w:jc w:val="center"/>
        </w:trPr>
        <w:tc>
          <w:tcPr>
            <w:tcW w:w="38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Сфера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Вдоль поверхности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0,25</w:t>
            </w:r>
          </w:p>
        </w:tc>
      </w:tr>
      <w:tr w:rsidR="00ED4B9E" w:rsidRPr="00D96A22">
        <w:trPr>
          <w:trHeight w:val="345"/>
          <w:jc w:val="center"/>
        </w:trPr>
        <w:tc>
          <w:tcPr>
            <w:tcW w:w="38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Полусфера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Параллельно плоскости основания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0,3</w:t>
            </w:r>
          </w:p>
        </w:tc>
      </w:tr>
      <w:tr w:rsidR="00ED4B9E" w:rsidRPr="00D96A22">
        <w:trPr>
          <w:trHeight w:val="345"/>
          <w:jc w:val="center"/>
        </w:trPr>
        <w:tc>
          <w:tcPr>
            <w:tcW w:w="38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Пирамида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Параллельно основанию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1,1</w:t>
            </w:r>
          </w:p>
        </w:tc>
      </w:tr>
    </w:tbl>
    <w:p w:rsidR="00ED4B9E" w:rsidRPr="008415C3" w:rsidRDefault="00ED4B9E" w:rsidP="008415C3">
      <w:pPr>
        <w:pStyle w:val="Style4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ED4B9E" w:rsidRPr="008415C3" w:rsidRDefault="00D96A22" w:rsidP="008415C3">
      <w:pPr>
        <w:pStyle w:val="Style4"/>
        <w:widowControl/>
        <w:spacing w:line="360" w:lineRule="auto"/>
        <w:ind w:firstLine="709"/>
        <w:jc w:val="both"/>
        <w:rPr>
          <w:rStyle w:val="FontStyle35"/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zCs w:val="20"/>
        </w:rPr>
        <w:br w:type="page"/>
      </w:r>
      <w:r w:rsidR="00ED4B9E" w:rsidRPr="008415C3">
        <w:rPr>
          <w:rStyle w:val="FontStyle35"/>
          <w:rFonts w:ascii="Times New Roman" w:hAnsi="Times New Roman" w:cs="Times New Roman"/>
          <w:color w:val="000000"/>
          <w:sz w:val="28"/>
        </w:rPr>
        <w:t>Допустимые напряжения болтов на разрыв в зависимости от размеров</w:t>
      </w:r>
    </w:p>
    <w:tbl>
      <w:tblPr>
        <w:tblW w:w="929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8"/>
        <w:gridCol w:w="924"/>
        <w:gridCol w:w="921"/>
        <w:gridCol w:w="917"/>
        <w:gridCol w:w="921"/>
        <w:gridCol w:w="924"/>
        <w:gridCol w:w="917"/>
        <w:gridCol w:w="921"/>
        <w:gridCol w:w="917"/>
        <w:gridCol w:w="951"/>
      </w:tblGrid>
      <w:tr w:rsidR="00ED4B9E" w:rsidRPr="00D96A22">
        <w:trPr>
          <w:trHeight w:val="393"/>
          <w:jc w:val="center"/>
        </w:trPr>
        <w:tc>
          <w:tcPr>
            <w:tcW w:w="9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18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 w:rsidRPr="00D96A22">
              <w:rPr>
                <w:rStyle w:val="FontStyle5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Размер болта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23"/>
              <w:widowControl/>
              <w:spacing w:line="360" w:lineRule="auto"/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A22"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</w:rPr>
              <w:t>М12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23"/>
              <w:widowControl/>
              <w:spacing w:line="360" w:lineRule="auto"/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A22"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</w:rPr>
              <w:t>М16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23"/>
              <w:widowControl/>
              <w:spacing w:line="360" w:lineRule="auto"/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A22"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</w:rPr>
              <w:t>М20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23"/>
              <w:widowControl/>
              <w:spacing w:line="360" w:lineRule="auto"/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A22"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</w:rPr>
              <w:t>М24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23"/>
              <w:widowControl/>
              <w:spacing w:line="360" w:lineRule="auto"/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A22"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</w:rPr>
              <w:t>М27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23"/>
              <w:widowControl/>
              <w:spacing w:line="360" w:lineRule="auto"/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A22"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</w:rPr>
              <w:t>МЗО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23"/>
              <w:widowControl/>
              <w:spacing w:line="360" w:lineRule="auto"/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A22"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</w:rPr>
              <w:t>М36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23"/>
              <w:widowControl/>
              <w:spacing w:line="360" w:lineRule="auto"/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A22"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</w:rPr>
              <w:t>М42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23"/>
              <w:widowControl/>
              <w:spacing w:line="360" w:lineRule="auto"/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A22"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</w:rPr>
              <w:t>М46</w:t>
            </w:r>
          </w:p>
        </w:tc>
      </w:tr>
      <w:tr w:rsidR="00ED4B9E" w:rsidRPr="00D96A22">
        <w:trPr>
          <w:trHeight w:val="393"/>
          <w:jc w:val="center"/>
        </w:trPr>
        <w:tc>
          <w:tcPr>
            <w:tcW w:w="9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23"/>
              <w:widowControl/>
              <w:spacing w:line="360" w:lineRule="auto"/>
              <w:rPr>
                <w:rStyle w:val="FontStyle37"/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96A22"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Op,</w:t>
            </w:r>
            <w:r w:rsidRPr="00D96A22"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96A22">
              <w:rPr>
                <w:rStyle w:val="FontStyle37"/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Н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23"/>
              <w:widowControl/>
              <w:spacing w:line="360" w:lineRule="auto"/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D96A22"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</w:rPr>
              <w:t>1,7х10</w:t>
            </w:r>
            <w:r w:rsidRPr="00D96A22"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23"/>
              <w:widowControl/>
              <w:spacing w:line="360" w:lineRule="auto"/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D96A22"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</w:rPr>
              <w:t>2,6х10</w:t>
            </w:r>
            <w:r w:rsidRPr="00D96A22"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23"/>
              <w:widowControl/>
              <w:spacing w:line="360" w:lineRule="auto"/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A22"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</w:rPr>
              <w:t>4,1x10*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23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  <w:vertAlign w:val="superscript"/>
              </w:rPr>
            </w:pPr>
            <w:r w:rsidRPr="00D96A22"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</w:rPr>
              <w:t>6x1</w:t>
            </w: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  <w:t>0</w:t>
            </w:r>
            <w:r w:rsidRPr="00D96A22">
              <w:rPr>
                <w:rStyle w:val="FontStyle46"/>
                <w:rFonts w:ascii="Times New Roman" w:hAnsi="Times New Roman" w:cs="Times New Roman"/>
                <w:color w:val="000000"/>
                <w:spacing w:val="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23"/>
              <w:widowControl/>
              <w:spacing w:line="360" w:lineRule="auto"/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D96A22"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</w:rPr>
              <w:t>7,8х10</w:t>
            </w:r>
            <w:r w:rsidRPr="00D96A22"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23"/>
              <w:widowControl/>
              <w:spacing w:line="360" w:lineRule="auto"/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D96A22"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</w:rPr>
              <w:t>9,6x10</w:t>
            </w:r>
            <w:r w:rsidRPr="00D96A22"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23"/>
              <w:widowControl/>
              <w:spacing w:line="360" w:lineRule="auto"/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D96A22"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</w:rPr>
              <w:t>1,4x10</w:t>
            </w:r>
            <w:r w:rsidRPr="00D96A22"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D96A22" w:rsidRDefault="00ED4B9E" w:rsidP="00D96A22">
            <w:pPr>
              <w:pStyle w:val="Style23"/>
              <w:widowControl/>
              <w:spacing w:line="360" w:lineRule="auto"/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D96A22"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</w:rPr>
              <w:t>2х10</w:t>
            </w:r>
            <w:r w:rsidRPr="00D96A22"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D96A22" w:rsidRDefault="00ED4B9E" w:rsidP="00D96A22">
            <w:pPr>
              <w:pStyle w:val="Style23"/>
              <w:widowControl/>
              <w:spacing w:line="360" w:lineRule="auto"/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D96A22"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</w:rPr>
              <w:t>2,9x10</w:t>
            </w:r>
            <w:r w:rsidRPr="00D96A22">
              <w:rPr>
                <w:rStyle w:val="FontStyle59"/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</w:tr>
    </w:tbl>
    <w:p w:rsidR="00ED4B9E" w:rsidRPr="008415C3" w:rsidRDefault="00ED4B9E" w:rsidP="008415C3">
      <w:pPr>
        <w:pStyle w:val="Style4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ED4B9E" w:rsidRPr="008415C3" w:rsidRDefault="00ED4B9E" w:rsidP="008415C3">
      <w:pPr>
        <w:pStyle w:val="Style4"/>
        <w:widowControl/>
        <w:spacing w:line="360" w:lineRule="auto"/>
        <w:ind w:firstLine="709"/>
        <w:jc w:val="both"/>
        <w:rPr>
          <w:rStyle w:val="FontStyle35"/>
          <w:rFonts w:ascii="Times New Roman" w:hAnsi="Times New Roman" w:cs="Times New Roman"/>
          <w:color w:val="000000"/>
          <w:sz w:val="28"/>
        </w:rPr>
      </w:pPr>
      <w:r w:rsidRPr="008415C3">
        <w:rPr>
          <w:rStyle w:val="FontStyle35"/>
          <w:rFonts w:ascii="Times New Roman" w:hAnsi="Times New Roman" w:cs="Times New Roman"/>
          <w:color w:val="000000"/>
          <w:sz w:val="28"/>
        </w:rPr>
        <w:t>Основные нагрузки, воспринимаемые радиоэлектронной и оптической аппаратурой в процессе эксплуатации</w:t>
      </w:r>
    </w:p>
    <w:tbl>
      <w:tblPr>
        <w:tblW w:w="9137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02"/>
        <w:gridCol w:w="3264"/>
        <w:gridCol w:w="1871"/>
      </w:tblGrid>
      <w:tr w:rsidR="00ED4B9E" w:rsidRPr="00CA20A7">
        <w:trPr>
          <w:trHeight w:val="381"/>
          <w:jc w:val="center"/>
        </w:trPr>
        <w:tc>
          <w:tcPr>
            <w:tcW w:w="400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D4B9E" w:rsidRPr="00CA20A7" w:rsidRDefault="00ED4B9E" w:rsidP="00D96A22">
            <w:pPr>
              <w:pStyle w:val="Style18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CA20A7">
              <w:rPr>
                <w:rStyle w:val="FontStyle5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Вид воздействий и параметры</w:t>
            </w:r>
          </w:p>
        </w:tc>
        <w:tc>
          <w:tcPr>
            <w:tcW w:w="5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CA20A7" w:rsidRDefault="00ED4B9E" w:rsidP="00D96A22">
            <w:pPr>
              <w:pStyle w:val="Style18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CA20A7">
              <w:rPr>
                <w:rStyle w:val="FontStyle5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Группа аппаратуры</w:t>
            </w:r>
          </w:p>
        </w:tc>
      </w:tr>
      <w:tr w:rsidR="00ED4B9E" w:rsidRPr="00CA20A7">
        <w:trPr>
          <w:trHeight w:val="159"/>
          <w:jc w:val="center"/>
        </w:trPr>
        <w:tc>
          <w:tcPr>
            <w:tcW w:w="40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CA20A7" w:rsidRDefault="00ED4B9E" w:rsidP="00D96A22">
            <w:pPr>
              <w:widowControl/>
              <w:spacing w:line="360" w:lineRule="auto"/>
              <w:rPr>
                <w:rStyle w:val="FontStyle5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CA20A7" w:rsidRDefault="00ED4B9E" w:rsidP="00D96A22">
            <w:pPr>
              <w:pStyle w:val="Style18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CA20A7">
              <w:rPr>
                <w:rStyle w:val="FontStyle5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Наземная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CA20A7" w:rsidRDefault="00ED4B9E" w:rsidP="00D96A22">
            <w:pPr>
              <w:pStyle w:val="Style18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CA20A7">
              <w:rPr>
                <w:rStyle w:val="FontStyle5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Авиационная</w:t>
            </w:r>
          </w:p>
        </w:tc>
      </w:tr>
      <w:tr w:rsidR="00ED4B9E" w:rsidRPr="00CA20A7">
        <w:trPr>
          <w:trHeight w:val="381"/>
          <w:jc w:val="center"/>
        </w:trPr>
        <w:tc>
          <w:tcPr>
            <w:tcW w:w="400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D4B9E" w:rsidRPr="00CA20A7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CA20A7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Ударные сотрясения: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B9E" w:rsidRPr="00CA20A7" w:rsidRDefault="00ED4B9E" w:rsidP="00D96A22">
            <w:pPr>
              <w:pStyle w:val="Style1"/>
              <w:widowControl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D4B9E" w:rsidRPr="00CA20A7" w:rsidRDefault="00ED4B9E" w:rsidP="00D96A22">
            <w:pPr>
              <w:pStyle w:val="Style1"/>
              <w:widowControl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D4B9E" w:rsidRPr="00CA20A7">
        <w:trPr>
          <w:trHeight w:val="381"/>
          <w:jc w:val="center"/>
        </w:trPr>
        <w:tc>
          <w:tcPr>
            <w:tcW w:w="40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D4B9E" w:rsidRPr="00CA20A7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  <w:vertAlign w:val="superscript"/>
              </w:rPr>
            </w:pPr>
            <w:r w:rsidRPr="00CA20A7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- ускорение, м/с</w:t>
            </w:r>
            <w:r w:rsidRPr="00CA20A7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2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B9E" w:rsidRPr="00CA20A7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CA20A7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10-15</w:t>
            </w:r>
          </w:p>
        </w:tc>
        <w:tc>
          <w:tcPr>
            <w:tcW w:w="187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D4B9E" w:rsidRPr="00CA20A7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CA20A7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6-12</w:t>
            </w:r>
          </w:p>
        </w:tc>
      </w:tr>
      <w:tr w:rsidR="00ED4B9E" w:rsidRPr="00CA20A7">
        <w:trPr>
          <w:trHeight w:val="381"/>
          <w:jc w:val="center"/>
        </w:trPr>
        <w:tc>
          <w:tcPr>
            <w:tcW w:w="40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CA20A7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CA20A7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- длительность, мс</w:t>
            </w:r>
          </w:p>
        </w:tc>
        <w:tc>
          <w:tcPr>
            <w:tcW w:w="32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CA20A7" w:rsidRDefault="00ED4B9E" w:rsidP="00D96A22">
            <w:pPr>
              <w:pStyle w:val="Style1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CA20A7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5-10</w:t>
            </w:r>
          </w:p>
        </w:tc>
        <w:tc>
          <w:tcPr>
            <w:tcW w:w="187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CA20A7" w:rsidRDefault="00ED4B9E" w:rsidP="00D96A22">
            <w:pPr>
              <w:pStyle w:val="Style18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CA20A7">
              <w:rPr>
                <w:rStyle w:val="FontStyle5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 xml:space="preserve">ДО </w:t>
            </w:r>
            <w:r w:rsidRPr="00CA20A7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15</w:t>
            </w:r>
          </w:p>
        </w:tc>
      </w:tr>
      <w:tr w:rsidR="00ED4B9E" w:rsidRPr="00CA20A7">
        <w:trPr>
          <w:trHeight w:val="381"/>
          <w:jc w:val="center"/>
        </w:trPr>
        <w:tc>
          <w:tcPr>
            <w:tcW w:w="400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D4B9E" w:rsidRPr="00CA20A7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CA20A7">
              <w:rPr>
                <w:rStyle w:val="FontStyle5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Вид воздействий и параметры</w:t>
            </w:r>
          </w:p>
        </w:tc>
        <w:tc>
          <w:tcPr>
            <w:tcW w:w="5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CA20A7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CA20A7">
              <w:rPr>
                <w:rStyle w:val="FontStyle5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Группа аппаратуры</w:t>
            </w:r>
          </w:p>
        </w:tc>
      </w:tr>
      <w:tr w:rsidR="00ED4B9E" w:rsidRPr="00CA20A7">
        <w:trPr>
          <w:trHeight w:val="381"/>
          <w:jc w:val="center"/>
        </w:trPr>
        <w:tc>
          <w:tcPr>
            <w:tcW w:w="40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CA20A7" w:rsidRDefault="00ED4B9E" w:rsidP="00D96A22">
            <w:pPr>
              <w:pStyle w:val="Style1"/>
              <w:widowControl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CA20A7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CA20A7">
              <w:rPr>
                <w:rStyle w:val="FontStyle5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Наземная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CA20A7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5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CA20A7">
              <w:rPr>
                <w:rStyle w:val="FontStyle5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Авиационная</w:t>
            </w:r>
          </w:p>
        </w:tc>
      </w:tr>
      <w:tr w:rsidR="00ED4B9E" w:rsidRPr="00CA20A7">
        <w:trPr>
          <w:trHeight w:val="381"/>
          <w:jc w:val="center"/>
        </w:trPr>
        <w:tc>
          <w:tcPr>
            <w:tcW w:w="400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D4B9E" w:rsidRPr="00CA20A7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CA20A7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Одиночные удары: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B9E" w:rsidRPr="00CA20A7" w:rsidRDefault="00ED4B9E" w:rsidP="00D96A22">
            <w:pPr>
              <w:pStyle w:val="Style1"/>
              <w:widowControl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D4B9E" w:rsidRPr="00CA20A7" w:rsidRDefault="00ED4B9E" w:rsidP="00D96A22">
            <w:pPr>
              <w:pStyle w:val="Style1"/>
              <w:widowControl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D4B9E" w:rsidRPr="00CA20A7">
        <w:trPr>
          <w:trHeight w:val="381"/>
          <w:jc w:val="center"/>
        </w:trPr>
        <w:tc>
          <w:tcPr>
            <w:tcW w:w="400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ED4B9E" w:rsidRPr="00CA20A7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  <w:vertAlign w:val="superscript"/>
              </w:rPr>
            </w:pPr>
            <w:r w:rsidRPr="00CA20A7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- ускорение, м/с</w:t>
            </w:r>
            <w:r w:rsidRPr="00CA20A7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2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ED4B9E" w:rsidRPr="00CA20A7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CA20A7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50-1000</w:t>
            </w:r>
          </w:p>
        </w:tc>
        <w:tc>
          <w:tcPr>
            <w:tcW w:w="1871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:rsidR="00ED4B9E" w:rsidRPr="00CA20A7" w:rsidRDefault="00ED4B9E" w:rsidP="00D96A22">
            <w:pPr>
              <w:pStyle w:val="Style24"/>
              <w:widowControl/>
              <w:spacing w:line="360" w:lineRule="auto"/>
              <w:rPr>
                <w:rStyle w:val="FontStyle60"/>
                <w:rFonts w:ascii="Times New Roman" w:hAnsi="Times New Roman" w:cs="Times New Roman"/>
                <w:b w:val="0"/>
                <w:color w:val="000000"/>
                <w:position w:val="-3"/>
                <w:sz w:val="20"/>
                <w:szCs w:val="20"/>
              </w:rPr>
            </w:pPr>
            <w:r w:rsidRPr="00CA20A7">
              <w:rPr>
                <w:rStyle w:val="FontStyle60"/>
                <w:rFonts w:ascii="Times New Roman" w:hAnsi="Times New Roman" w:cs="Times New Roman"/>
                <w:b w:val="0"/>
                <w:color w:val="000000"/>
                <w:position w:val="-3"/>
                <w:sz w:val="20"/>
                <w:szCs w:val="20"/>
              </w:rPr>
              <w:t>—</w:t>
            </w:r>
          </w:p>
        </w:tc>
      </w:tr>
      <w:tr w:rsidR="00ED4B9E" w:rsidRPr="00CA20A7">
        <w:trPr>
          <w:trHeight w:val="381"/>
          <w:jc w:val="center"/>
        </w:trPr>
        <w:tc>
          <w:tcPr>
            <w:tcW w:w="40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D4B9E" w:rsidRPr="00CA20A7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CA20A7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- длительность, мс</w:t>
            </w:r>
          </w:p>
        </w:tc>
        <w:tc>
          <w:tcPr>
            <w:tcW w:w="32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D4B9E" w:rsidRPr="00CA20A7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CA20A7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0,5-10</w:t>
            </w:r>
          </w:p>
        </w:tc>
        <w:tc>
          <w:tcPr>
            <w:tcW w:w="187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ED4B9E" w:rsidRPr="00CA20A7" w:rsidRDefault="00ED4B9E" w:rsidP="00D96A22">
            <w:pPr>
              <w:pStyle w:val="Style24"/>
              <w:widowControl/>
              <w:spacing w:line="360" w:lineRule="auto"/>
              <w:rPr>
                <w:rStyle w:val="FontStyle60"/>
                <w:rFonts w:ascii="Times New Roman" w:hAnsi="Times New Roman" w:cs="Times New Roman"/>
                <w:b w:val="0"/>
                <w:color w:val="000000"/>
                <w:position w:val="-3"/>
                <w:sz w:val="20"/>
                <w:szCs w:val="20"/>
              </w:rPr>
            </w:pPr>
            <w:r w:rsidRPr="00CA20A7">
              <w:rPr>
                <w:rStyle w:val="FontStyle60"/>
                <w:rFonts w:ascii="Times New Roman" w:hAnsi="Times New Roman" w:cs="Times New Roman"/>
                <w:b w:val="0"/>
                <w:color w:val="000000"/>
                <w:position w:val="-3"/>
                <w:sz w:val="20"/>
                <w:szCs w:val="20"/>
              </w:rPr>
              <w:t>—</w:t>
            </w:r>
          </w:p>
        </w:tc>
      </w:tr>
      <w:tr w:rsidR="00ED4B9E" w:rsidRPr="00CA20A7">
        <w:trPr>
          <w:trHeight w:val="381"/>
          <w:jc w:val="center"/>
        </w:trPr>
        <w:tc>
          <w:tcPr>
            <w:tcW w:w="40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CA20A7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  <w:vertAlign w:val="superscript"/>
              </w:rPr>
            </w:pPr>
            <w:r w:rsidRPr="00CA20A7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Линейное ускорение, м/с</w:t>
            </w:r>
            <w:r w:rsidRPr="00CA20A7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CA20A7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CA20A7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2-5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CA20A7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CA20A7">
              <w:rPr>
                <w:rStyle w:val="FontStyle37"/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A20A7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-10</w:t>
            </w:r>
          </w:p>
        </w:tc>
      </w:tr>
      <w:tr w:rsidR="00ED4B9E" w:rsidRPr="00CA20A7">
        <w:trPr>
          <w:trHeight w:val="381"/>
          <w:jc w:val="center"/>
        </w:trPr>
        <w:tc>
          <w:tcPr>
            <w:tcW w:w="400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D4B9E" w:rsidRPr="00CA20A7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CA20A7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Вибрация: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B9E" w:rsidRPr="00CA20A7" w:rsidRDefault="00ED4B9E" w:rsidP="00D96A22">
            <w:pPr>
              <w:pStyle w:val="Style1"/>
              <w:widowControl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D4B9E" w:rsidRPr="00CA20A7" w:rsidRDefault="00ED4B9E" w:rsidP="00D96A22">
            <w:pPr>
              <w:pStyle w:val="Style1"/>
              <w:widowControl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D4B9E" w:rsidRPr="00CA20A7">
        <w:trPr>
          <w:trHeight w:val="381"/>
          <w:jc w:val="center"/>
        </w:trPr>
        <w:tc>
          <w:tcPr>
            <w:tcW w:w="40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D4B9E" w:rsidRPr="00CA20A7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CA20A7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- частота, Гц</w:t>
            </w:r>
          </w:p>
        </w:tc>
        <w:tc>
          <w:tcPr>
            <w:tcW w:w="32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B9E" w:rsidRPr="00CA20A7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CA20A7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10-70</w:t>
            </w:r>
          </w:p>
        </w:tc>
        <w:tc>
          <w:tcPr>
            <w:tcW w:w="187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D4B9E" w:rsidRPr="00CA20A7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CA20A7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5-2000</w:t>
            </w:r>
          </w:p>
        </w:tc>
      </w:tr>
      <w:tr w:rsidR="00ED4B9E" w:rsidRPr="00CA20A7">
        <w:trPr>
          <w:trHeight w:val="381"/>
          <w:jc w:val="center"/>
        </w:trPr>
        <w:tc>
          <w:tcPr>
            <w:tcW w:w="40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CA20A7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  <w:vertAlign w:val="superscript"/>
              </w:rPr>
            </w:pPr>
            <w:r w:rsidRPr="00CA20A7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- ускорение, м/с</w:t>
            </w:r>
            <w:r w:rsidRPr="00CA20A7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2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CA20A7" w:rsidRDefault="00ED4B9E" w:rsidP="00D96A22">
            <w:pPr>
              <w:pStyle w:val="Style32"/>
              <w:widowControl/>
              <w:spacing w:line="360" w:lineRule="auto"/>
              <w:rPr>
                <w:rStyle w:val="FontStyle3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0A7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1</w:t>
            </w:r>
            <w:r w:rsidRPr="00CA20A7">
              <w:rPr>
                <w:rStyle w:val="FontStyle37"/>
                <w:rFonts w:ascii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187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CA20A7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CA20A7">
              <w:rPr>
                <w:rStyle w:val="FontStyle5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 xml:space="preserve">до </w:t>
            </w:r>
            <w:r w:rsidRPr="00CA20A7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20</w:t>
            </w:r>
          </w:p>
        </w:tc>
      </w:tr>
      <w:tr w:rsidR="00ED4B9E" w:rsidRPr="00CA20A7">
        <w:trPr>
          <w:trHeight w:val="381"/>
          <w:jc w:val="center"/>
        </w:trPr>
        <w:tc>
          <w:tcPr>
            <w:tcW w:w="400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D4B9E" w:rsidRPr="00CA20A7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CA20A7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Ветровая нагрузка: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B9E" w:rsidRPr="00CA20A7" w:rsidRDefault="00ED4B9E" w:rsidP="00D96A22">
            <w:pPr>
              <w:pStyle w:val="Style1"/>
              <w:widowControl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D4B9E" w:rsidRPr="00CA20A7" w:rsidRDefault="00ED4B9E" w:rsidP="00D96A22">
            <w:pPr>
              <w:pStyle w:val="Style1"/>
              <w:widowControl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D4B9E" w:rsidRPr="00CA20A7">
        <w:trPr>
          <w:trHeight w:val="381"/>
          <w:jc w:val="center"/>
        </w:trPr>
        <w:tc>
          <w:tcPr>
            <w:tcW w:w="40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D4B9E" w:rsidRPr="00CA20A7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CA20A7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- рабочая, м/с</w:t>
            </w:r>
          </w:p>
        </w:tc>
        <w:tc>
          <w:tcPr>
            <w:tcW w:w="32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B9E" w:rsidRPr="00CA20A7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CA20A7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до 50</w:t>
            </w:r>
          </w:p>
        </w:tc>
        <w:tc>
          <w:tcPr>
            <w:tcW w:w="187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D4B9E" w:rsidRPr="00CA20A7" w:rsidRDefault="00ED4B9E" w:rsidP="00D96A22">
            <w:pPr>
              <w:pStyle w:val="Style14"/>
              <w:widowControl/>
              <w:spacing w:line="360" w:lineRule="auto"/>
              <w:rPr>
                <w:rStyle w:val="FontStyle61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0A7">
              <w:rPr>
                <w:rStyle w:val="FontStyle61"/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D4B9E" w:rsidRPr="00CA20A7">
        <w:trPr>
          <w:trHeight w:val="381"/>
          <w:jc w:val="center"/>
        </w:trPr>
        <w:tc>
          <w:tcPr>
            <w:tcW w:w="40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D4B9E" w:rsidRPr="00CA20A7" w:rsidRDefault="00ED4B9E" w:rsidP="00D96A22">
            <w:pPr>
              <w:pStyle w:val="Style30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CA20A7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- предельная, м/с</w:t>
            </w:r>
          </w:p>
        </w:tc>
        <w:tc>
          <w:tcPr>
            <w:tcW w:w="32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9E" w:rsidRPr="00CA20A7" w:rsidRDefault="00ED4B9E" w:rsidP="00D96A22">
            <w:pPr>
              <w:pStyle w:val="Style17"/>
              <w:widowControl/>
              <w:spacing w:line="360" w:lineRule="auto"/>
              <w:jc w:val="left"/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</w:pPr>
            <w:r w:rsidRPr="00CA20A7">
              <w:rPr>
                <w:rStyle w:val="FontStyle5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 xml:space="preserve">ДО </w:t>
            </w:r>
            <w:r w:rsidRPr="00CA20A7">
              <w:rPr>
                <w:rStyle w:val="FontStyle46"/>
                <w:rFonts w:ascii="Times New Roman" w:hAnsi="Times New Roman" w:cs="Times New Roman"/>
                <w:b w:val="0"/>
                <w:color w:val="000000"/>
                <w:spacing w:val="0"/>
                <w:sz w:val="20"/>
                <w:szCs w:val="20"/>
              </w:rPr>
              <w:t>70</w:t>
            </w:r>
          </w:p>
        </w:tc>
        <w:tc>
          <w:tcPr>
            <w:tcW w:w="187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D4B9E" w:rsidRPr="00CA20A7" w:rsidRDefault="00ED4B9E" w:rsidP="00D96A22">
            <w:pPr>
              <w:pStyle w:val="Style5"/>
              <w:widowControl/>
              <w:spacing w:line="360" w:lineRule="auto"/>
              <w:rPr>
                <w:rStyle w:val="FontStyle62"/>
                <w:rFonts w:ascii="Times New Roman" w:hAnsi="Times New Roman" w:cs="Times New Roman"/>
                <w:b w:val="0"/>
                <w:color w:val="000000"/>
                <w:position w:val="-3"/>
                <w:sz w:val="20"/>
                <w:szCs w:val="20"/>
              </w:rPr>
            </w:pPr>
            <w:r w:rsidRPr="00CA20A7">
              <w:rPr>
                <w:rStyle w:val="FontStyle62"/>
                <w:rFonts w:ascii="Times New Roman" w:hAnsi="Times New Roman" w:cs="Times New Roman"/>
                <w:b w:val="0"/>
                <w:color w:val="000000"/>
                <w:position w:val="-3"/>
                <w:sz w:val="20"/>
                <w:szCs w:val="20"/>
              </w:rPr>
              <w:t>-</w:t>
            </w:r>
          </w:p>
        </w:tc>
      </w:tr>
    </w:tbl>
    <w:p w:rsidR="008415C3" w:rsidRPr="008415C3" w:rsidRDefault="008415C3" w:rsidP="008415C3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bookmarkStart w:id="0" w:name="_GoBack"/>
      <w:bookmarkEnd w:id="0"/>
    </w:p>
    <w:sectPr w:rsidR="008415C3" w:rsidRPr="008415C3" w:rsidSect="008415C3">
      <w:pgSz w:w="11906" w:h="16838"/>
      <w:pgMar w:top="1134" w:right="850" w:bottom="1134" w:left="1701" w:header="720" w:footer="720" w:gutter="0"/>
      <w:cols w:space="6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370" w:rsidRDefault="00472370">
      <w:r>
        <w:separator/>
      </w:r>
    </w:p>
  </w:endnote>
  <w:endnote w:type="continuationSeparator" w:id="0">
    <w:p w:rsidR="00472370" w:rsidRDefault="0047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370" w:rsidRDefault="00472370">
      <w:r>
        <w:separator/>
      </w:r>
    </w:p>
  </w:footnote>
  <w:footnote w:type="continuationSeparator" w:id="0">
    <w:p w:rsidR="00472370" w:rsidRDefault="00472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CD6C66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336"/>
        <w:lvlJc w:val="left"/>
        <w:rPr>
          <w:rFonts w:ascii="Trebuchet MS" w:hAnsi="Trebuchet MS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26"/>
        <w:lvlJc w:val="left"/>
        <w:rPr>
          <w:rFonts w:ascii="Trebuchet MS" w:hAnsi="Trebuchet MS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327"/>
        <w:lvlJc w:val="left"/>
        <w:rPr>
          <w:rFonts w:ascii="Trebuchet MS" w:hAnsi="Trebuchet M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alignTablesRowByRow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6431"/>
    <w:rsid w:val="00042EDB"/>
    <w:rsid w:val="000E03B8"/>
    <w:rsid w:val="0011746A"/>
    <w:rsid w:val="00210D03"/>
    <w:rsid w:val="002D58FB"/>
    <w:rsid w:val="00301D26"/>
    <w:rsid w:val="00472370"/>
    <w:rsid w:val="0072138F"/>
    <w:rsid w:val="00730734"/>
    <w:rsid w:val="007C1B21"/>
    <w:rsid w:val="008024EB"/>
    <w:rsid w:val="008415C3"/>
    <w:rsid w:val="00867338"/>
    <w:rsid w:val="00A96431"/>
    <w:rsid w:val="00BB4C9E"/>
    <w:rsid w:val="00CA20A7"/>
    <w:rsid w:val="00D96A22"/>
    <w:rsid w:val="00ED4B9E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AF900E86-2B06-413A-91BB-3777BE3C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Bookman Old Styl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475" w:lineRule="exact"/>
      <w:jc w:val="center"/>
    </w:pPr>
  </w:style>
  <w:style w:type="paragraph" w:customStyle="1" w:styleId="Style4">
    <w:name w:val="Style4"/>
    <w:basedOn w:val="a"/>
    <w:pPr>
      <w:spacing w:line="446" w:lineRule="exact"/>
      <w:jc w:val="center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420" w:lineRule="exact"/>
      <w:ind w:firstLine="605"/>
      <w:jc w:val="both"/>
    </w:pPr>
  </w:style>
  <w:style w:type="paragraph" w:customStyle="1" w:styleId="Style8">
    <w:name w:val="Style8"/>
    <w:basedOn w:val="a"/>
    <w:pPr>
      <w:spacing w:line="422" w:lineRule="exact"/>
      <w:ind w:firstLine="581"/>
      <w:jc w:val="both"/>
    </w:pPr>
  </w:style>
  <w:style w:type="paragraph" w:customStyle="1" w:styleId="Style9">
    <w:name w:val="Style9"/>
    <w:basedOn w:val="a"/>
    <w:pPr>
      <w:spacing w:line="432" w:lineRule="exact"/>
      <w:jc w:val="both"/>
    </w:pPr>
  </w:style>
  <w:style w:type="paragraph" w:customStyle="1" w:styleId="Style10">
    <w:name w:val="Style10"/>
    <w:basedOn w:val="a"/>
    <w:pPr>
      <w:spacing w:line="432" w:lineRule="exact"/>
      <w:ind w:firstLine="576"/>
      <w:jc w:val="both"/>
    </w:pPr>
  </w:style>
  <w:style w:type="paragraph" w:customStyle="1" w:styleId="Style11">
    <w:name w:val="Style11"/>
    <w:basedOn w:val="a"/>
    <w:pPr>
      <w:spacing w:line="360" w:lineRule="exact"/>
    </w:pPr>
  </w:style>
  <w:style w:type="paragraph" w:customStyle="1" w:styleId="Style12">
    <w:name w:val="Style12"/>
    <w:basedOn w:val="a"/>
    <w:pPr>
      <w:spacing w:line="432" w:lineRule="exact"/>
      <w:ind w:firstLine="576"/>
      <w:jc w:val="both"/>
    </w:pPr>
  </w:style>
  <w:style w:type="paragraph" w:customStyle="1" w:styleId="Style13">
    <w:name w:val="Style13"/>
    <w:basedOn w:val="a"/>
    <w:pPr>
      <w:spacing w:line="336" w:lineRule="exact"/>
    </w:pPr>
  </w:style>
  <w:style w:type="paragraph" w:customStyle="1" w:styleId="Style14">
    <w:name w:val="Style14"/>
    <w:basedOn w:val="a"/>
  </w:style>
  <w:style w:type="paragraph" w:customStyle="1" w:styleId="Style15">
    <w:name w:val="Style15"/>
    <w:basedOn w:val="a"/>
  </w:style>
  <w:style w:type="paragraph" w:customStyle="1" w:styleId="Style16">
    <w:name w:val="Style16"/>
    <w:basedOn w:val="a"/>
  </w:style>
  <w:style w:type="paragraph" w:customStyle="1" w:styleId="Style17">
    <w:name w:val="Style17"/>
    <w:basedOn w:val="a"/>
    <w:pPr>
      <w:spacing w:line="374" w:lineRule="exact"/>
      <w:jc w:val="center"/>
    </w:pPr>
  </w:style>
  <w:style w:type="paragraph" w:customStyle="1" w:styleId="Style18">
    <w:name w:val="Style18"/>
    <w:basedOn w:val="a"/>
    <w:pPr>
      <w:spacing w:line="317" w:lineRule="exact"/>
      <w:jc w:val="both"/>
    </w:pPr>
  </w:style>
  <w:style w:type="paragraph" w:customStyle="1" w:styleId="Style19">
    <w:name w:val="Style19"/>
    <w:basedOn w:val="a"/>
    <w:pPr>
      <w:spacing w:line="437" w:lineRule="exact"/>
      <w:ind w:firstLine="605"/>
      <w:jc w:val="both"/>
    </w:pPr>
  </w:style>
  <w:style w:type="paragraph" w:customStyle="1" w:styleId="Style20">
    <w:name w:val="Style20"/>
    <w:basedOn w:val="a"/>
    <w:pPr>
      <w:spacing w:line="754" w:lineRule="exact"/>
      <w:ind w:firstLine="547"/>
    </w:pPr>
  </w:style>
  <w:style w:type="paragraph" w:customStyle="1" w:styleId="Style21">
    <w:name w:val="Style21"/>
    <w:basedOn w:val="a"/>
  </w:style>
  <w:style w:type="paragraph" w:customStyle="1" w:styleId="Style22">
    <w:name w:val="Style22"/>
    <w:basedOn w:val="a"/>
    <w:pPr>
      <w:spacing w:line="2246" w:lineRule="exact"/>
    </w:pPr>
  </w:style>
  <w:style w:type="paragraph" w:customStyle="1" w:styleId="Style23">
    <w:name w:val="Style23"/>
    <w:basedOn w:val="a"/>
  </w:style>
  <w:style w:type="paragraph" w:customStyle="1" w:styleId="Style24">
    <w:name w:val="Style24"/>
    <w:basedOn w:val="a"/>
  </w:style>
  <w:style w:type="paragraph" w:customStyle="1" w:styleId="Style25">
    <w:name w:val="Style25"/>
    <w:basedOn w:val="a"/>
  </w:style>
  <w:style w:type="paragraph" w:customStyle="1" w:styleId="Style26">
    <w:name w:val="Style26"/>
    <w:basedOn w:val="a"/>
  </w:style>
  <w:style w:type="paragraph" w:customStyle="1" w:styleId="Style27">
    <w:name w:val="Style27"/>
    <w:basedOn w:val="a"/>
  </w:style>
  <w:style w:type="paragraph" w:customStyle="1" w:styleId="Style28">
    <w:name w:val="Style28"/>
    <w:basedOn w:val="a"/>
  </w:style>
  <w:style w:type="paragraph" w:customStyle="1" w:styleId="Style29">
    <w:name w:val="Style29"/>
    <w:basedOn w:val="a"/>
  </w:style>
  <w:style w:type="paragraph" w:customStyle="1" w:styleId="Style30">
    <w:name w:val="Style30"/>
    <w:basedOn w:val="a"/>
    <w:pPr>
      <w:spacing w:line="342" w:lineRule="exact"/>
      <w:jc w:val="center"/>
    </w:pPr>
  </w:style>
  <w:style w:type="paragraph" w:customStyle="1" w:styleId="Style31">
    <w:name w:val="Style31"/>
    <w:basedOn w:val="a"/>
  </w:style>
  <w:style w:type="paragraph" w:customStyle="1" w:styleId="Style32">
    <w:name w:val="Style32"/>
    <w:basedOn w:val="a"/>
  </w:style>
  <w:style w:type="character" w:customStyle="1" w:styleId="FontStyle34">
    <w:name w:val="Font Style34"/>
    <w:basedOn w:val="a0"/>
    <w:rPr>
      <w:rFonts w:ascii="Bookman Old Style" w:hAnsi="Bookman Old Style" w:cs="Bookman Old Style"/>
      <w:b/>
      <w:bCs/>
      <w:sz w:val="38"/>
      <w:szCs w:val="38"/>
    </w:rPr>
  </w:style>
  <w:style w:type="character" w:customStyle="1" w:styleId="FontStyle35">
    <w:name w:val="Font Style35"/>
    <w:basedOn w:val="a0"/>
    <w:rPr>
      <w:rFonts w:ascii="Trebuchet MS" w:hAnsi="Trebuchet MS" w:cs="Trebuchet MS"/>
      <w:b/>
      <w:bCs/>
      <w:sz w:val="34"/>
      <w:szCs w:val="34"/>
    </w:rPr>
  </w:style>
  <w:style w:type="character" w:customStyle="1" w:styleId="FontStyle36">
    <w:name w:val="Font Style36"/>
    <w:basedOn w:val="a0"/>
    <w:rPr>
      <w:rFonts w:ascii="Trebuchet MS" w:hAnsi="Trebuchet MS" w:cs="Trebuchet MS"/>
      <w:i/>
      <w:iCs/>
      <w:sz w:val="34"/>
      <w:szCs w:val="34"/>
    </w:rPr>
  </w:style>
  <w:style w:type="character" w:customStyle="1" w:styleId="FontStyle37">
    <w:name w:val="Font Style37"/>
    <w:basedOn w:val="a0"/>
    <w:rPr>
      <w:rFonts w:ascii="Trebuchet MS" w:hAnsi="Trebuchet MS" w:cs="Trebuchet MS"/>
      <w:sz w:val="34"/>
      <w:szCs w:val="34"/>
    </w:rPr>
  </w:style>
  <w:style w:type="character" w:customStyle="1" w:styleId="FontStyle38">
    <w:name w:val="Font Style38"/>
    <w:basedOn w:val="a0"/>
    <w:rPr>
      <w:rFonts w:ascii="Trebuchet MS" w:hAnsi="Trebuchet MS" w:cs="Trebuchet MS"/>
      <w:b/>
      <w:bCs/>
      <w:sz w:val="32"/>
      <w:szCs w:val="32"/>
    </w:rPr>
  </w:style>
  <w:style w:type="character" w:customStyle="1" w:styleId="FontStyle39">
    <w:name w:val="Font Style39"/>
    <w:basedOn w:val="a0"/>
    <w:rPr>
      <w:rFonts w:ascii="Trebuchet MS" w:hAnsi="Trebuchet MS" w:cs="Trebuchet MS"/>
      <w:b/>
      <w:bCs/>
      <w:i/>
      <w:iCs/>
      <w:sz w:val="36"/>
      <w:szCs w:val="36"/>
    </w:rPr>
  </w:style>
  <w:style w:type="character" w:customStyle="1" w:styleId="FontStyle40">
    <w:name w:val="Font Style40"/>
    <w:basedOn w:val="a0"/>
    <w:rPr>
      <w:rFonts w:ascii="Arial" w:hAnsi="Arial" w:cs="Arial"/>
      <w:i/>
      <w:iCs/>
      <w:sz w:val="32"/>
      <w:szCs w:val="32"/>
    </w:rPr>
  </w:style>
  <w:style w:type="character" w:customStyle="1" w:styleId="FontStyle41">
    <w:name w:val="Font Style41"/>
    <w:basedOn w:val="a0"/>
    <w:rPr>
      <w:rFonts w:ascii="Microsoft Sans Serif" w:hAnsi="Microsoft Sans Serif" w:cs="Microsoft Sans Serif"/>
      <w:i/>
      <w:iCs/>
      <w:sz w:val="34"/>
      <w:szCs w:val="34"/>
    </w:rPr>
  </w:style>
  <w:style w:type="character" w:customStyle="1" w:styleId="FontStyle42">
    <w:name w:val="Font Style42"/>
    <w:basedOn w:val="a0"/>
    <w:rPr>
      <w:rFonts w:ascii="Trebuchet MS" w:hAnsi="Trebuchet MS" w:cs="Trebuchet MS"/>
      <w:b/>
      <w:bCs/>
      <w:i/>
      <w:iCs/>
      <w:sz w:val="36"/>
      <w:szCs w:val="36"/>
    </w:rPr>
  </w:style>
  <w:style w:type="character" w:customStyle="1" w:styleId="FontStyle43">
    <w:name w:val="Font Style43"/>
    <w:basedOn w:val="a0"/>
    <w:rPr>
      <w:rFonts w:ascii="Franklin Gothic Medium" w:hAnsi="Franklin Gothic Medium" w:cs="Franklin Gothic Medium"/>
      <w:i/>
      <w:iCs/>
      <w:sz w:val="34"/>
      <w:szCs w:val="34"/>
    </w:rPr>
  </w:style>
  <w:style w:type="character" w:customStyle="1" w:styleId="FontStyle44">
    <w:name w:val="Font Style44"/>
    <w:basedOn w:val="a0"/>
    <w:rPr>
      <w:rFonts w:ascii="Courier New" w:hAnsi="Courier New" w:cs="Courier New"/>
      <w:b/>
      <w:bCs/>
      <w:i/>
      <w:iCs/>
      <w:spacing w:val="-20"/>
      <w:sz w:val="38"/>
      <w:szCs w:val="38"/>
    </w:rPr>
  </w:style>
  <w:style w:type="character" w:customStyle="1" w:styleId="FontStyle45">
    <w:name w:val="Font Style45"/>
    <w:basedOn w:val="a0"/>
    <w:rPr>
      <w:rFonts w:ascii="Trebuchet MS" w:hAnsi="Trebuchet MS" w:cs="Trebuchet MS"/>
      <w:b/>
      <w:bCs/>
      <w:i/>
      <w:iCs/>
      <w:sz w:val="24"/>
      <w:szCs w:val="24"/>
    </w:rPr>
  </w:style>
  <w:style w:type="character" w:customStyle="1" w:styleId="FontStyle46">
    <w:name w:val="Font Style46"/>
    <w:basedOn w:val="a0"/>
    <w:rPr>
      <w:rFonts w:ascii="Trebuchet MS" w:hAnsi="Trebuchet MS" w:cs="Trebuchet MS"/>
      <w:b/>
      <w:bCs/>
      <w:spacing w:val="-10"/>
      <w:sz w:val="30"/>
      <w:szCs w:val="30"/>
    </w:rPr>
  </w:style>
  <w:style w:type="character" w:customStyle="1" w:styleId="FontStyle47">
    <w:name w:val="Font Style47"/>
    <w:basedOn w:val="a0"/>
    <w:rPr>
      <w:rFonts w:ascii="Trebuchet MS" w:hAnsi="Trebuchet MS" w:cs="Trebuchet MS"/>
      <w:i/>
      <w:iCs/>
      <w:sz w:val="32"/>
      <w:szCs w:val="32"/>
    </w:rPr>
  </w:style>
  <w:style w:type="character" w:customStyle="1" w:styleId="FontStyle48">
    <w:name w:val="Font Style48"/>
    <w:basedOn w:val="a0"/>
    <w:rPr>
      <w:rFonts w:ascii="Trebuchet MS" w:hAnsi="Trebuchet MS" w:cs="Trebuchet MS"/>
      <w:b/>
      <w:bCs/>
      <w:spacing w:val="-10"/>
      <w:sz w:val="34"/>
      <w:szCs w:val="34"/>
    </w:rPr>
  </w:style>
  <w:style w:type="character" w:customStyle="1" w:styleId="FontStyle49">
    <w:name w:val="Font Style49"/>
    <w:basedOn w:val="a0"/>
    <w:rPr>
      <w:rFonts w:ascii="Trebuchet MS" w:hAnsi="Trebuchet MS" w:cs="Trebuchet MS"/>
      <w:i/>
      <w:iCs/>
      <w:spacing w:val="-30"/>
      <w:sz w:val="26"/>
      <w:szCs w:val="26"/>
    </w:rPr>
  </w:style>
  <w:style w:type="character" w:customStyle="1" w:styleId="FontStyle50">
    <w:name w:val="Font Style50"/>
    <w:basedOn w:val="a0"/>
    <w:rPr>
      <w:rFonts w:ascii="Trebuchet MS" w:hAnsi="Trebuchet MS" w:cs="Trebuchet MS"/>
      <w:b/>
      <w:bCs/>
      <w:i/>
      <w:iCs/>
      <w:spacing w:val="70"/>
      <w:sz w:val="34"/>
      <w:szCs w:val="34"/>
    </w:rPr>
  </w:style>
  <w:style w:type="character" w:customStyle="1" w:styleId="FontStyle51">
    <w:name w:val="Font Style51"/>
    <w:basedOn w:val="a0"/>
    <w:rPr>
      <w:rFonts w:ascii="Arial" w:hAnsi="Arial" w:cs="Arial"/>
      <w:b/>
      <w:bCs/>
      <w:i/>
      <w:iCs/>
      <w:sz w:val="28"/>
      <w:szCs w:val="28"/>
    </w:rPr>
  </w:style>
  <w:style w:type="character" w:customStyle="1" w:styleId="FontStyle52">
    <w:name w:val="Font Style52"/>
    <w:basedOn w:val="a0"/>
    <w:rPr>
      <w:rFonts w:ascii="Garamond" w:hAnsi="Garamond" w:cs="Garamond"/>
      <w:b/>
      <w:bCs/>
      <w:i/>
      <w:iCs/>
      <w:spacing w:val="-30"/>
      <w:sz w:val="28"/>
      <w:szCs w:val="28"/>
    </w:rPr>
  </w:style>
  <w:style w:type="character" w:customStyle="1" w:styleId="FontStyle53">
    <w:name w:val="Font Style53"/>
    <w:basedOn w:val="a0"/>
    <w:rPr>
      <w:rFonts w:ascii="Trebuchet MS" w:hAnsi="Trebuchet MS" w:cs="Trebuchet MS"/>
      <w:sz w:val="20"/>
      <w:szCs w:val="20"/>
    </w:rPr>
  </w:style>
  <w:style w:type="character" w:customStyle="1" w:styleId="FontStyle54">
    <w:name w:val="Font Style54"/>
    <w:basedOn w:val="a0"/>
    <w:rPr>
      <w:rFonts w:ascii="Trebuchet MS" w:hAnsi="Trebuchet MS" w:cs="Trebuchet MS"/>
      <w:b/>
      <w:bCs/>
      <w:spacing w:val="-10"/>
      <w:sz w:val="26"/>
      <w:szCs w:val="26"/>
    </w:rPr>
  </w:style>
  <w:style w:type="character" w:customStyle="1" w:styleId="FontStyle55">
    <w:name w:val="Font Style55"/>
    <w:basedOn w:val="a0"/>
    <w:rPr>
      <w:rFonts w:ascii="Trebuchet MS" w:hAnsi="Trebuchet MS" w:cs="Trebuchet MS"/>
      <w:b/>
      <w:bCs/>
      <w:spacing w:val="-20"/>
      <w:sz w:val="22"/>
      <w:szCs w:val="22"/>
    </w:rPr>
  </w:style>
  <w:style w:type="character" w:customStyle="1" w:styleId="FontStyle56">
    <w:name w:val="Font Style56"/>
    <w:basedOn w:val="a0"/>
    <w:rPr>
      <w:rFonts w:ascii="Trebuchet MS" w:hAnsi="Trebuchet MS" w:cs="Trebuchet MS"/>
      <w:b/>
      <w:bCs/>
      <w:spacing w:val="-10"/>
      <w:sz w:val="28"/>
      <w:szCs w:val="28"/>
    </w:rPr>
  </w:style>
  <w:style w:type="character" w:customStyle="1" w:styleId="FontStyle57">
    <w:name w:val="Font Style57"/>
    <w:basedOn w:val="a0"/>
    <w:rPr>
      <w:rFonts w:ascii="Consolas" w:hAnsi="Consolas" w:cs="Consolas"/>
      <w:b/>
      <w:bCs/>
      <w:i/>
      <w:iCs/>
      <w:sz w:val="10"/>
      <w:szCs w:val="10"/>
    </w:rPr>
  </w:style>
  <w:style w:type="character" w:customStyle="1" w:styleId="FontStyle58">
    <w:name w:val="Font Style58"/>
    <w:basedOn w:val="a0"/>
    <w:rPr>
      <w:rFonts w:ascii="Franklin Gothic Medium" w:hAnsi="Franklin Gothic Medium" w:cs="Franklin Gothic Medium"/>
      <w:spacing w:val="10"/>
      <w:sz w:val="10"/>
      <w:szCs w:val="10"/>
    </w:rPr>
  </w:style>
  <w:style w:type="character" w:customStyle="1" w:styleId="FontStyle59">
    <w:name w:val="Font Style59"/>
    <w:basedOn w:val="a0"/>
    <w:rPr>
      <w:rFonts w:ascii="Trebuchet MS" w:hAnsi="Trebuchet MS" w:cs="Trebuchet MS"/>
      <w:b/>
      <w:bCs/>
      <w:sz w:val="26"/>
      <w:szCs w:val="26"/>
    </w:rPr>
  </w:style>
  <w:style w:type="character" w:customStyle="1" w:styleId="FontStyle60">
    <w:name w:val="Font Style60"/>
    <w:basedOn w:val="a0"/>
    <w:rPr>
      <w:rFonts w:ascii="Trebuchet MS" w:hAnsi="Trebuchet MS" w:cs="Trebuchet MS"/>
      <w:b/>
      <w:bCs/>
      <w:sz w:val="28"/>
      <w:szCs w:val="28"/>
    </w:rPr>
  </w:style>
  <w:style w:type="character" w:customStyle="1" w:styleId="FontStyle61">
    <w:name w:val="Font Style61"/>
    <w:basedOn w:val="a0"/>
    <w:rPr>
      <w:rFonts w:ascii="Arial" w:hAnsi="Arial" w:cs="Arial"/>
      <w:i/>
      <w:iCs/>
      <w:sz w:val="30"/>
      <w:szCs w:val="30"/>
    </w:rPr>
  </w:style>
  <w:style w:type="character" w:customStyle="1" w:styleId="FontStyle62">
    <w:name w:val="Font Style62"/>
    <w:basedOn w:val="a0"/>
    <w:rPr>
      <w:rFonts w:ascii="Trebuchet MS" w:hAnsi="Trebuchet MS" w:cs="Trebuchet MS"/>
      <w:b/>
      <w:bCs/>
      <w:i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3110</Words>
  <Characters>17728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Экологическая безопасность человека, биосферы и промышленных объектов в условиях техногенных чрезвычайных ситуаций и аварий</vt:lpstr>
    </vt:vector>
  </TitlesOfParts>
  <Company/>
  <LinksUpToDate>false</LinksUpToDate>
  <CharactersWithSpaces>20797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Экологическая безопасность человека, биосферы и промышленных объектов в условиях техногенных чрезвычайных ситуаций и аварий</dc:title>
  <dc:subject/>
  <dc:creator>FuckYouBill</dc:creator>
  <cp:keywords/>
  <dc:description/>
  <cp:lastModifiedBy>admin</cp:lastModifiedBy>
  <cp:revision>2</cp:revision>
  <dcterms:created xsi:type="dcterms:W3CDTF">2014-04-24T16:57:00Z</dcterms:created>
  <dcterms:modified xsi:type="dcterms:W3CDTF">2014-04-24T16:57:00Z</dcterms:modified>
</cp:coreProperties>
</file>