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C1" w:rsidRDefault="005B6BC1" w:rsidP="003971DB">
      <w:pPr>
        <w:jc w:val="center"/>
        <w:rPr>
          <w:b/>
        </w:rPr>
      </w:pPr>
    </w:p>
    <w:p w:rsidR="003971DB" w:rsidRPr="003971DB" w:rsidRDefault="003971DB" w:rsidP="003971DB">
      <w:pPr>
        <w:jc w:val="center"/>
        <w:rPr>
          <w:b/>
        </w:rPr>
      </w:pPr>
      <w:r w:rsidRPr="003971DB">
        <w:rPr>
          <w:b/>
        </w:rPr>
        <w:t>Федеральное агентство по образованию</w:t>
      </w:r>
    </w:p>
    <w:p w:rsidR="003971DB" w:rsidRPr="003971DB" w:rsidRDefault="003971DB" w:rsidP="003971DB">
      <w:pPr>
        <w:jc w:val="center"/>
        <w:rPr>
          <w:b/>
        </w:rPr>
      </w:pPr>
      <w:r>
        <w:rPr>
          <w:b/>
        </w:rPr>
        <w:t>Сыктывкарский лесной институт</w:t>
      </w:r>
      <w:r w:rsidRPr="003971DB">
        <w:rPr>
          <w:b/>
        </w:rPr>
        <w:t xml:space="preserve"> (филиал) </w:t>
      </w:r>
    </w:p>
    <w:p w:rsidR="003971DB" w:rsidRPr="003971DB" w:rsidRDefault="003971DB" w:rsidP="003971DB">
      <w:pPr>
        <w:ind w:left="-187"/>
        <w:jc w:val="center"/>
        <w:rPr>
          <w:b/>
        </w:rPr>
      </w:pPr>
      <w:r w:rsidRPr="003971DB">
        <w:rPr>
          <w:b/>
        </w:rPr>
        <w:t>«Санкт-Петербургск</w:t>
      </w:r>
      <w:r>
        <w:rPr>
          <w:b/>
        </w:rPr>
        <w:t>ой</w:t>
      </w:r>
      <w:r w:rsidRPr="003971DB">
        <w:rPr>
          <w:b/>
        </w:rPr>
        <w:t xml:space="preserve"> государственн</w:t>
      </w:r>
      <w:r>
        <w:rPr>
          <w:b/>
        </w:rPr>
        <w:t>ой</w:t>
      </w:r>
      <w:r w:rsidRPr="003971DB">
        <w:rPr>
          <w:b/>
        </w:rPr>
        <w:t xml:space="preserve"> </w:t>
      </w:r>
    </w:p>
    <w:p w:rsidR="003971DB" w:rsidRPr="003971DB" w:rsidRDefault="003971DB" w:rsidP="003971DB">
      <w:pPr>
        <w:jc w:val="center"/>
        <w:rPr>
          <w:b/>
        </w:rPr>
      </w:pPr>
      <w:r>
        <w:rPr>
          <w:b/>
        </w:rPr>
        <w:t>лесотехнической</w:t>
      </w:r>
      <w:r w:rsidRPr="003971DB">
        <w:rPr>
          <w:b/>
        </w:rPr>
        <w:t xml:space="preserve"> академи</w:t>
      </w:r>
      <w:r>
        <w:rPr>
          <w:b/>
        </w:rPr>
        <w:t>и</w:t>
      </w:r>
      <w:r w:rsidRPr="003971DB">
        <w:rPr>
          <w:b/>
        </w:rPr>
        <w:t xml:space="preserve"> имени С. М. Кирова»</w:t>
      </w:r>
    </w:p>
    <w:p w:rsidR="003971DB" w:rsidRPr="003971DB" w:rsidRDefault="003971DB" w:rsidP="003971DB">
      <w:pPr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  <w:r w:rsidRPr="0068725D">
        <w:rPr>
          <w:b/>
        </w:rPr>
        <w:t>Факультет экономики и управления</w:t>
      </w: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  <w:r w:rsidRPr="0068725D">
        <w:rPr>
          <w:b/>
        </w:rPr>
        <w:t>Кафедра бухгалтерского учета, анализа,</w:t>
      </w:r>
    </w:p>
    <w:p w:rsidR="003971DB" w:rsidRPr="0068725D" w:rsidRDefault="003971DB" w:rsidP="003971DB">
      <w:pPr>
        <w:jc w:val="center"/>
        <w:rPr>
          <w:b/>
        </w:rPr>
      </w:pPr>
      <w:r w:rsidRPr="0068725D">
        <w:rPr>
          <w:b/>
        </w:rPr>
        <w:t xml:space="preserve"> аудита и налогообложения</w:t>
      </w: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rPr>
          <w:b/>
        </w:rPr>
      </w:pPr>
    </w:p>
    <w:p w:rsidR="003971DB" w:rsidRPr="00B71CBC" w:rsidRDefault="003971DB" w:rsidP="003971DB">
      <w:pPr>
        <w:jc w:val="center"/>
        <w:rPr>
          <w:b/>
          <w:sz w:val="40"/>
          <w:szCs w:val="40"/>
        </w:rPr>
      </w:pPr>
      <w:r w:rsidRPr="00B71CBC">
        <w:rPr>
          <w:b/>
          <w:sz w:val="40"/>
          <w:szCs w:val="40"/>
        </w:rPr>
        <w:t>КУРСОВАЯ РАБОТА</w:t>
      </w:r>
    </w:p>
    <w:p w:rsidR="003971DB" w:rsidRPr="0068725D" w:rsidRDefault="003971DB" w:rsidP="003971DB">
      <w:pPr>
        <w:jc w:val="center"/>
        <w:rPr>
          <w:b/>
        </w:rPr>
      </w:pPr>
    </w:p>
    <w:p w:rsidR="003971DB" w:rsidRPr="0024580F" w:rsidRDefault="003971DB" w:rsidP="003971DB">
      <w:pPr>
        <w:jc w:val="center"/>
        <w:rPr>
          <w:sz w:val="28"/>
          <w:szCs w:val="28"/>
        </w:rPr>
      </w:pPr>
      <w:r w:rsidRPr="0024580F">
        <w:rPr>
          <w:sz w:val="28"/>
          <w:szCs w:val="28"/>
        </w:rPr>
        <w:t>По дисциплине: «Анализ и диагностика финансово-хозяйственной деятельности предприятия»</w:t>
      </w:r>
    </w:p>
    <w:p w:rsidR="003971DB" w:rsidRPr="0024580F" w:rsidRDefault="003971DB" w:rsidP="003971DB"/>
    <w:p w:rsidR="003971DB" w:rsidRPr="0024580F" w:rsidRDefault="003971DB" w:rsidP="003971DB">
      <w:pPr>
        <w:jc w:val="center"/>
        <w:rPr>
          <w:sz w:val="28"/>
          <w:szCs w:val="28"/>
        </w:rPr>
      </w:pPr>
      <w:r w:rsidRPr="0024580F">
        <w:rPr>
          <w:sz w:val="28"/>
          <w:szCs w:val="28"/>
        </w:rPr>
        <w:t xml:space="preserve">На тему: «Анализ </w:t>
      </w:r>
      <w:r>
        <w:rPr>
          <w:sz w:val="28"/>
          <w:szCs w:val="28"/>
        </w:rPr>
        <w:t>технической оснащенности производства и использования основных фондов</w:t>
      </w:r>
      <w:r w:rsidRPr="0024580F">
        <w:rPr>
          <w:sz w:val="28"/>
          <w:szCs w:val="28"/>
        </w:rPr>
        <w:t>»</w:t>
      </w:r>
    </w:p>
    <w:p w:rsidR="003971DB" w:rsidRPr="0024580F" w:rsidRDefault="003971DB" w:rsidP="003971DB">
      <w:pPr>
        <w:jc w:val="center"/>
      </w:pPr>
    </w:p>
    <w:p w:rsidR="003971DB" w:rsidRDefault="003971DB" w:rsidP="003971DB">
      <w:pPr>
        <w:jc w:val="center"/>
        <w:rPr>
          <w:b/>
        </w:rPr>
      </w:pPr>
    </w:p>
    <w:p w:rsidR="003971DB" w:rsidRDefault="003971DB" w:rsidP="003971DB">
      <w:pPr>
        <w:jc w:val="center"/>
        <w:rPr>
          <w:b/>
        </w:rPr>
      </w:pPr>
    </w:p>
    <w:p w:rsidR="003971DB" w:rsidRDefault="003971DB" w:rsidP="003971DB">
      <w:pPr>
        <w:jc w:val="center"/>
        <w:rPr>
          <w:b/>
        </w:rPr>
      </w:pPr>
    </w:p>
    <w:p w:rsidR="003971DB" w:rsidRDefault="003971DB" w:rsidP="003971DB">
      <w:pPr>
        <w:jc w:val="center"/>
        <w:rPr>
          <w:b/>
        </w:rPr>
      </w:pPr>
    </w:p>
    <w:p w:rsidR="003971DB" w:rsidRDefault="003971DB" w:rsidP="003971DB">
      <w:pPr>
        <w:jc w:val="center"/>
        <w:rPr>
          <w:b/>
        </w:rPr>
      </w:pPr>
    </w:p>
    <w:p w:rsidR="003971DB" w:rsidRDefault="003971DB" w:rsidP="003971DB">
      <w:pPr>
        <w:jc w:val="center"/>
        <w:rPr>
          <w:b/>
        </w:rPr>
      </w:pPr>
    </w:p>
    <w:p w:rsidR="003971DB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24580F" w:rsidRDefault="003971DB" w:rsidP="003971DB">
      <w:pPr>
        <w:ind w:left="708" w:firstLine="414"/>
        <w:rPr>
          <w:b/>
        </w:rPr>
      </w:pPr>
      <w:r w:rsidRPr="0024580F">
        <w:rPr>
          <w:b/>
        </w:rPr>
        <w:t xml:space="preserve">Выполнил:________________________________ </w:t>
      </w:r>
      <w:r>
        <w:rPr>
          <w:b/>
        </w:rPr>
        <w:t>Богатырев А.В</w:t>
      </w:r>
      <w:r w:rsidRPr="0024580F">
        <w:rPr>
          <w:b/>
        </w:rPr>
        <w:t>., ФЭиУ, д/о,</w:t>
      </w:r>
    </w:p>
    <w:p w:rsidR="003971DB" w:rsidRPr="0024580F" w:rsidRDefault="003971DB" w:rsidP="003971DB">
      <w:pPr>
        <w:ind w:left="708" w:firstLine="708"/>
        <w:rPr>
          <w:b/>
        </w:rPr>
      </w:pPr>
      <w:r w:rsidRPr="0024580F">
        <w:rPr>
          <w:b/>
        </w:rPr>
        <w:tab/>
      </w:r>
      <w:r w:rsidRPr="0024580F">
        <w:rPr>
          <w:b/>
        </w:rPr>
        <w:tab/>
      </w:r>
      <w:r w:rsidRPr="0024580F">
        <w:rPr>
          <w:b/>
        </w:rPr>
        <w:tab/>
      </w:r>
      <w:r w:rsidRPr="0024580F">
        <w:rPr>
          <w:b/>
        </w:rPr>
        <w:tab/>
      </w:r>
      <w:r w:rsidRPr="0024580F">
        <w:rPr>
          <w:b/>
        </w:rPr>
        <w:tab/>
      </w:r>
      <w:r w:rsidRPr="0024580F">
        <w:rPr>
          <w:b/>
        </w:rPr>
        <w:tab/>
      </w:r>
      <w:r w:rsidRPr="0024580F">
        <w:rPr>
          <w:b/>
        </w:rPr>
        <w:tab/>
        <w:t xml:space="preserve"> 24</w:t>
      </w:r>
      <w:r>
        <w:rPr>
          <w:b/>
        </w:rPr>
        <w:t>3</w:t>
      </w:r>
      <w:r w:rsidRPr="0024580F">
        <w:rPr>
          <w:b/>
        </w:rPr>
        <w:t xml:space="preserve"> группа, №100</w:t>
      </w:r>
      <w:r>
        <w:rPr>
          <w:b/>
        </w:rPr>
        <w:t>4</w:t>
      </w:r>
      <w:r w:rsidRPr="0024580F">
        <w:rPr>
          <w:b/>
        </w:rPr>
        <w:t>3</w:t>
      </w:r>
    </w:p>
    <w:p w:rsidR="003971DB" w:rsidRPr="0024580F" w:rsidRDefault="003971DB" w:rsidP="003971DB">
      <w:pPr>
        <w:ind w:left="708" w:firstLine="708"/>
        <w:rPr>
          <w:b/>
        </w:rPr>
      </w:pPr>
    </w:p>
    <w:p w:rsidR="003971DB" w:rsidRPr="0024580F" w:rsidRDefault="003971DB" w:rsidP="003971DB">
      <w:pPr>
        <w:ind w:left="708" w:firstLine="414"/>
        <w:rPr>
          <w:b/>
        </w:rPr>
      </w:pPr>
    </w:p>
    <w:p w:rsidR="003971DB" w:rsidRPr="0024580F" w:rsidRDefault="003971DB" w:rsidP="003971DB">
      <w:pPr>
        <w:ind w:left="708" w:firstLine="414"/>
        <w:jc w:val="both"/>
        <w:rPr>
          <w:b/>
        </w:rPr>
      </w:pPr>
      <w:r w:rsidRPr="0024580F">
        <w:rPr>
          <w:b/>
        </w:rPr>
        <w:t>Проверила:_________________________________ Круссер Т.В., к.э.н.,</w:t>
      </w:r>
    </w:p>
    <w:p w:rsidR="003971DB" w:rsidRPr="0068725D" w:rsidRDefault="003971DB" w:rsidP="003971DB">
      <w:pPr>
        <w:ind w:left="708" w:firstLine="414"/>
        <w:jc w:val="both"/>
        <w:rPr>
          <w:b/>
        </w:rPr>
      </w:pPr>
      <w:r w:rsidRPr="0024580F">
        <w:rPr>
          <w:b/>
        </w:rPr>
        <w:tab/>
      </w:r>
      <w:r w:rsidRPr="0024580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профессор</w:t>
      </w: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center"/>
        <w:rPr>
          <w:b/>
        </w:rPr>
      </w:pPr>
    </w:p>
    <w:p w:rsidR="003971DB" w:rsidRDefault="003971DB" w:rsidP="003971DB">
      <w:pPr>
        <w:jc w:val="center"/>
        <w:rPr>
          <w:b/>
        </w:rPr>
      </w:pPr>
    </w:p>
    <w:p w:rsidR="003971DB" w:rsidRDefault="003971DB" w:rsidP="003971DB">
      <w:pPr>
        <w:jc w:val="center"/>
        <w:rPr>
          <w:b/>
        </w:rPr>
      </w:pPr>
    </w:p>
    <w:p w:rsidR="003971DB" w:rsidRPr="0068725D" w:rsidRDefault="003971DB" w:rsidP="003971DB">
      <w:pPr>
        <w:jc w:val="both"/>
        <w:rPr>
          <w:b/>
        </w:rPr>
      </w:pPr>
    </w:p>
    <w:p w:rsidR="003971DB" w:rsidRPr="0068725D" w:rsidRDefault="003971DB" w:rsidP="003971DB">
      <w:pPr>
        <w:rPr>
          <w:b/>
        </w:rPr>
      </w:pPr>
    </w:p>
    <w:p w:rsidR="003971DB" w:rsidRPr="0068725D" w:rsidRDefault="003971DB" w:rsidP="003971DB">
      <w:pPr>
        <w:jc w:val="center"/>
      </w:pPr>
      <w:r w:rsidRPr="0068725D">
        <w:rPr>
          <w:b/>
        </w:rPr>
        <w:t>СЫКТЫВКАР 200</w:t>
      </w:r>
      <w:r>
        <w:rPr>
          <w:b/>
        </w:rPr>
        <w:t>5</w:t>
      </w:r>
    </w:p>
    <w:p w:rsidR="003971DB" w:rsidRDefault="003971DB" w:rsidP="00B50FC5">
      <w:pPr>
        <w:ind w:firstLine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Содержание</w:t>
      </w:r>
    </w:p>
    <w:p w:rsidR="003971DB" w:rsidRDefault="003971DB" w:rsidP="00B50FC5">
      <w:pPr>
        <w:ind w:firstLine="561"/>
        <w:jc w:val="center"/>
        <w:rPr>
          <w:b/>
          <w:sz w:val="28"/>
          <w:szCs w:val="28"/>
        </w:rPr>
      </w:pPr>
    </w:p>
    <w:p w:rsidR="003971DB" w:rsidRDefault="003971DB" w:rsidP="003971DB">
      <w:pPr>
        <w:spacing w:line="360" w:lineRule="auto"/>
        <w:rPr>
          <w:b/>
        </w:rPr>
      </w:pPr>
      <w:r>
        <w:rPr>
          <w:b/>
        </w:rPr>
        <w:t>Ведение</w:t>
      </w:r>
      <w:r w:rsidR="004677D2">
        <w:rPr>
          <w:b/>
        </w:rPr>
        <w:t>…………………………………………………………………………………………</w:t>
      </w:r>
      <w:r w:rsidR="00D74E60">
        <w:rPr>
          <w:b/>
        </w:rPr>
        <w:t>..</w:t>
      </w:r>
      <w:r w:rsidR="004677D2">
        <w:rPr>
          <w:b/>
        </w:rPr>
        <w:t>3</w:t>
      </w:r>
    </w:p>
    <w:p w:rsidR="003971DB" w:rsidRDefault="003971DB" w:rsidP="003971DB">
      <w:pPr>
        <w:spacing w:line="360" w:lineRule="auto"/>
        <w:rPr>
          <w:b/>
          <w:sz w:val="28"/>
          <w:szCs w:val="28"/>
        </w:rPr>
      </w:pPr>
      <w:smartTag w:uri="urn:schemas-microsoft-com:office:smarttags" w:element="place">
        <w:r w:rsidRPr="003971DB">
          <w:rPr>
            <w:b/>
            <w:lang w:val="en-US"/>
          </w:rPr>
          <w:t>I</w:t>
        </w:r>
        <w:r w:rsidRPr="003971DB">
          <w:rPr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</w:t>
      </w:r>
      <w:r w:rsidRPr="003971DB">
        <w:rPr>
          <w:b/>
        </w:rPr>
        <w:t>Основные фонды</w:t>
      </w:r>
    </w:p>
    <w:p w:rsidR="003971DB" w:rsidRDefault="003971DB" w:rsidP="003971DB">
      <w:pPr>
        <w:spacing w:line="360" w:lineRule="auto"/>
        <w:rPr>
          <w:b/>
        </w:rPr>
      </w:pPr>
      <w:r w:rsidRPr="007B0726">
        <w:rPr>
          <w:b/>
        </w:rPr>
        <w:t>1.1. Понятие основных фондов</w:t>
      </w:r>
      <w:r>
        <w:rPr>
          <w:b/>
        </w:rPr>
        <w:t>, их классификация, учет и амортизация</w:t>
      </w:r>
      <w:r w:rsidR="004677D2">
        <w:rPr>
          <w:b/>
        </w:rPr>
        <w:t>………………7</w:t>
      </w:r>
    </w:p>
    <w:p w:rsidR="003971DB" w:rsidRPr="003971DB" w:rsidRDefault="003971DB" w:rsidP="00D74E6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1DB">
        <w:rPr>
          <w:rFonts w:ascii="Times New Roman" w:hAnsi="Times New Roman" w:cs="Times New Roman"/>
          <w:b/>
          <w:sz w:val="24"/>
          <w:szCs w:val="24"/>
        </w:rPr>
        <w:t>1.2. Проблемы эффективности использования потенциального ресурса машин и оборудования и недостаток методики анализа основных средств</w:t>
      </w:r>
      <w:r w:rsidR="00D74E60">
        <w:rPr>
          <w:rFonts w:ascii="Times New Roman" w:hAnsi="Times New Roman" w:cs="Times New Roman"/>
          <w:b/>
          <w:sz w:val="24"/>
          <w:szCs w:val="24"/>
        </w:rPr>
        <w:t>…………………..…12</w:t>
      </w:r>
    </w:p>
    <w:p w:rsidR="003971DB" w:rsidRPr="003971DB" w:rsidRDefault="003971DB" w:rsidP="00D74E60">
      <w:pPr>
        <w:spacing w:line="360" w:lineRule="auto"/>
        <w:jc w:val="both"/>
        <w:rPr>
          <w:b/>
        </w:rPr>
      </w:pPr>
    </w:p>
    <w:p w:rsidR="003971DB" w:rsidRPr="003971DB" w:rsidRDefault="003971DB" w:rsidP="00D74E6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1D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971DB">
        <w:rPr>
          <w:rFonts w:ascii="Times New Roman" w:hAnsi="Times New Roman" w:cs="Times New Roman"/>
          <w:b/>
          <w:sz w:val="24"/>
          <w:szCs w:val="24"/>
        </w:rPr>
        <w:t>. Анализ технической оснащенности и эффективности использования основных фондов  на примере предприятия ОАО «Пригородный» за 2000 и 2001 гг.</w:t>
      </w:r>
    </w:p>
    <w:p w:rsidR="003971DB" w:rsidRDefault="003971DB" w:rsidP="00D74E60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22EB9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Анализ технической оснащенности</w:t>
      </w:r>
      <w:r w:rsidR="00D74E6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……………………………………………………14</w:t>
      </w:r>
    </w:p>
    <w:p w:rsidR="003971DB" w:rsidRDefault="003971DB" w:rsidP="00D74E60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Анализ использования основных фондов</w:t>
      </w:r>
      <w:r w:rsidR="00D74E60">
        <w:rPr>
          <w:rFonts w:ascii="Times New Roman" w:hAnsi="Times New Roman" w:cs="Times New Roman"/>
          <w:b/>
          <w:sz w:val="24"/>
          <w:szCs w:val="24"/>
        </w:rPr>
        <w:t>…………………………………………….18</w:t>
      </w:r>
    </w:p>
    <w:p w:rsidR="00D74E60" w:rsidRDefault="00D74E60" w:rsidP="00D74E60">
      <w:pPr>
        <w:pStyle w:val="ConsNormal"/>
        <w:widowControl/>
        <w:ind w:left="-187" w:firstLine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226"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Резервы увеличения объема работ тракторного парка и фондоотдачи…………..26</w:t>
      </w:r>
    </w:p>
    <w:p w:rsidR="00D74E60" w:rsidRPr="00F22EB9" w:rsidRDefault="00D74E60" w:rsidP="00D74E60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1DB" w:rsidRPr="003971DB" w:rsidRDefault="003971DB" w:rsidP="003971DB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1DB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D74E6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…………………………………………………………………………………….28</w:t>
      </w:r>
    </w:p>
    <w:p w:rsidR="00D74E60" w:rsidRDefault="00D74E60" w:rsidP="003971DB">
      <w:pPr>
        <w:spacing w:line="360" w:lineRule="auto"/>
        <w:rPr>
          <w:b/>
        </w:rPr>
      </w:pPr>
      <w:r>
        <w:rPr>
          <w:b/>
        </w:rPr>
        <w:t>Список использованных источников………………………………………………………30</w:t>
      </w:r>
    </w:p>
    <w:p w:rsidR="003971DB" w:rsidRPr="007B0726" w:rsidRDefault="003971DB" w:rsidP="003971DB">
      <w:pPr>
        <w:spacing w:line="360" w:lineRule="auto"/>
        <w:rPr>
          <w:b/>
        </w:rPr>
      </w:pPr>
      <w:r>
        <w:rPr>
          <w:b/>
        </w:rPr>
        <w:t>Приложения</w:t>
      </w:r>
      <w:r w:rsidR="00D74E60">
        <w:rPr>
          <w:b/>
        </w:rPr>
        <w:t>……………………………………………………………………………………31</w:t>
      </w:r>
    </w:p>
    <w:p w:rsidR="00B50FC5" w:rsidRPr="00B50FC5" w:rsidRDefault="004441B2" w:rsidP="003971DB">
      <w:pPr>
        <w:ind w:firstLine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50FC5">
        <w:rPr>
          <w:b/>
          <w:sz w:val="28"/>
          <w:szCs w:val="28"/>
        </w:rPr>
        <w:t>Введение</w:t>
      </w:r>
    </w:p>
    <w:p w:rsidR="00B50FC5" w:rsidRDefault="00B50FC5" w:rsidP="00755D1B">
      <w:pPr>
        <w:ind w:firstLine="561"/>
        <w:jc w:val="both"/>
      </w:pPr>
    </w:p>
    <w:p w:rsidR="00B50FC5" w:rsidRPr="00B441EF" w:rsidRDefault="00B46100" w:rsidP="008607CD">
      <w:pPr>
        <w:spacing w:line="360" w:lineRule="auto"/>
        <w:ind w:firstLine="561"/>
        <w:jc w:val="both"/>
      </w:pPr>
      <w:r>
        <w:t>Темой</w:t>
      </w:r>
      <w:r w:rsidR="00B50FC5">
        <w:t xml:space="preserve"> курсовой работы </w:t>
      </w:r>
      <w:r>
        <w:t>является</w:t>
      </w:r>
      <w:r w:rsidR="00B50FC5">
        <w:t xml:space="preserve"> «</w:t>
      </w:r>
      <w:r>
        <w:t>Анализ технической оснащенности производства и использования основных фондов». Актуальность данной темы в том, что основные фонды как основа технико-экономического потенциала и имущественного комплекса субъектов рынка должны обеспечивать реализацию финансовых и социально-экономических задач, модернизацию предприятий. Но на многих предприятиях превалирует негативные тенденции в использовании основных средств: нарастает технологическая отсталость в результате физической и функциональной изношенности средств труда, увеличиваются их непроизводительное функционирование и налоговая нагрузка при избыточном имуществе, усиливаются структурные диспропорции и т.д.</w:t>
      </w:r>
      <w:r w:rsidR="001220C2">
        <w:t xml:space="preserve"> Вследствие не достигается предполагаемая эффективность использования активов</w:t>
      </w:r>
      <w:r w:rsidR="0069563C">
        <w:t>, от которой во многом зависят конечные результаты деятельности хозяйствующего субъекта</w:t>
      </w:r>
      <w:r w:rsidR="00B441EF">
        <w:t xml:space="preserve">. </w:t>
      </w:r>
      <w:r w:rsidR="00B441EF" w:rsidRPr="00B441EF">
        <w:t>[</w:t>
      </w:r>
      <w:r w:rsidR="00B441EF">
        <w:t>6</w:t>
      </w:r>
      <w:r w:rsidR="001220C2">
        <w:t>,</w:t>
      </w:r>
      <w:r w:rsidR="00B441EF">
        <w:t>с.</w:t>
      </w:r>
      <w:r w:rsidR="001220C2">
        <w:t>52</w:t>
      </w:r>
      <w:r w:rsidR="00B441EF" w:rsidRPr="00B441EF">
        <w:t>]</w:t>
      </w:r>
    </w:p>
    <w:p w:rsidR="001220C2" w:rsidRDefault="001220C2" w:rsidP="008607CD">
      <w:pPr>
        <w:spacing w:line="360" w:lineRule="auto"/>
        <w:ind w:firstLine="561"/>
        <w:jc w:val="both"/>
      </w:pPr>
      <w:r>
        <w:t>Целью работы является – анализ технической оснащенности производства и использования основных фондов, оцен</w:t>
      </w:r>
      <w:r w:rsidR="00122355">
        <w:t>ка т</w:t>
      </w:r>
      <w:r>
        <w:t>енденци</w:t>
      </w:r>
      <w:r w:rsidR="00122355">
        <w:t>й</w:t>
      </w:r>
      <w:r w:rsidR="0069563C">
        <w:t xml:space="preserve"> и выяв</w:t>
      </w:r>
      <w:r w:rsidR="00122355">
        <w:t>ление</w:t>
      </w:r>
      <w:r w:rsidR="0069563C">
        <w:t xml:space="preserve"> причины их изменения, определ</w:t>
      </w:r>
      <w:r w:rsidR="00122355">
        <w:t>ение</w:t>
      </w:r>
      <w:r w:rsidR="0069563C">
        <w:t xml:space="preserve"> пут</w:t>
      </w:r>
      <w:r w:rsidR="00122355">
        <w:t>ей</w:t>
      </w:r>
      <w:r w:rsidR="0069563C">
        <w:t xml:space="preserve"> увеличения эффективности использования основных фондов.</w:t>
      </w:r>
    </w:p>
    <w:p w:rsidR="00B50FC5" w:rsidRDefault="001220C2" w:rsidP="008607CD">
      <w:pPr>
        <w:spacing w:line="360" w:lineRule="auto"/>
        <w:ind w:firstLine="561"/>
        <w:jc w:val="both"/>
      </w:pPr>
      <w:r>
        <w:t>Поставленные задачи:</w:t>
      </w:r>
    </w:p>
    <w:p w:rsidR="001220C2" w:rsidRDefault="0069563C" w:rsidP="008607CD">
      <w:pPr>
        <w:numPr>
          <w:ilvl w:val="0"/>
          <w:numId w:val="2"/>
        </w:numPr>
        <w:spacing w:line="360" w:lineRule="auto"/>
        <w:jc w:val="both"/>
      </w:pPr>
      <w:r>
        <w:t>Установить обеспеченность предприятия основными фондами - соответствие величины, состава и технического уровня фондов потребности в них;</w:t>
      </w:r>
    </w:p>
    <w:p w:rsidR="0069563C" w:rsidRDefault="0069563C" w:rsidP="008607CD">
      <w:pPr>
        <w:numPr>
          <w:ilvl w:val="0"/>
          <w:numId w:val="2"/>
        </w:numPr>
        <w:spacing w:line="360" w:lineRule="auto"/>
        <w:jc w:val="both"/>
      </w:pPr>
      <w:r>
        <w:t>Изучить состав и динамику основных средств, темпы обновления;</w:t>
      </w:r>
    </w:p>
    <w:p w:rsidR="0069563C" w:rsidRDefault="0069563C" w:rsidP="008607CD">
      <w:pPr>
        <w:numPr>
          <w:ilvl w:val="0"/>
          <w:numId w:val="2"/>
        </w:numPr>
        <w:spacing w:line="360" w:lineRule="auto"/>
        <w:jc w:val="both"/>
      </w:pPr>
      <w:r>
        <w:t>Определить степень использования основных фондов и факторов, на них повлиявших;</w:t>
      </w:r>
    </w:p>
    <w:p w:rsidR="0069563C" w:rsidRDefault="0069563C" w:rsidP="008607CD">
      <w:pPr>
        <w:numPr>
          <w:ilvl w:val="0"/>
          <w:numId w:val="2"/>
        </w:numPr>
        <w:spacing w:line="360" w:lineRule="auto"/>
        <w:jc w:val="both"/>
      </w:pPr>
      <w:r>
        <w:t>Установить полноту применения парка машин и оборудования и его комплексности;</w:t>
      </w:r>
    </w:p>
    <w:p w:rsidR="0069563C" w:rsidRDefault="0069563C" w:rsidP="008607CD">
      <w:pPr>
        <w:numPr>
          <w:ilvl w:val="0"/>
          <w:numId w:val="2"/>
        </w:numPr>
        <w:spacing w:line="360" w:lineRule="auto"/>
        <w:jc w:val="both"/>
      </w:pPr>
      <w:r>
        <w:t>Определить влияние использования основных фондов</w:t>
      </w:r>
      <w:r w:rsidR="007B0726">
        <w:t xml:space="preserve"> на объем продукции и другие экономические показатели работы хозяйствующего субъекта;</w:t>
      </w:r>
    </w:p>
    <w:p w:rsidR="007B0726" w:rsidRDefault="007B0726" w:rsidP="008607CD">
      <w:pPr>
        <w:numPr>
          <w:ilvl w:val="0"/>
          <w:numId w:val="2"/>
        </w:numPr>
        <w:spacing w:line="360" w:lineRule="auto"/>
        <w:jc w:val="both"/>
      </w:pPr>
      <w:r>
        <w:t>Выявить резервы роста фондоотдачи, Увеличения объема продукции и прибыли за счет улучшения использования основных фондов.</w:t>
      </w:r>
      <w:r w:rsidR="005E6DE3">
        <w:t xml:space="preserve"> </w:t>
      </w:r>
      <w:r w:rsidR="005E6DE3">
        <w:rPr>
          <w:lang w:val="en-US"/>
        </w:rPr>
        <w:t>[13,c.154]</w:t>
      </w:r>
    </w:p>
    <w:p w:rsidR="00B50FC5" w:rsidRDefault="007B0726" w:rsidP="008607CD">
      <w:pPr>
        <w:spacing w:line="360" w:lineRule="auto"/>
        <w:jc w:val="both"/>
      </w:pPr>
      <w:r>
        <w:t>Анализ проведем на примере сельскохозяйственного предприятия ОАО «Пригородный».</w:t>
      </w:r>
    </w:p>
    <w:p w:rsidR="000324E3" w:rsidRDefault="000324E3" w:rsidP="008607CD">
      <w:pPr>
        <w:spacing w:line="360" w:lineRule="auto"/>
        <w:ind w:firstLine="561"/>
        <w:jc w:val="both"/>
      </w:pPr>
      <w:r>
        <w:t xml:space="preserve">В </w:t>
      </w:r>
      <w:smartTag w:uri="urn:schemas-microsoft-com:office:smarttags" w:element="metricconverter">
        <w:smartTagPr>
          <w:attr w:name="ProductID" w:val="1976 г"/>
        </w:smartTagPr>
        <w:r>
          <w:t>1976 г</w:t>
        </w:r>
      </w:smartTag>
      <w:r>
        <w:t xml:space="preserve"> Правительством Республики Коми было принято решение об организации совхоза «Пригородный». В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., в связи с всеобщей реорганизацией колхозов и совхозов, хозяйство было реорганизовано в ОАО. В октябре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ОАО «П</w:t>
      </w:r>
      <w:r w:rsidR="00067F41">
        <w:t>ригородный</w:t>
      </w:r>
      <w:r>
        <w:t>» учредило торговое дочернее предприятие ООО «Тепличный сервис». ОАО «П</w:t>
      </w:r>
      <w:r w:rsidR="00067F41">
        <w:t>ригородный</w:t>
      </w:r>
      <w:r>
        <w:t>» расположен в городской черте г. Сыктывкар, в непосредственной близости от транспортных путей. Предприятие специализируется на производстве овощей защищенного грунта (свыше 60% товарной продукции – огурцы, томаты, лук зеленый и др</w:t>
      </w:r>
      <w:r w:rsidR="00067F41">
        <w:t>.</w:t>
      </w:r>
      <w:r>
        <w:t>), а также производит молоко и выращивает племенной скот. Доля ОАО «П</w:t>
      </w:r>
      <w:r w:rsidR="00067F41">
        <w:t>ригородный</w:t>
      </w:r>
      <w:r>
        <w:t>» по производству и реализации овощей защищенного грунта составляет 34 % республиканского объема. В последние годы общество наращивает объемы и ассортимент производимой продукции. Годовой объем продаж составляет 72 млн. руб.</w:t>
      </w:r>
    </w:p>
    <w:p w:rsidR="000324E3" w:rsidRDefault="000324E3" w:rsidP="008607CD">
      <w:pPr>
        <w:spacing w:line="360" w:lineRule="auto"/>
        <w:ind w:firstLine="561"/>
        <w:jc w:val="both"/>
      </w:pPr>
      <w:r>
        <w:t>Цель создания предприятия – круглый год удовлетворять потребности населения свежими овощами.</w:t>
      </w:r>
    </w:p>
    <w:p w:rsidR="000324E3" w:rsidRDefault="000324E3" w:rsidP="008607CD">
      <w:pPr>
        <w:spacing w:line="360" w:lineRule="auto"/>
        <w:ind w:firstLine="561"/>
        <w:jc w:val="both"/>
      </w:pPr>
      <w:r>
        <w:t>Предприятие, включая все тепличное хозяйство, ферму, дочернее предприятие компактно располагается в северо-западной части г. Сыктывкар – местечко Тентюково, что является выгодным условием взаимоотношений с городскими потребителями производимой продукции.</w:t>
      </w:r>
    </w:p>
    <w:p w:rsidR="000324E3" w:rsidRDefault="000324E3" w:rsidP="008607CD">
      <w:pPr>
        <w:spacing w:line="360" w:lineRule="auto"/>
        <w:ind w:firstLine="561"/>
      </w:pPr>
      <w:r>
        <w:t>Основные виды деятельности ОАО «П</w:t>
      </w:r>
      <w:r w:rsidR="00067F41">
        <w:t>ригородный</w:t>
      </w:r>
      <w:r>
        <w:t>»:</w:t>
      </w:r>
    </w:p>
    <w:p w:rsidR="000324E3" w:rsidRDefault="000324E3" w:rsidP="008607CD">
      <w:pPr>
        <w:numPr>
          <w:ilvl w:val="0"/>
          <w:numId w:val="1"/>
        </w:numPr>
        <w:spacing w:line="360" w:lineRule="auto"/>
        <w:ind w:firstLine="561"/>
        <w:jc w:val="both"/>
      </w:pPr>
      <w:r>
        <w:t>Производство и реализация молока, мяса КРС, племенного скота;</w:t>
      </w:r>
    </w:p>
    <w:p w:rsidR="000324E3" w:rsidRDefault="000324E3" w:rsidP="008607CD">
      <w:pPr>
        <w:numPr>
          <w:ilvl w:val="0"/>
          <w:numId w:val="1"/>
        </w:numPr>
        <w:spacing w:line="360" w:lineRule="auto"/>
        <w:ind w:firstLine="561"/>
        <w:jc w:val="both"/>
      </w:pPr>
      <w:r>
        <w:t>Оптовая и розничная торговля;</w:t>
      </w:r>
    </w:p>
    <w:p w:rsidR="000324E3" w:rsidRDefault="000324E3" w:rsidP="008607CD">
      <w:pPr>
        <w:numPr>
          <w:ilvl w:val="0"/>
          <w:numId w:val="1"/>
        </w:numPr>
        <w:spacing w:line="360" w:lineRule="auto"/>
        <w:ind w:firstLine="561"/>
        <w:jc w:val="both"/>
      </w:pPr>
      <w:r>
        <w:t>Строительство и ремонт производственных и социально-бытовых объектов недвижимости;</w:t>
      </w:r>
    </w:p>
    <w:p w:rsidR="000324E3" w:rsidRDefault="000324E3" w:rsidP="008607CD">
      <w:pPr>
        <w:numPr>
          <w:ilvl w:val="0"/>
          <w:numId w:val="1"/>
        </w:numPr>
        <w:spacing w:line="360" w:lineRule="auto"/>
        <w:ind w:firstLine="561"/>
        <w:jc w:val="both"/>
      </w:pPr>
      <w:r>
        <w:t>Производство товаров народного потребления;</w:t>
      </w:r>
    </w:p>
    <w:p w:rsidR="000324E3" w:rsidRDefault="000324E3" w:rsidP="008607CD">
      <w:pPr>
        <w:numPr>
          <w:ilvl w:val="0"/>
          <w:numId w:val="1"/>
        </w:numPr>
        <w:spacing w:line="360" w:lineRule="auto"/>
        <w:ind w:firstLine="561"/>
        <w:jc w:val="both"/>
      </w:pPr>
      <w:r>
        <w:t>Производство и реализация тепловой энергии;</w:t>
      </w:r>
    </w:p>
    <w:p w:rsidR="000324E3" w:rsidRDefault="000324E3" w:rsidP="008607CD">
      <w:pPr>
        <w:numPr>
          <w:ilvl w:val="0"/>
          <w:numId w:val="1"/>
        </w:numPr>
        <w:spacing w:line="360" w:lineRule="auto"/>
        <w:ind w:firstLine="561"/>
        <w:jc w:val="both"/>
      </w:pPr>
      <w:r>
        <w:t>Монтаж, наладка и ремонт энергообъектов, электроэнергетического, теплоэнергетического оборудования и энергоустановок потребителей;</w:t>
      </w:r>
    </w:p>
    <w:p w:rsidR="000324E3" w:rsidRDefault="000324E3" w:rsidP="008607CD">
      <w:pPr>
        <w:numPr>
          <w:ilvl w:val="0"/>
          <w:numId w:val="1"/>
        </w:numPr>
        <w:spacing w:line="360" w:lineRule="auto"/>
        <w:ind w:firstLine="561"/>
        <w:jc w:val="both"/>
      </w:pPr>
      <w:r>
        <w:t>Предоставление услуг автотранспорта;</w:t>
      </w:r>
    </w:p>
    <w:p w:rsidR="000324E3" w:rsidRDefault="000324E3" w:rsidP="008607CD">
      <w:pPr>
        <w:numPr>
          <w:ilvl w:val="0"/>
          <w:numId w:val="1"/>
        </w:numPr>
        <w:spacing w:line="360" w:lineRule="auto"/>
        <w:ind w:firstLine="561"/>
        <w:jc w:val="both"/>
      </w:pPr>
      <w:r>
        <w:t>Обобщение и внедрение передового общественного и зарубежного опыта, использование достижений науки и техники в производстве;</w:t>
      </w:r>
    </w:p>
    <w:p w:rsidR="000324E3" w:rsidRDefault="000324E3" w:rsidP="008607CD">
      <w:pPr>
        <w:numPr>
          <w:ilvl w:val="0"/>
          <w:numId w:val="1"/>
        </w:numPr>
        <w:spacing w:line="360" w:lineRule="auto"/>
        <w:ind w:firstLine="561"/>
        <w:jc w:val="both"/>
      </w:pPr>
      <w:r>
        <w:t>Осуществление иных видов деятельности, не противоречащих закону.</w:t>
      </w:r>
    </w:p>
    <w:p w:rsidR="000324E3" w:rsidRDefault="000324E3" w:rsidP="008607CD">
      <w:pPr>
        <w:spacing w:line="360" w:lineRule="auto"/>
        <w:ind w:firstLine="561"/>
        <w:jc w:val="both"/>
      </w:pPr>
      <w:r>
        <w:t>В ОАО «П</w:t>
      </w:r>
      <w:r w:rsidR="00067F41">
        <w:t>ригородный</w:t>
      </w:r>
      <w:r>
        <w:t>» выделяется три канала поставки продукции на рынок: собственная розничная торговля, транспортировка в Ухту и оптовая торговля. 25% от общего объема реализации занимает розничная торговая сеть, представленная фирменными магазинами, павильонами, киосками (ООО «Тепличный сервис»), другими магазинами г. Сыктывкар. 25 % от объема реализации занимает северное торговое представительство в г. Ухта; продукция доставляется железной дорогой и автомобильным транспортом. 50% от общего объема реализации занимает оптовая торговля, т.е. реализация овощной, молочной и мясной продукции бюджетным и торговым о</w:t>
      </w:r>
      <w:r w:rsidR="00067F41">
        <w:t xml:space="preserve">рганизациям г. Сыктывкар и мелким </w:t>
      </w:r>
      <w:r>
        <w:t>оптовикам районов РК.</w:t>
      </w:r>
    </w:p>
    <w:p w:rsidR="00264B15" w:rsidRDefault="00067F41" w:rsidP="008607CD">
      <w:pPr>
        <w:spacing w:line="360" w:lineRule="auto"/>
        <w:ind w:firstLine="561"/>
        <w:jc w:val="both"/>
      </w:pPr>
      <w:r>
        <w:t>ОАО «Пригородный</w:t>
      </w:r>
      <w:r w:rsidR="000324E3">
        <w:t xml:space="preserve">» поставляет сельскохозяйственным предприятиям племенной скот, а Сыктывкарскому молочному заводу и мясокомбинату – молоко и мясо для переработки. </w:t>
      </w:r>
    </w:p>
    <w:p w:rsidR="00F90422" w:rsidRDefault="00F90422" w:rsidP="00F90422">
      <w:pPr>
        <w:spacing w:line="360" w:lineRule="auto"/>
        <w:ind w:firstLine="561"/>
        <w:jc w:val="right"/>
      </w:pPr>
      <w:r>
        <w:t>Таблица 1</w:t>
      </w:r>
    </w:p>
    <w:tbl>
      <w:tblPr>
        <w:tblW w:w="879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17"/>
        <w:gridCol w:w="341"/>
        <w:gridCol w:w="748"/>
        <w:gridCol w:w="1122"/>
        <w:gridCol w:w="1122"/>
        <w:gridCol w:w="935"/>
        <w:gridCol w:w="187"/>
        <w:gridCol w:w="1122"/>
      </w:tblGrid>
      <w:tr w:rsidR="00264B15">
        <w:trPr>
          <w:trHeight w:val="282"/>
        </w:trPr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  <w:r w:rsidRPr="00B50FC5">
              <w:rPr>
                <w:bCs/>
              </w:rPr>
              <w:t>Наименование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  <w:r w:rsidRPr="00B50FC5">
              <w:rPr>
                <w:bCs/>
              </w:rPr>
              <w:t>Ед.  изм.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  <w:r w:rsidRPr="00B50FC5">
              <w:rPr>
                <w:bCs/>
              </w:rPr>
              <w:t>2000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  <w:r w:rsidRPr="00B50FC5">
              <w:rPr>
                <w:bCs/>
              </w:rPr>
              <w:t>2001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  <w:r w:rsidRPr="00B50FC5">
              <w:rPr>
                <w:bCs/>
              </w:rPr>
              <w:t>Изменения</w:t>
            </w:r>
          </w:p>
        </w:tc>
      </w:tr>
      <w:tr w:rsidR="00174E6D">
        <w:trPr>
          <w:trHeight w:val="499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  <w:r w:rsidRPr="00B50FC5">
              <w:rPr>
                <w:bCs/>
              </w:rPr>
              <w:t>в% к  2000г.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B15" w:rsidRPr="00B50FC5" w:rsidRDefault="00264B15" w:rsidP="008607CD">
            <w:pPr>
              <w:jc w:val="center"/>
              <w:rPr>
                <w:bCs/>
              </w:rPr>
            </w:pPr>
            <w:r w:rsidRPr="00B50FC5">
              <w:rPr>
                <w:bCs/>
              </w:rPr>
              <w:t>В абс. выражении (+/-) к 2000г.</w:t>
            </w:r>
          </w:p>
        </w:tc>
      </w:tr>
      <w:tr w:rsidR="00174E6D">
        <w:trPr>
          <w:trHeight w:val="282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Основные результаты деятельности</w:t>
            </w:r>
          </w:p>
        </w:tc>
      </w:tr>
      <w:tr w:rsidR="00174E6D">
        <w:trPr>
          <w:trHeight w:val="282"/>
        </w:trPr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Выручка от продаж</w:t>
            </w:r>
          </w:p>
          <w:p w:rsidR="00174E6D" w:rsidRPr="00B50FC5" w:rsidRDefault="00174E6D" w:rsidP="008607CD">
            <w:pPr>
              <w:jc w:val="center"/>
            </w:pPr>
            <w:r w:rsidRPr="00B50FC5">
              <w:t>в т.ч. с-х продукции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Тыс.руб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48227</w:t>
            </w:r>
          </w:p>
          <w:p w:rsidR="00174E6D" w:rsidRPr="00B50FC5" w:rsidRDefault="00174E6D" w:rsidP="008607CD">
            <w:pPr>
              <w:jc w:val="center"/>
            </w:pPr>
            <w:r w:rsidRPr="00B50FC5">
              <w:t>45508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56383</w:t>
            </w:r>
          </w:p>
          <w:p w:rsidR="00174E6D" w:rsidRPr="00B50FC5" w:rsidRDefault="00174E6D" w:rsidP="008607CD">
            <w:pPr>
              <w:jc w:val="center"/>
            </w:pPr>
            <w:r w:rsidRPr="00B50FC5">
              <w:t>53021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Default="004F7C29" w:rsidP="008607CD">
            <w:pPr>
              <w:jc w:val="center"/>
            </w:pPr>
            <w:r>
              <w:t>+8156</w:t>
            </w:r>
          </w:p>
          <w:p w:rsidR="004F7C29" w:rsidRPr="00B50FC5" w:rsidRDefault="004F7C29" w:rsidP="008607CD">
            <w:pPr>
              <w:jc w:val="center"/>
            </w:pPr>
            <w:r>
              <w:t>+7513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Default="004F7C29" w:rsidP="008607CD">
            <w:pPr>
              <w:jc w:val="center"/>
            </w:pPr>
            <w:r>
              <w:t>+16,91</w:t>
            </w:r>
          </w:p>
          <w:p w:rsidR="004F7C29" w:rsidRPr="00B50FC5" w:rsidRDefault="004F7C29" w:rsidP="008607CD">
            <w:pPr>
              <w:jc w:val="center"/>
            </w:pPr>
            <w:r>
              <w:t>+16,51</w:t>
            </w:r>
          </w:p>
        </w:tc>
      </w:tr>
      <w:tr w:rsidR="00174E6D">
        <w:trPr>
          <w:trHeight w:val="282"/>
        </w:trPr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Себестоимость проданной продукции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Тыс.руб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</w:p>
          <w:p w:rsidR="00174E6D" w:rsidRPr="00B50FC5" w:rsidRDefault="00174E6D" w:rsidP="008607CD">
            <w:pPr>
              <w:jc w:val="center"/>
            </w:pPr>
            <w:r w:rsidRPr="00B50FC5">
              <w:t>39356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</w:p>
          <w:p w:rsidR="00174E6D" w:rsidRPr="00B50FC5" w:rsidRDefault="00174E6D" w:rsidP="008607CD">
            <w:pPr>
              <w:jc w:val="center"/>
            </w:pPr>
            <w:r w:rsidRPr="00B50FC5">
              <w:t>51252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+11896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+30,23</w:t>
            </w:r>
          </w:p>
        </w:tc>
      </w:tr>
      <w:tr w:rsidR="00174E6D">
        <w:trPr>
          <w:trHeight w:val="228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Чистая прибыль (+), убыток (-)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Тыс.руб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C29" w:rsidRDefault="004F7C29" w:rsidP="008607CD">
            <w:pPr>
              <w:jc w:val="center"/>
            </w:pPr>
          </w:p>
          <w:p w:rsidR="00174E6D" w:rsidRPr="00B50FC5" w:rsidRDefault="00174E6D" w:rsidP="008607CD">
            <w:pPr>
              <w:jc w:val="center"/>
            </w:pPr>
            <w:r w:rsidRPr="00B50FC5">
              <w:t>+12856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C29" w:rsidRDefault="004F7C29" w:rsidP="008607CD">
            <w:pPr>
              <w:jc w:val="center"/>
            </w:pPr>
          </w:p>
          <w:p w:rsidR="00174E6D" w:rsidRPr="00B50FC5" w:rsidRDefault="00174E6D" w:rsidP="008607CD">
            <w:pPr>
              <w:jc w:val="center"/>
            </w:pPr>
            <w:r w:rsidRPr="00B50FC5">
              <w:t>+10761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-2095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-16,30</w:t>
            </w:r>
          </w:p>
        </w:tc>
      </w:tr>
      <w:tr w:rsidR="00B50FC5">
        <w:trPr>
          <w:trHeight w:val="228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FC5" w:rsidRPr="00B50FC5" w:rsidRDefault="00B50FC5" w:rsidP="008607CD">
            <w:pPr>
              <w:jc w:val="center"/>
            </w:pPr>
            <w:r w:rsidRPr="00B50FC5">
              <w:t>Труд и заработная плата</w:t>
            </w:r>
          </w:p>
        </w:tc>
      </w:tr>
      <w:tr w:rsidR="00B50FC5">
        <w:trPr>
          <w:trHeight w:val="228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FC5" w:rsidRPr="00B50FC5" w:rsidRDefault="00B50FC5" w:rsidP="008607CD">
            <w:pPr>
              <w:jc w:val="center"/>
            </w:pPr>
            <w:r w:rsidRPr="00B50FC5">
              <w:t>Фонд оплаты труда всего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FC5" w:rsidRPr="00B50FC5" w:rsidRDefault="00B50FC5" w:rsidP="008607CD">
            <w:pPr>
              <w:jc w:val="center"/>
            </w:pPr>
            <w:r w:rsidRPr="00B50FC5">
              <w:t>Тыс.руб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C29" w:rsidRDefault="004F7C29" w:rsidP="008607CD">
            <w:pPr>
              <w:jc w:val="center"/>
            </w:pPr>
          </w:p>
          <w:p w:rsidR="00B50FC5" w:rsidRPr="00B50FC5" w:rsidRDefault="00B50FC5" w:rsidP="008607CD">
            <w:pPr>
              <w:jc w:val="center"/>
            </w:pPr>
            <w:r w:rsidRPr="00B50FC5">
              <w:t>16743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C29" w:rsidRDefault="004F7C29" w:rsidP="008607CD">
            <w:pPr>
              <w:jc w:val="center"/>
            </w:pPr>
          </w:p>
          <w:p w:rsidR="00B50FC5" w:rsidRPr="00B50FC5" w:rsidRDefault="00B50FC5" w:rsidP="008607CD">
            <w:pPr>
              <w:jc w:val="center"/>
            </w:pPr>
            <w:r w:rsidRPr="00B50FC5">
              <w:t>23710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FC5" w:rsidRPr="00B50FC5" w:rsidRDefault="004F7C29" w:rsidP="008607CD">
            <w:pPr>
              <w:jc w:val="center"/>
            </w:pPr>
            <w:r>
              <w:t>+6967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FC5" w:rsidRPr="00B50FC5" w:rsidRDefault="004F7C29" w:rsidP="008607CD">
            <w:pPr>
              <w:jc w:val="center"/>
            </w:pPr>
            <w:r>
              <w:t>+41,61</w:t>
            </w:r>
          </w:p>
        </w:tc>
      </w:tr>
      <w:tr w:rsidR="00174E6D">
        <w:trPr>
          <w:trHeight w:val="228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Среднегодовая численность работников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чел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495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505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+10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+2,02</w:t>
            </w:r>
          </w:p>
        </w:tc>
      </w:tr>
      <w:tr w:rsidR="00174E6D">
        <w:trPr>
          <w:trHeight w:val="282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В т.ч. занятых в сельскохозяйственном производстве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чел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314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328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+14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+4,46</w:t>
            </w:r>
          </w:p>
        </w:tc>
      </w:tr>
      <w:tr w:rsidR="00174E6D">
        <w:trPr>
          <w:trHeight w:val="282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Обеспеченность основными производственными фондами и эффективность их использования</w:t>
            </w:r>
          </w:p>
        </w:tc>
      </w:tr>
      <w:tr w:rsidR="00174E6D">
        <w:trPr>
          <w:trHeight w:val="282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Основные производственные фонды.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млн.руб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176,7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177,51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+0,81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+0,46</w:t>
            </w:r>
          </w:p>
        </w:tc>
      </w:tr>
      <w:tr w:rsidR="00174E6D">
        <w:trPr>
          <w:trHeight w:val="282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Фондообеспеченность,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руб/га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98,7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99,1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+0,4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+0,41</w:t>
            </w:r>
          </w:p>
        </w:tc>
      </w:tr>
      <w:tr w:rsidR="00174E6D">
        <w:trPr>
          <w:trHeight w:val="282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Фондовооруженность,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руб/чел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357,0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351,5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-5,5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-1,54</w:t>
            </w:r>
          </w:p>
        </w:tc>
      </w:tr>
      <w:tr w:rsidR="00174E6D">
        <w:trPr>
          <w:trHeight w:val="282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Фондоотдача,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руб/руб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0,04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0,04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-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-</w:t>
            </w:r>
          </w:p>
        </w:tc>
      </w:tr>
      <w:tr w:rsidR="00174E6D">
        <w:trPr>
          <w:trHeight w:val="282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Фондоемкость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174E6D" w:rsidP="008607CD">
            <w:pPr>
              <w:jc w:val="center"/>
            </w:pPr>
            <w:r w:rsidRPr="00B50FC5">
              <w:t>руб/руб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25,72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E6D" w:rsidRPr="00B50FC5" w:rsidRDefault="00174E6D" w:rsidP="008607CD">
            <w:pPr>
              <w:jc w:val="center"/>
            </w:pPr>
            <w:r w:rsidRPr="00B50FC5">
              <w:t>25,27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-0,45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E6D" w:rsidRPr="00B50FC5" w:rsidRDefault="004F7C29" w:rsidP="008607CD">
            <w:pPr>
              <w:jc w:val="center"/>
            </w:pPr>
            <w:r>
              <w:t>-1,75</w:t>
            </w:r>
          </w:p>
        </w:tc>
      </w:tr>
    </w:tbl>
    <w:p w:rsidR="000324E3" w:rsidRDefault="000324E3" w:rsidP="008607CD">
      <w:pPr>
        <w:spacing w:line="360" w:lineRule="auto"/>
        <w:ind w:firstLine="561"/>
        <w:jc w:val="both"/>
      </w:pPr>
    </w:p>
    <w:p w:rsidR="00033211" w:rsidRDefault="009252B6" w:rsidP="008607CD">
      <w:pPr>
        <w:spacing w:line="360" w:lineRule="auto"/>
        <w:ind w:firstLine="561"/>
        <w:jc w:val="both"/>
      </w:pPr>
      <w:r>
        <w:t xml:space="preserve">По приведенным выше технико-экономическим показателям предприятия можно сделать вывод, что в 2001 году по сравнению с 2000 годом </w:t>
      </w:r>
      <w:r w:rsidR="00641DDD">
        <w:t>выручка от продаж увеличилась на 8156 тыс. руб. или на 16,91%, в том числе от сельскохозяйственной продукции – на 7513 тыс. руб. или 16,51%. П</w:t>
      </w:r>
      <w:r>
        <w:t xml:space="preserve">ричиной послужило </w:t>
      </w:r>
      <w:r w:rsidR="00641DDD">
        <w:t xml:space="preserve">увеличение объемов производства, особенно сельскохозяйственной продукции, в результате расширения предприятия. При этом себестоимость проданной продукции увеличилась на 11896 тыс. руб., так как производство сельскохозяйственной продукции имеет длительный производственный цикл, большие расходы на </w:t>
      </w:r>
      <w:r w:rsidR="00033211">
        <w:t>содержание транспорта, высокая налоговая база. В результате чистая прибыль уменьшилась на 2095 тыс. руб., так как производство сельскохозяйственной продукции имеет низкую рентабельность или совсем убыточно.</w:t>
      </w:r>
    </w:p>
    <w:p w:rsidR="00033211" w:rsidRDefault="00033211" w:rsidP="008607CD">
      <w:pPr>
        <w:spacing w:line="360" w:lineRule="auto"/>
        <w:ind w:firstLine="561"/>
        <w:jc w:val="both"/>
      </w:pPr>
      <w:r>
        <w:t>Среднегодовая численность работников за данный период возросла на 10 человек и составила 505 человек. При этом фонд оплаты труда возрос на 6967 тыс. руб. или на 41,61% и составил 23710 тыс. руб. Причиной такого повышения фонда оплаты труда послужило повышение заработной платы всем категориям работников, а следовательно повышение дополнительной заработной платы.</w:t>
      </w:r>
    </w:p>
    <w:p w:rsidR="00033211" w:rsidRDefault="00033211" w:rsidP="008607CD">
      <w:pPr>
        <w:spacing w:line="360" w:lineRule="auto"/>
        <w:ind w:firstLine="561"/>
        <w:jc w:val="both"/>
      </w:pPr>
      <w:r>
        <w:t xml:space="preserve">Среднегодовая стоимость основных фондов возросла на 0,81 млн. руб и составила 177,51 млн. руб. Фондообеспеченность возросла с </w:t>
      </w:r>
      <w:r w:rsidR="00131719">
        <w:t>98,7 руб/га до 99,1, фондовооруженность уменьшилась на 5,5 руб/чел, в результате того, что численность персонала увеличилась на 2,02%, а количество основных фондов на 0,46%. Фондоотдача не изменилась и также осталась на уровне 0,04 руб/руб. Фондоемкость уменьшилась на 0,45 руб/руб и составила 25,72.</w:t>
      </w:r>
    </w:p>
    <w:p w:rsidR="00131719" w:rsidRDefault="00131719" w:rsidP="00131719">
      <w:pPr>
        <w:spacing w:line="360" w:lineRule="auto"/>
        <w:ind w:firstLine="561"/>
        <w:jc w:val="both"/>
      </w:pPr>
      <w:r>
        <w:t xml:space="preserve">За данные периоды предприятие увеличило производство именно сельскохозяйственной продукции, в результате чего их себестоимость превысила выручку от продажи. Но в целом по продаже продукции предприятие имеет прибыль </w:t>
      </w:r>
      <w:r w:rsidR="003A5B62">
        <w:t>в размере 10761 тыс. руб. В результате увеличения заработной платы каждого работника общий фонд увеличился на 41,61%, что также повлияло на увеличение себестоимости.</w:t>
      </w:r>
    </w:p>
    <w:p w:rsidR="00131719" w:rsidRDefault="00131719" w:rsidP="00131719">
      <w:pPr>
        <w:spacing w:line="360" w:lineRule="auto"/>
        <w:ind w:firstLine="561"/>
      </w:pPr>
    </w:p>
    <w:p w:rsidR="00131719" w:rsidRDefault="00131719" w:rsidP="00131719">
      <w:pPr>
        <w:spacing w:line="360" w:lineRule="auto"/>
        <w:ind w:firstLine="561"/>
      </w:pPr>
    </w:p>
    <w:p w:rsidR="00131719" w:rsidRDefault="00131719" w:rsidP="00131719">
      <w:pPr>
        <w:spacing w:line="360" w:lineRule="auto"/>
        <w:ind w:firstLine="561"/>
      </w:pPr>
    </w:p>
    <w:p w:rsidR="00072420" w:rsidRDefault="009252B6" w:rsidP="003A5B62">
      <w:pPr>
        <w:spacing w:line="360" w:lineRule="auto"/>
        <w:ind w:firstLine="561"/>
      </w:pPr>
      <w:r w:rsidRPr="0068725D">
        <w:br w:type="page"/>
      </w:r>
    </w:p>
    <w:p w:rsidR="007B0726" w:rsidRDefault="007B0726" w:rsidP="008607CD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фонды</w:t>
      </w:r>
    </w:p>
    <w:p w:rsidR="007B0726" w:rsidRPr="007B0726" w:rsidRDefault="007B0726" w:rsidP="008607CD">
      <w:pPr>
        <w:spacing w:line="360" w:lineRule="auto"/>
        <w:jc w:val="center"/>
        <w:rPr>
          <w:b/>
        </w:rPr>
      </w:pPr>
      <w:r w:rsidRPr="007B0726">
        <w:rPr>
          <w:b/>
        </w:rPr>
        <w:t>1.1. Понятие основных фондов</w:t>
      </w:r>
      <w:r w:rsidR="009114E9">
        <w:rPr>
          <w:b/>
        </w:rPr>
        <w:t xml:space="preserve">, их классификация, учет и </w:t>
      </w:r>
      <w:r>
        <w:rPr>
          <w:b/>
        </w:rPr>
        <w:t>амортизация</w:t>
      </w:r>
    </w:p>
    <w:p w:rsidR="0020728F" w:rsidRPr="0020728F" w:rsidRDefault="0020728F" w:rsidP="008607CD">
      <w:pPr>
        <w:spacing w:line="360" w:lineRule="auto"/>
        <w:ind w:firstLine="561"/>
        <w:jc w:val="both"/>
        <w:rPr>
          <w:i/>
          <w:u w:val="single"/>
        </w:rPr>
      </w:pPr>
      <w:r>
        <w:rPr>
          <w:i/>
          <w:u w:val="single"/>
        </w:rPr>
        <w:t>Понятие основных средств</w:t>
      </w:r>
    </w:p>
    <w:p w:rsidR="00B441EF" w:rsidRPr="00B441EF" w:rsidRDefault="007B0726" w:rsidP="00B441EF">
      <w:pPr>
        <w:spacing w:line="360" w:lineRule="auto"/>
        <w:ind w:firstLine="561"/>
        <w:jc w:val="both"/>
      </w:pPr>
      <w:r>
        <w:t>Основные фонды представляют собой средства труда, используемые в деятельности организации в течение ряда лет</w:t>
      </w:r>
      <w:r w:rsidR="0020728F">
        <w:t xml:space="preserve"> целиком в неизменной натуральной форме и переносящие свою стоимость на вновь созданный продукт частями, по мере начисления амортизации.</w:t>
      </w:r>
      <w:r w:rsidR="00B441EF" w:rsidRPr="00B441EF">
        <w:t>[</w:t>
      </w:r>
      <w:r w:rsidR="005E6DE3">
        <w:t>16</w:t>
      </w:r>
      <w:r w:rsidR="00E032F6" w:rsidRPr="00E032F6">
        <w:t>,</w:t>
      </w:r>
      <w:r w:rsidR="00E032F6">
        <w:rPr>
          <w:lang w:val="en-US"/>
        </w:rPr>
        <w:t>c</w:t>
      </w:r>
      <w:r w:rsidR="00E032F6" w:rsidRPr="00E032F6">
        <w:t>.18</w:t>
      </w:r>
      <w:r w:rsidR="00B441EF" w:rsidRPr="00B441EF">
        <w:t>]</w:t>
      </w:r>
    </w:p>
    <w:p w:rsidR="0095461B" w:rsidRPr="0020728F" w:rsidRDefault="0095461B" w:rsidP="00B441EF">
      <w:pPr>
        <w:spacing w:line="360" w:lineRule="auto"/>
        <w:ind w:firstLine="561"/>
        <w:jc w:val="both"/>
      </w:pPr>
      <w:r w:rsidRPr="0020728F">
        <w:t>При принятии к бухгалтерскому учету активов в качестве основных средств необходимо единовременное выполнение следующих условий:</w:t>
      </w:r>
    </w:p>
    <w:p w:rsidR="0095461B" w:rsidRPr="0020728F" w:rsidRDefault="0095461B" w:rsidP="0095461B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а) использование в производстве продукции, при выполнении работ или оказании услуг либо для управленческих нужд организации;</w:t>
      </w:r>
    </w:p>
    <w:p w:rsidR="0095461B" w:rsidRPr="0020728F" w:rsidRDefault="0095461B" w:rsidP="0095461B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б) использование в течение длительного времени, т.е. срока полезного использования, продолжительностью свыше 12 месяцев или обычного операционного цикла, если он превышает 12 месяцев.</w:t>
      </w:r>
    </w:p>
    <w:p w:rsidR="0095461B" w:rsidRPr="0020728F" w:rsidRDefault="0095461B" w:rsidP="0095461B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66D">
        <w:rPr>
          <w:rFonts w:ascii="Times New Roman" w:hAnsi="Times New Roman" w:cs="Times New Roman"/>
          <w:i/>
          <w:sz w:val="24"/>
          <w:szCs w:val="24"/>
        </w:rPr>
        <w:t>Сроком полезного использования</w:t>
      </w:r>
      <w:r w:rsidRPr="0020728F">
        <w:rPr>
          <w:rFonts w:ascii="Times New Roman" w:hAnsi="Times New Roman" w:cs="Times New Roman"/>
          <w:sz w:val="24"/>
          <w:szCs w:val="24"/>
        </w:rPr>
        <w:t xml:space="preserve"> является период, в течение которого использование основных средств приносит экономические выгоды (доход) организации. Для отдельных групп основных средств срок полезного использования определяется исходя из количества продукции (объема работ в натуральном выражении), ожидаемого к получению в результате использования этих основных средств;</w:t>
      </w:r>
    </w:p>
    <w:p w:rsidR="0095461B" w:rsidRPr="0020728F" w:rsidRDefault="0095461B" w:rsidP="0095461B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в) организацией не предполагается последующая перепродажа данных активов;</w:t>
      </w:r>
    </w:p>
    <w:p w:rsidR="0095461B" w:rsidRPr="00B441EF" w:rsidRDefault="0095461B" w:rsidP="0095461B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г) способность приносить организации экономические выгоды (доход) в будущем.</w:t>
      </w:r>
      <w:r w:rsidR="00B441EF" w:rsidRPr="00B441EF">
        <w:rPr>
          <w:rFonts w:ascii="Times New Roman" w:hAnsi="Times New Roman" w:cs="Times New Roman"/>
          <w:sz w:val="24"/>
          <w:szCs w:val="24"/>
        </w:rPr>
        <w:t>[9</w:t>
      </w:r>
      <w:r>
        <w:rPr>
          <w:rFonts w:ascii="Times New Roman" w:hAnsi="Times New Roman" w:cs="Times New Roman"/>
          <w:sz w:val="24"/>
          <w:szCs w:val="24"/>
        </w:rPr>
        <w:t>,ст.2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9755E7" w:rsidRDefault="00E723B3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составу и назначению</w:t>
      </w:r>
      <w:r w:rsidR="009755E7">
        <w:rPr>
          <w:rFonts w:ascii="Times New Roman" w:hAnsi="Times New Roman" w:cs="Times New Roman"/>
          <w:i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9755E7">
        <w:rPr>
          <w:rFonts w:ascii="Times New Roman" w:hAnsi="Times New Roman" w:cs="Times New Roman"/>
          <w:i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i/>
          <w:sz w:val="24"/>
          <w:szCs w:val="24"/>
        </w:rPr>
        <w:t>а подразделяются на следующие группы</w:t>
      </w:r>
      <w:r w:rsidR="009755E7">
        <w:rPr>
          <w:rFonts w:ascii="Times New Roman" w:hAnsi="Times New Roman" w:cs="Times New Roman"/>
          <w:i/>
          <w:sz w:val="24"/>
          <w:szCs w:val="24"/>
        </w:rPr>
        <w:t>:</w:t>
      </w:r>
    </w:p>
    <w:p w:rsidR="009755E7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Земельные участки;</w:t>
      </w:r>
    </w:p>
    <w:p w:rsidR="00E723B3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природопользования;</w:t>
      </w:r>
    </w:p>
    <w:p w:rsidR="00E723B3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Здания;</w:t>
      </w:r>
    </w:p>
    <w:p w:rsidR="00E723B3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Сооружения;</w:t>
      </w:r>
    </w:p>
    <w:p w:rsidR="00E723B3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Машины и оборудование;</w:t>
      </w:r>
    </w:p>
    <w:p w:rsidR="00E723B3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Транспортные средства;</w:t>
      </w:r>
    </w:p>
    <w:p w:rsidR="00E723B3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Производственный и хозяйственный инвентарь;</w:t>
      </w:r>
    </w:p>
    <w:p w:rsidR="00E723B3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Рабочий, продуктивный и племенной скот;</w:t>
      </w:r>
    </w:p>
    <w:p w:rsidR="00E723B3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Многолетние насаждения;</w:t>
      </w:r>
    </w:p>
    <w:p w:rsidR="00E723B3" w:rsidRPr="009755E7" w:rsidRDefault="00E723B3" w:rsidP="008607CD">
      <w:pPr>
        <w:pStyle w:val="ConsNormal"/>
        <w:widowControl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виды основных средств.</w:t>
      </w:r>
      <w:r w:rsidR="00B441EF" w:rsidRPr="00B441EF"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121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95461B" w:rsidRDefault="0095461B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F666D" w:rsidRPr="00CF666D" w:rsidRDefault="00CF666D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Учет</w:t>
      </w:r>
    </w:p>
    <w:p w:rsidR="0011548C" w:rsidRPr="00B441EF" w:rsidRDefault="0011548C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Основные средства принимаются к бухгалтерскому учету по первоначальной стоимости.</w:t>
      </w:r>
      <w:r w:rsidR="00750C6C">
        <w:rPr>
          <w:rFonts w:ascii="Times New Roman" w:hAnsi="Times New Roman" w:cs="Times New Roman"/>
          <w:sz w:val="24"/>
          <w:szCs w:val="24"/>
        </w:rPr>
        <w:t xml:space="preserve"> </w:t>
      </w:r>
      <w:r w:rsidR="00B441EF" w:rsidRPr="00B441EF">
        <w:rPr>
          <w:rFonts w:ascii="Times New Roman" w:hAnsi="Times New Roman" w:cs="Times New Roman"/>
          <w:sz w:val="24"/>
          <w:szCs w:val="24"/>
        </w:rPr>
        <w:t>[9</w:t>
      </w:r>
      <w:r w:rsidR="00B441EF">
        <w:rPr>
          <w:rFonts w:ascii="Times New Roman" w:hAnsi="Times New Roman" w:cs="Times New Roman"/>
          <w:sz w:val="24"/>
          <w:szCs w:val="24"/>
        </w:rPr>
        <w:t>,ст23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11548C" w:rsidRPr="00B441EF" w:rsidRDefault="0011548C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Первоначальной стоимостью основных средств, приобретенных за плату (как новых, так и бывших в эксплуатации), признается сумма фактических затрат организации на приобретение, сооружение и изготовление, за исключением налога на добавленную стоимость и иных возмещаемых налогов (кроме случаев, предусмотренных законодательством Российской Федерации).</w:t>
      </w:r>
      <w:r w:rsidR="00B441EF" w:rsidRPr="00B441EF">
        <w:rPr>
          <w:rFonts w:ascii="Times New Roman" w:hAnsi="Times New Roman" w:cs="Times New Roman"/>
          <w:sz w:val="24"/>
          <w:szCs w:val="24"/>
        </w:rPr>
        <w:t>[9</w:t>
      </w:r>
      <w:r w:rsidR="00B441EF">
        <w:rPr>
          <w:rFonts w:ascii="Times New Roman" w:hAnsi="Times New Roman" w:cs="Times New Roman"/>
          <w:sz w:val="24"/>
          <w:szCs w:val="24"/>
        </w:rPr>
        <w:t>,ст24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96707A" w:rsidRDefault="0096707A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07A">
        <w:rPr>
          <w:rFonts w:ascii="Times New Roman" w:hAnsi="Times New Roman" w:cs="Times New Roman"/>
          <w:sz w:val="24"/>
          <w:szCs w:val="24"/>
        </w:rPr>
        <w:t>Для организации бухгалтерского учета и обеспечения контроля за сохранностью основных средств каждому инвентарному объекту основных средств должен присваиваться при принятии их к бухгалтерскому учету соответствующий инвентарный номер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548C" w:rsidRPr="00B441EF" w:rsidRDefault="0011548C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 xml:space="preserve">Учет основных средств по объектам ведется бухгалтерской службой с использованием инвентарных карточек учета основных средств (например, унифицированная форма первичной учетной документации по учету основных средств N ОС-6 "Инвентарная карточка учета объекта основных средств", утвержденная Постановлением Государственного комитета Российской Федерации по статистике от 21 января </w:t>
      </w:r>
      <w:smartTag w:uri="urn:schemas-microsoft-com:office:smarttags" w:element="metricconverter">
        <w:smartTagPr>
          <w:attr w:name="ProductID" w:val="2003 г"/>
        </w:smartTagPr>
        <w:r w:rsidRPr="0011548C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1548C">
        <w:rPr>
          <w:rFonts w:ascii="Times New Roman" w:hAnsi="Times New Roman" w:cs="Times New Roman"/>
          <w:sz w:val="24"/>
          <w:szCs w:val="24"/>
        </w:rPr>
        <w:t>. N 7 "Об утверждении унифицированных форм первичной учетной документации по учету основных средств"). Инвентарная карточка открывается на каждый инвентарный объект.</w:t>
      </w:r>
      <w:r w:rsidR="00B441EF" w:rsidRPr="00B441EF">
        <w:rPr>
          <w:rFonts w:ascii="Times New Roman" w:hAnsi="Times New Roman" w:cs="Times New Roman"/>
          <w:sz w:val="24"/>
          <w:szCs w:val="24"/>
        </w:rPr>
        <w:t>[9</w:t>
      </w:r>
      <w:r w:rsidR="00B441EF">
        <w:rPr>
          <w:rFonts w:ascii="Times New Roman" w:hAnsi="Times New Roman" w:cs="Times New Roman"/>
          <w:sz w:val="24"/>
          <w:szCs w:val="24"/>
        </w:rPr>
        <w:t>,ст12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11548C" w:rsidRPr="00E032F6" w:rsidRDefault="0011548C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 xml:space="preserve">Стоимость объекта основных средств, который выбывает или постоянно не используется для производства продукции, выполнения работ и оказания услуг либо для управленческих нужд организации, подлежит списанию с </w:t>
      </w:r>
      <w:r w:rsidRPr="00122355">
        <w:rPr>
          <w:rFonts w:ascii="Times New Roman" w:hAnsi="Times New Roman" w:cs="Times New Roman"/>
          <w:sz w:val="24"/>
          <w:szCs w:val="24"/>
        </w:rPr>
        <w:t>бухгалтерского учета</w:t>
      </w:r>
      <w:r w:rsidR="00122355" w:rsidRPr="00B441EF">
        <w:rPr>
          <w:rFonts w:ascii="Times New Roman" w:hAnsi="Times New Roman" w:cs="Times New Roman"/>
          <w:sz w:val="24"/>
          <w:szCs w:val="24"/>
        </w:rPr>
        <w:t xml:space="preserve">. </w:t>
      </w:r>
      <w:r w:rsidR="00B441EF" w:rsidRPr="00E032F6">
        <w:rPr>
          <w:rFonts w:ascii="Times New Roman" w:hAnsi="Times New Roman" w:cs="Times New Roman"/>
          <w:sz w:val="24"/>
          <w:szCs w:val="24"/>
        </w:rPr>
        <w:t>[9</w:t>
      </w:r>
      <w:r w:rsidR="00B441EF">
        <w:rPr>
          <w:rFonts w:ascii="Times New Roman" w:hAnsi="Times New Roman" w:cs="Times New Roman"/>
          <w:sz w:val="24"/>
          <w:szCs w:val="24"/>
        </w:rPr>
        <w:t>,ст.75</w:t>
      </w:r>
      <w:r w:rsidR="00B441EF" w:rsidRPr="00E032F6">
        <w:rPr>
          <w:rFonts w:ascii="Times New Roman" w:hAnsi="Times New Roman" w:cs="Times New Roman"/>
          <w:sz w:val="24"/>
          <w:szCs w:val="24"/>
        </w:rPr>
        <w:t>]</w:t>
      </w:r>
    </w:p>
    <w:p w:rsidR="0095461B" w:rsidRDefault="0095461B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Синтетический учет основных средств ведут на активном балансовом счете 01 «Основные средства» по первоначальной стоимости. </w:t>
      </w:r>
    </w:p>
    <w:p w:rsidR="0095461B" w:rsidRDefault="0095461B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к бухгалтерскому учету основных средств, а также изменение первоначальной стоимости при их достройке, дооборудовании и реконструкции отражается по дебету счета 01 «Основные средства» в корреспонденции со счетом 08 «Вложения во внеоборотные активы». При изменении первоначальной стоимости при переоценке отражается по счету 01 «Основные средства» в корреспонденции со счетом 83 «Добавочный капитал».</w:t>
      </w:r>
    </w:p>
    <w:p w:rsidR="0095461B" w:rsidRPr="00B441EF" w:rsidRDefault="0095461B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учета выбытия основных средств к счету 01 «Основные средства» может открываться субсчет «Выбытие основных средств». По окончании процедуры выбытия основных средств объекта списыва</w:t>
      </w:r>
      <w:r w:rsidR="004D6932">
        <w:rPr>
          <w:rFonts w:ascii="Times New Roman" w:hAnsi="Times New Roman" w:cs="Times New Roman"/>
          <w:sz w:val="24"/>
          <w:szCs w:val="24"/>
        </w:rPr>
        <w:t>ется со счета 01 «Основные средства» на счет 91 «Прочие доходы</w:t>
      </w:r>
      <w:r w:rsidR="00B441EF">
        <w:rPr>
          <w:rFonts w:ascii="Times New Roman" w:hAnsi="Times New Roman" w:cs="Times New Roman"/>
          <w:sz w:val="24"/>
          <w:szCs w:val="24"/>
        </w:rPr>
        <w:t xml:space="preserve"> и расходы». </w:t>
      </w:r>
      <w:r w:rsidR="00B441EF" w:rsidRPr="00B441EF">
        <w:rPr>
          <w:rFonts w:ascii="Times New Roman" w:hAnsi="Times New Roman" w:cs="Times New Roman"/>
          <w:sz w:val="24"/>
          <w:szCs w:val="24"/>
        </w:rPr>
        <w:t>[15</w:t>
      </w:r>
      <w:r w:rsidR="004D6932"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 w:rsidR="004D6932">
        <w:rPr>
          <w:rFonts w:ascii="Times New Roman" w:hAnsi="Times New Roman" w:cs="Times New Roman"/>
          <w:sz w:val="24"/>
          <w:szCs w:val="24"/>
        </w:rPr>
        <w:t>283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4D6932" w:rsidRPr="00B441EF" w:rsidRDefault="004D6932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амортизации осуществляется на контрактивном счете 02 «Амортизация основных средств», который предназначен для накопления суммы амортизационных отчислений основных средств, числящихся на субсчетах счета 01 «Основные средства» </w:t>
      </w:r>
      <w:r w:rsidR="00B441EF" w:rsidRPr="00B441EF">
        <w:rPr>
          <w:rFonts w:ascii="Times New Roman" w:hAnsi="Times New Roman" w:cs="Times New Roman"/>
          <w:sz w:val="24"/>
          <w:szCs w:val="24"/>
        </w:rPr>
        <w:t>[15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290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96707A" w:rsidRPr="0096707A" w:rsidRDefault="0096707A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Амортизация</w:t>
      </w:r>
    </w:p>
    <w:p w:rsidR="004D6932" w:rsidRDefault="004D6932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32">
        <w:rPr>
          <w:rFonts w:ascii="Times New Roman" w:hAnsi="Times New Roman" w:cs="Times New Roman"/>
          <w:i/>
          <w:sz w:val="24"/>
          <w:szCs w:val="24"/>
        </w:rPr>
        <w:t>Износ</w:t>
      </w:r>
      <w:r>
        <w:rPr>
          <w:rFonts w:ascii="Times New Roman" w:hAnsi="Times New Roman" w:cs="Times New Roman"/>
          <w:sz w:val="24"/>
          <w:szCs w:val="24"/>
        </w:rPr>
        <w:t xml:space="preserve"> – потеря объектами основных средств своей первоначальной стоимости и потребительных свойств.</w:t>
      </w:r>
    </w:p>
    <w:p w:rsidR="004D6932" w:rsidRDefault="004D6932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Физический износ – постепенная утрата основными средствами своей первоначальной стоимости как в процессе их функционирования, так и при бездействии.</w:t>
      </w:r>
    </w:p>
    <w:p w:rsidR="004D6932" w:rsidRDefault="004D6932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Моральный износ – снижение стоимости основных средств из-за роста производительности труда в отраслях, производящих эти основные средства, и появление новых, более производительных и совершенных машин и оборудования.</w:t>
      </w:r>
    </w:p>
    <w:p w:rsidR="004D6932" w:rsidRPr="00B441EF" w:rsidRDefault="004D6932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Амортизация – постепенное перенесение стоимости основных средств в процессе их эксплуатации на себестоимость готовой продукции</w:t>
      </w:r>
      <w:r w:rsidR="00B441EF">
        <w:rPr>
          <w:rFonts w:ascii="Times New Roman" w:hAnsi="Times New Roman" w:cs="Times New Roman"/>
          <w:sz w:val="24"/>
          <w:szCs w:val="24"/>
        </w:rPr>
        <w:t>, работ, услуг.</w:t>
      </w:r>
      <w:r w:rsidR="00B441EF" w:rsidRPr="00B441EF">
        <w:rPr>
          <w:rFonts w:ascii="Times New Roman" w:hAnsi="Times New Roman" w:cs="Times New Roman"/>
          <w:sz w:val="24"/>
          <w:szCs w:val="24"/>
        </w:rPr>
        <w:t>[15</w:t>
      </w:r>
      <w:r w:rsidR="00F22EB9"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 w:rsidR="00F22EB9">
        <w:rPr>
          <w:rFonts w:ascii="Times New Roman" w:hAnsi="Times New Roman" w:cs="Times New Roman"/>
          <w:sz w:val="24"/>
          <w:szCs w:val="24"/>
        </w:rPr>
        <w:t>290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C07498" w:rsidRPr="0020728F" w:rsidRDefault="00C07498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Стоимость объектов основных средств, находящихся в организации на праве собственности, хозяйственного ведения, оперативного управления (включая объекты основных средств, переданные в аренду, безвозмездное пользование, доверительное управление), погашается посредством начисления амортизации, если иное не установлено Положением по бухгалтерскому учету "Учет основных средств" ПБУ 6/01.</w:t>
      </w:r>
    </w:p>
    <w:p w:rsidR="0011548C" w:rsidRPr="00B441EF" w:rsidRDefault="0011548C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Не подлежат амортизации объекты основных средств, потребительские свойства которых с течением времени не изменяются (земельные участки и объекты природопользования).</w:t>
      </w:r>
      <w:r w:rsidR="00B441EF" w:rsidRPr="00B441EF">
        <w:rPr>
          <w:rFonts w:ascii="Times New Roman" w:hAnsi="Times New Roman" w:cs="Times New Roman"/>
          <w:sz w:val="24"/>
          <w:szCs w:val="24"/>
        </w:rPr>
        <w:t>[9</w:t>
      </w:r>
      <w:r w:rsidR="00122355">
        <w:rPr>
          <w:rFonts w:ascii="Times New Roman" w:hAnsi="Times New Roman" w:cs="Times New Roman"/>
          <w:sz w:val="24"/>
          <w:szCs w:val="24"/>
        </w:rPr>
        <w:t>,ст.49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C07498" w:rsidRPr="0020728F" w:rsidRDefault="00C07498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Начисление амортизации объектов основных средств производится одним из следующих способов:</w:t>
      </w:r>
    </w:p>
    <w:p w:rsidR="00C07498" w:rsidRPr="0020728F" w:rsidRDefault="00C07498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линейный способ;</w:t>
      </w:r>
    </w:p>
    <w:p w:rsidR="00C07498" w:rsidRPr="0020728F" w:rsidRDefault="00C07498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способ уменьшаемого остатка;</w:t>
      </w:r>
    </w:p>
    <w:p w:rsidR="00C07498" w:rsidRPr="0020728F" w:rsidRDefault="00C07498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способ списания стоимости по сумме чисел лет срока полезного использования;</w:t>
      </w:r>
    </w:p>
    <w:p w:rsidR="00C07498" w:rsidRPr="0020728F" w:rsidRDefault="00C07498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способ списания стоимости пропорционально объему продукции (работ).</w:t>
      </w:r>
    </w:p>
    <w:p w:rsidR="00C07498" w:rsidRPr="00B441EF" w:rsidRDefault="00C07498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8F">
        <w:rPr>
          <w:rFonts w:ascii="Times New Roman" w:hAnsi="Times New Roman" w:cs="Times New Roman"/>
          <w:sz w:val="24"/>
          <w:szCs w:val="24"/>
        </w:rPr>
        <w:t>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объектов, входящих в эту группу.</w:t>
      </w:r>
      <w:r w:rsidR="00B441EF" w:rsidRPr="00B441EF">
        <w:rPr>
          <w:rFonts w:ascii="Times New Roman" w:hAnsi="Times New Roman" w:cs="Times New Roman"/>
          <w:sz w:val="24"/>
          <w:szCs w:val="24"/>
        </w:rPr>
        <w:t>[9</w:t>
      </w:r>
      <w:r w:rsidR="0096707A">
        <w:rPr>
          <w:rFonts w:ascii="Times New Roman" w:hAnsi="Times New Roman" w:cs="Times New Roman"/>
          <w:sz w:val="24"/>
          <w:szCs w:val="24"/>
        </w:rPr>
        <w:t xml:space="preserve">,ст </w:t>
      </w:r>
      <w:r w:rsidR="00122355">
        <w:rPr>
          <w:rFonts w:ascii="Times New Roman" w:hAnsi="Times New Roman" w:cs="Times New Roman"/>
          <w:sz w:val="24"/>
          <w:szCs w:val="24"/>
        </w:rPr>
        <w:t>53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11548C" w:rsidRPr="0011548C" w:rsidRDefault="0011548C" w:rsidP="008607CD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Классификация</w:t>
      </w:r>
    </w:p>
    <w:p w:rsidR="00AF5B9D" w:rsidRPr="0011548C" w:rsidRDefault="00AF5B9D" w:rsidP="008607CD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По степени использования основные средства подразделяются на находящиеся: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в эксплуатации;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в запасе (резерве);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в ремонте;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в стадии достройки, дооборудования, реконструкции, модернизации и частичной ликвидации;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на консервации.</w:t>
      </w:r>
      <w:r w:rsidR="00B441EF" w:rsidRPr="00B441EF">
        <w:rPr>
          <w:rFonts w:ascii="Times New Roman" w:hAnsi="Times New Roman" w:cs="Times New Roman"/>
          <w:sz w:val="24"/>
          <w:szCs w:val="24"/>
        </w:rPr>
        <w:t>[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22355">
        <w:rPr>
          <w:rFonts w:ascii="Times New Roman" w:hAnsi="Times New Roman" w:cs="Times New Roman"/>
          <w:sz w:val="24"/>
          <w:szCs w:val="24"/>
        </w:rPr>
        <w:t>,ст20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AF5B9D" w:rsidRPr="0011548C" w:rsidRDefault="00AF5B9D" w:rsidP="008607CD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. Основные средства в зависимости от имеющихся у организации прав на них подразделяются на: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основные средства, принадлежащие на праве собственности (в том числе сданные в аренду, переданные в безвозмездное пользование, переданные в доверительное управление);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основные средства, находящиеся у организации в хозяйственном ведении или оперативном управлении (в том числе сданные в аренду, переданные в безвозмездное пользование, переданные в доверительное управление);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основные средства, полученные организацией в аренду;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основные средства, полученные организацией в безвозмездное пользование;</w:t>
      </w:r>
    </w:p>
    <w:p w:rsidR="00AF5B9D" w:rsidRPr="0011548C" w:rsidRDefault="00AF5B9D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основные средства, полученные организацией в доверительное управление.</w:t>
      </w:r>
      <w:r w:rsidR="00B441EF" w:rsidRPr="00B441EF">
        <w:rPr>
          <w:rFonts w:ascii="Times New Roman" w:hAnsi="Times New Roman" w:cs="Times New Roman"/>
          <w:sz w:val="24"/>
          <w:szCs w:val="24"/>
        </w:rPr>
        <w:t>[9</w:t>
      </w:r>
      <w:r w:rsidR="00B441EF">
        <w:rPr>
          <w:rFonts w:ascii="Times New Roman" w:hAnsi="Times New Roman" w:cs="Times New Roman"/>
          <w:sz w:val="24"/>
          <w:szCs w:val="24"/>
        </w:rPr>
        <w:t>,ст.21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E723B3" w:rsidRDefault="0011548C" w:rsidP="008607CD">
      <w:pPr>
        <w:pStyle w:val="ConsNormal"/>
        <w:widowControl/>
        <w:numPr>
          <w:ilvl w:val="0"/>
          <w:numId w:val="4"/>
        </w:numPr>
        <w:tabs>
          <w:tab w:val="clear" w:pos="921"/>
          <w:tab w:val="num" w:pos="0"/>
        </w:tabs>
        <w:spacing w:line="360" w:lineRule="auto"/>
        <w:ind w:left="0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 xml:space="preserve">Основные средства организации подразделяются </w:t>
      </w:r>
      <w:r w:rsidR="00E723B3">
        <w:rPr>
          <w:rFonts w:ascii="Times New Roman" w:hAnsi="Times New Roman" w:cs="Times New Roman"/>
          <w:sz w:val="24"/>
          <w:szCs w:val="24"/>
        </w:rPr>
        <w:t>по функциональному назначению</w:t>
      </w:r>
      <w:r w:rsidRPr="0011548C">
        <w:rPr>
          <w:rFonts w:ascii="Times New Roman" w:hAnsi="Times New Roman" w:cs="Times New Roman"/>
          <w:sz w:val="24"/>
          <w:szCs w:val="24"/>
        </w:rPr>
        <w:t xml:space="preserve"> на производственные и непроизводственные. </w:t>
      </w:r>
    </w:p>
    <w:p w:rsidR="0011548C" w:rsidRPr="0011548C" w:rsidRDefault="0011548C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При проверке правильности использования основных средств необходимо иметь в виду, что в качестве производственных основных средств учитываются объекты, использование которых направлено на систематическое получение прибыли как основной цели деятельности, то есть использование в процессе производства промышленной продукции, в строительстве, сельском хозяйстве, торговле, общественном питании, заготовке сельскохозяйственной продукции и др.</w:t>
      </w:r>
    </w:p>
    <w:p w:rsidR="00DF5FDC" w:rsidRPr="0011548C" w:rsidRDefault="0011548C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8C">
        <w:rPr>
          <w:rFonts w:ascii="Times New Roman" w:hAnsi="Times New Roman" w:cs="Times New Roman"/>
          <w:sz w:val="24"/>
          <w:szCs w:val="24"/>
        </w:rPr>
        <w:t>Объектами основных средств непроизводственного назначения являются объекты жилищного фонда (жилые дома, общежития, квартиры и др.), объекты внешнего благоустройства и другие аналогичные объекты (лесного хозяйства, дорожного хозяйства, специализированные сооружения судоходной обстановки и т.п.), а также продуктивный скот, буйволы, волы и олени, многолетние насаждения, не достигшие эксплуатационного возраста.</w:t>
      </w:r>
      <w:r w:rsidR="00DF5FDC">
        <w:rPr>
          <w:rFonts w:ascii="Times New Roman" w:hAnsi="Times New Roman" w:cs="Times New Roman"/>
          <w:sz w:val="24"/>
          <w:szCs w:val="24"/>
        </w:rPr>
        <w:t xml:space="preserve"> </w:t>
      </w:r>
      <w:r w:rsidR="00DF5FDC" w:rsidRPr="0011548C">
        <w:rPr>
          <w:rFonts w:ascii="Times New Roman" w:hAnsi="Times New Roman" w:cs="Times New Roman"/>
          <w:sz w:val="24"/>
          <w:szCs w:val="24"/>
        </w:rPr>
        <w:t>В то же время объекты жилого фонда, которые используются организациями для извлечения дохода, являются основными производственными средствами.</w:t>
      </w:r>
    </w:p>
    <w:p w:rsidR="00285BB8" w:rsidRDefault="00285BB8" w:rsidP="008607CD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роли в производственном процессе:</w:t>
      </w:r>
    </w:p>
    <w:p w:rsidR="00285BB8" w:rsidRPr="007145D0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D0">
        <w:rPr>
          <w:rFonts w:ascii="Times New Roman" w:hAnsi="Times New Roman" w:cs="Times New Roman"/>
          <w:sz w:val="24"/>
          <w:szCs w:val="24"/>
        </w:rPr>
        <w:t>Активная часть;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D0">
        <w:rPr>
          <w:rFonts w:ascii="Times New Roman" w:hAnsi="Times New Roman" w:cs="Times New Roman"/>
          <w:sz w:val="24"/>
          <w:szCs w:val="24"/>
        </w:rPr>
        <w:t>Пассивная часть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BB8" w:rsidRDefault="00285BB8" w:rsidP="008607CD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принципа экономической выгодности делятся на: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Приносящие экономические выгоды;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для получения выгоды от использования других объектов.</w:t>
      </w:r>
    </w:p>
    <w:p w:rsidR="00E723B3" w:rsidRDefault="00285BB8" w:rsidP="008607CD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характеру возмещения стоимости: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Амортизируемые;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Неамортизируемые.</w:t>
      </w:r>
    </w:p>
    <w:p w:rsidR="00285BB8" w:rsidRDefault="00285BB8" w:rsidP="008607CD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степени ликвидности: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Ликвидные;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Неликвидные.</w:t>
      </w:r>
    </w:p>
    <w:p w:rsidR="00285BB8" w:rsidRDefault="00285BB8" w:rsidP="008607CD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многоцелевому использованию: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Универсальные;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Специальные.</w:t>
      </w:r>
    </w:p>
    <w:p w:rsidR="00285BB8" w:rsidRDefault="00285BB8" w:rsidP="008607CD">
      <w:pPr>
        <w:pStyle w:val="ConsNormal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масштабу бизнеса: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Необходимые;</w:t>
      </w:r>
    </w:p>
    <w:p w:rsidR="00285BB8" w:rsidRDefault="00285BB8" w:rsidP="008607CD">
      <w:pPr>
        <w:pStyle w:val="ConsNormal"/>
        <w:widowControl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Избыточные.</w:t>
      </w:r>
      <w:r w:rsidR="00B441EF" w:rsidRPr="00B441EF">
        <w:rPr>
          <w:rFonts w:ascii="Times New Roman" w:hAnsi="Times New Roman" w:cs="Times New Roman"/>
          <w:sz w:val="24"/>
          <w:szCs w:val="24"/>
        </w:rPr>
        <w:t>[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114E9"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9114E9">
        <w:rPr>
          <w:rFonts w:ascii="Times New Roman" w:hAnsi="Times New Roman" w:cs="Times New Roman"/>
          <w:sz w:val="24"/>
          <w:szCs w:val="24"/>
        </w:rPr>
        <w:t>54-55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E723B3" w:rsidRDefault="00E723B3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3F" w:rsidRDefault="00A8643F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A8643F" w:rsidRDefault="00A8643F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A8643F" w:rsidRDefault="00A8643F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A8643F" w:rsidRDefault="00A8643F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A8643F" w:rsidRDefault="00A8643F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F22EB9" w:rsidRDefault="00F22EB9" w:rsidP="008607CD">
      <w:pPr>
        <w:pStyle w:val="ConsNormal"/>
        <w:widowControl/>
        <w:spacing w:line="360" w:lineRule="auto"/>
        <w:jc w:val="center"/>
        <w:rPr>
          <w:b/>
        </w:rPr>
      </w:pPr>
    </w:p>
    <w:p w:rsidR="00E723B3" w:rsidRDefault="005F13C8" w:rsidP="008607CD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726">
        <w:rPr>
          <w:b/>
        </w:rPr>
        <w:t>1.</w:t>
      </w:r>
      <w:r>
        <w:rPr>
          <w:b/>
        </w:rPr>
        <w:t>2</w:t>
      </w:r>
      <w:r w:rsidRPr="007B0726">
        <w:rPr>
          <w:b/>
        </w:rPr>
        <w:t xml:space="preserve">. </w:t>
      </w:r>
      <w:r w:rsidR="008607CD">
        <w:rPr>
          <w:b/>
        </w:rPr>
        <w:t xml:space="preserve">Проблемы эффективности использования потенциального ресурса машин и оборудования </w:t>
      </w:r>
      <w:r w:rsidR="003971DB">
        <w:rPr>
          <w:b/>
        </w:rPr>
        <w:t>и недостаток методики</w:t>
      </w:r>
      <w:r w:rsidR="00FF2F6D">
        <w:rPr>
          <w:b/>
        </w:rPr>
        <w:t xml:space="preserve"> анализ</w:t>
      </w:r>
      <w:r w:rsidR="003971DB">
        <w:rPr>
          <w:b/>
        </w:rPr>
        <w:t>а</w:t>
      </w:r>
      <w:r w:rsidR="00FF2F6D">
        <w:rPr>
          <w:b/>
        </w:rPr>
        <w:t xml:space="preserve"> основных средств</w:t>
      </w:r>
    </w:p>
    <w:p w:rsidR="00E723B3" w:rsidRPr="00A8643F" w:rsidRDefault="00A8643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Использование техники и оборудования </w:t>
      </w:r>
    </w:p>
    <w:p w:rsidR="00E723B3" w:rsidRDefault="008607CD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производственных предприятиях большую и самую значимую часть основных средств занимают машины и оборудование, так как они непосредственно связаны и влияют на объем, качество и ассортимент продукции.</w:t>
      </w:r>
    </w:p>
    <w:p w:rsidR="00C56E99" w:rsidRPr="00AC5ED6" w:rsidRDefault="00C56E99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в настоящее время на многих производственных предприятиях большим недостатком является низкий технический уровень и неудовлетворительное состояние их производственной базы. </w:t>
      </w:r>
      <w:r w:rsidR="00B441EF" w:rsidRPr="00B441EF">
        <w:rPr>
          <w:rFonts w:ascii="Times New Roman" w:hAnsi="Times New Roman" w:cs="Times New Roman"/>
          <w:sz w:val="24"/>
          <w:szCs w:val="24"/>
        </w:rPr>
        <w:t>[5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26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2F6">
        <w:rPr>
          <w:rFonts w:ascii="Times New Roman" w:hAnsi="Times New Roman" w:cs="Times New Roman"/>
          <w:sz w:val="24"/>
          <w:szCs w:val="24"/>
        </w:rPr>
        <w:t>Также большой проблемой является эффективное использование техники, огромное значение в этом случае имеет стимулирование рабочих</w:t>
      </w:r>
      <w:r w:rsidR="00AC5ED6" w:rsidRPr="00AC5ED6">
        <w:rPr>
          <w:rFonts w:ascii="Times New Roman" w:hAnsi="Times New Roman" w:cs="Times New Roman"/>
          <w:sz w:val="24"/>
          <w:szCs w:val="24"/>
        </w:rPr>
        <w:t>.</w:t>
      </w:r>
      <w:r w:rsidR="00E032F6" w:rsidRPr="00AC5ED6">
        <w:rPr>
          <w:rFonts w:ascii="Times New Roman" w:hAnsi="Times New Roman" w:cs="Times New Roman"/>
          <w:sz w:val="24"/>
          <w:szCs w:val="24"/>
        </w:rPr>
        <w:t>[10,</w:t>
      </w:r>
      <w:r w:rsidR="00E032F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032F6" w:rsidRPr="00AC5ED6">
        <w:rPr>
          <w:rFonts w:ascii="Times New Roman" w:hAnsi="Times New Roman" w:cs="Times New Roman"/>
          <w:sz w:val="24"/>
          <w:szCs w:val="24"/>
        </w:rPr>
        <w:t>.194]</w:t>
      </w:r>
      <w:r w:rsidR="00AC5ED6" w:rsidRPr="00AC5ED6">
        <w:rPr>
          <w:rFonts w:ascii="Times New Roman" w:hAnsi="Times New Roman" w:cs="Times New Roman"/>
          <w:sz w:val="24"/>
          <w:szCs w:val="24"/>
        </w:rPr>
        <w:t xml:space="preserve"> </w:t>
      </w:r>
      <w:r w:rsidR="00AC5ED6">
        <w:rPr>
          <w:rFonts w:ascii="Times New Roman" w:hAnsi="Times New Roman" w:cs="Times New Roman"/>
          <w:sz w:val="24"/>
          <w:szCs w:val="24"/>
        </w:rPr>
        <w:t>На что на предприятиях не обращают внимания. Так, изношенность оборудования, несвоевременная его замена могут повлечь за собой срывы в выполнении производственной программы.</w:t>
      </w:r>
      <w:r w:rsidR="00AC5ED6" w:rsidRPr="00AC5ED6">
        <w:rPr>
          <w:rFonts w:ascii="Times New Roman" w:hAnsi="Times New Roman" w:cs="Times New Roman"/>
          <w:sz w:val="24"/>
          <w:szCs w:val="24"/>
        </w:rPr>
        <w:t>[7,</w:t>
      </w:r>
      <w:r w:rsidR="00AC5E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C5ED6" w:rsidRPr="00AC5ED6">
        <w:rPr>
          <w:rFonts w:ascii="Times New Roman" w:hAnsi="Times New Roman" w:cs="Times New Roman"/>
          <w:sz w:val="24"/>
          <w:szCs w:val="24"/>
        </w:rPr>
        <w:t>.21]</w:t>
      </w:r>
    </w:p>
    <w:p w:rsidR="00E723B3" w:rsidRPr="00B441EF" w:rsidRDefault="00C56E99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техники, ее интенсивное старение, снижение надежности </w:t>
      </w:r>
      <w:r w:rsidR="002B217F">
        <w:rPr>
          <w:rFonts w:ascii="Times New Roman" w:hAnsi="Times New Roman" w:cs="Times New Roman"/>
          <w:sz w:val="24"/>
          <w:szCs w:val="24"/>
        </w:rPr>
        <w:t>ведет к уменьшению объема производства и рентабельности предприятий, а, следовательно, ухудшается экономическое состояние предприятий, что не позволит предприятиям обновлять тех</w:t>
      </w:r>
      <w:r w:rsidR="00B441EF">
        <w:rPr>
          <w:rFonts w:ascii="Times New Roman" w:hAnsi="Times New Roman" w:cs="Times New Roman"/>
          <w:sz w:val="24"/>
          <w:szCs w:val="24"/>
        </w:rPr>
        <w:t xml:space="preserve">ническую базу в нужном объеме. </w:t>
      </w:r>
      <w:r w:rsidR="00B441EF" w:rsidRPr="00B441EF">
        <w:rPr>
          <w:rFonts w:ascii="Times New Roman" w:hAnsi="Times New Roman" w:cs="Times New Roman"/>
          <w:sz w:val="24"/>
          <w:szCs w:val="24"/>
        </w:rPr>
        <w:t>[4</w:t>
      </w:r>
      <w:r w:rsidR="002B217F"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 w:rsidR="002B217F">
        <w:rPr>
          <w:rFonts w:ascii="Times New Roman" w:hAnsi="Times New Roman" w:cs="Times New Roman"/>
          <w:sz w:val="24"/>
          <w:szCs w:val="24"/>
        </w:rPr>
        <w:t>3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  <w:r w:rsidR="002B217F">
        <w:rPr>
          <w:rFonts w:ascii="Times New Roman" w:hAnsi="Times New Roman" w:cs="Times New Roman"/>
          <w:sz w:val="24"/>
          <w:szCs w:val="24"/>
        </w:rPr>
        <w:t xml:space="preserve"> </w:t>
      </w:r>
      <w:r w:rsidR="00BB08CD">
        <w:rPr>
          <w:rFonts w:ascii="Times New Roman" w:hAnsi="Times New Roman" w:cs="Times New Roman"/>
          <w:sz w:val="24"/>
          <w:szCs w:val="24"/>
        </w:rPr>
        <w:t>Но списывание основных видов техники не прекращается, то есть выбытие техники превышает и</w:t>
      </w:r>
      <w:r w:rsidR="00B441EF">
        <w:rPr>
          <w:rFonts w:ascii="Times New Roman" w:hAnsi="Times New Roman" w:cs="Times New Roman"/>
          <w:sz w:val="24"/>
          <w:szCs w:val="24"/>
        </w:rPr>
        <w:t>х поступление в несколько раз.</w:t>
      </w:r>
      <w:r w:rsidR="00B441EF" w:rsidRPr="00B441EF">
        <w:rPr>
          <w:rFonts w:ascii="Times New Roman" w:hAnsi="Times New Roman" w:cs="Times New Roman"/>
          <w:sz w:val="24"/>
          <w:szCs w:val="24"/>
        </w:rPr>
        <w:t>[14</w:t>
      </w:r>
      <w:r w:rsidR="00BB08CD"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 w:rsidR="00BB08CD">
        <w:rPr>
          <w:rFonts w:ascii="Times New Roman" w:hAnsi="Times New Roman" w:cs="Times New Roman"/>
          <w:sz w:val="24"/>
          <w:szCs w:val="24"/>
        </w:rPr>
        <w:t>6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2B217F" w:rsidRDefault="002B217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ситуации наиболее эффективны модернизация и восст</w:t>
      </w:r>
      <w:r w:rsidR="00B441EF">
        <w:rPr>
          <w:rFonts w:ascii="Times New Roman" w:hAnsi="Times New Roman" w:cs="Times New Roman"/>
          <w:sz w:val="24"/>
          <w:szCs w:val="24"/>
        </w:rPr>
        <w:t>ановление машин и оборудования.</w:t>
      </w:r>
      <w:r w:rsidR="00B441EF" w:rsidRPr="00B441EF">
        <w:rPr>
          <w:rFonts w:ascii="Times New Roman" w:hAnsi="Times New Roman" w:cs="Times New Roman"/>
          <w:sz w:val="24"/>
          <w:szCs w:val="24"/>
        </w:rPr>
        <w:t>[4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CD">
        <w:rPr>
          <w:rFonts w:ascii="Times New Roman" w:hAnsi="Times New Roman" w:cs="Times New Roman"/>
          <w:sz w:val="24"/>
          <w:szCs w:val="24"/>
        </w:rPr>
        <w:t>Но в России вторичному использовани</w:t>
      </w:r>
      <w:r w:rsidR="00FF2F6D">
        <w:rPr>
          <w:rFonts w:ascii="Times New Roman" w:hAnsi="Times New Roman" w:cs="Times New Roman"/>
          <w:sz w:val="24"/>
          <w:szCs w:val="24"/>
        </w:rPr>
        <w:t>ю</w:t>
      </w:r>
      <w:r w:rsidR="00BB08CD">
        <w:rPr>
          <w:rFonts w:ascii="Times New Roman" w:hAnsi="Times New Roman" w:cs="Times New Roman"/>
          <w:sz w:val="24"/>
          <w:szCs w:val="24"/>
        </w:rPr>
        <w:t xml:space="preserve"> ресурсов поддержанных машин до сих пор уделяют недостаточно внимания. 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[14</w:t>
      </w:r>
      <w:r w:rsidR="00BB08CD"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BB08CD">
        <w:rPr>
          <w:rFonts w:ascii="Times New Roman" w:hAnsi="Times New Roman" w:cs="Times New Roman"/>
          <w:sz w:val="24"/>
          <w:szCs w:val="24"/>
        </w:rPr>
        <w:t>6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FF2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43F" w:rsidRPr="00A8643F" w:rsidRDefault="00A8643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Недостаток методики анализа основных </w:t>
      </w:r>
      <w:r w:rsidR="005014BF">
        <w:rPr>
          <w:rFonts w:ascii="Times New Roman" w:hAnsi="Times New Roman" w:cs="Times New Roman"/>
          <w:i/>
          <w:sz w:val="24"/>
          <w:szCs w:val="24"/>
          <w:u w:val="single"/>
        </w:rPr>
        <w:t>средств</w:t>
      </w:r>
    </w:p>
    <w:p w:rsidR="00FF2F6D" w:rsidRDefault="00FF2F6D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ускоренной деградации материально-технической базы не достигается предполагаемая эффективность использования активов. Так при скромных финансовых возможностях менеджмент обычно видит выход в минимаксном подходе – «большой эффект от малых ресурсов», что ставит как чрезвычайно важную задачу поиск путей повышения фондоотдачи основных средств.</w:t>
      </w:r>
    </w:p>
    <w:p w:rsidR="00FF2F6D" w:rsidRDefault="00C32027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Острота этой проблематики нашла отражение в существенном обновлении нормативного регулирования, изменениях (уточнениях) базовых аспектов учета основных средств, усилении правовым регламентом их использования, расширении спектра хозяйственных операций. В связи с этим основные средства по праву заняли важное место среди ключевых объектов бухгалтерского учета и аудита. Однако аналитическая проработка данной проблемы не достигла того необходимого уровня, который в полной мере отражал бы реальное значение основных средств в современной экономике как важнейшего фактора ее развития, а также соответствовал изменениям и новым возможностям бухгалтерского учета в условиях реформирования.</w:t>
      </w:r>
    </w:p>
    <w:p w:rsidR="00C32027" w:rsidRPr="00B441EF" w:rsidRDefault="00C32027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Сложившиеся методические подходы к анализу основных средств, по мнению некоторых специалистов, чрезмерно унифицированы и ориентированы только на производственную сторону предприятия, отражают не все аспекты их состояния, структуры и функционирования, практически не охватывают влияния ситуационных факторов, а учетная классификация и внутренняя управленческая информация недостаточны для комплексного исследования. </w:t>
      </w:r>
      <w:r w:rsidR="001B4AEB">
        <w:rPr>
          <w:rFonts w:ascii="Times New Roman" w:hAnsi="Times New Roman" w:cs="Times New Roman"/>
          <w:sz w:val="24"/>
          <w:szCs w:val="24"/>
        </w:rPr>
        <w:t>При этом вне анализа, как правило, остаются такие важные вопросы, как многофункциональность основных средств, их участие в социальной, нефинансовой деятельности, обоснованность консервации, реальность оценки, роль в обеспечении непрерывности деятельности в условиях реструктуризации организаций и др.</w:t>
      </w:r>
      <w:r w:rsidR="00B441EF" w:rsidRPr="00B441EF">
        <w:rPr>
          <w:rFonts w:ascii="Times New Roman" w:hAnsi="Times New Roman" w:cs="Times New Roman"/>
          <w:sz w:val="24"/>
          <w:szCs w:val="24"/>
        </w:rPr>
        <w:t>[6</w:t>
      </w:r>
      <w:r w:rsidR="001B4AEB"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 w:rsidR="001B4AEB">
        <w:rPr>
          <w:rFonts w:ascii="Times New Roman" w:hAnsi="Times New Roman" w:cs="Times New Roman"/>
          <w:sz w:val="24"/>
          <w:szCs w:val="24"/>
        </w:rPr>
        <w:t>52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1B4AEB" w:rsidRDefault="001B4AEB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Представляется, что развитие методологии комплексного анализа применительно к основным средствам позволит в значительной степени обеспечить решение многоаспектных управленческих задач, связанных с повышением эффективности использования активов российских предприятий. Разработка такого подхода особенно востребована в многопрофильных организациях, некоммерческом секторе экономики, сетевых и диверсифицированных структурах.</w:t>
      </w:r>
    </w:p>
    <w:p w:rsidR="001B4AEB" w:rsidRPr="00B441EF" w:rsidRDefault="001B4AEB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понятие основных средств вобрало в себя исторические, наиболее устоявшиеся критерии, явившиеся итогом развития рыночных отношений, в результате чего сформировалось их учетное определение. Однако в нем отсутствуют характеристики, необходимые для комплексного анализа основных средств</w:t>
      </w:r>
      <w:r w:rsidR="00C9741D">
        <w:rPr>
          <w:rFonts w:ascii="Times New Roman" w:hAnsi="Times New Roman" w:cs="Times New Roman"/>
          <w:sz w:val="24"/>
          <w:szCs w:val="24"/>
        </w:rPr>
        <w:t>, такие как: материально-вещественные признаки, многоаспектность, способность выполнять социально-экономические функции.</w:t>
      </w:r>
      <w:r w:rsidR="00B441EF" w:rsidRPr="00B441EF">
        <w:rPr>
          <w:rFonts w:ascii="Times New Roman" w:hAnsi="Times New Roman" w:cs="Times New Roman"/>
          <w:sz w:val="24"/>
          <w:szCs w:val="24"/>
        </w:rPr>
        <w:t>[6</w:t>
      </w:r>
      <w:r w:rsidR="00C9741D"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 w:rsidR="00C9741D">
        <w:rPr>
          <w:rFonts w:ascii="Times New Roman" w:hAnsi="Times New Roman" w:cs="Times New Roman"/>
          <w:sz w:val="24"/>
          <w:szCs w:val="24"/>
        </w:rPr>
        <w:t>53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C9741D" w:rsidRPr="00B441EF" w:rsidRDefault="00C9741D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комплексном анализе основные средства должны рассматриваться не только в качестве элемента имущественного комплекса отдельного предприятия, но и </w:t>
      </w:r>
      <w:r w:rsidR="00A8643F">
        <w:rPr>
          <w:rFonts w:ascii="Times New Roman" w:hAnsi="Times New Roman" w:cs="Times New Roman"/>
          <w:sz w:val="24"/>
          <w:szCs w:val="24"/>
        </w:rPr>
        <w:t>как важная составляющая имущественного комплекса отдельной отрасли Российской Федерации в целом, что позволяет исследовать его сохранность, а также дополнительный (синергический) эффект взаимодействия и скоординированного использования объектов.</w:t>
      </w:r>
      <w:r w:rsidR="00B441EF" w:rsidRPr="00B441EF">
        <w:rPr>
          <w:rFonts w:ascii="Times New Roman" w:hAnsi="Times New Roman" w:cs="Times New Roman"/>
          <w:sz w:val="24"/>
          <w:szCs w:val="24"/>
        </w:rPr>
        <w:t>[6</w:t>
      </w:r>
      <w:r w:rsidR="00A8643F">
        <w:rPr>
          <w:rFonts w:ascii="Times New Roman" w:hAnsi="Times New Roman" w:cs="Times New Roman"/>
          <w:sz w:val="24"/>
          <w:szCs w:val="24"/>
        </w:rPr>
        <w:t>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B441EF">
        <w:rPr>
          <w:rFonts w:ascii="Times New Roman" w:hAnsi="Times New Roman" w:cs="Times New Roman"/>
          <w:sz w:val="24"/>
          <w:szCs w:val="24"/>
        </w:rPr>
        <w:t>.</w:t>
      </w:r>
      <w:r w:rsidR="00A8643F">
        <w:rPr>
          <w:rFonts w:ascii="Times New Roman" w:hAnsi="Times New Roman" w:cs="Times New Roman"/>
          <w:sz w:val="24"/>
          <w:szCs w:val="24"/>
        </w:rPr>
        <w:t>54</w:t>
      </w:r>
      <w:r w:rsidR="00B441EF" w:rsidRPr="00B441EF">
        <w:rPr>
          <w:rFonts w:ascii="Times New Roman" w:hAnsi="Times New Roman" w:cs="Times New Roman"/>
          <w:sz w:val="24"/>
          <w:szCs w:val="24"/>
        </w:rPr>
        <w:t>]</w:t>
      </w:r>
    </w:p>
    <w:p w:rsidR="00A8643F" w:rsidRDefault="00A8643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3F" w:rsidRDefault="00A8643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3F" w:rsidRDefault="00A8643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3F" w:rsidRDefault="00A8643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3F" w:rsidRDefault="00A8643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802" w:rsidRDefault="00F22EB9" w:rsidP="00F22EB9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Анализ технической оснащенности и эффективности использования основных фондов на примере предприятия </w:t>
      </w:r>
    </w:p>
    <w:p w:rsidR="00A8643F" w:rsidRPr="00F22EB9" w:rsidRDefault="00F22EB9" w:rsidP="00F22EB9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ОАО «Пригородный» за 2000 и 2001 гг.</w:t>
      </w:r>
    </w:p>
    <w:p w:rsidR="00A8643F" w:rsidRDefault="00A8643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3F" w:rsidRDefault="00F22EB9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EB9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Анализ технической оснащенности</w:t>
      </w:r>
    </w:p>
    <w:p w:rsidR="003B3802" w:rsidRPr="00AC5ED6" w:rsidRDefault="003B380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>При проведении анализа технической оснащенности предприятия основными фондами необходимо изучить достаточно ли у предприятия основных средств, каково их наличие, состав, динамика, структура, качественное состояние, уровень п</w:t>
      </w:r>
      <w:r w:rsidR="00B441EF">
        <w:rPr>
          <w:rFonts w:ascii="Times New Roman" w:hAnsi="Times New Roman" w:cs="Times New Roman"/>
          <w:sz w:val="24"/>
          <w:szCs w:val="24"/>
        </w:rPr>
        <w:t>роизводства и его организации. [</w:t>
      </w:r>
      <w:r w:rsidR="00B441EF" w:rsidRPr="00AC5ED6">
        <w:rPr>
          <w:rFonts w:ascii="Times New Roman" w:hAnsi="Times New Roman" w:cs="Times New Roman"/>
          <w:sz w:val="24"/>
          <w:szCs w:val="24"/>
        </w:rPr>
        <w:t>16,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AC5ED6">
        <w:rPr>
          <w:rFonts w:ascii="Times New Roman" w:hAnsi="Times New Roman" w:cs="Times New Roman"/>
          <w:sz w:val="24"/>
          <w:szCs w:val="24"/>
        </w:rPr>
        <w:t>.</w:t>
      </w:r>
      <w:r w:rsidRPr="007406DE">
        <w:rPr>
          <w:rFonts w:ascii="Times New Roman" w:hAnsi="Times New Roman" w:cs="Times New Roman"/>
          <w:sz w:val="24"/>
          <w:szCs w:val="24"/>
        </w:rPr>
        <w:t>95</w:t>
      </w:r>
      <w:r w:rsidR="00B441EF" w:rsidRPr="00AC5ED6">
        <w:rPr>
          <w:rFonts w:ascii="Times New Roman" w:hAnsi="Times New Roman" w:cs="Times New Roman"/>
          <w:sz w:val="24"/>
          <w:szCs w:val="24"/>
        </w:rPr>
        <w:t>]</w:t>
      </w:r>
      <w:r w:rsidR="00AC5ED6" w:rsidRPr="00AC5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802" w:rsidRPr="007406DE" w:rsidRDefault="003B380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 xml:space="preserve">При определении наличия фондов необходимо учитывать ввод и выбытие основных средств по группам – производственные </w:t>
      </w:r>
      <w:r w:rsidR="00B530D0" w:rsidRPr="007406DE">
        <w:rPr>
          <w:rFonts w:ascii="Times New Roman" w:hAnsi="Times New Roman" w:cs="Times New Roman"/>
          <w:sz w:val="24"/>
          <w:szCs w:val="24"/>
        </w:rPr>
        <w:t xml:space="preserve">и непроизводственные </w:t>
      </w:r>
      <w:r w:rsidR="00AC5ED6">
        <w:rPr>
          <w:rFonts w:ascii="Times New Roman" w:hAnsi="Times New Roman" w:cs="Times New Roman"/>
          <w:sz w:val="24"/>
          <w:szCs w:val="24"/>
        </w:rPr>
        <w:t xml:space="preserve">и отдельно выделять активную часть, так как производственный процесс изготовления продукции реализуется в активной части </w:t>
      </w:r>
      <w:r w:rsidR="00AC5ED6" w:rsidRPr="00AC5ED6">
        <w:rPr>
          <w:rFonts w:ascii="Times New Roman" w:hAnsi="Times New Roman" w:cs="Times New Roman"/>
          <w:sz w:val="24"/>
          <w:szCs w:val="24"/>
        </w:rPr>
        <w:t>[</w:t>
      </w:r>
      <w:r w:rsidR="005E6DE3">
        <w:rPr>
          <w:rFonts w:ascii="Times New Roman" w:hAnsi="Times New Roman" w:cs="Times New Roman"/>
          <w:sz w:val="24"/>
          <w:szCs w:val="24"/>
        </w:rPr>
        <w:t>17</w:t>
      </w:r>
      <w:r w:rsidR="00AC5ED6" w:rsidRPr="00AC5ED6">
        <w:rPr>
          <w:rFonts w:ascii="Times New Roman" w:hAnsi="Times New Roman" w:cs="Times New Roman"/>
          <w:sz w:val="24"/>
          <w:szCs w:val="24"/>
        </w:rPr>
        <w:t>,</w:t>
      </w:r>
      <w:r w:rsidR="00AC5ED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C5ED6" w:rsidRPr="00AC5ED6">
        <w:rPr>
          <w:rFonts w:ascii="Times New Roman" w:hAnsi="Times New Roman" w:cs="Times New Roman"/>
          <w:sz w:val="24"/>
          <w:szCs w:val="24"/>
        </w:rPr>
        <w:t>.24]</w:t>
      </w:r>
      <w:r w:rsidR="00B530D0" w:rsidRPr="007406DE">
        <w:rPr>
          <w:rFonts w:ascii="Times New Roman" w:hAnsi="Times New Roman" w:cs="Times New Roman"/>
          <w:sz w:val="24"/>
          <w:szCs w:val="24"/>
        </w:rPr>
        <w:t xml:space="preserve">(табл. </w:t>
      </w:r>
      <w:r w:rsidR="00F90422">
        <w:rPr>
          <w:rFonts w:ascii="Times New Roman" w:hAnsi="Times New Roman" w:cs="Times New Roman"/>
          <w:sz w:val="24"/>
          <w:szCs w:val="24"/>
        </w:rPr>
        <w:t>2 и 3</w:t>
      </w:r>
      <w:r w:rsidR="00B530D0" w:rsidRPr="007406DE">
        <w:rPr>
          <w:rFonts w:ascii="Times New Roman" w:hAnsi="Times New Roman" w:cs="Times New Roman"/>
          <w:sz w:val="24"/>
          <w:szCs w:val="24"/>
        </w:rPr>
        <w:t>)</w:t>
      </w:r>
    </w:p>
    <w:p w:rsidR="00B530D0" w:rsidRPr="007406DE" w:rsidRDefault="00B530D0" w:rsidP="00B530D0">
      <w:pPr>
        <w:pStyle w:val="ConsNormal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0422">
        <w:rPr>
          <w:rFonts w:ascii="Times New Roman" w:hAnsi="Times New Roman" w:cs="Times New Roman"/>
          <w:sz w:val="24"/>
          <w:szCs w:val="24"/>
        </w:rPr>
        <w:t>2</w:t>
      </w:r>
    </w:p>
    <w:p w:rsidR="003D4F67" w:rsidRPr="007406DE" w:rsidRDefault="00B530D0" w:rsidP="00B530D0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 xml:space="preserve">Наличие, движение и динамика основных фондов на предприятии </w:t>
      </w:r>
    </w:p>
    <w:p w:rsidR="003B3802" w:rsidRPr="007406DE" w:rsidRDefault="00B530D0" w:rsidP="00B530D0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 xml:space="preserve">ОАО «Пригородный» за </w:t>
      </w:r>
      <w:smartTag w:uri="urn:schemas-microsoft-com:office:smarttags" w:element="metricconverter">
        <w:smartTagPr>
          <w:attr w:name="ProductID" w:val="2000 г"/>
        </w:smartTagPr>
        <w:r w:rsidRPr="007406DE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7406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9"/>
        <w:gridCol w:w="1380"/>
        <w:gridCol w:w="1484"/>
        <w:gridCol w:w="1364"/>
        <w:gridCol w:w="1381"/>
        <w:gridCol w:w="1562"/>
      </w:tblGrid>
      <w:tr w:rsidR="00B530D0" w:rsidRPr="007406DE">
        <w:tc>
          <w:tcPr>
            <w:tcW w:w="1595" w:type="dxa"/>
          </w:tcPr>
          <w:p w:rsidR="00B530D0" w:rsidRPr="007406DE" w:rsidRDefault="00B530D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Группы основных фондов</w:t>
            </w:r>
          </w:p>
        </w:tc>
        <w:tc>
          <w:tcPr>
            <w:tcW w:w="1595" w:type="dxa"/>
          </w:tcPr>
          <w:p w:rsidR="00B530D0" w:rsidRPr="007406DE" w:rsidRDefault="00B530D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Наличие на начало года, тыс. руб.</w:t>
            </w:r>
          </w:p>
        </w:tc>
        <w:tc>
          <w:tcPr>
            <w:tcW w:w="1595" w:type="dxa"/>
          </w:tcPr>
          <w:p w:rsidR="00B530D0" w:rsidRPr="007406DE" w:rsidRDefault="00B530D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Поступило за год, тыс. руб.</w:t>
            </w:r>
          </w:p>
        </w:tc>
        <w:tc>
          <w:tcPr>
            <w:tcW w:w="1595" w:type="dxa"/>
          </w:tcPr>
          <w:p w:rsidR="00B530D0" w:rsidRPr="007406DE" w:rsidRDefault="00B530D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Выбыло за год, тыс. руб.</w:t>
            </w:r>
          </w:p>
        </w:tc>
        <w:tc>
          <w:tcPr>
            <w:tcW w:w="1595" w:type="dxa"/>
          </w:tcPr>
          <w:p w:rsidR="00B530D0" w:rsidRPr="007406DE" w:rsidRDefault="0002083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Наличие на конец года, тыс. руб.</w:t>
            </w:r>
          </w:p>
        </w:tc>
        <w:tc>
          <w:tcPr>
            <w:tcW w:w="1595" w:type="dxa"/>
          </w:tcPr>
          <w:p w:rsidR="00B530D0" w:rsidRPr="007406DE" w:rsidRDefault="0002083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Повышение поступления над выбытием, тыс. руб.</w:t>
            </w:r>
          </w:p>
        </w:tc>
      </w:tr>
      <w:tr w:rsidR="00B530D0" w:rsidRPr="007406DE">
        <w:tc>
          <w:tcPr>
            <w:tcW w:w="1595" w:type="dxa"/>
          </w:tcPr>
          <w:p w:rsidR="00B530D0" w:rsidRPr="007406DE" w:rsidRDefault="0002083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Производственные основные фонды</w:t>
            </w:r>
          </w:p>
        </w:tc>
        <w:tc>
          <w:tcPr>
            <w:tcW w:w="1595" w:type="dxa"/>
          </w:tcPr>
          <w:p w:rsidR="00B530D0" w:rsidRPr="007406DE" w:rsidRDefault="007D13D5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85200</w:t>
            </w:r>
          </w:p>
        </w:tc>
        <w:tc>
          <w:tcPr>
            <w:tcW w:w="1595" w:type="dxa"/>
          </w:tcPr>
          <w:p w:rsidR="00B530D0" w:rsidRPr="007406DE" w:rsidRDefault="007D13D5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13145</w:t>
            </w:r>
          </w:p>
        </w:tc>
        <w:tc>
          <w:tcPr>
            <w:tcW w:w="1595" w:type="dxa"/>
          </w:tcPr>
          <w:p w:rsidR="00B530D0" w:rsidRPr="007406DE" w:rsidRDefault="007D13D5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595" w:type="dxa"/>
          </w:tcPr>
          <w:p w:rsidR="00B530D0" w:rsidRPr="007406DE" w:rsidRDefault="007D13D5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96353</w:t>
            </w:r>
          </w:p>
        </w:tc>
        <w:tc>
          <w:tcPr>
            <w:tcW w:w="1595" w:type="dxa"/>
          </w:tcPr>
          <w:p w:rsidR="00B530D0" w:rsidRPr="007406DE" w:rsidRDefault="003D7A03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+11153</w:t>
            </w:r>
          </w:p>
        </w:tc>
      </w:tr>
      <w:tr w:rsidR="00B530D0" w:rsidRPr="007406DE">
        <w:tc>
          <w:tcPr>
            <w:tcW w:w="1595" w:type="dxa"/>
          </w:tcPr>
          <w:p w:rsidR="00B530D0" w:rsidRPr="007406DE" w:rsidRDefault="0002083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В т.ч. активная часть</w:t>
            </w:r>
          </w:p>
        </w:tc>
        <w:tc>
          <w:tcPr>
            <w:tcW w:w="1595" w:type="dxa"/>
          </w:tcPr>
          <w:p w:rsidR="00B530D0" w:rsidRPr="007406DE" w:rsidRDefault="003D4F67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10397</w:t>
            </w:r>
          </w:p>
        </w:tc>
        <w:tc>
          <w:tcPr>
            <w:tcW w:w="1595" w:type="dxa"/>
          </w:tcPr>
          <w:p w:rsidR="00B530D0" w:rsidRPr="007406DE" w:rsidRDefault="003D7A03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8848</w:t>
            </w:r>
          </w:p>
        </w:tc>
        <w:tc>
          <w:tcPr>
            <w:tcW w:w="1595" w:type="dxa"/>
          </w:tcPr>
          <w:p w:rsidR="00B530D0" w:rsidRPr="007406DE" w:rsidRDefault="003D7A03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595" w:type="dxa"/>
          </w:tcPr>
          <w:p w:rsidR="00B530D0" w:rsidRPr="007406DE" w:rsidRDefault="003D4F67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18228</w:t>
            </w:r>
          </w:p>
        </w:tc>
        <w:tc>
          <w:tcPr>
            <w:tcW w:w="1595" w:type="dxa"/>
          </w:tcPr>
          <w:p w:rsidR="00B530D0" w:rsidRPr="007406DE" w:rsidRDefault="003D7A03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+7831</w:t>
            </w:r>
          </w:p>
        </w:tc>
      </w:tr>
      <w:tr w:rsidR="00B530D0" w:rsidRPr="007406DE">
        <w:tc>
          <w:tcPr>
            <w:tcW w:w="1595" w:type="dxa"/>
          </w:tcPr>
          <w:p w:rsidR="00B530D0" w:rsidRPr="007406DE" w:rsidRDefault="0002083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Непроизводственные основные фонды</w:t>
            </w:r>
          </w:p>
        </w:tc>
        <w:tc>
          <w:tcPr>
            <w:tcW w:w="1595" w:type="dxa"/>
          </w:tcPr>
          <w:p w:rsidR="00B530D0" w:rsidRPr="007406DE" w:rsidRDefault="007D13D5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7903</w:t>
            </w:r>
          </w:p>
        </w:tc>
        <w:tc>
          <w:tcPr>
            <w:tcW w:w="1595" w:type="dxa"/>
          </w:tcPr>
          <w:p w:rsidR="00B530D0" w:rsidRPr="007406DE" w:rsidRDefault="007D13D5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B530D0" w:rsidRPr="007406DE" w:rsidRDefault="007D13D5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95" w:type="dxa"/>
          </w:tcPr>
          <w:p w:rsidR="00B530D0" w:rsidRPr="007406DE" w:rsidRDefault="007D13D5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7815</w:t>
            </w:r>
          </w:p>
        </w:tc>
        <w:tc>
          <w:tcPr>
            <w:tcW w:w="1595" w:type="dxa"/>
          </w:tcPr>
          <w:p w:rsidR="00B530D0" w:rsidRPr="007406DE" w:rsidRDefault="007D13D5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-88</w:t>
            </w:r>
          </w:p>
        </w:tc>
      </w:tr>
      <w:tr w:rsidR="00B530D0" w:rsidRPr="007406DE">
        <w:tc>
          <w:tcPr>
            <w:tcW w:w="1595" w:type="dxa"/>
          </w:tcPr>
          <w:p w:rsidR="00B530D0" w:rsidRPr="007406DE" w:rsidRDefault="00020830" w:rsidP="0002083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B530D0" w:rsidRPr="007406DE" w:rsidRDefault="003D4F67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93103</w:t>
            </w:r>
          </w:p>
        </w:tc>
        <w:tc>
          <w:tcPr>
            <w:tcW w:w="1595" w:type="dxa"/>
          </w:tcPr>
          <w:p w:rsidR="00B530D0" w:rsidRPr="007406DE" w:rsidRDefault="003D4F67" w:rsidP="007D13D5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13145</w:t>
            </w:r>
          </w:p>
        </w:tc>
        <w:tc>
          <w:tcPr>
            <w:tcW w:w="1595" w:type="dxa"/>
          </w:tcPr>
          <w:p w:rsidR="00B530D0" w:rsidRPr="007406DE" w:rsidRDefault="003D4F67" w:rsidP="007D13D5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595" w:type="dxa"/>
          </w:tcPr>
          <w:p w:rsidR="00B530D0" w:rsidRPr="007406DE" w:rsidRDefault="003D7A03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104168</w:t>
            </w:r>
          </w:p>
        </w:tc>
        <w:tc>
          <w:tcPr>
            <w:tcW w:w="1595" w:type="dxa"/>
          </w:tcPr>
          <w:p w:rsidR="00B530D0" w:rsidRPr="007406DE" w:rsidRDefault="003D4F67" w:rsidP="00B530D0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+11065</w:t>
            </w:r>
          </w:p>
        </w:tc>
      </w:tr>
    </w:tbl>
    <w:p w:rsidR="003B3802" w:rsidRPr="007406DE" w:rsidRDefault="003B380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802" w:rsidRPr="007406DE" w:rsidRDefault="007D13D5" w:rsidP="007D13D5">
      <w:pPr>
        <w:pStyle w:val="ConsNormal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>Таблица</w:t>
      </w:r>
      <w:r w:rsidR="00F9042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D4F67" w:rsidRPr="007406DE" w:rsidRDefault="003D4F67" w:rsidP="003D4F67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 xml:space="preserve">Наличие, движение и динамика основных фондов на предприятии </w:t>
      </w:r>
    </w:p>
    <w:p w:rsidR="003D4F67" w:rsidRPr="007406DE" w:rsidRDefault="003D4F67" w:rsidP="003D4F67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 xml:space="preserve">ОАО «Пригородный» за </w:t>
      </w:r>
      <w:smartTag w:uri="urn:schemas-microsoft-com:office:smarttags" w:element="metricconverter">
        <w:smartTagPr>
          <w:attr w:name="ProductID" w:val="2001 г"/>
        </w:smartTagPr>
        <w:r w:rsidRPr="007406DE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7406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9"/>
        <w:gridCol w:w="1380"/>
        <w:gridCol w:w="1484"/>
        <w:gridCol w:w="1364"/>
        <w:gridCol w:w="1381"/>
        <w:gridCol w:w="1562"/>
      </w:tblGrid>
      <w:tr w:rsidR="003D4F67" w:rsidRPr="007406DE"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Группы основных фондов</w:t>
            </w:r>
          </w:p>
        </w:tc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Наличие на начало года, тыс. руб.</w:t>
            </w:r>
          </w:p>
        </w:tc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Поступило за год, тыс. руб.</w:t>
            </w:r>
          </w:p>
        </w:tc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Выбыло за год, тыс. руб.</w:t>
            </w:r>
          </w:p>
        </w:tc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Наличие на конец года, тыс. руб.</w:t>
            </w:r>
          </w:p>
        </w:tc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Повышение поступления над выбытием, тыс. руб.</w:t>
            </w:r>
          </w:p>
        </w:tc>
      </w:tr>
      <w:tr w:rsidR="003D4F67" w:rsidRPr="007406DE"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Производственные основные фонды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6119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8081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2852</w:t>
            </w:r>
          </w:p>
        </w:tc>
        <w:tc>
          <w:tcPr>
            <w:tcW w:w="1595" w:type="dxa"/>
          </w:tcPr>
          <w:p w:rsidR="003D4F67" w:rsidRPr="007406DE" w:rsidRDefault="00826119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97076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+5229</w:t>
            </w:r>
          </w:p>
        </w:tc>
      </w:tr>
      <w:tr w:rsidR="003D4F67" w:rsidRPr="007406DE"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В т.ч. активная часть</w:t>
            </w:r>
          </w:p>
        </w:tc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18459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4718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22734</w:t>
            </w:r>
          </w:p>
        </w:tc>
        <w:tc>
          <w:tcPr>
            <w:tcW w:w="1595" w:type="dxa"/>
          </w:tcPr>
          <w:p w:rsidR="003D4F67" w:rsidRPr="007406DE" w:rsidRDefault="007406DE" w:rsidP="007406DE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+4275</w:t>
            </w:r>
          </w:p>
        </w:tc>
      </w:tr>
      <w:tr w:rsidR="003D4F67" w:rsidRPr="007406DE"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Непроизводственные основные фонды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7815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7242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-7242</w:t>
            </w:r>
          </w:p>
        </w:tc>
      </w:tr>
      <w:tr w:rsidR="003D4F67" w:rsidRPr="007406DE"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5" w:type="dxa"/>
          </w:tcPr>
          <w:p w:rsidR="003D4F67" w:rsidRPr="007406DE" w:rsidRDefault="00826119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99662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8081</w:t>
            </w:r>
          </w:p>
        </w:tc>
        <w:tc>
          <w:tcPr>
            <w:tcW w:w="1595" w:type="dxa"/>
          </w:tcPr>
          <w:p w:rsidR="003D4F67" w:rsidRPr="007406DE" w:rsidRDefault="003D4F67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10094</w:t>
            </w:r>
          </w:p>
        </w:tc>
        <w:tc>
          <w:tcPr>
            <w:tcW w:w="1595" w:type="dxa"/>
          </w:tcPr>
          <w:p w:rsidR="003D4F67" w:rsidRPr="007406DE" w:rsidRDefault="00826119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97649</w:t>
            </w:r>
          </w:p>
        </w:tc>
        <w:tc>
          <w:tcPr>
            <w:tcW w:w="1595" w:type="dxa"/>
          </w:tcPr>
          <w:p w:rsidR="003D4F67" w:rsidRPr="007406DE" w:rsidRDefault="003D7A03" w:rsidP="00E60FAB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6DE">
              <w:rPr>
                <w:rFonts w:ascii="Times New Roman" w:hAnsi="Times New Roman" w:cs="Times New Roman"/>
                <w:sz w:val="24"/>
                <w:szCs w:val="24"/>
              </w:rPr>
              <w:t>-2013</w:t>
            </w:r>
          </w:p>
        </w:tc>
      </w:tr>
    </w:tbl>
    <w:p w:rsidR="00173810" w:rsidRDefault="007406DE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>По приведенным выше данным</w:t>
      </w:r>
      <w:r>
        <w:rPr>
          <w:rFonts w:ascii="Times New Roman" w:hAnsi="Times New Roman" w:cs="Times New Roman"/>
          <w:sz w:val="24"/>
          <w:szCs w:val="24"/>
        </w:rPr>
        <w:t xml:space="preserve"> видно, что основные фонды за 2000 год увеличились на 11065 тыс. руб. или на 11,88%. В их составе производственные основные фонды на начало и конец года имеют следующие удельные веса – 91,51 и 92,50%. </w:t>
      </w:r>
      <w:r w:rsidR="00826119">
        <w:rPr>
          <w:rFonts w:ascii="Times New Roman" w:hAnsi="Times New Roman" w:cs="Times New Roman"/>
          <w:sz w:val="24"/>
          <w:szCs w:val="24"/>
        </w:rPr>
        <w:t xml:space="preserve">В начале 2001 года была проведена переоценка основных средств, в результате которой стоимость основных средств уменьшилась с 104168 до 99662 тыс. руб. </w:t>
      </w:r>
      <w:r>
        <w:rPr>
          <w:rFonts w:ascii="Times New Roman" w:hAnsi="Times New Roman" w:cs="Times New Roman"/>
          <w:sz w:val="24"/>
          <w:szCs w:val="24"/>
        </w:rPr>
        <w:t>В 2001 году произошло снижение количества основных фондов на 2013 тыс. руб.</w:t>
      </w:r>
      <w:r w:rsidR="0017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826119">
        <w:rPr>
          <w:rFonts w:ascii="Times New Roman" w:hAnsi="Times New Roman" w:cs="Times New Roman"/>
          <w:sz w:val="24"/>
          <w:szCs w:val="24"/>
        </w:rPr>
        <w:t>2,02</w:t>
      </w:r>
      <w:r w:rsidR="00173810">
        <w:rPr>
          <w:rFonts w:ascii="Times New Roman" w:hAnsi="Times New Roman" w:cs="Times New Roman"/>
          <w:sz w:val="24"/>
          <w:szCs w:val="24"/>
        </w:rPr>
        <w:t>% из-за уменьшения количества непроизводственных основных фондов на 92,68%. Доля производственных фондов составляет 92,</w:t>
      </w:r>
      <w:r w:rsidR="00826119">
        <w:rPr>
          <w:rFonts w:ascii="Times New Roman" w:hAnsi="Times New Roman" w:cs="Times New Roman"/>
          <w:sz w:val="24"/>
          <w:szCs w:val="24"/>
        </w:rPr>
        <w:t>16 и 99,41</w:t>
      </w:r>
      <w:r w:rsidR="00173810">
        <w:rPr>
          <w:rFonts w:ascii="Times New Roman" w:hAnsi="Times New Roman" w:cs="Times New Roman"/>
          <w:sz w:val="24"/>
          <w:szCs w:val="24"/>
        </w:rPr>
        <w:t>% соответственно на начало и конец года. Доля активной части основных производственных фондов в 2000 году составляла в общем числе основных средств – 11,17% и 17,50% на начало и конец года соответственно. В 2001 году эти да</w:t>
      </w:r>
      <w:r w:rsidR="00826119">
        <w:rPr>
          <w:rFonts w:ascii="Times New Roman" w:hAnsi="Times New Roman" w:cs="Times New Roman"/>
          <w:sz w:val="24"/>
          <w:szCs w:val="24"/>
        </w:rPr>
        <w:t>нные составили соответственно 18</w:t>
      </w:r>
      <w:r w:rsidR="00173810">
        <w:rPr>
          <w:rFonts w:ascii="Times New Roman" w:hAnsi="Times New Roman" w:cs="Times New Roman"/>
          <w:sz w:val="24"/>
          <w:szCs w:val="24"/>
        </w:rPr>
        <w:t>,</w:t>
      </w:r>
      <w:r w:rsidR="00826119">
        <w:rPr>
          <w:rFonts w:ascii="Times New Roman" w:hAnsi="Times New Roman" w:cs="Times New Roman"/>
          <w:sz w:val="24"/>
          <w:szCs w:val="24"/>
        </w:rPr>
        <w:t>5</w:t>
      </w:r>
      <w:r w:rsidR="00173810">
        <w:rPr>
          <w:rFonts w:ascii="Times New Roman" w:hAnsi="Times New Roman" w:cs="Times New Roman"/>
          <w:sz w:val="24"/>
          <w:szCs w:val="24"/>
        </w:rPr>
        <w:t>2% и 2</w:t>
      </w:r>
      <w:r w:rsidR="00826119">
        <w:rPr>
          <w:rFonts w:ascii="Times New Roman" w:hAnsi="Times New Roman" w:cs="Times New Roman"/>
          <w:sz w:val="24"/>
          <w:szCs w:val="24"/>
        </w:rPr>
        <w:t>3</w:t>
      </w:r>
      <w:r w:rsidR="00173810">
        <w:rPr>
          <w:rFonts w:ascii="Times New Roman" w:hAnsi="Times New Roman" w:cs="Times New Roman"/>
          <w:sz w:val="24"/>
          <w:szCs w:val="24"/>
        </w:rPr>
        <w:t>,2</w:t>
      </w:r>
      <w:r w:rsidR="00826119">
        <w:rPr>
          <w:rFonts w:ascii="Times New Roman" w:hAnsi="Times New Roman" w:cs="Times New Roman"/>
          <w:sz w:val="24"/>
          <w:szCs w:val="24"/>
        </w:rPr>
        <w:t>8</w:t>
      </w:r>
      <w:r w:rsidR="00173810">
        <w:rPr>
          <w:rFonts w:ascii="Times New Roman" w:hAnsi="Times New Roman" w:cs="Times New Roman"/>
          <w:sz w:val="24"/>
          <w:szCs w:val="24"/>
        </w:rPr>
        <w:t>%.</w:t>
      </w:r>
    </w:p>
    <w:p w:rsidR="003B3802" w:rsidRPr="007406DE" w:rsidRDefault="00173810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анализируемые периоды стоимост</w:t>
      </w:r>
      <w:r w:rsidR="00826119">
        <w:rPr>
          <w:rFonts w:ascii="Times New Roman" w:hAnsi="Times New Roman" w:cs="Times New Roman"/>
          <w:sz w:val="24"/>
          <w:szCs w:val="24"/>
        </w:rPr>
        <w:t xml:space="preserve">ь основных средств возросла на 4546 тыс. руб. или на 9,72% в основном за счет поступления машин, тракторов, увеличения количества продуктивного скота и сооружений.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Производственные основные фонды за это время возросли на </w:t>
      </w:r>
      <w:r w:rsidR="00826119">
        <w:rPr>
          <w:rFonts w:ascii="Times New Roman" w:hAnsi="Times New Roman" w:cs="Times New Roman"/>
          <w:sz w:val="24"/>
          <w:szCs w:val="24"/>
        </w:rPr>
        <w:t>11876</w:t>
      </w:r>
      <w:r w:rsidR="00E60FAB">
        <w:rPr>
          <w:rFonts w:ascii="Times New Roman" w:hAnsi="Times New Roman" w:cs="Times New Roman"/>
          <w:sz w:val="24"/>
          <w:szCs w:val="24"/>
        </w:rPr>
        <w:t xml:space="preserve"> тыс. руб. или на 1</w:t>
      </w:r>
      <w:r w:rsidR="00826119">
        <w:rPr>
          <w:rFonts w:ascii="Times New Roman" w:hAnsi="Times New Roman" w:cs="Times New Roman"/>
          <w:sz w:val="24"/>
          <w:szCs w:val="24"/>
        </w:rPr>
        <w:t>3</w:t>
      </w:r>
      <w:r w:rsidR="00E60FAB">
        <w:rPr>
          <w:rFonts w:ascii="Times New Roman" w:hAnsi="Times New Roman" w:cs="Times New Roman"/>
          <w:sz w:val="24"/>
          <w:szCs w:val="24"/>
        </w:rPr>
        <w:t>,</w:t>
      </w:r>
      <w:r w:rsidR="00826119">
        <w:rPr>
          <w:rFonts w:ascii="Times New Roman" w:hAnsi="Times New Roman" w:cs="Times New Roman"/>
          <w:sz w:val="24"/>
          <w:szCs w:val="24"/>
        </w:rPr>
        <w:t>94</w:t>
      </w:r>
      <w:r w:rsidR="00E60FAB">
        <w:rPr>
          <w:rFonts w:ascii="Times New Roman" w:hAnsi="Times New Roman" w:cs="Times New Roman"/>
          <w:sz w:val="24"/>
          <w:szCs w:val="24"/>
        </w:rPr>
        <w:t>%, в том числе активная часть на 12337% или на 118,66%</w:t>
      </w:r>
      <w:r w:rsidR="00C550F2">
        <w:rPr>
          <w:rFonts w:ascii="Times New Roman" w:hAnsi="Times New Roman" w:cs="Times New Roman"/>
          <w:sz w:val="24"/>
          <w:szCs w:val="24"/>
        </w:rPr>
        <w:t xml:space="preserve"> в основном за счет введения новых сельскохозяйственных машин и оборудования</w:t>
      </w:r>
      <w:r w:rsidR="00E60FAB">
        <w:rPr>
          <w:rFonts w:ascii="Times New Roman" w:hAnsi="Times New Roman" w:cs="Times New Roman"/>
          <w:sz w:val="24"/>
          <w:szCs w:val="24"/>
        </w:rPr>
        <w:t>. Непроизводственные основные фонды за данный период уменьшились 7330 тыс. руб. или почти в 14 раз</w:t>
      </w:r>
      <w:r w:rsidR="003315D0">
        <w:rPr>
          <w:rFonts w:ascii="Times New Roman" w:hAnsi="Times New Roman" w:cs="Times New Roman"/>
          <w:sz w:val="24"/>
          <w:szCs w:val="24"/>
        </w:rPr>
        <w:t xml:space="preserve"> за счет уменьшения количества зданий</w:t>
      </w:r>
      <w:r w:rsidR="00E60FAB">
        <w:rPr>
          <w:rFonts w:ascii="Times New Roman" w:hAnsi="Times New Roman" w:cs="Times New Roman"/>
          <w:sz w:val="24"/>
          <w:szCs w:val="24"/>
        </w:rPr>
        <w:t xml:space="preserve">. </w:t>
      </w:r>
      <w:r w:rsidR="00C550F2">
        <w:rPr>
          <w:rFonts w:ascii="Times New Roman" w:hAnsi="Times New Roman" w:cs="Times New Roman"/>
          <w:sz w:val="24"/>
          <w:szCs w:val="24"/>
        </w:rPr>
        <w:t xml:space="preserve">Выбытие такого количества непроизводственных средств является негативным моментом. Это говорит о том, что предприятие списывает с баланса объекты социально-культурного и бытового назначения из-за нехватки средств на их содержание. </w:t>
      </w:r>
      <w:r w:rsidR="00E60FAB">
        <w:rPr>
          <w:rFonts w:ascii="Times New Roman" w:hAnsi="Times New Roman" w:cs="Times New Roman"/>
          <w:sz w:val="24"/>
          <w:szCs w:val="24"/>
        </w:rPr>
        <w:t xml:space="preserve">Всего за 2000 и 2001 гг. поступило основных фондов соответственно на суммы 13145 тыс. руб и 8081 тыс. руб., а выбыло – 2080 и 10094 тыс.руб. В 2000 году наблюдалось превышение поступления над выбытием, а в 2001 году </w:t>
      </w:r>
      <w:r w:rsidR="00194FD1">
        <w:rPr>
          <w:rFonts w:ascii="Times New Roman" w:hAnsi="Times New Roman" w:cs="Times New Roman"/>
          <w:sz w:val="24"/>
          <w:szCs w:val="24"/>
        </w:rPr>
        <w:t xml:space="preserve">ситуация изменилась до наоборот. Доля активной части в общей стоимости основных средств </w:t>
      </w:r>
      <w:r w:rsidR="00826119">
        <w:rPr>
          <w:rFonts w:ascii="Times New Roman" w:hAnsi="Times New Roman" w:cs="Times New Roman"/>
          <w:sz w:val="24"/>
          <w:szCs w:val="24"/>
        </w:rPr>
        <w:t>возросла в 2 раза и составила 23</w:t>
      </w:r>
      <w:r w:rsidR="00194FD1">
        <w:rPr>
          <w:rFonts w:ascii="Times New Roman" w:hAnsi="Times New Roman" w:cs="Times New Roman"/>
          <w:sz w:val="24"/>
          <w:szCs w:val="24"/>
        </w:rPr>
        <w:t>,2</w:t>
      </w:r>
      <w:r w:rsidR="00826119">
        <w:rPr>
          <w:rFonts w:ascii="Times New Roman" w:hAnsi="Times New Roman" w:cs="Times New Roman"/>
          <w:sz w:val="24"/>
          <w:szCs w:val="24"/>
        </w:rPr>
        <w:t>8</w:t>
      </w:r>
      <w:r w:rsidR="00194FD1">
        <w:rPr>
          <w:rFonts w:ascii="Times New Roman" w:hAnsi="Times New Roman" w:cs="Times New Roman"/>
          <w:sz w:val="24"/>
          <w:szCs w:val="24"/>
        </w:rPr>
        <w:t>%, это является свидетельством технической оснащенности</w:t>
      </w:r>
      <w:r w:rsidR="00C550F2">
        <w:rPr>
          <w:rFonts w:ascii="Times New Roman" w:hAnsi="Times New Roman" w:cs="Times New Roman"/>
          <w:sz w:val="24"/>
          <w:szCs w:val="24"/>
        </w:rPr>
        <w:t>, увеличения производственной мощности предприятия, способствует возрастанию фондоотдачи.</w:t>
      </w:r>
    </w:p>
    <w:p w:rsidR="003B3802" w:rsidRPr="007406DE" w:rsidRDefault="003B380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403" w:rsidRDefault="00276403" w:rsidP="00276403">
      <w:pPr>
        <w:ind w:firstLine="561"/>
        <w:jc w:val="both"/>
        <w:rPr>
          <w:bCs/>
        </w:rPr>
      </w:pPr>
      <w:r w:rsidRPr="0068725D">
        <w:rPr>
          <w:bCs/>
        </w:rPr>
        <w:t>Движение и состояние основных средств организации характеризуют п</w:t>
      </w:r>
      <w:r w:rsidR="00F90422">
        <w:rPr>
          <w:bCs/>
        </w:rPr>
        <w:t>оказатели,</w:t>
      </w:r>
      <w:r w:rsidR="00E032F6">
        <w:rPr>
          <w:bCs/>
        </w:rPr>
        <w:t>[1</w:t>
      </w:r>
      <w:r w:rsidR="005E6DE3">
        <w:rPr>
          <w:bCs/>
        </w:rPr>
        <w:t>9</w:t>
      </w:r>
      <w:r w:rsidR="00E032F6" w:rsidRPr="00E032F6">
        <w:rPr>
          <w:bCs/>
        </w:rPr>
        <w:t>,</w:t>
      </w:r>
      <w:r w:rsidR="00E032F6">
        <w:rPr>
          <w:bCs/>
          <w:lang w:val="en-US"/>
        </w:rPr>
        <w:t>c</w:t>
      </w:r>
      <w:r w:rsidR="00E032F6" w:rsidRPr="00E032F6">
        <w:rPr>
          <w:bCs/>
        </w:rPr>
        <w:t>143]</w:t>
      </w:r>
      <w:r w:rsidR="00F90422">
        <w:rPr>
          <w:bCs/>
        </w:rPr>
        <w:t xml:space="preserve"> приведенные в табл. 4.</w:t>
      </w:r>
    </w:p>
    <w:p w:rsidR="002E3C77" w:rsidRDefault="002E3C77" w:rsidP="002E3C77">
      <w:pPr>
        <w:ind w:firstLine="561"/>
        <w:jc w:val="right"/>
        <w:rPr>
          <w:bCs/>
        </w:rPr>
      </w:pPr>
      <w:r>
        <w:rPr>
          <w:bCs/>
        </w:rPr>
        <w:t>Таблица</w:t>
      </w:r>
      <w:r w:rsidR="00F90422">
        <w:rPr>
          <w:bCs/>
        </w:rPr>
        <w:t xml:space="preserve"> 4</w:t>
      </w:r>
    </w:p>
    <w:p w:rsidR="00276403" w:rsidRDefault="00276403" w:rsidP="0027640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725D">
        <w:rPr>
          <w:rFonts w:ascii="Times New Roman" w:hAnsi="Times New Roman" w:cs="Times New Roman"/>
          <w:bCs/>
          <w:sz w:val="24"/>
          <w:szCs w:val="24"/>
        </w:rPr>
        <w:t>Коэффициенты движения и состояния основных средств (по ф.№5)</w:t>
      </w:r>
      <w:r w:rsidRPr="00687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403" w:rsidRPr="0068725D" w:rsidRDefault="00276403" w:rsidP="0027640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 xml:space="preserve">ОАО «Пригородный» за </w:t>
      </w:r>
      <w:r>
        <w:rPr>
          <w:rFonts w:ascii="Times New Roman" w:hAnsi="Times New Roman" w:cs="Times New Roman"/>
          <w:sz w:val="24"/>
          <w:szCs w:val="24"/>
        </w:rPr>
        <w:t xml:space="preserve">2000 и </w:t>
      </w:r>
      <w:r w:rsidRPr="007406DE">
        <w:rPr>
          <w:rFonts w:ascii="Times New Roman" w:hAnsi="Times New Roman" w:cs="Times New Roman"/>
          <w:sz w:val="24"/>
          <w:szCs w:val="24"/>
        </w:rPr>
        <w:t>2001 г</w:t>
      </w:r>
      <w:r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352"/>
        <w:gridCol w:w="2244"/>
        <w:gridCol w:w="1122"/>
        <w:gridCol w:w="1122"/>
        <w:gridCol w:w="1309"/>
        <w:gridCol w:w="1165"/>
      </w:tblGrid>
      <w:tr w:rsidR="00276403" w:rsidRPr="0068725D">
        <w:trPr>
          <w:trHeight w:val="278"/>
        </w:trPr>
        <w:tc>
          <w:tcPr>
            <w:tcW w:w="2352" w:type="dxa"/>
            <w:vMerge w:val="restart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Наименование показателя</w:t>
            </w:r>
          </w:p>
        </w:tc>
        <w:tc>
          <w:tcPr>
            <w:tcW w:w="2244" w:type="dxa"/>
            <w:vMerge w:val="restart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Расчетная формула</w:t>
            </w:r>
          </w:p>
        </w:tc>
        <w:tc>
          <w:tcPr>
            <w:tcW w:w="1122" w:type="dxa"/>
            <w:vMerge w:val="restart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За 200</w:t>
            </w:r>
            <w:r>
              <w:rPr>
                <w:bCs/>
              </w:rPr>
              <w:t>0</w:t>
            </w:r>
            <w:r w:rsidRPr="0068725D">
              <w:rPr>
                <w:bCs/>
              </w:rPr>
              <w:t xml:space="preserve"> год</w:t>
            </w:r>
          </w:p>
        </w:tc>
        <w:tc>
          <w:tcPr>
            <w:tcW w:w="1122" w:type="dxa"/>
            <w:vMerge w:val="restart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За 200</w:t>
            </w:r>
            <w:r>
              <w:rPr>
                <w:bCs/>
              </w:rPr>
              <w:t>1</w:t>
            </w:r>
            <w:r w:rsidRPr="0068725D">
              <w:rPr>
                <w:bCs/>
              </w:rPr>
              <w:t xml:space="preserve"> год</w:t>
            </w:r>
          </w:p>
        </w:tc>
        <w:tc>
          <w:tcPr>
            <w:tcW w:w="2474" w:type="dxa"/>
            <w:gridSpan w:val="2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Изменение (+,-)</w:t>
            </w:r>
          </w:p>
        </w:tc>
      </w:tr>
      <w:tr w:rsidR="00276403" w:rsidRPr="0068725D">
        <w:trPr>
          <w:trHeight w:val="277"/>
        </w:trPr>
        <w:tc>
          <w:tcPr>
            <w:tcW w:w="2352" w:type="dxa"/>
            <w:vMerge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</w:p>
        </w:tc>
        <w:tc>
          <w:tcPr>
            <w:tcW w:w="2244" w:type="dxa"/>
            <w:vMerge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</w:p>
        </w:tc>
        <w:tc>
          <w:tcPr>
            <w:tcW w:w="1309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Абс-ное</w:t>
            </w:r>
          </w:p>
        </w:tc>
        <w:tc>
          <w:tcPr>
            <w:tcW w:w="1165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68725D">
              <w:rPr>
                <w:bCs/>
              </w:rPr>
              <w:t xml:space="preserve"> %</w:t>
            </w:r>
          </w:p>
        </w:tc>
      </w:tr>
      <w:tr w:rsidR="00276403" w:rsidRPr="0068725D">
        <w:tc>
          <w:tcPr>
            <w:tcW w:w="2352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Коэффициент поступления (К</w:t>
            </w:r>
            <w:r w:rsidRPr="0068725D">
              <w:rPr>
                <w:bCs/>
                <w:vertAlign w:val="subscript"/>
              </w:rPr>
              <w:t>о</w:t>
            </w:r>
            <w:r w:rsidRPr="0068725D">
              <w:rPr>
                <w:bCs/>
              </w:rPr>
              <w:t>) (обновления)</w:t>
            </w:r>
          </w:p>
        </w:tc>
        <w:tc>
          <w:tcPr>
            <w:tcW w:w="2244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  <w:position w:val="-28"/>
              </w:rPr>
              <w:object w:dxaOrig="12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3pt" o:ole="">
                  <v:imagedata r:id="rId7" o:title=""/>
                </v:shape>
                <o:OLEObject Type="Embed" ProgID="Equation.3" ShapeID="_x0000_i1025" DrawAspect="Content" ObjectID="_1457727153" r:id="rId8"/>
              </w:object>
            </w: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Pr="0068725D" w:rsidRDefault="00276403" w:rsidP="009F3C43">
            <w:pPr>
              <w:jc w:val="center"/>
              <w:rPr>
                <w:bCs/>
              </w:rPr>
            </w:pPr>
            <w:r>
              <w:rPr>
                <w:bCs/>
              </w:rPr>
              <w:t>0,0702</w:t>
            </w: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0,0426</w:t>
            </w:r>
          </w:p>
        </w:tc>
        <w:tc>
          <w:tcPr>
            <w:tcW w:w="1309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-0,0276</w:t>
            </w:r>
          </w:p>
        </w:tc>
        <w:tc>
          <w:tcPr>
            <w:tcW w:w="1165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-39,32</w:t>
            </w:r>
          </w:p>
        </w:tc>
      </w:tr>
      <w:tr w:rsidR="00276403" w:rsidRPr="0068725D">
        <w:tc>
          <w:tcPr>
            <w:tcW w:w="2352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Коэффициент выбытия (К</w:t>
            </w:r>
            <w:r w:rsidRPr="0068725D">
              <w:rPr>
                <w:bCs/>
                <w:vertAlign w:val="subscript"/>
              </w:rPr>
              <w:t>в</w:t>
            </w:r>
            <w:r w:rsidRPr="0068725D">
              <w:rPr>
                <w:bCs/>
              </w:rPr>
              <w:t>)</w:t>
            </w:r>
          </w:p>
        </w:tc>
        <w:tc>
          <w:tcPr>
            <w:tcW w:w="2244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  <w:position w:val="-28"/>
              </w:rPr>
              <w:object w:dxaOrig="1200" w:dyaOrig="660">
                <v:shape id="_x0000_i1026" type="#_x0000_t75" style="width:60pt;height:33pt" o:ole="">
                  <v:imagedata r:id="rId9" o:title=""/>
                </v:shape>
                <o:OLEObject Type="Embed" ProgID="Equation.3" ShapeID="_x0000_i1026" DrawAspect="Content" ObjectID="_1457727154" r:id="rId10"/>
              </w:object>
            </w: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Pr="0068725D" w:rsidRDefault="00276403" w:rsidP="009F3C43">
            <w:pPr>
              <w:jc w:val="center"/>
              <w:rPr>
                <w:bCs/>
              </w:rPr>
            </w:pPr>
            <w:r>
              <w:rPr>
                <w:bCs/>
              </w:rPr>
              <w:t>0,0118</w:t>
            </w: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0,0539</w:t>
            </w:r>
          </w:p>
        </w:tc>
        <w:tc>
          <w:tcPr>
            <w:tcW w:w="1309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+0,0421</w:t>
            </w:r>
          </w:p>
        </w:tc>
        <w:tc>
          <w:tcPr>
            <w:tcW w:w="1165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+356,80</w:t>
            </w:r>
          </w:p>
        </w:tc>
      </w:tr>
      <w:tr w:rsidR="00B5490C" w:rsidRPr="0068725D">
        <w:tc>
          <w:tcPr>
            <w:tcW w:w="2352" w:type="dxa"/>
          </w:tcPr>
          <w:p w:rsidR="00B5490C" w:rsidRPr="0068725D" w:rsidRDefault="00B5490C" w:rsidP="009F3C43">
            <w:pPr>
              <w:jc w:val="center"/>
              <w:rPr>
                <w:bCs/>
              </w:rPr>
            </w:pPr>
            <w:r>
              <w:rPr>
                <w:bCs/>
              </w:rPr>
              <w:t>Коэффициент компенсации выбытия основных фондов</w:t>
            </w:r>
          </w:p>
        </w:tc>
        <w:tc>
          <w:tcPr>
            <w:tcW w:w="2244" w:type="dxa"/>
          </w:tcPr>
          <w:p w:rsidR="00B5490C" w:rsidRPr="00B5490C" w:rsidRDefault="00B5490C" w:rsidP="009F3C43">
            <w:pPr>
              <w:jc w:val="center"/>
              <w:rPr>
                <w:bCs/>
                <w:sz w:val="28"/>
                <w:szCs w:val="28"/>
              </w:rPr>
            </w:pPr>
            <w:r w:rsidRPr="00B5490C">
              <w:rPr>
                <w:bCs/>
                <w:position w:val="-30"/>
                <w:sz w:val="28"/>
                <w:szCs w:val="28"/>
              </w:rPr>
              <w:object w:dxaOrig="1100" w:dyaOrig="700">
                <v:shape id="_x0000_i1027" type="#_x0000_t75" style="width:54.75pt;height:35.25pt" o:ole="">
                  <v:imagedata r:id="rId11" o:title=""/>
                </v:shape>
                <o:OLEObject Type="Embed" ProgID="Equation.3" ShapeID="_x0000_i1027" DrawAspect="Content" ObjectID="_1457727155" r:id="rId12"/>
              </w:object>
            </w:r>
          </w:p>
        </w:tc>
        <w:tc>
          <w:tcPr>
            <w:tcW w:w="1122" w:type="dxa"/>
          </w:tcPr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  <w:r>
              <w:rPr>
                <w:bCs/>
              </w:rPr>
              <w:t>5,9492</w:t>
            </w:r>
          </w:p>
        </w:tc>
        <w:tc>
          <w:tcPr>
            <w:tcW w:w="1122" w:type="dxa"/>
          </w:tcPr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  <w:r>
              <w:rPr>
                <w:bCs/>
              </w:rPr>
              <w:t>0,7904</w:t>
            </w:r>
          </w:p>
        </w:tc>
        <w:tc>
          <w:tcPr>
            <w:tcW w:w="1309" w:type="dxa"/>
          </w:tcPr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  <w:r>
              <w:rPr>
                <w:bCs/>
              </w:rPr>
              <w:t>-5,1588</w:t>
            </w:r>
          </w:p>
        </w:tc>
        <w:tc>
          <w:tcPr>
            <w:tcW w:w="1165" w:type="dxa"/>
          </w:tcPr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</w:p>
          <w:p w:rsidR="00B5490C" w:rsidRDefault="00B5490C" w:rsidP="009F3C43">
            <w:pPr>
              <w:jc w:val="center"/>
              <w:rPr>
                <w:bCs/>
              </w:rPr>
            </w:pPr>
            <w:r>
              <w:rPr>
                <w:bCs/>
              </w:rPr>
              <w:t>-86,71</w:t>
            </w:r>
          </w:p>
        </w:tc>
      </w:tr>
      <w:tr w:rsidR="00276403" w:rsidRPr="0068725D">
        <w:tc>
          <w:tcPr>
            <w:tcW w:w="2352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Коэффициент износа (К</w:t>
            </w:r>
            <w:r w:rsidRPr="0068725D">
              <w:rPr>
                <w:bCs/>
                <w:vertAlign w:val="subscript"/>
              </w:rPr>
              <w:t>и</w:t>
            </w:r>
            <w:r w:rsidRPr="0068725D">
              <w:rPr>
                <w:bCs/>
              </w:rPr>
              <w:t>)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На начало года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На конец года</w:t>
            </w:r>
          </w:p>
        </w:tc>
        <w:tc>
          <w:tcPr>
            <w:tcW w:w="2244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  <w:position w:val="-24"/>
              </w:rPr>
              <w:object w:dxaOrig="639" w:dyaOrig="620">
                <v:shape id="_x0000_i1028" type="#_x0000_t75" style="width:32.25pt;height:30.75pt" o:ole="">
                  <v:imagedata r:id="rId13" o:title=""/>
                </v:shape>
                <o:OLEObject Type="Embed" ProgID="Equation.3" ShapeID="_x0000_i1028" DrawAspect="Content" ObjectID="_1457727156" r:id="rId14"/>
              </w:object>
            </w: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  <w:r>
              <w:rPr>
                <w:bCs/>
              </w:rPr>
              <w:t>0,4713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  <w:r>
              <w:rPr>
                <w:bCs/>
              </w:rPr>
              <w:t>0,4675</w:t>
            </w: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0,4675</w:t>
            </w: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0,4920</w:t>
            </w:r>
          </w:p>
        </w:tc>
        <w:tc>
          <w:tcPr>
            <w:tcW w:w="1309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-0,0038</w:t>
            </w: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+0,0245</w:t>
            </w:r>
          </w:p>
        </w:tc>
        <w:tc>
          <w:tcPr>
            <w:tcW w:w="1165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-0,81</w:t>
            </w: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+5,24</w:t>
            </w:r>
          </w:p>
        </w:tc>
      </w:tr>
      <w:tr w:rsidR="00276403" w:rsidRPr="0068725D">
        <w:tc>
          <w:tcPr>
            <w:tcW w:w="2352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Коэффициент годности (К</w:t>
            </w:r>
            <w:r w:rsidRPr="0068725D">
              <w:rPr>
                <w:bCs/>
                <w:vertAlign w:val="subscript"/>
              </w:rPr>
              <w:t>г</w:t>
            </w:r>
            <w:r w:rsidRPr="0068725D">
              <w:rPr>
                <w:bCs/>
              </w:rPr>
              <w:t>)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На начало года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На конец года</w:t>
            </w:r>
          </w:p>
        </w:tc>
        <w:tc>
          <w:tcPr>
            <w:tcW w:w="2244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  <w:position w:val="-12"/>
              </w:rPr>
              <w:object w:dxaOrig="660" w:dyaOrig="360">
                <v:shape id="_x0000_i1029" type="#_x0000_t75" style="width:33pt;height:18pt" o:ole="">
                  <v:imagedata r:id="rId15" o:title=""/>
                </v:shape>
                <o:OLEObject Type="Embed" ProgID="Equation.3" ShapeID="_x0000_i1029" DrawAspect="Content" ObjectID="_1457727157" r:id="rId16"/>
              </w:object>
            </w: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  <w:r>
              <w:rPr>
                <w:bCs/>
              </w:rPr>
              <w:t>0,5287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  <w:r>
              <w:rPr>
                <w:bCs/>
              </w:rPr>
              <w:t>0,5325</w:t>
            </w: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0,5325</w:t>
            </w: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0,5080</w:t>
            </w:r>
          </w:p>
        </w:tc>
        <w:tc>
          <w:tcPr>
            <w:tcW w:w="1309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-0,0038</w:t>
            </w: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-0,0245</w:t>
            </w:r>
          </w:p>
        </w:tc>
        <w:tc>
          <w:tcPr>
            <w:tcW w:w="1165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-0,72</w:t>
            </w:r>
          </w:p>
          <w:p w:rsidR="00276403" w:rsidRPr="0068725D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-4,60</w:t>
            </w:r>
          </w:p>
        </w:tc>
      </w:tr>
      <w:tr w:rsidR="00276403" w:rsidRPr="0068725D">
        <w:tc>
          <w:tcPr>
            <w:tcW w:w="2352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Коэффициент реальной стоимости основных средств в имуществе (К</w:t>
            </w:r>
            <w:r w:rsidRPr="0068725D">
              <w:rPr>
                <w:bCs/>
                <w:vertAlign w:val="subscript"/>
              </w:rPr>
              <w:t>рс</w:t>
            </w:r>
            <w:r w:rsidRPr="0068725D">
              <w:rPr>
                <w:bCs/>
              </w:rPr>
              <w:t>) (по ф.№1)</w:t>
            </w:r>
          </w:p>
        </w:tc>
        <w:tc>
          <w:tcPr>
            <w:tcW w:w="2244" w:type="dxa"/>
          </w:tcPr>
          <w:p w:rsidR="00276403" w:rsidRPr="0068725D" w:rsidRDefault="00276403" w:rsidP="009F3C43">
            <w:pPr>
              <w:jc w:val="center"/>
              <w:rPr>
                <w:bCs/>
              </w:rPr>
            </w:pPr>
            <w:r w:rsidRPr="0068725D">
              <w:rPr>
                <w:bCs/>
                <w:position w:val="-28"/>
              </w:rPr>
              <w:object w:dxaOrig="2020" w:dyaOrig="660">
                <v:shape id="_x0000_i1030" type="#_x0000_t75" style="width:101.25pt;height:33pt" o:ole="">
                  <v:imagedata r:id="rId17" o:title=""/>
                </v:shape>
                <o:OLEObject Type="Embed" ProgID="Equation.3" ShapeID="_x0000_i1030" DrawAspect="Content" ObjectID="_1457727158" r:id="rId18"/>
              </w:object>
            </w: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0,7143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</w:p>
        </w:tc>
        <w:tc>
          <w:tcPr>
            <w:tcW w:w="1122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0,6758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</w:p>
        </w:tc>
        <w:tc>
          <w:tcPr>
            <w:tcW w:w="1309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-0,0385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</w:p>
        </w:tc>
        <w:tc>
          <w:tcPr>
            <w:tcW w:w="1165" w:type="dxa"/>
          </w:tcPr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276403" w:rsidP="009F3C43">
            <w:pPr>
              <w:jc w:val="center"/>
              <w:rPr>
                <w:bCs/>
              </w:rPr>
            </w:pPr>
          </w:p>
          <w:p w:rsidR="00276403" w:rsidRDefault="009C4378" w:rsidP="009F3C43">
            <w:pPr>
              <w:jc w:val="center"/>
              <w:rPr>
                <w:bCs/>
              </w:rPr>
            </w:pPr>
            <w:r>
              <w:rPr>
                <w:bCs/>
              </w:rPr>
              <w:t>-5,70</w:t>
            </w:r>
          </w:p>
          <w:p w:rsidR="00276403" w:rsidRPr="0068725D" w:rsidRDefault="00276403" w:rsidP="009F3C43">
            <w:pPr>
              <w:jc w:val="center"/>
              <w:rPr>
                <w:bCs/>
              </w:rPr>
            </w:pPr>
          </w:p>
        </w:tc>
      </w:tr>
    </w:tbl>
    <w:p w:rsidR="00276403" w:rsidRPr="0068725D" w:rsidRDefault="00276403" w:rsidP="0003763F">
      <w:pPr>
        <w:spacing w:line="360" w:lineRule="auto"/>
        <w:ind w:firstLine="561"/>
        <w:jc w:val="both"/>
        <w:rPr>
          <w:bCs/>
        </w:rPr>
      </w:pPr>
      <w:r w:rsidRPr="0068725D">
        <w:rPr>
          <w:bCs/>
        </w:rPr>
        <w:t>Коэффициент обновления равен 0,0</w:t>
      </w:r>
      <w:r w:rsidR="009F3C43">
        <w:rPr>
          <w:bCs/>
        </w:rPr>
        <w:t>702 и 0,0426</w:t>
      </w:r>
      <w:r w:rsidRPr="0068725D">
        <w:rPr>
          <w:bCs/>
        </w:rPr>
        <w:t xml:space="preserve"> соответственно за 200</w:t>
      </w:r>
      <w:r w:rsidR="009F3C43">
        <w:rPr>
          <w:bCs/>
        </w:rPr>
        <w:t>0</w:t>
      </w:r>
      <w:r w:rsidRPr="0068725D">
        <w:rPr>
          <w:bCs/>
        </w:rPr>
        <w:t xml:space="preserve"> и 200</w:t>
      </w:r>
      <w:r w:rsidR="009F3C43">
        <w:rPr>
          <w:bCs/>
        </w:rPr>
        <w:t>1</w:t>
      </w:r>
      <w:r w:rsidRPr="0068725D">
        <w:rPr>
          <w:bCs/>
        </w:rPr>
        <w:t xml:space="preserve"> года, за данный период он у</w:t>
      </w:r>
      <w:r w:rsidR="009F3C43">
        <w:rPr>
          <w:bCs/>
        </w:rPr>
        <w:t>меньшился на 39,32</w:t>
      </w:r>
      <w:r w:rsidRPr="0068725D">
        <w:rPr>
          <w:bCs/>
        </w:rPr>
        <w:t>%. Это означает, что предприятие почти не обновляет основной капитал, имеет низкую степень обновления</w:t>
      </w:r>
      <w:r w:rsidR="009F3C43">
        <w:rPr>
          <w:bCs/>
        </w:rPr>
        <w:t>, которая за год упала более чем в три раза</w:t>
      </w:r>
      <w:r w:rsidRPr="0068725D">
        <w:rPr>
          <w:bCs/>
        </w:rPr>
        <w:t>. В 200</w:t>
      </w:r>
      <w:r w:rsidR="009F3C43">
        <w:rPr>
          <w:bCs/>
        </w:rPr>
        <w:t>0</w:t>
      </w:r>
      <w:r w:rsidRPr="0068725D">
        <w:rPr>
          <w:bCs/>
        </w:rPr>
        <w:t xml:space="preserve"> году доля вновь введенных в эксплуатацию основных средств в общей стоимости основного капитала на конец года составила всего лишь </w:t>
      </w:r>
      <w:r w:rsidR="009F3C43">
        <w:rPr>
          <w:bCs/>
        </w:rPr>
        <w:t>7,02%, а в 2001 году – 4</w:t>
      </w:r>
      <w:r w:rsidRPr="0068725D">
        <w:rPr>
          <w:bCs/>
        </w:rPr>
        <w:t>,</w:t>
      </w:r>
      <w:r w:rsidR="009F3C43">
        <w:rPr>
          <w:bCs/>
        </w:rPr>
        <w:t>26</w:t>
      </w:r>
      <w:r w:rsidRPr="0068725D">
        <w:rPr>
          <w:bCs/>
        </w:rPr>
        <w:t>%.</w:t>
      </w:r>
    </w:p>
    <w:p w:rsidR="00276403" w:rsidRPr="0068725D" w:rsidRDefault="00276403" w:rsidP="0003763F">
      <w:pPr>
        <w:spacing w:line="360" w:lineRule="auto"/>
        <w:ind w:firstLine="561"/>
        <w:jc w:val="both"/>
        <w:rPr>
          <w:bCs/>
        </w:rPr>
      </w:pPr>
      <w:r w:rsidRPr="0068725D">
        <w:rPr>
          <w:bCs/>
        </w:rPr>
        <w:t>Доля выбывших основных средств в общей стоимости основного капитала на начало года за 200</w:t>
      </w:r>
      <w:r w:rsidR="009F3C43">
        <w:rPr>
          <w:bCs/>
        </w:rPr>
        <w:t>0</w:t>
      </w:r>
      <w:r w:rsidRPr="0068725D">
        <w:rPr>
          <w:bCs/>
        </w:rPr>
        <w:t xml:space="preserve"> и 200</w:t>
      </w:r>
      <w:r w:rsidR="009F3C43">
        <w:rPr>
          <w:bCs/>
        </w:rPr>
        <w:t>1</w:t>
      </w:r>
      <w:r w:rsidRPr="0068725D">
        <w:rPr>
          <w:bCs/>
        </w:rPr>
        <w:t xml:space="preserve"> года составляет соответственно </w:t>
      </w:r>
      <w:r w:rsidR="00B21F33">
        <w:rPr>
          <w:bCs/>
        </w:rPr>
        <w:t>1,18</w:t>
      </w:r>
      <w:r w:rsidRPr="0068725D">
        <w:rPr>
          <w:bCs/>
        </w:rPr>
        <w:t xml:space="preserve">% и </w:t>
      </w:r>
      <w:r w:rsidR="00B21F33">
        <w:rPr>
          <w:bCs/>
        </w:rPr>
        <w:t>5,39</w:t>
      </w:r>
      <w:r w:rsidRPr="0068725D">
        <w:rPr>
          <w:bCs/>
        </w:rPr>
        <w:t xml:space="preserve">%. За данный период коэффициент увеличился </w:t>
      </w:r>
      <w:r w:rsidR="00B21F33">
        <w:rPr>
          <w:bCs/>
        </w:rPr>
        <w:t>более чем в 4,5 раза</w:t>
      </w:r>
      <w:r w:rsidRPr="0068725D">
        <w:rPr>
          <w:bCs/>
        </w:rPr>
        <w:t xml:space="preserve">, из-за увеличения стоимости выбывших основных средств со </w:t>
      </w:r>
      <w:r w:rsidR="00B21F33">
        <w:rPr>
          <w:bCs/>
        </w:rPr>
        <w:t>2080</w:t>
      </w:r>
      <w:r w:rsidRPr="0068725D">
        <w:rPr>
          <w:bCs/>
        </w:rPr>
        <w:t xml:space="preserve"> тыс. руб. до </w:t>
      </w:r>
      <w:r w:rsidR="00B21F33">
        <w:rPr>
          <w:bCs/>
        </w:rPr>
        <w:t>10094</w:t>
      </w:r>
      <w:r w:rsidRPr="0068725D">
        <w:rPr>
          <w:bCs/>
        </w:rPr>
        <w:t xml:space="preserve"> тыс. руб.</w:t>
      </w:r>
    </w:p>
    <w:p w:rsidR="0003763F" w:rsidRDefault="00B5490C" w:rsidP="0003763F">
      <w:pPr>
        <w:spacing w:line="360" w:lineRule="auto"/>
        <w:ind w:firstLine="561"/>
        <w:jc w:val="both"/>
        <w:rPr>
          <w:bCs/>
        </w:rPr>
      </w:pPr>
      <w:r>
        <w:rPr>
          <w:bCs/>
        </w:rPr>
        <w:t>Коэффициент компенсации</w:t>
      </w:r>
      <w:r w:rsidR="0003763F">
        <w:rPr>
          <w:bCs/>
        </w:rPr>
        <w:t xml:space="preserve"> выбывших основных фондов за счет поступивших соответственно за 2000 и 2001 год составляют 5,9492 и 0,7904, то есть в 2000 году коэффициент обновления был в 5 раз больше коэффициента выбытия, а в 2001 году коэффициент выбытия стал больше коэффициента обновления в 1,3 раза. </w:t>
      </w:r>
    </w:p>
    <w:p w:rsidR="00276403" w:rsidRDefault="00276403" w:rsidP="0003763F">
      <w:pPr>
        <w:spacing w:line="360" w:lineRule="auto"/>
        <w:ind w:firstLine="561"/>
        <w:jc w:val="both"/>
        <w:rPr>
          <w:bCs/>
        </w:rPr>
      </w:pPr>
      <w:r>
        <w:rPr>
          <w:bCs/>
        </w:rPr>
        <w:t>Коэффициент износа – показатель состояния, характеризует степень изношенности основных фондов. Данный показатель у</w:t>
      </w:r>
      <w:r w:rsidR="00B21F33">
        <w:rPr>
          <w:bCs/>
        </w:rPr>
        <w:t>меньш</w:t>
      </w:r>
      <w:r>
        <w:rPr>
          <w:bCs/>
        </w:rPr>
        <w:t>ился в 200</w:t>
      </w:r>
      <w:r w:rsidR="00B21F33">
        <w:rPr>
          <w:bCs/>
        </w:rPr>
        <w:t>0</w:t>
      </w:r>
      <w:r>
        <w:rPr>
          <w:bCs/>
        </w:rPr>
        <w:t xml:space="preserve"> году с 4</w:t>
      </w:r>
      <w:r w:rsidR="00B21F33">
        <w:rPr>
          <w:bCs/>
        </w:rPr>
        <w:t>7</w:t>
      </w:r>
      <w:r>
        <w:rPr>
          <w:bCs/>
        </w:rPr>
        <w:t>,</w:t>
      </w:r>
      <w:r w:rsidR="00B21F33">
        <w:rPr>
          <w:bCs/>
        </w:rPr>
        <w:t>13</w:t>
      </w:r>
      <w:r>
        <w:rPr>
          <w:bCs/>
        </w:rPr>
        <w:t xml:space="preserve">% до </w:t>
      </w:r>
      <w:r w:rsidR="00B21F33">
        <w:rPr>
          <w:bCs/>
        </w:rPr>
        <w:t>46,75</w:t>
      </w:r>
      <w:r>
        <w:rPr>
          <w:bCs/>
        </w:rPr>
        <w:t>%. В 200</w:t>
      </w:r>
      <w:r w:rsidR="00B741AC">
        <w:rPr>
          <w:bCs/>
        </w:rPr>
        <w:t>1</w:t>
      </w:r>
      <w:r>
        <w:rPr>
          <w:bCs/>
        </w:rPr>
        <w:t xml:space="preserve"> году наблюдалось его увеличение до 4</w:t>
      </w:r>
      <w:r w:rsidR="00B21F33">
        <w:rPr>
          <w:bCs/>
        </w:rPr>
        <w:t>9,20%. Причиной снижение</w:t>
      </w:r>
      <w:r>
        <w:rPr>
          <w:bCs/>
        </w:rPr>
        <w:t xml:space="preserve"> степени изношенности в 200</w:t>
      </w:r>
      <w:r w:rsidR="00B21F33">
        <w:rPr>
          <w:bCs/>
        </w:rPr>
        <w:t>0</w:t>
      </w:r>
      <w:r>
        <w:rPr>
          <w:bCs/>
        </w:rPr>
        <w:t xml:space="preserve"> году послужило то, что за год было вв</w:t>
      </w:r>
      <w:r w:rsidR="00B21F33">
        <w:rPr>
          <w:bCs/>
        </w:rPr>
        <w:t>едено основных фондов на сумму 13145</w:t>
      </w:r>
      <w:r>
        <w:rPr>
          <w:bCs/>
        </w:rPr>
        <w:t xml:space="preserve"> тыс. руб., а выбыло </w:t>
      </w:r>
      <w:r w:rsidR="00B21F33">
        <w:rPr>
          <w:bCs/>
        </w:rPr>
        <w:t>2080</w:t>
      </w:r>
      <w:r>
        <w:rPr>
          <w:bCs/>
        </w:rPr>
        <w:t>,</w:t>
      </w:r>
      <w:r w:rsidR="00B21F33">
        <w:rPr>
          <w:bCs/>
        </w:rPr>
        <w:t>но</w:t>
      </w:r>
      <w:r>
        <w:rPr>
          <w:bCs/>
        </w:rPr>
        <w:t xml:space="preserve"> при этом сумма амортизации ос</w:t>
      </w:r>
      <w:r w:rsidR="00B21F33">
        <w:rPr>
          <w:bCs/>
        </w:rPr>
        <w:t>новных средств увеличилась всего на 5,42%. В 2001</w:t>
      </w:r>
      <w:r>
        <w:rPr>
          <w:bCs/>
        </w:rPr>
        <w:t xml:space="preserve"> году коэффициент износа имел тенденцию к повышению, так как в данный период на предприятие посту</w:t>
      </w:r>
      <w:r w:rsidR="00B21F33">
        <w:rPr>
          <w:bCs/>
        </w:rPr>
        <w:t xml:space="preserve">пило основных средств на сумму </w:t>
      </w:r>
      <w:r w:rsidR="00AE1D62">
        <w:rPr>
          <w:bCs/>
        </w:rPr>
        <w:t>8081</w:t>
      </w:r>
      <w:r>
        <w:rPr>
          <w:bCs/>
        </w:rPr>
        <w:t xml:space="preserve"> тыс. руб., а выбыло </w:t>
      </w:r>
      <w:r w:rsidR="00AE1D62">
        <w:rPr>
          <w:bCs/>
        </w:rPr>
        <w:t>10094</w:t>
      </w:r>
      <w:r>
        <w:rPr>
          <w:bCs/>
        </w:rPr>
        <w:t>, пр</w:t>
      </w:r>
      <w:r w:rsidR="00AE1D62">
        <w:rPr>
          <w:bCs/>
        </w:rPr>
        <w:t>и этом амортизация возросла на 6,67% из-за приобретения основных фондов бывших в эксплуатации</w:t>
      </w:r>
      <w:r>
        <w:rPr>
          <w:bCs/>
        </w:rPr>
        <w:t>.</w:t>
      </w:r>
    </w:p>
    <w:p w:rsidR="00AE1D62" w:rsidRDefault="00276403" w:rsidP="0003763F">
      <w:pPr>
        <w:spacing w:line="360" w:lineRule="auto"/>
        <w:ind w:firstLine="561"/>
        <w:jc w:val="both"/>
        <w:rPr>
          <w:bCs/>
        </w:rPr>
      </w:pPr>
      <w:r>
        <w:rPr>
          <w:bCs/>
        </w:rPr>
        <w:t>Коэффициент годности характеризует долю основных средств, которые могут использоваться в хозяйственной деятельности (неизношенную часть основных фондов). Данный показатель в 200</w:t>
      </w:r>
      <w:r w:rsidR="00AE1D62">
        <w:rPr>
          <w:bCs/>
        </w:rPr>
        <w:t>0</w:t>
      </w:r>
      <w:r>
        <w:rPr>
          <w:bCs/>
        </w:rPr>
        <w:t xml:space="preserve"> году составлял на начало года 5</w:t>
      </w:r>
      <w:r w:rsidR="00AE1D62">
        <w:rPr>
          <w:bCs/>
        </w:rPr>
        <w:t>2</w:t>
      </w:r>
      <w:r>
        <w:rPr>
          <w:bCs/>
        </w:rPr>
        <w:t>,</w:t>
      </w:r>
      <w:r w:rsidR="00AE1D62">
        <w:rPr>
          <w:bCs/>
        </w:rPr>
        <w:t>87</w:t>
      </w:r>
      <w:r>
        <w:rPr>
          <w:bCs/>
        </w:rPr>
        <w:t>%, на конец – 5</w:t>
      </w:r>
      <w:r w:rsidR="00AE1D62">
        <w:rPr>
          <w:bCs/>
        </w:rPr>
        <w:t>3,2</w:t>
      </w:r>
      <w:r>
        <w:rPr>
          <w:bCs/>
        </w:rPr>
        <w:t>5%. В 200</w:t>
      </w:r>
      <w:r w:rsidR="00AE1D62">
        <w:rPr>
          <w:bCs/>
        </w:rPr>
        <w:t>1</w:t>
      </w:r>
      <w:r>
        <w:rPr>
          <w:bCs/>
        </w:rPr>
        <w:t xml:space="preserve"> году к концу года произошли изменения, коэффициент уменьшился до </w:t>
      </w:r>
      <w:r w:rsidR="00AE1D62">
        <w:rPr>
          <w:bCs/>
        </w:rPr>
        <w:t>50,80</w:t>
      </w:r>
      <w:r>
        <w:rPr>
          <w:bCs/>
        </w:rPr>
        <w:t xml:space="preserve">%. Это говорит о том, что на предприятии только </w:t>
      </w:r>
      <w:r w:rsidR="00AE1D62">
        <w:rPr>
          <w:bCs/>
        </w:rPr>
        <w:t>50,80</w:t>
      </w:r>
      <w:r>
        <w:rPr>
          <w:bCs/>
        </w:rPr>
        <w:t xml:space="preserve">% основных средств пригодно для использования. </w:t>
      </w:r>
      <w:r w:rsidR="00AE1D62">
        <w:rPr>
          <w:bCs/>
        </w:rPr>
        <w:t>Остальные основные фонды используются из-за нехватки средств на дорогостоящие сельскохозяйственные машины, трактора, комбайны, сеялки и т.д.</w:t>
      </w:r>
    </w:p>
    <w:p w:rsidR="00276403" w:rsidRPr="0068725D" w:rsidRDefault="00276403" w:rsidP="0003763F">
      <w:pPr>
        <w:spacing w:line="360" w:lineRule="auto"/>
        <w:ind w:firstLine="561"/>
        <w:jc w:val="both"/>
        <w:rPr>
          <w:bCs/>
        </w:rPr>
      </w:pPr>
      <w:r>
        <w:rPr>
          <w:bCs/>
        </w:rPr>
        <w:t>Коэффициент реальной стоимости основных средств в имуществе показывает долю реальной стоимости основных средств в имуществе и эффективность использования основных средств для текущей хо</w:t>
      </w:r>
      <w:r w:rsidR="00AE1D62">
        <w:rPr>
          <w:bCs/>
        </w:rPr>
        <w:t>зяйственной деятельности. В 2000 и 2001</w:t>
      </w:r>
      <w:r>
        <w:rPr>
          <w:bCs/>
        </w:rPr>
        <w:t xml:space="preserve"> гг. данный коэффициент соответственно состав</w:t>
      </w:r>
      <w:r w:rsidR="00AE1D62">
        <w:rPr>
          <w:bCs/>
        </w:rPr>
        <w:t>ил 0,7143</w:t>
      </w:r>
      <w:r>
        <w:rPr>
          <w:bCs/>
        </w:rPr>
        <w:t xml:space="preserve"> и 0,</w:t>
      </w:r>
      <w:r w:rsidR="00AE1D62">
        <w:rPr>
          <w:bCs/>
        </w:rPr>
        <w:t>6758</w:t>
      </w:r>
      <w:r>
        <w:rPr>
          <w:bCs/>
        </w:rPr>
        <w:t>. За данный пер</w:t>
      </w:r>
      <w:r w:rsidR="00AE1D62">
        <w:rPr>
          <w:bCs/>
        </w:rPr>
        <w:t>иод показатель уменьшился на 0,0385</w:t>
      </w:r>
      <w:r>
        <w:rPr>
          <w:bCs/>
        </w:rPr>
        <w:t xml:space="preserve"> или </w:t>
      </w:r>
      <w:r w:rsidR="00AE1D62">
        <w:rPr>
          <w:bCs/>
        </w:rPr>
        <w:t>5,70</w:t>
      </w:r>
      <w:r>
        <w:rPr>
          <w:bCs/>
        </w:rPr>
        <w:t>%, то есть реальная стоимость основных средств в имуществе упала на 27,31%. Причиной данного изменения является уменьшение основн</w:t>
      </w:r>
      <w:r w:rsidR="00AE1D62">
        <w:rPr>
          <w:bCs/>
        </w:rPr>
        <w:t>ых средств на предприятии в 2001</w:t>
      </w:r>
      <w:r>
        <w:rPr>
          <w:bCs/>
        </w:rPr>
        <w:t xml:space="preserve"> году из-за </w:t>
      </w:r>
      <w:r w:rsidR="00AE1D62">
        <w:rPr>
          <w:bCs/>
        </w:rPr>
        <w:t>выбытия большого количества непроизводственных основных фондов, а также уменьшения стоимости основных средств из-за их переоценки</w:t>
      </w:r>
      <w:r>
        <w:rPr>
          <w:bCs/>
        </w:rPr>
        <w:t>.</w:t>
      </w:r>
    </w:p>
    <w:p w:rsidR="003B3802" w:rsidRDefault="003B380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226" w:rsidRDefault="006B7226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ED6" w:rsidRDefault="00AC5ED6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ED6" w:rsidRDefault="00AC5ED6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EB9" w:rsidRPr="00F22EB9" w:rsidRDefault="00F22EB9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Анализ использования основных фондов</w:t>
      </w:r>
    </w:p>
    <w:p w:rsidR="00FD0E58" w:rsidRDefault="00FD0E58" w:rsidP="00FD0E58">
      <w:pPr>
        <w:spacing w:line="360" w:lineRule="auto"/>
        <w:ind w:firstLine="561"/>
        <w:jc w:val="both"/>
        <w:rPr>
          <w:bCs/>
        </w:rPr>
      </w:pPr>
      <w:r w:rsidRPr="0068725D">
        <w:rPr>
          <w:bCs/>
        </w:rPr>
        <w:t xml:space="preserve">Для характеристики использования </w:t>
      </w:r>
      <w:r>
        <w:rPr>
          <w:bCs/>
        </w:rPr>
        <w:t xml:space="preserve">основных </w:t>
      </w:r>
      <w:r w:rsidRPr="0068725D">
        <w:rPr>
          <w:bCs/>
        </w:rPr>
        <w:t xml:space="preserve">применяют систему коэффициентов, включающую обобщающие показатели. Результаты их анализа подтверждают эффективность использования </w:t>
      </w:r>
      <w:r>
        <w:rPr>
          <w:bCs/>
        </w:rPr>
        <w:t xml:space="preserve">основного </w:t>
      </w:r>
      <w:r w:rsidRPr="0068725D">
        <w:rPr>
          <w:bCs/>
        </w:rPr>
        <w:t>капитала</w:t>
      </w:r>
      <w:r>
        <w:rPr>
          <w:bCs/>
        </w:rPr>
        <w:t xml:space="preserve">. </w:t>
      </w:r>
      <w:r w:rsidRPr="0068725D">
        <w:rPr>
          <w:bCs/>
        </w:rPr>
        <w:t>(табл.</w:t>
      </w:r>
      <w:r w:rsidR="00F90422">
        <w:rPr>
          <w:bCs/>
        </w:rPr>
        <w:t>5</w:t>
      </w:r>
      <w:r w:rsidRPr="0068725D">
        <w:rPr>
          <w:bCs/>
        </w:rPr>
        <w:t>).</w:t>
      </w:r>
    </w:p>
    <w:p w:rsidR="00FD0E58" w:rsidRPr="0068725D" w:rsidRDefault="00FD0E58" w:rsidP="00FD0E58">
      <w:pPr>
        <w:pStyle w:val="ConsNonformat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0422">
        <w:rPr>
          <w:rFonts w:ascii="Times New Roman" w:hAnsi="Times New Roman" w:cs="Times New Roman"/>
          <w:sz w:val="24"/>
          <w:szCs w:val="24"/>
        </w:rPr>
        <w:t>5</w:t>
      </w:r>
    </w:p>
    <w:p w:rsidR="00FD0E58" w:rsidRDefault="00FD0E58" w:rsidP="00FD0E58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25D">
        <w:rPr>
          <w:rFonts w:ascii="Times New Roman" w:hAnsi="Times New Roman" w:cs="Times New Roman"/>
          <w:bCs/>
          <w:sz w:val="24"/>
          <w:szCs w:val="24"/>
        </w:rPr>
        <w:t xml:space="preserve">Коэффициенты эффективности использования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основного </w:t>
      </w:r>
      <w:r w:rsidRPr="0068725D">
        <w:rPr>
          <w:rFonts w:ascii="Times New Roman" w:hAnsi="Times New Roman" w:cs="Times New Roman"/>
          <w:bCs/>
          <w:sz w:val="24"/>
          <w:szCs w:val="24"/>
        </w:rPr>
        <w:t>капитал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87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E58" w:rsidRPr="0068725D" w:rsidRDefault="00FD0E58" w:rsidP="00FD0E58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06DE">
        <w:rPr>
          <w:rFonts w:ascii="Times New Roman" w:hAnsi="Times New Roman" w:cs="Times New Roman"/>
          <w:sz w:val="24"/>
          <w:szCs w:val="24"/>
        </w:rPr>
        <w:t xml:space="preserve">ОАО «Пригородный» за </w:t>
      </w:r>
      <w:r>
        <w:rPr>
          <w:rFonts w:ascii="Times New Roman" w:hAnsi="Times New Roman" w:cs="Times New Roman"/>
          <w:sz w:val="24"/>
          <w:szCs w:val="24"/>
        </w:rPr>
        <w:t xml:space="preserve">2000 и </w:t>
      </w:r>
      <w:r w:rsidRPr="007406DE">
        <w:rPr>
          <w:rFonts w:ascii="Times New Roman" w:hAnsi="Times New Roman" w:cs="Times New Roman"/>
          <w:sz w:val="24"/>
          <w:szCs w:val="24"/>
        </w:rPr>
        <w:t>2001 г</w:t>
      </w:r>
      <w:r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165"/>
        <w:gridCol w:w="3179"/>
        <w:gridCol w:w="1122"/>
        <w:gridCol w:w="1122"/>
        <w:gridCol w:w="935"/>
        <w:gridCol w:w="1047"/>
      </w:tblGrid>
      <w:tr w:rsidR="00FD0E58" w:rsidRPr="0068725D">
        <w:trPr>
          <w:trHeight w:val="480"/>
        </w:trPr>
        <w:tc>
          <w:tcPr>
            <w:tcW w:w="2165" w:type="dxa"/>
            <w:vMerge w:val="restart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Наименование показателя</w:t>
            </w:r>
          </w:p>
        </w:tc>
        <w:tc>
          <w:tcPr>
            <w:tcW w:w="3179" w:type="dxa"/>
            <w:vMerge w:val="restart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Расчетная формула</w:t>
            </w:r>
          </w:p>
        </w:tc>
        <w:tc>
          <w:tcPr>
            <w:tcW w:w="1122" w:type="dxa"/>
            <w:vMerge w:val="restart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За 200</w:t>
            </w:r>
            <w:r>
              <w:rPr>
                <w:bCs/>
              </w:rPr>
              <w:t>0</w:t>
            </w:r>
            <w:r w:rsidRPr="0068725D">
              <w:rPr>
                <w:bCs/>
              </w:rPr>
              <w:t xml:space="preserve"> год</w:t>
            </w:r>
          </w:p>
        </w:tc>
        <w:tc>
          <w:tcPr>
            <w:tcW w:w="1122" w:type="dxa"/>
            <w:vMerge w:val="restart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За 2001</w:t>
            </w:r>
            <w:r w:rsidRPr="0068725D">
              <w:rPr>
                <w:bCs/>
              </w:rPr>
              <w:t xml:space="preserve"> год</w:t>
            </w:r>
          </w:p>
        </w:tc>
        <w:tc>
          <w:tcPr>
            <w:tcW w:w="1982" w:type="dxa"/>
            <w:gridSpan w:val="2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Изменение (+,-)</w:t>
            </w:r>
          </w:p>
        </w:tc>
      </w:tr>
      <w:tr w:rsidR="00FD0E58" w:rsidRPr="0068725D">
        <w:trPr>
          <w:trHeight w:val="480"/>
        </w:trPr>
        <w:tc>
          <w:tcPr>
            <w:tcW w:w="2165" w:type="dxa"/>
            <w:vMerge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</w:tc>
        <w:tc>
          <w:tcPr>
            <w:tcW w:w="3179" w:type="dxa"/>
            <w:vMerge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</w:tc>
        <w:tc>
          <w:tcPr>
            <w:tcW w:w="1122" w:type="dxa"/>
            <w:vMerge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</w:tc>
        <w:tc>
          <w:tcPr>
            <w:tcW w:w="935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Абс-ное</w:t>
            </w:r>
          </w:p>
        </w:tc>
        <w:tc>
          <w:tcPr>
            <w:tcW w:w="1047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 </w:t>
            </w:r>
            <w:r w:rsidRPr="0068725D">
              <w:rPr>
                <w:bCs/>
              </w:rPr>
              <w:t>%</w:t>
            </w:r>
          </w:p>
        </w:tc>
      </w:tr>
      <w:tr w:rsidR="00FD0E58" w:rsidRPr="0068725D">
        <w:tc>
          <w:tcPr>
            <w:tcW w:w="2165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  <w:r w:rsidRPr="00252C99">
              <w:rPr>
                <w:bCs/>
              </w:rPr>
              <w:t>Продукция, тыс. руб</w:t>
            </w:r>
          </w:p>
        </w:tc>
        <w:tc>
          <w:tcPr>
            <w:tcW w:w="3179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  <w:r w:rsidRPr="00252C99">
              <w:rPr>
                <w:bCs/>
                <w:position w:val="-10"/>
              </w:rPr>
              <w:object w:dxaOrig="1640" w:dyaOrig="320">
                <v:shape id="_x0000_i1031" type="#_x0000_t75" style="width:81.75pt;height:15.75pt" o:ole="">
                  <v:imagedata r:id="rId19" o:title=""/>
                </v:shape>
                <o:OLEObject Type="Embed" ProgID="Equation.3" ShapeID="_x0000_i1031" DrawAspect="Content" ObjectID="_1457727159" r:id="rId20"/>
              </w:object>
            </w:r>
          </w:p>
        </w:tc>
        <w:tc>
          <w:tcPr>
            <w:tcW w:w="1122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48227</w:t>
            </w:r>
          </w:p>
        </w:tc>
        <w:tc>
          <w:tcPr>
            <w:tcW w:w="1122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56383</w:t>
            </w:r>
          </w:p>
        </w:tc>
        <w:tc>
          <w:tcPr>
            <w:tcW w:w="935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+8156</w:t>
            </w:r>
          </w:p>
        </w:tc>
        <w:tc>
          <w:tcPr>
            <w:tcW w:w="1047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+16,91</w:t>
            </w:r>
          </w:p>
        </w:tc>
      </w:tr>
      <w:tr w:rsidR="00FD0E58" w:rsidRPr="0068725D">
        <w:tc>
          <w:tcPr>
            <w:tcW w:w="2165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  <w:r w:rsidRPr="00252C99">
              <w:rPr>
                <w:bCs/>
              </w:rPr>
              <w:t>Среднегодовая величина основных средств, тыс. руб (</w:t>
            </w:r>
            <w:r w:rsidRPr="00252C99">
              <w:rPr>
                <w:bCs/>
                <w:position w:val="-6"/>
              </w:rPr>
              <w:object w:dxaOrig="420" w:dyaOrig="340">
                <v:shape id="_x0000_i1032" type="#_x0000_t75" style="width:21pt;height:17.25pt" o:ole="">
                  <v:imagedata r:id="rId21" o:title=""/>
                </v:shape>
                <o:OLEObject Type="Embed" ProgID="Equation.3" ShapeID="_x0000_i1032" DrawAspect="Content" ObjectID="_1457727160" r:id="rId22"/>
              </w:object>
            </w:r>
            <w:r w:rsidRPr="00252C99">
              <w:rPr>
                <w:bCs/>
              </w:rPr>
              <w:t>)</w:t>
            </w:r>
          </w:p>
        </w:tc>
        <w:tc>
          <w:tcPr>
            <w:tcW w:w="3179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  <w:r w:rsidRPr="00252C99">
              <w:rPr>
                <w:bCs/>
                <w:position w:val="-24"/>
              </w:rPr>
              <w:object w:dxaOrig="2640" w:dyaOrig="620">
                <v:shape id="_x0000_i1033" type="#_x0000_t75" style="width:132pt;height:30.75pt" o:ole="">
                  <v:imagedata r:id="rId23" o:title=""/>
                </v:shape>
                <o:OLEObject Type="Embed" ProgID="Equation.3" ShapeID="_x0000_i1033" DrawAspect="Content" ObjectID="_1457727161" r:id="rId24"/>
              </w:object>
            </w:r>
          </w:p>
        </w:tc>
        <w:tc>
          <w:tcPr>
            <w:tcW w:w="1122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</w:p>
          <w:p w:rsidR="00FD0E58" w:rsidRPr="00252C99" w:rsidRDefault="00FD0E58" w:rsidP="002A0813">
            <w:pPr>
              <w:jc w:val="center"/>
              <w:rPr>
                <w:bCs/>
              </w:rPr>
            </w:pPr>
          </w:p>
          <w:p w:rsidR="00FD0E58" w:rsidRPr="00252C99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98635,5</w:t>
            </w:r>
          </w:p>
        </w:tc>
        <w:tc>
          <w:tcPr>
            <w:tcW w:w="1122" w:type="dxa"/>
          </w:tcPr>
          <w:p w:rsidR="00FD0E58" w:rsidRPr="00252C99" w:rsidRDefault="00FD0E58" w:rsidP="002A0813">
            <w:pPr>
              <w:jc w:val="center"/>
              <w:rPr>
                <w:bCs/>
              </w:rPr>
            </w:pPr>
          </w:p>
          <w:p w:rsidR="00FD0E58" w:rsidRPr="00252C99" w:rsidRDefault="00FD0E58" w:rsidP="002A0813">
            <w:pPr>
              <w:jc w:val="center"/>
              <w:rPr>
                <w:bCs/>
              </w:rPr>
            </w:pPr>
          </w:p>
          <w:p w:rsidR="00FD0E58" w:rsidRPr="00252C99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98655,5</w:t>
            </w:r>
          </w:p>
        </w:tc>
        <w:tc>
          <w:tcPr>
            <w:tcW w:w="935" w:type="dxa"/>
          </w:tcPr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Pr="00252C99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+20</w:t>
            </w:r>
          </w:p>
        </w:tc>
        <w:tc>
          <w:tcPr>
            <w:tcW w:w="1047" w:type="dxa"/>
          </w:tcPr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Pr="00252C99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+0,02</w:t>
            </w:r>
          </w:p>
        </w:tc>
      </w:tr>
      <w:tr w:rsidR="00FD0E58" w:rsidRPr="0068725D">
        <w:tc>
          <w:tcPr>
            <w:tcW w:w="2165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Эффективность внеоборотного капитал (фондоотдача) (К</w:t>
            </w:r>
            <w:r w:rsidRPr="0068725D">
              <w:rPr>
                <w:bCs/>
                <w:vertAlign w:val="subscript"/>
              </w:rPr>
              <w:t>фо</w:t>
            </w:r>
            <w:r w:rsidRPr="0068725D">
              <w:rPr>
                <w:bCs/>
              </w:rPr>
              <w:t>)</w:t>
            </w:r>
          </w:p>
        </w:tc>
        <w:tc>
          <w:tcPr>
            <w:tcW w:w="3179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  <w:position w:val="-26"/>
              </w:rPr>
              <w:object w:dxaOrig="1680" w:dyaOrig="639">
                <v:shape id="_x0000_i1034" type="#_x0000_t75" style="width:84pt;height:32.25pt" o:ole="">
                  <v:imagedata r:id="rId25" o:title=""/>
                </v:shape>
                <o:OLEObject Type="Embed" ProgID="Equation.3" ShapeID="_x0000_i1034" DrawAspect="Content" ObjectID="_1457727162" r:id="rId26"/>
              </w:object>
            </w:r>
          </w:p>
        </w:tc>
        <w:tc>
          <w:tcPr>
            <w:tcW w:w="1122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0,49</w:t>
            </w:r>
          </w:p>
        </w:tc>
        <w:tc>
          <w:tcPr>
            <w:tcW w:w="1122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0,57</w:t>
            </w:r>
          </w:p>
        </w:tc>
        <w:tc>
          <w:tcPr>
            <w:tcW w:w="935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+0,08</w:t>
            </w:r>
          </w:p>
        </w:tc>
        <w:tc>
          <w:tcPr>
            <w:tcW w:w="1047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rPr>
                <w:bCs/>
              </w:rPr>
            </w:pPr>
            <w:r>
              <w:rPr>
                <w:bCs/>
              </w:rPr>
              <w:t>+16,33</w:t>
            </w:r>
          </w:p>
        </w:tc>
      </w:tr>
      <w:tr w:rsidR="00FD0E58" w:rsidRPr="0068725D">
        <w:tc>
          <w:tcPr>
            <w:tcW w:w="2165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Коэффициент фондоемкости (К</w:t>
            </w:r>
            <w:r w:rsidRPr="0068725D">
              <w:rPr>
                <w:bCs/>
                <w:vertAlign w:val="subscript"/>
              </w:rPr>
              <w:t>фе</w:t>
            </w:r>
            <w:r w:rsidRPr="0068725D">
              <w:rPr>
                <w:bCs/>
              </w:rPr>
              <w:t>)</w:t>
            </w:r>
          </w:p>
        </w:tc>
        <w:tc>
          <w:tcPr>
            <w:tcW w:w="3179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  <w:position w:val="-28"/>
              </w:rPr>
              <w:object w:dxaOrig="1680" w:dyaOrig="700">
                <v:shape id="_x0000_i1035" type="#_x0000_t75" style="width:84pt;height:35.25pt" o:ole="">
                  <v:imagedata r:id="rId27" o:title=""/>
                </v:shape>
                <o:OLEObject Type="Embed" ProgID="Equation.3" ShapeID="_x0000_i1035" DrawAspect="Content" ObjectID="_1457727163" r:id="rId28"/>
              </w:object>
            </w:r>
          </w:p>
        </w:tc>
        <w:tc>
          <w:tcPr>
            <w:tcW w:w="1122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2,05</w:t>
            </w:r>
          </w:p>
        </w:tc>
        <w:tc>
          <w:tcPr>
            <w:tcW w:w="1122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1,75</w:t>
            </w:r>
          </w:p>
        </w:tc>
        <w:tc>
          <w:tcPr>
            <w:tcW w:w="935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-0,30</w:t>
            </w:r>
          </w:p>
        </w:tc>
        <w:tc>
          <w:tcPr>
            <w:tcW w:w="1047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-14,63</w:t>
            </w:r>
          </w:p>
        </w:tc>
      </w:tr>
      <w:tr w:rsidR="00FD0E58" w:rsidRPr="0068725D">
        <w:tc>
          <w:tcPr>
            <w:tcW w:w="2165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</w:rPr>
              <w:t>Коэффициент амортизациеемкости (К</w:t>
            </w:r>
            <w:r w:rsidRPr="0068725D">
              <w:rPr>
                <w:bCs/>
                <w:vertAlign w:val="subscript"/>
              </w:rPr>
              <w:t>а</w:t>
            </w:r>
            <w:r w:rsidRPr="0068725D">
              <w:rPr>
                <w:bCs/>
              </w:rPr>
              <w:t>)</w:t>
            </w:r>
          </w:p>
        </w:tc>
        <w:tc>
          <w:tcPr>
            <w:tcW w:w="3179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68725D">
              <w:rPr>
                <w:bCs/>
                <w:position w:val="-28"/>
              </w:rPr>
              <w:object w:dxaOrig="1680" w:dyaOrig="660">
                <v:shape id="_x0000_i1036" type="#_x0000_t75" style="width:84pt;height:33pt" o:ole="">
                  <v:imagedata r:id="rId29" o:title=""/>
                </v:shape>
                <o:OLEObject Type="Embed" ProgID="Equation.3" ShapeID="_x0000_i1036" DrawAspect="Content" ObjectID="_1457727164" r:id="rId30"/>
              </w:object>
            </w:r>
          </w:p>
        </w:tc>
        <w:tc>
          <w:tcPr>
            <w:tcW w:w="1122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1,77</w:t>
            </w:r>
          </w:p>
        </w:tc>
        <w:tc>
          <w:tcPr>
            <w:tcW w:w="1122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1,81</w:t>
            </w:r>
          </w:p>
        </w:tc>
        <w:tc>
          <w:tcPr>
            <w:tcW w:w="935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+0,04</w:t>
            </w:r>
          </w:p>
        </w:tc>
        <w:tc>
          <w:tcPr>
            <w:tcW w:w="1047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+2,26</w:t>
            </w:r>
          </w:p>
        </w:tc>
      </w:tr>
      <w:tr w:rsidR="00FD0E58" w:rsidRPr="0068725D">
        <w:tc>
          <w:tcPr>
            <w:tcW w:w="2165" w:type="dxa"/>
          </w:tcPr>
          <w:p w:rsidR="00FF2B5A" w:rsidRDefault="00FF2B5A" w:rsidP="002A0813">
            <w:pPr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FD0E58">
              <w:rPr>
                <w:bCs/>
              </w:rPr>
              <w:t>ондовооружен</w:t>
            </w: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ность (К</w:t>
            </w:r>
            <w:r>
              <w:rPr>
                <w:bCs/>
                <w:vertAlign w:val="subscript"/>
              </w:rPr>
              <w:t>фв</w:t>
            </w:r>
            <w:r>
              <w:rPr>
                <w:bCs/>
              </w:rPr>
              <w:t>), тыс.руб/чел</w:t>
            </w:r>
          </w:p>
        </w:tc>
        <w:tc>
          <w:tcPr>
            <w:tcW w:w="3179" w:type="dxa"/>
          </w:tcPr>
          <w:p w:rsidR="00FD0E58" w:rsidRPr="0068725D" w:rsidRDefault="00FD0E58" w:rsidP="002A0813">
            <w:pPr>
              <w:jc w:val="center"/>
              <w:rPr>
                <w:bCs/>
              </w:rPr>
            </w:pPr>
            <w:r w:rsidRPr="0003763F">
              <w:rPr>
                <w:bCs/>
                <w:position w:val="-28"/>
              </w:rPr>
              <w:object w:dxaOrig="3019" w:dyaOrig="700">
                <v:shape id="_x0000_i1037" type="#_x0000_t75" style="width:150.75pt;height:35.25pt" o:ole="">
                  <v:imagedata r:id="rId31" o:title=""/>
                </v:shape>
                <o:OLEObject Type="Embed" ProgID="Equation.3" ShapeID="_x0000_i1037" DrawAspect="Content" ObjectID="_1457727165" r:id="rId32"/>
              </w:object>
            </w:r>
          </w:p>
        </w:tc>
        <w:tc>
          <w:tcPr>
            <w:tcW w:w="1122" w:type="dxa"/>
          </w:tcPr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199,26</w:t>
            </w:r>
          </w:p>
        </w:tc>
        <w:tc>
          <w:tcPr>
            <w:tcW w:w="1122" w:type="dxa"/>
          </w:tcPr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195,36</w:t>
            </w:r>
          </w:p>
        </w:tc>
        <w:tc>
          <w:tcPr>
            <w:tcW w:w="935" w:type="dxa"/>
          </w:tcPr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-0,98</w:t>
            </w:r>
          </w:p>
        </w:tc>
        <w:tc>
          <w:tcPr>
            <w:tcW w:w="1047" w:type="dxa"/>
          </w:tcPr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Default="00FD0E58" w:rsidP="002A0813">
            <w:pPr>
              <w:jc w:val="center"/>
              <w:rPr>
                <w:bCs/>
              </w:rPr>
            </w:pPr>
          </w:p>
          <w:p w:rsidR="00FD0E58" w:rsidRPr="0068725D" w:rsidRDefault="00FD0E58" w:rsidP="002A0813">
            <w:pPr>
              <w:jc w:val="center"/>
              <w:rPr>
                <w:bCs/>
              </w:rPr>
            </w:pPr>
            <w:r>
              <w:rPr>
                <w:bCs/>
              </w:rPr>
              <w:t>-0,49</w:t>
            </w:r>
          </w:p>
        </w:tc>
      </w:tr>
    </w:tbl>
    <w:p w:rsidR="00FD0E58" w:rsidRDefault="00FD0E58" w:rsidP="00FD0E58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E58" w:rsidRPr="00EB4AC6" w:rsidRDefault="00FD0E58" w:rsidP="00FD0E58">
      <w:pPr>
        <w:spacing w:line="360" w:lineRule="auto"/>
        <w:ind w:firstLine="561"/>
        <w:jc w:val="both"/>
        <w:rPr>
          <w:b/>
          <w:bCs/>
        </w:rPr>
      </w:pPr>
      <w:r>
        <w:rPr>
          <w:bCs/>
        </w:rPr>
        <w:t xml:space="preserve">Эффективность основного капитала (фондоотдача) показывает, какая сумма выручки от продажи приходится на единицу стоимости основных средств. В 2000 и 2001 году данный коэффициент составил соответственно 0,49 и 0,57 руб/руб. За данный период произошло увеличение фондоотдачи на 8 коп/руб или на 16,33%. Рост фондоотдачи приводит к относительной экономии основных </w:t>
      </w:r>
      <w:r w:rsidRPr="00531017">
        <w:rPr>
          <w:bCs/>
        </w:rPr>
        <w:t>средств</w:t>
      </w:r>
      <w:r>
        <w:rPr>
          <w:bCs/>
        </w:rPr>
        <w:t>. В нашем примере экономия составила 16660,93 тыс. руб.</w:t>
      </w:r>
    </w:p>
    <w:p w:rsidR="00FD0E58" w:rsidRDefault="00FD0E58" w:rsidP="00FD0E58">
      <w:pPr>
        <w:spacing w:line="360" w:lineRule="auto"/>
        <w:ind w:firstLine="561"/>
        <w:jc w:val="both"/>
        <w:rPr>
          <w:b/>
          <w:bCs/>
        </w:rPr>
      </w:pPr>
      <w:r w:rsidRPr="00531017">
        <w:rPr>
          <w:b/>
          <w:bCs/>
          <w:position w:val="-24"/>
        </w:rPr>
        <w:object w:dxaOrig="5020" w:dyaOrig="620">
          <v:shape id="_x0000_i1038" type="#_x0000_t75" style="width:251.25pt;height:30.75pt" o:ole="">
            <v:imagedata r:id="rId33" o:title=""/>
          </v:shape>
          <o:OLEObject Type="Embed" ProgID="Equation.3" ShapeID="_x0000_i1038" DrawAspect="Content" ObjectID="_1457727166" r:id="rId34"/>
        </w:object>
      </w:r>
    </w:p>
    <w:p w:rsidR="00FD0E58" w:rsidRDefault="00FD0E58" w:rsidP="00FD0E58">
      <w:pPr>
        <w:spacing w:line="360" w:lineRule="auto"/>
        <w:ind w:firstLine="561"/>
        <w:jc w:val="both"/>
        <w:rPr>
          <w:bCs/>
        </w:rPr>
      </w:pPr>
      <w:r w:rsidRPr="00531017">
        <w:rPr>
          <w:bCs/>
        </w:rPr>
        <w:t xml:space="preserve">Коэффициент фондоемкости </w:t>
      </w:r>
      <w:r>
        <w:rPr>
          <w:bCs/>
        </w:rPr>
        <w:t>отражает потребность в основном капитале на единицу стоимости результата. Данный показатель составил 2,05 и 1,75 руб/руб соответственно за 2000 и 2001 года. Коэффициент фондоемкости уменьшился на 14,63% или на 0,30 руб/руб. Причиной послужило значительное увеличение объема выпущенной продукции (+8156 тыс.руб.) при незначительном увеличении среднегодовой величины основных средств (0,02%).</w:t>
      </w:r>
    </w:p>
    <w:p w:rsidR="00FD0E58" w:rsidRDefault="00FD0E58" w:rsidP="00FD0E58">
      <w:pPr>
        <w:spacing w:line="360" w:lineRule="auto"/>
        <w:ind w:firstLine="561"/>
        <w:jc w:val="both"/>
        <w:rPr>
          <w:bCs/>
        </w:rPr>
      </w:pPr>
      <w:r w:rsidRPr="0068725D">
        <w:rPr>
          <w:bCs/>
        </w:rPr>
        <w:t>Коэффициент амортизациеемкости</w:t>
      </w:r>
      <w:r>
        <w:rPr>
          <w:bCs/>
        </w:rPr>
        <w:t xml:space="preserve"> за данный период увеличился с 1,77 до 1,81, то есть доля амортизации основных средств в общей сумме выручки продажи, а, следовательно, и в себестоимости на 2001 год должна составить 181%. Но из-за заниженной цены на сельскохозяйственную продукцию даже полная выручка от продажи не покрывает амортизацию. </w:t>
      </w:r>
    </w:p>
    <w:p w:rsidR="00FD0E58" w:rsidRPr="004014AF" w:rsidRDefault="00FD0E58" w:rsidP="00FD0E58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4AF">
        <w:rPr>
          <w:rFonts w:ascii="Times New Roman" w:hAnsi="Times New Roman" w:cs="Times New Roman"/>
          <w:sz w:val="24"/>
          <w:szCs w:val="24"/>
        </w:rPr>
        <w:t>Фондовооруженность тру</w:t>
      </w:r>
      <w:r>
        <w:rPr>
          <w:rFonts w:ascii="Times New Roman" w:hAnsi="Times New Roman" w:cs="Times New Roman"/>
          <w:sz w:val="24"/>
          <w:szCs w:val="24"/>
        </w:rPr>
        <w:t>да в 2001 по сравнению с 2000 годом уменьшилась на 0,98 тыс. руб./чел или на 0,49%. В 2000 году на 1 работающего приходилось 199,26 тыс. руб. основных средств, а в 2001 году – 195,36. Это изменение обусловлено тем, что количество работающих увеличилось за этот период на 2,02%, а количество основных средств всего лишь на 0,02%.</w:t>
      </w:r>
    </w:p>
    <w:p w:rsidR="00FD0E58" w:rsidRPr="004014AF" w:rsidRDefault="00FD0E58" w:rsidP="00FD0E58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3F" w:rsidRPr="00E032F6" w:rsidRDefault="00FF2B5A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обобщающих показателей использования основных фондов позволяет перейти к более детальному анализу использования производственного оборудования. При анализе основных фондов, прежде всего, проверяется обеспеченность хозяйствующего субъекта оборудованием, полнота его использования.</w:t>
      </w:r>
      <w:r w:rsidR="00B441EF" w:rsidRPr="00E032F6">
        <w:rPr>
          <w:rFonts w:ascii="Times New Roman" w:hAnsi="Times New Roman" w:cs="Times New Roman"/>
          <w:sz w:val="24"/>
          <w:szCs w:val="24"/>
        </w:rPr>
        <w:t>[12,</w:t>
      </w:r>
      <w:r w:rsidR="00B441E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441EF" w:rsidRPr="00E032F6">
        <w:rPr>
          <w:rFonts w:ascii="Times New Roman" w:hAnsi="Times New Roman" w:cs="Times New Roman"/>
          <w:sz w:val="24"/>
          <w:szCs w:val="24"/>
        </w:rPr>
        <w:t>.</w:t>
      </w:r>
      <w:r w:rsidR="00E032F6" w:rsidRPr="00E032F6">
        <w:rPr>
          <w:rFonts w:ascii="Times New Roman" w:hAnsi="Times New Roman" w:cs="Times New Roman"/>
          <w:sz w:val="24"/>
          <w:szCs w:val="24"/>
        </w:rPr>
        <w:t>278</w:t>
      </w:r>
      <w:r w:rsidR="00B441EF" w:rsidRPr="00E032F6">
        <w:rPr>
          <w:rFonts w:ascii="Times New Roman" w:hAnsi="Times New Roman" w:cs="Times New Roman"/>
          <w:sz w:val="24"/>
          <w:szCs w:val="24"/>
        </w:rPr>
        <w:t>]</w:t>
      </w:r>
    </w:p>
    <w:p w:rsidR="00FF2B5A" w:rsidRDefault="00FF2B5A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оборудование подразделяется на наличное, установленное и действующее, находящееся на ремонте и на модернизации, и резервное. Оптимальной считается ситуация, при которой по величине наличное, установленное и действующее оборудование примерно одинаково.</w:t>
      </w:r>
    </w:p>
    <w:p w:rsidR="00FF2B5A" w:rsidRDefault="005014B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использования, имеющ</w:t>
      </w:r>
      <w:r w:rsidR="00FF2B5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еся в наличии оборудование</w:t>
      </w:r>
      <w:r w:rsidR="00FF2B5A">
        <w:rPr>
          <w:rFonts w:ascii="Times New Roman" w:hAnsi="Times New Roman" w:cs="Times New Roman"/>
          <w:sz w:val="24"/>
          <w:szCs w:val="24"/>
        </w:rPr>
        <w:t xml:space="preserve"> сопоставляют с установленным, а установленное с работающим, так как не все имеющееся оборудование установлено и не все установленное оборудование эксплуатируется. Кроме того, определяются коэффициенты использования наличного и установленного оборудования.</w:t>
      </w:r>
      <w:r w:rsidR="00151AEB">
        <w:rPr>
          <w:rFonts w:ascii="Times New Roman" w:hAnsi="Times New Roman" w:cs="Times New Roman"/>
          <w:sz w:val="24"/>
          <w:szCs w:val="24"/>
        </w:rPr>
        <w:t xml:space="preserve"> </w:t>
      </w:r>
      <w:r w:rsidR="00FF2B5A">
        <w:rPr>
          <w:rFonts w:ascii="Times New Roman" w:hAnsi="Times New Roman" w:cs="Times New Roman"/>
          <w:sz w:val="24"/>
          <w:szCs w:val="24"/>
        </w:rPr>
        <w:t xml:space="preserve">Проведем анализ обеспеченности </w:t>
      </w:r>
      <w:r w:rsidR="00151AEB">
        <w:rPr>
          <w:rFonts w:ascii="Times New Roman" w:hAnsi="Times New Roman" w:cs="Times New Roman"/>
          <w:sz w:val="24"/>
          <w:szCs w:val="24"/>
        </w:rPr>
        <w:t>тракторами</w:t>
      </w:r>
      <w:r w:rsidR="00FF2B5A">
        <w:rPr>
          <w:rFonts w:ascii="Times New Roman" w:hAnsi="Times New Roman" w:cs="Times New Roman"/>
          <w:sz w:val="24"/>
          <w:szCs w:val="24"/>
        </w:rPr>
        <w:t xml:space="preserve"> и </w:t>
      </w:r>
      <w:r w:rsidR="00151AEB">
        <w:rPr>
          <w:rFonts w:ascii="Times New Roman" w:hAnsi="Times New Roman" w:cs="Times New Roman"/>
          <w:sz w:val="24"/>
          <w:szCs w:val="24"/>
        </w:rPr>
        <w:t>их использования табл.</w:t>
      </w:r>
      <w:r w:rsidR="00F90422">
        <w:rPr>
          <w:rFonts w:ascii="Times New Roman" w:hAnsi="Times New Roman" w:cs="Times New Roman"/>
          <w:sz w:val="24"/>
          <w:szCs w:val="24"/>
        </w:rPr>
        <w:t>6.</w:t>
      </w:r>
    </w:p>
    <w:p w:rsidR="00200881" w:rsidRDefault="00200881" w:rsidP="00200881">
      <w:pPr>
        <w:pStyle w:val="ConsNormal"/>
        <w:widowControl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0422">
        <w:rPr>
          <w:rFonts w:ascii="Times New Roman" w:hAnsi="Times New Roman" w:cs="Times New Roman"/>
          <w:sz w:val="24"/>
          <w:szCs w:val="24"/>
        </w:rPr>
        <w:t>6</w:t>
      </w:r>
    </w:p>
    <w:p w:rsidR="00A8643F" w:rsidRDefault="00151AEB" w:rsidP="00151AEB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обеспеченности тракторами и их использования на примере предприятия ОАО «Пригородный» за 2000 и 2001 гг.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33"/>
        <w:gridCol w:w="976"/>
        <w:gridCol w:w="973"/>
        <w:gridCol w:w="1020"/>
        <w:gridCol w:w="976"/>
        <w:gridCol w:w="974"/>
        <w:gridCol w:w="1021"/>
        <w:gridCol w:w="1012"/>
        <w:gridCol w:w="885"/>
      </w:tblGrid>
      <w:tr w:rsidR="00AF5F2C">
        <w:trPr>
          <w:trHeight w:val="210"/>
        </w:trPr>
        <w:tc>
          <w:tcPr>
            <w:tcW w:w="1733" w:type="dxa"/>
            <w:vMerge w:val="restart"/>
          </w:tcPr>
          <w:p w:rsidR="00151AEB" w:rsidRDefault="00151AEB" w:rsidP="00151AE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969" w:type="dxa"/>
            <w:gridSpan w:val="3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2000 год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2001 год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Измен-е факт-х показ-й</w:t>
            </w:r>
          </w:p>
        </w:tc>
      </w:tr>
      <w:tr w:rsidR="00AF5F2C">
        <w:trPr>
          <w:trHeight w:val="210"/>
        </w:trPr>
        <w:tc>
          <w:tcPr>
            <w:tcW w:w="1733" w:type="dxa"/>
            <w:vMerge/>
          </w:tcPr>
          <w:p w:rsidR="00151AEB" w:rsidRDefault="00151AEB" w:rsidP="00151AE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7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Факт-ки</w:t>
            </w:r>
          </w:p>
        </w:tc>
        <w:tc>
          <w:tcPr>
            <w:tcW w:w="1020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Откл.от плана</w:t>
            </w:r>
          </w:p>
        </w:tc>
        <w:tc>
          <w:tcPr>
            <w:tcW w:w="976" w:type="dxa"/>
            <w:shd w:val="clear" w:color="auto" w:fill="auto"/>
          </w:tcPr>
          <w:p w:rsidR="00151AEB" w:rsidRDefault="00151AEB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74" w:type="dxa"/>
            <w:shd w:val="clear" w:color="auto" w:fill="auto"/>
          </w:tcPr>
          <w:p w:rsidR="00151AEB" w:rsidRDefault="00151AEB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Факт-ки</w:t>
            </w:r>
          </w:p>
        </w:tc>
        <w:tc>
          <w:tcPr>
            <w:tcW w:w="1021" w:type="dxa"/>
            <w:shd w:val="clear" w:color="auto" w:fill="auto"/>
          </w:tcPr>
          <w:p w:rsidR="00151AEB" w:rsidRDefault="00151AEB" w:rsidP="00C67480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Откл.от плана</w:t>
            </w:r>
          </w:p>
        </w:tc>
        <w:tc>
          <w:tcPr>
            <w:tcW w:w="1012" w:type="dxa"/>
            <w:shd w:val="clear" w:color="auto" w:fill="auto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абс. выраж-ии</w:t>
            </w:r>
          </w:p>
        </w:tc>
        <w:tc>
          <w:tcPr>
            <w:tcW w:w="885" w:type="dxa"/>
            <w:shd w:val="clear" w:color="auto" w:fill="auto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</w:tr>
      <w:tr w:rsidR="00AF5F2C">
        <w:tc>
          <w:tcPr>
            <w:tcW w:w="173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наличных тракторов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7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0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4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1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012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885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+2,38</w:t>
            </w:r>
          </w:p>
        </w:tc>
      </w:tr>
      <w:tr w:rsidR="00AF5F2C">
        <w:tc>
          <w:tcPr>
            <w:tcW w:w="173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готовых к работе тракторов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0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4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1" w:type="dxa"/>
          </w:tcPr>
          <w:p w:rsidR="00151AEB" w:rsidRDefault="00151AEB" w:rsidP="00AF5F2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AF5F2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AF5F2C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AF5F2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012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885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+7,69</w:t>
            </w:r>
          </w:p>
        </w:tc>
      </w:tr>
      <w:tr w:rsidR="00AF5F2C">
        <w:tc>
          <w:tcPr>
            <w:tcW w:w="173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действующих тракторов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0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4" w:type="dxa"/>
          </w:tcPr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EB" w:rsidRDefault="00151AEB" w:rsidP="00AF5F2C"/>
          <w:p w:rsidR="00AF5F2C" w:rsidRPr="00AF5F2C" w:rsidRDefault="00AF5F2C" w:rsidP="00AF5F2C">
            <w:pPr>
              <w:jc w:val="center"/>
            </w:pPr>
            <w:r>
              <w:t>42</w:t>
            </w:r>
          </w:p>
        </w:tc>
        <w:tc>
          <w:tcPr>
            <w:tcW w:w="1021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012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885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+7,69</w:t>
            </w:r>
          </w:p>
        </w:tc>
      </w:tr>
      <w:tr w:rsidR="00AF5F2C">
        <w:tc>
          <w:tcPr>
            <w:tcW w:w="173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тракторов, нах-ся в</w:t>
            </w:r>
            <w:r w:rsidR="005E6DE3">
              <w:rPr>
                <w:rFonts w:ascii="Times New Roman" w:hAnsi="Times New Roman" w:cs="Times New Roman"/>
                <w:sz w:val="24"/>
                <w:szCs w:val="24"/>
              </w:rPr>
              <w:t xml:space="preserve"> нерабочем состоянии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12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85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-66,67</w:t>
            </w:r>
          </w:p>
        </w:tc>
      </w:tr>
      <w:tr w:rsidR="00AF5F2C">
        <w:tc>
          <w:tcPr>
            <w:tcW w:w="1733" w:type="dxa"/>
          </w:tcPr>
          <w:p w:rsidR="00151AEB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наличных тракторов по действующим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0,9767</w:t>
            </w:r>
          </w:p>
        </w:tc>
        <w:tc>
          <w:tcPr>
            <w:tcW w:w="97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0,9286</w:t>
            </w:r>
          </w:p>
        </w:tc>
        <w:tc>
          <w:tcPr>
            <w:tcW w:w="1020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-0,0481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0,9524</w:t>
            </w:r>
          </w:p>
        </w:tc>
        <w:tc>
          <w:tcPr>
            <w:tcW w:w="974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0,9767</w:t>
            </w:r>
          </w:p>
        </w:tc>
        <w:tc>
          <w:tcPr>
            <w:tcW w:w="1021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+0,0243</w:t>
            </w:r>
          </w:p>
        </w:tc>
        <w:tc>
          <w:tcPr>
            <w:tcW w:w="1012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00638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+0,0481</w:t>
            </w:r>
          </w:p>
        </w:tc>
        <w:tc>
          <w:tcPr>
            <w:tcW w:w="885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00638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+5,18</w:t>
            </w:r>
          </w:p>
        </w:tc>
      </w:tr>
      <w:tr w:rsidR="00AF5F2C">
        <w:tc>
          <w:tcPr>
            <w:tcW w:w="1733" w:type="dxa"/>
          </w:tcPr>
          <w:p w:rsidR="00151AEB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готовых к работе тракторов по действующим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151AEB" w:rsidRDefault="00151AEB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AF5F2C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2C" w:rsidRDefault="00570727" w:rsidP="00151AE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014BF" w:rsidRDefault="005014BF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4BF" w:rsidRDefault="005014BF" w:rsidP="005014BF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2000 году по плану количество наличных тракторов равно 43, а по факту 42, в том числе тракторов готовых к работе и действующих 42 и 39 соответственно по плану и факту. Количество тракторов, находящихся </w:t>
      </w:r>
      <w:r w:rsidR="005E6DE3">
        <w:rPr>
          <w:rFonts w:ascii="Times New Roman" w:hAnsi="Times New Roman" w:cs="Times New Roman"/>
          <w:sz w:val="24"/>
          <w:szCs w:val="24"/>
        </w:rPr>
        <w:t>в неустановленном состоянии или приготовленных для списывания</w:t>
      </w:r>
      <w:r>
        <w:rPr>
          <w:rFonts w:ascii="Times New Roman" w:hAnsi="Times New Roman" w:cs="Times New Roman"/>
          <w:sz w:val="24"/>
          <w:szCs w:val="24"/>
        </w:rPr>
        <w:t xml:space="preserve"> запланировано 1, а в действительности – 3. В 2001 году предприятие запланировало в наличии 42 трактора, по факту составили 43. Из них тракторов готовых к работе и действующих 40 и 42 соответственно по плану и факту. За анализируемые периоды ситуация изменилась, так как в 2000 году показатели плана превышали факт, а в 2001 году наоборот, факт превышает план. При этом за два года количество тракторов фактически увеличилось на один трактор, действующих и готовых к работе на 3 трактора, а находящихся в </w:t>
      </w:r>
      <w:r w:rsidR="005E6DE3">
        <w:rPr>
          <w:rFonts w:ascii="Times New Roman" w:hAnsi="Times New Roman" w:cs="Times New Roman"/>
          <w:sz w:val="24"/>
          <w:szCs w:val="24"/>
        </w:rPr>
        <w:t>неустановленном состоянии</w:t>
      </w:r>
      <w:r>
        <w:rPr>
          <w:rFonts w:ascii="Times New Roman" w:hAnsi="Times New Roman" w:cs="Times New Roman"/>
          <w:sz w:val="24"/>
          <w:szCs w:val="24"/>
        </w:rPr>
        <w:t xml:space="preserve"> уменьшилось на два трактора.</w:t>
      </w:r>
    </w:p>
    <w:p w:rsidR="005014BF" w:rsidRDefault="005014BF" w:rsidP="005014BF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коэффициент использования наличных тракторов по действующим в 2000 году составлял 0,9767, но фактически он равен 0,9286, что является ниже планового. То есть в 2000 году тракторы использовали не так эффективно как планировали. В 2001 году данный показатель по плану и факту соответственно составил 0,9524 и 0,9767, то есть в данном году использование количества тракторов было эффективнее, чем по плану.</w:t>
      </w:r>
    </w:p>
    <w:p w:rsidR="005014BF" w:rsidRDefault="005014BF" w:rsidP="005014BF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использования готовых к работе тракторов по действующим и по плановым, и фактическим показателям равен единице за оба анализируемых периода. Это означает, что предприятие запланировало использовать все готовые к работе трактора и использовало.</w:t>
      </w:r>
    </w:p>
    <w:p w:rsidR="005014BF" w:rsidRPr="005014BF" w:rsidRDefault="005014BF" w:rsidP="005014BF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43F" w:rsidRPr="001B4AEB" w:rsidRDefault="0000638B" w:rsidP="008607CD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Рассчитаем потенциальный резерв роста </w:t>
      </w:r>
      <w:r w:rsidR="005014BF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за счет увеличения количества действующего оборудования: </w:t>
      </w:r>
    </w:p>
    <w:p w:rsidR="00AF5B9D" w:rsidRDefault="006F115F" w:rsidP="00AF5B9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год: </w:t>
      </w:r>
      <w:r w:rsidRPr="0000638B">
        <w:rPr>
          <w:rFonts w:ascii="Times New Roman" w:hAnsi="Times New Roman" w:cs="Times New Roman"/>
          <w:position w:val="-10"/>
          <w:sz w:val="24"/>
          <w:szCs w:val="24"/>
        </w:rPr>
        <w:object w:dxaOrig="3060" w:dyaOrig="320">
          <v:shape id="_x0000_i1039" type="#_x0000_t75" style="width:153pt;height:15.75pt" o:ole="">
            <v:imagedata r:id="rId35" o:title=""/>
          </v:shape>
          <o:OLEObject Type="Embed" ProgID="Equation.3" ShapeID="_x0000_i1039" DrawAspect="Content" ObjectID="_1457727167" r:id="rId36"/>
        </w:object>
      </w:r>
    </w:p>
    <w:p w:rsidR="006F115F" w:rsidRPr="0011548C" w:rsidRDefault="006F115F" w:rsidP="00AF5B9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2001 год: </w:t>
      </w:r>
      <w:r w:rsidRPr="0000638B">
        <w:rPr>
          <w:rFonts w:ascii="Times New Roman" w:hAnsi="Times New Roman" w:cs="Times New Roman"/>
          <w:position w:val="-10"/>
          <w:sz w:val="24"/>
          <w:szCs w:val="24"/>
        </w:rPr>
        <w:object w:dxaOrig="3080" w:dyaOrig="320">
          <v:shape id="_x0000_i1040" type="#_x0000_t75" style="width:153.75pt;height:15.75pt" o:ole="">
            <v:imagedata r:id="rId37" o:title=""/>
          </v:shape>
          <o:OLEObject Type="Embed" ProgID="Equation.3" ShapeID="_x0000_i1040" DrawAspect="Content" ObjectID="_1457727168" r:id="rId38"/>
        </w:object>
      </w:r>
    </w:p>
    <w:p w:rsidR="00200881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2000 году по плану на предприятии должно было быть в работе 42 трактора, но из-за большого количества тракторов, нуждающихся в капитальном ремонте, фактически их число составило 39. В результате объем работ фактический был снижен на </w:t>
      </w:r>
      <w:smartTag w:uri="urn:schemas-microsoft-com:office:smarttags" w:element="metricconverter">
        <w:smartTagPr>
          <w:attr w:name="ProductID" w:val="1700,7 га"/>
        </w:smartTagPr>
        <w:r>
          <w:rPr>
            <w:rFonts w:ascii="Times New Roman" w:hAnsi="Times New Roman" w:cs="Times New Roman"/>
            <w:sz w:val="24"/>
            <w:szCs w:val="24"/>
          </w:rPr>
          <w:t>1700,7 га</w:t>
        </w:r>
      </w:smartTag>
      <w:r>
        <w:rPr>
          <w:rFonts w:ascii="Times New Roman" w:hAnsi="Times New Roman" w:cs="Times New Roman"/>
          <w:sz w:val="24"/>
          <w:szCs w:val="24"/>
        </w:rPr>
        <w:t>, то есть это объем работ, который могли бы сделать недостающие три трактора.</w:t>
      </w:r>
    </w:p>
    <w:p w:rsidR="005014BF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2001 году только один трактор из запланированных к работе находился в ремонте, но при этом объем фактически сделанной работы мог быть на </w:t>
      </w:r>
      <w:smartTag w:uri="urn:schemas-microsoft-com:office:smarttags" w:element="metricconverter">
        <w:smartTagPr>
          <w:attr w:name="ProductID" w:val="550,62 га"/>
        </w:smartTagPr>
        <w:r>
          <w:rPr>
            <w:rFonts w:ascii="Times New Roman" w:hAnsi="Times New Roman" w:cs="Times New Roman"/>
            <w:sz w:val="24"/>
            <w:szCs w:val="24"/>
          </w:rPr>
          <w:t>550,62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больше.</w:t>
      </w:r>
    </w:p>
    <w:p w:rsidR="005014BF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5B9D" w:rsidRDefault="006F115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использования работающего оборудования обеспечивается двумя путями: экстенсивным (по времени) и интенсивным (по мощности).</w:t>
      </w:r>
    </w:p>
    <w:p w:rsidR="006F115F" w:rsidRDefault="006F115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Показателями, характеризующими экстенсивный путь использования оборудования, являются: количество единиц оборудования, структура машин и станков, коэффициент сменности, отработанное время.</w:t>
      </w:r>
    </w:p>
    <w:p w:rsidR="006F115F" w:rsidRDefault="006F115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Показателями интенсивного</w:t>
      </w:r>
      <w:r w:rsidR="00200881">
        <w:rPr>
          <w:rFonts w:ascii="Times New Roman" w:hAnsi="Times New Roman" w:cs="Times New Roman"/>
          <w:sz w:val="24"/>
          <w:szCs w:val="24"/>
        </w:rPr>
        <w:t xml:space="preserve"> использования являются показатели выпуска продукции на один Машино-час либо на один рубль, то есть показатели производительности.</w:t>
      </w:r>
    </w:p>
    <w:p w:rsidR="00200881" w:rsidRDefault="00200881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экстенсивного использования оборудования начинается с анализа баланса времени его работы. Для этого рассчитываются следующие фонды времени: календарный, режимный, плановый, возможный и фактический (табл.</w:t>
      </w:r>
      <w:r w:rsidR="00F904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00881" w:rsidRDefault="00200881" w:rsidP="00200881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0422">
        <w:rPr>
          <w:rFonts w:ascii="Times New Roman" w:hAnsi="Times New Roman" w:cs="Times New Roman"/>
          <w:sz w:val="24"/>
          <w:szCs w:val="24"/>
        </w:rPr>
        <w:t>7</w:t>
      </w:r>
    </w:p>
    <w:p w:rsidR="00200881" w:rsidRDefault="00200881" w:rsidP="00200881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баланса времени работы тракторного парка на предприятии ОАО «Пригородный» за 2000 и 2001 гг</w:t>
      </w:r>
    </w:p>
    <w:p w:rsidR="00200881" w:rsidRDefault="00200881" w:rsidP="00200881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200881"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год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год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Абс. изм-е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Изм-е в %</w:t>
            </w:r>
          </w:p>
        </w:tc>
      </w:tr>
      <w:tr w:rsidR="00200881"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фонд времени</w:t>
            </w:r>
            <w:r w:rsidR="00AE75E0">
              <w:rPr>
                <w:rFonts w:ascii="Times New Roman" w:hAnsi="Times New Roman" w:cs="Times New Roman"/>
                <w:sz w:val="24"/>
                <w:szCs w:val="24"/>
              </w:rPr>
              <w:t>, часов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342576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367920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+25344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+7,40</w:t>
            </w:r>
          </w:p>
        </w:tc>
      </w:tr>
      <w:tr w:rsidR="00200881">
        <w:tc>
          <w:tcPr>
            <w:tcW w:w="1914" w:type="dxa"/>
          </w:tcPr>
          <w:p w:rsidR="00200881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Режимный фонд времени, часов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78624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84336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+5712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+7,26</w:t>
            </w:r>
          </w:p>
        </w:tc>
      </w:tr>
      <w:tr w:rsidR="00200881">
        <w:tc>
          <w:tcPr>
            <w:tcW w:w="1914" w:type="dxa"/>
          </w:tcPr>
          <w:p w:rsidR="00200881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фонд времени, часов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49096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49056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-0,08</w:t>
            </w:r>
          </w:p>
        </w:tc>
      </w:tr>
      <w:tr w:rsidR="00200881">
        <w:tc>
          <w:tcPr>
            <w:tcW w:w="1914" w:type="dxa"/>
          </w:tcPr>
          <w:p w:rsidR="00200881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фонд времени, часов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45445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48039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+2594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+5,71</w:t>
            </w:r>
          </w:p>
        </w:tc>
      </w:tr>
      <w:tr w:rsidR="00200881">
        <w:tc>
          <w:tcPr>
            <w:tcW w:w="1914" w:type="dxa"/>
          </w:tcPr>
          <w:p w:rsidR="00200881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календарного времени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0,1327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0,1306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-0,0021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-1,58</w:t>
            </w:r>
          </w:p>
        </w:tc>
      </w:tr>
      <w:tr w:rsidR="00200881">
        <w:tc>
          <w:tcPr>
            <w:tcW w:w="1914" w:type="dxa"/>
          </w:tcPr>
          <w:p w:rsidR="00200881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режимного времени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0,5780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0,5696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-0,0084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-1,45</w:t>
            </w:r>
          </w:p>
        </w:tc>
      </w:tr>
      <w:tr w:rsidR="00200881">
        <w:tc>
          <w:tcPr>
            <w:tcW w:w="1914" w:type="dxa"/>
          </w:tcPr>
          <w:p w:rsidR="00200881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использования планового фонда времени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0,9256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0,9793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+0,0537</w:t>
            </w:r>
          </w:p>
        </w:tc>
        <w:tc>
          <w:tcPr>
            <w:tcW w:w="1914" w:type="dxa"/>
          </w:tcPr>
          <w:p w:rsidR="00200881" w:rsidRDefault="00200881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5E0" w:rsidRDefault="00AE75E0" w:rsidP="0020088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+5,80</w:t>
            </w:r>
          </w:p>
        </w:tc>
      </w:tr>
    </w:tbl>
    <w:p w:rsidR="00200881" w:rsidRDefault="00200881" w:rsidP="00AF5B9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14BF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2000 году календарный фонд времени составил 342576 часов, режимный – 78624 часа, по плану – 49096, а фактический – 45445 часов. В 2001 году эти показатели составили соответственно – 367920, 84336, 49056 и 48039 часов. Плановый фонд времени в 2001 году по сравнению с 2000 годом уменьшился на 40 часов, а фактический увеличился на 2594 часа. </w:t>
      </w:r>
    </w:p>
    <w:p w:rsidR="005014BF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использования календарного времени в 2001 году уменьшился и составил 0,1306, то есть из общего количества календарного времени было отработано только 13,06%. Коэффициент использования режимного времени уменьшился за анализируемые периоды на 0,0084 и составил 0,5696, то есть если сравнивать режимное время с фактическим, то фактическое составляет 56,96% от режимного. Коэффициент использования планового фонда времени увеличился из-за уменьшения планового фонда времени и увеличения фактического на 0,0537 или на 5,8%. То есть предприятие запланировало отработать на тракторах в 2000 году 49096 часов, а фактически отработало 45445 часов, что составило 92,56%. В 2001 году по плану время составило 49056 часов, а фактически 48039 часов, что составляет 97,93% от планового.</w:t>
      </w:r>
    </w:p>
    <w:p w:rsidR="005014BF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2001 году по сравнению с 2000 годом использование планового фонда времени улучшилось, что в последствии увеличило выработку тракторного парка.</w:t>
      </w:r>
    </w:p>
    <w:p w:rsidR="005014BF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75E0" w:rsidRDefault="00AE75E0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Определим удельный вес простоев в календарном фонде времени:</w:t>
      </w:r>
    </w:p>
    <w:p w:rsidR="00AE75E0" w:rsidRDefault="00AE75E0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год: </w:t>
      </w:r>
      <w:r w:rsidR="001B52DA" w:rsidRPr="001B52DA">
        <w:rPr>
          <w:rFonts w:ascii="Times New Roman" w:hAnsi="Times New Roman" w:cs="Times New Roman"/>
          <w:position w:val="-10"/>
          <w:sz w:val="24"/>
          <w:szCs w:val="24"/>
        </w:rPr>
        <w:object w:dxaOrig="3960" w:dyaOrig="320">
          <v:shape id="_x0000_i1041" type="#_x0000_t75" style="width:198pt;height:15.75pt" o:ole="">
            <v:imagedata r:id="rId39" o:title=""/>
          </v:shape>
          <o:OLEObject Type="Embed" ProgID="Equation.3" ShapeID="_x0000_i1041" DrawAspect="Content" ObjectID="_1457727169" r:id="rId40"/>
        </w:object>
      </w:r>
    </w:p>
    <w:p w:rsidR="00AE75E0" w:rsidRDefault="00AE75E0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2001 год: </w:t>
      </w:r>
      <w:r w:rsidR="001B52DA" w:rsidRPr="001B52DA">
        <w:rPr>
          <w:rFonts w:ascii="Times New Roman" w:hAnsi="Times New Roman" w:cs="Times New Roman"/>
          <w:position w:val="-10"/>
          <w:sz w:val="24"/>
          <w:szCs w:val="24"/>
        </w:rPr>
        <w:object w:dxaOrig="4000" w:dyaOrig="320">
          <v:shape id="_x0000_i1042" type="#_x0000_t75" style="width:200.25pt;height:15.75pt" o:ole="">
            <v:imagedata r:id="rId41" o:title=""/>
          </v:shape>
          <o:OLEObject Type="Embed" ProgID="Equation.3" ShapeID="_x0000_i1042" DrawAspect="Content" ObjectID="_1457727170" r:id="rId42"/>
        </w:object>
      </w:r>
    </w:p>
    <w:p w:rsidR="001B52DA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2000 году удельный вес простоев в календарном фонде времени составлял 1,07%, в 2001 году количество простоев снизилось до 0,28%. Это говорит об улучшении работы тракторного парка и об увеличении обработанных площадей. Причиной большого количества простоев в 2000 году было то, что много тракторов нуждалось в техническом, капитальном и сезонном ремонтах и они простаивали то из-за нехватки запчастей, то из-за нехватки ремонтных рабочих.</w:t>
      </w:r>
    </w:p>
    <w:p w:rsidR="001B52DA" w:rsidRDefault="001B52DA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2DA" w:rsidRDefault="001B52DA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Показателем интенсивности работы оборудования является коэффициент интенсивной загрузки (К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инт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41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отношение плановой и фактической среднечасовой выработки:</w:t>
      </w:r>
      <w:r w:rsidR="00EB08B3">
        <w:rPr>
          <w:rFonts w:ascii="Times New Roman" w:hAnsi="Times New Roman" w:cs="Times New Roman"/>
          <w:sz w:val="24"/>
          <w:szCs w:val="24"/>
        </w:rPr>
        <w:t xml:space="preserve"> </w:t>
      </w:r>
      <w:r w:rsidRPr="001B52DA">
        <w:rPr>
          <w:rFonts w:ascii="Times New Roman" w:hAnsi="Times New Roman" w:cs="Times New Roman"/>
          <w:position w:val="-26"/>
          <w:sz w:val="24"/>
          <w:szCs w:val="24"/>
        </w:rPr>
        <w:object w:dxaOrig="1380" w:dyaOrig="680">
          <v:shape id="_x0000_i1043" type="#_x0000_t75" style="width:69pt;height:33.75pt" o:ole="">
            <v:imagedata r:id="rId43" o:title=""/>
          </v:shape>
          <o:OLEObject Type="Embed" ProgID="Equation.3" ShapeID="_x0000_i1043" DrawAspect="Content" ObjectID="_1457727171" r:id="rId44"/>
        </w:object>
      </w:r>
      <w:r w:rsidR="00EB08B3">
        <w:rPr>
          <w:rFonts w:ascii="Times New Roman" w:hAnsi="Times New Roman" w:cs="Times New Roman"/>
          <w:sz w:val="24"/>
          <w:szCs w:val="24"/>
        </w:rPr>
        <w:t>.</w:t>
      </w:r>
    </w:p>
    <w:p w:rsidR="00EB08B3" w:rsidRDefault="00EB08B3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год: </w:t>
      </w:r>
      <w:r w:rsidRPr="00EB08B3">
        <w:rPr>
          <w:rFonts w:ascii="Times New Roman" w:hAnsi="Times New Roman" w:cs="Times New Roman"/>
          <w:position w:val="-28"/>
          <w:sz w:val="24"/>
          <w:szCs w:val="24"/>
        </w:rPr>
        <w:object w:dxaOrig="1160" w:dyaOrig="660">
          <v:shape id="_x0000_i1044" type="#_x0000_t75" style="width:57.75pt;height:33pt" o:ole="">
            <v:imagedata r:id="rId45" o:title=""/>
          </v:shape>
          <o:OLEObject Type="Embed" ProgID="Equation.3" ShapeID="_x0000_i1044" DrawAspect="Content" ObjectID="_1457727172" r:id="rId46"/>
        </w:object>
      </w:r>
    </w:p>
    <w:p w:rsidR="00EB08B3" w:rsidRDefault="00EB08B3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 год:</w:t>
      </w:r>
      <w:r w:rsidRPr="00EB08B3">
        <w:rPr>
          <w:rFonts w:ascii="Times New Roman" w:hAnsi="Times New Roman" w:cs="Times New Roman"/>
          <w:sz w:val="24"/>
          <w:szCs w:val="24"/>
        </w:rPr>
        <w:t xml:space="preserve"> </w:t>
      </w:r>
      <w:r w:rsidRPr="00EB08B3">
        <w:rPr>
          <w:rFonts w:ascii="Times New Roman" w:hAnsi="Times New Roman" w:cs="Times New Roman"/>
          <w:position w:val="-28"/>
          <w:sz w:val="24"/>
          <w:szCs w:val="24"/>
        </w:rPr>
        <w:object w:dxaOrig="1120" w:dyaOrig="660">
          <v:shape id="_x0000_i1045" type="#_x0000_t75" style="width:56.25pt;height:33pt" o:ole="">
            <v:imagedata r:id="rId47" o:title=""/>
          </v:shape>
          <o:OLEObject Type="Embed" ProgID="Equation.3" ShapeID="_x0000_i1045" DrawAspect="Content" ObjectID="_1457727173" r:id="rId48"/>
        </w:object>
      </w:r>
    </w:p>
    <w:p w:rsidR="00EB08B3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Коэффициент интенсивной загрузки оборудования в 2000 и 2001 годах соответственно составлял 1,07 и 1,19. За анализируемые периоды коэффициент вырос из-за увеличения фактической выработки на </w:t>
      </w:r>
      <w:smartTag w:uri="urn:schemas-microsoft-com:office:smarttags" w:element="metricconverter">
        <w:smartTagPr>
          <w:attr w:name="ProductID" w:val="0,05 га"/>
        </w:smartTagPr>
        <w:r>
          <w:rPr>
            <w:rFonts w:ascii="Times New Roman" w:hAnsi="Times New Roman" w:cs="Times New Roman"/>
            <w:sz w:val="24"/>
            <w:szCs w:val="24"/>
          </w:rPr>
          <w:t>0,05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в час. Причиной увеличения выработки послужило увеличение количества работающих тракторов.</w:t>
      </w:r>
    </w:p>
    <w:p w:rsidR="005014BF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8B3" w:rsidRDefault="00EB08B3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Коэффициент интегральной загрузки оборудования является показателем, характеризующим использование оборудования комплексно, то есть по времени и по мощности: </w:t>
      </w:r>
      <w:r w:rsidRPr="00EB08B3">
        <w:rPr>
          <w:rFonts w:ascii="Times New Roman" w:hAnsi="Times New Roman" w:cs="Times New Roman"/>
          <w:position w:val="-14"/>
          <w:sz w:val="24"/>
          <w:szCs w:val="24"/>
        </w:rPr>
        <w:object w:dxaOrig="2140" w:dyaOrig="380">
          <v:shape id="_x0000_i1046" type="#_x0000_t75" style="width:107.25pt;height:18.75pt" o:ole="">
            <v:imagedata r:id="rId49" o:title=""/>
          </v:shape>
          <o:OLEObject Type="Embed" ProgID="Equation.3" ShapeID="_x0000_i1046" DrawAspect="Content" ObjectID="_1457727174" r:id="rId50"/>
        </w:object>
      </w:r>
    </w:p>
    <w:p w:rsidR="00EB08B3" w:rsidRDefault="00460747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 год: </w:t>
      </w:r>
      <w:r w:rsidRPr="00460747">
        <w:rPr>
          <w:rFonts w:ascii="Times New Roman" w:hAnsi="Times New Roman" w:cs="Times New Roman"/>
          <w:position w:val="-10"/>
          <w:sz w:val="24"/>
          <w:szCs w:val="24"/>
        </w:rPr>
        <w:object w:dxaOrig="2200" w:dyaOrig="320">
          <v:shape id="_x0000_i1047" type="#_x0000_t75" style="width:110.25pt;height:15.75pt" o:ole="">
            <v:imagedata r:id="rId51" o:title=""/>
          </v:shape>
          <o:OLEObject Type="Embed" ProgID="Equation.3" ShapeID="_x0000_i1047" DrawAspect="Content" ObjectID="_1457727175" r:id="rId52"/>
        </w:object>
      </w:r>
    </w:p>
    <w:p w:rsidR="00460747" w:rsidRDefault="00460747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2001 год: </w:t>
      </w:r>
      <w:r w:rsidRPr="00460747">
        <w:rPr>
          <w:rFonts w:ascii="Times New Roman" w:hAnsi="Times New Roman" w:cs="Times New Roman"/>
          <w:position w:val="-10"/>
          <w:sz w:val="24"/>
          <w:szCs w:val="24"/>
        </w:rPr>
        <w:object w:dxaOrig="2120" w:dyaOrig="320">
          <v:shape id="_x0000_i1048" type="#_x0000_t75" style="width:105.75pt;height:15.75pt" o:ole="">
            <v:imagedata r:id="rId53" o:title=""/>
          </v:shape>
          <o:OLEObject Type="Embed" ProgID="Equation.3" ShapeID="_x0000_i1048" DrawAspect="Content" ObjectID="_1457727176" r:id="rId54"/>
        </w:object>
      </w:r>
    </w:p>
    <w:p w:rsidR="00EB08B3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интегральной загрузки тракторов в 2001 году увеличился на 0,1750 из-за увеличения коэффициента интенсивной загрузки на 0,12 и увеличения коэффициента экстенсивной загрузки на 0,0537. В результате улучшения работы тракторов во времени и по более полному использованию имеющегося парка коэффициент комплексного использования в 2001 году составил 1,1654.</w:t>
      </w:r>
    </w:p>
    <w:p w:rsidR="005014BF" w:rsidRDefault="005014BF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8B3" w:rsidRDefault="00EB08B3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</w:t>
      </w:r>
      <w:r w:rsidR="0055304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анализа определяется изменение объема производства продукции за счет его количества, интенсивности</w:t>
      </w:r>
      <w:r w:rsidR="00460747">
        <w:rPr>
          <w:rFonts w:ascii="Times New Roman" w:hAnsi="Times New Roman" w:cs="Times New Roman"/>
          <w:sz w:val="24"/>
          <w:szCs w:val="24"/>
        </w:rPr>
        <w:t xml:space="preserve"> и экстенсивности использования (табл.</w:t>
      </w:r>
      <w:r w:rsidR="00F90422">
        <w:rPr>
          <w:rFonts w:ascii="Times New Roman" w:hAnsi="Times New Roman" w:cs="Times New Roman"/>
          <w:sz w:val="24"/>
          <w:szCs w:val="24"/>
        </w:rPr>
        <w:t>8 и 9</w:t>
      </w:r>
      <w:r w:rsidR="00460747">
        <w:rPr>
          <w:rFonts w:ascii="Times New Roman" w:hAnsi="Times New Roman" w:cs="Times New Roman"/>
          <w:sz w:val="24"/>
          <w:szCs w:val="24"/>
        </w:rPr>
        <w:t>):</w:t>
      </w:r>
    </w:p>
    <w:p w:rsidR="00EB08B3" w:rsidRDefault="00460747" w:rsidP="0046074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8B3">
        <w:rPr>
          <w:rFonts w:ascii="Times New Roman" w:hAnsi="Times New Roman" w:cs="Times New Roman"/>
          <w:position w:val="-12"/>
          <w:sz w:val="24"/>
          <w:szCs w:val="24"/>
        </w:rPr>
        <w:object w:dxaOrig="3360" w:dyaOrig="400">
          <v:shape id="_x0000_i1049" type="#_x0000_t75" style="width:168pt;height:20.25pt" o:ole="">
            <v:imagedata r:id="rId55" o:title=""/>
          </v:shape>
          <o:OLEObject Type="Embed" ProgID="Equation.3" ShapeID="_x0000_i1049" DrawAspect="Content" ObjectID="_1457727177" r:id="rId56"/>
        </w:object>
      </w:r>
    </w:p>
    <w:p w:rsidR="00460747" w:rsidRDefault="00460747" w:rsidP="0046074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0747" w:rsidRDefault="00460747" w:rsidP="00460747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0422">
        <w:rPr>
          <w:rFonts w:ascii="Times New Roman" w:hAnsi="Times New Roman" w:cs="Times New Roman"/>
          <w:sz w:val="24"/>
          <w:szCs w:val="24"/>
        </w:rPr>
        <w:t>8</w:t>
      </w:r>
    </w:p>
    <w:p w:rsidR="00460747" w:rsidRDefault="00C67480" w:rsidP="00824757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Исходные данные для расчета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1196"/>
        <w:gridCol w:w="1196"/>
        <w:gridCol w:w="1196"/>
        <w:gridCol w:w="1197"/>
        <w:gridCol w:w="1196"/>
        <w:gridCol w:w="1197"/>
      </w:tblGrid>
      <w:tr w:rsidR="00824757">
        <w:tc>
          <w:tcPr>
            <w:tcW w:w="2392" w:type="dxa"/>
            <w:vMerge w:val="restart"/>
          </w:tcPr>
          <w:p w:rsidR="00824757" w:rsidRDefault="00C67480" w:rsidP="00C6748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824757" w:rsidRDefault="00824757" w:rsidP="0046074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год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824757" w:rsidRDefault="00824757" w:rsidP="0046074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год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824757" w:rsidRDefault="00824757" w:rsidP="00C67480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факта от плана</w:t>
            </w:r>
          </w:p>
        </w:tc>
      </w:tr>
      <w:tr w:rsidR="00824757">
        <w:tc>
          <w:tcPr>
            <w:tcW w:w="2392" w:type="dxa"/>
            <w:vMerge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auto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96" w:type="dxa"/>
            <w:shd w:val="clear" w:color="auto" w:fill="auto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96" w:type="dxa"/>
            <w:shd w:val="clear" w:color="auto" w:fill="auto"/>
          </w:tcPr>
          <w:p w:rsidR="00824757" w:rsidRDefault="00824757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97" w:type="dxa"/>
            <w:shd w:val="clear" w:color="auto" w:fill="auto"/>
          </w:tcPr>
          <w:p w:rsidR="00824757" w:rsidRDefault="00824757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96" w:type="dxa"/>
            <w:shd w:val="clear" w:color="auto" w:fill="auto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97" w:type="dxa"/>
            <w:shd w:val="clear" w:color="auto" w:fill="auto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824757">
        <w:tc>
          <w:tcPr>
            <w:tcW w:w="9570" w:type="dxa"/>
            <w:gridSpan w:val="7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</w:tr>
      <w:tr w:rsidR="00824757">
        <w:tc>
          <w:tcPr>
            <w:tcW w:w="2392" w:type="dxa"/>
          </w:tcPr>
          <w:p w:rsidR="00824757" w:rsidRPr="0046074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60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оборудования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824757">
        <w:tc>
          <w:tcPr>
            <w:tcW w:w="2392" w:type="dxa"/>
          </w:tcPr>
          <w:p w:rsidR="00824757" w:rsidRPr="0046074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отработанных дней единицей оборудования (Д)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824757">
        <w:tc>
          <w:tcPr>
            <w:tcW w:w="2392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сменности работы оборудования (К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4757">
        <w:tc>
          <w:tcPr>
            <w:tcW w:w="2392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смены, часов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</w:tr>
      <w:tr w:rsidR="00824757">
        <w:tc>
          <w:tcPr>
            <w:tcW w:w="2392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продукции на 1 маш-час (В), га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0,0109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15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4C2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  <w:r w:rsidR="004C2C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C67480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</w:t>
            </w:r>
            <w:r w:rsidR="009152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824757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757" w:rsidRDefault="004C2C39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67480">
              <w:rPr>
                <w:rFonts w:ascii="Times New Roman" w:hAnsi="Times New Roman" w:cs="Times New Roman"/>
                <w:sz w:val="24"/>
                <w:szCs w:val="24"/>
              </w:rPr>
              <w:t>0,0026</w:t>
            </w:r>
          </w:p>
        </w:tc>
      </w:tr>
      <w:tr w:rsidR="005014BF">
        <w:tc>
          <w:tcPr>
            <w:tcW w:w="2392" w:type="dxa"/>
          </w:tcPr>
          <w:p w:rsidR="005014BF" w:rsidRDefault="005014BF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работ, га </w:t>
            </w:r>
          </w:p>
        </w:tc>
        <w:tc>
          <w:tcPr>
            <w:tcW w:w="1196" w:type="dxa"/>
          </w:tcPr>
          <w:p w:rsidR="005014BF" w:rsidRDefault="009152DA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534,7104</w:t>
            </w:r>
          </w:p>
        </w:tc>
        <w:tc>
          <w:tcPr>
            <w:tcW w:w="1196" w:type="dxa"/>
          </w:tcPr>
          <w:p w:rsidR="005014BF" w:rsidRDefault="009152DA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453,1956</w:t>
            </w:r>
          </w:p>
        </w:tc>
        <w:tc>
          <w:tcPr>
            <w:tcW w:w="1196" w:type="dxa"/>
          </w:tcPr>
          <w:p w:rsidR="005014BF" w:rsidRDefault="004C2C39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499,3920</w:t>
            </w:r>
          </w:p>
        </w:tc>
        <w:tc>
          <w:tcPr>
            <w:tcW w:w="1197" w:type="dxa"/>
          </w:tcPr>
          <w:p w:rsidR="005014BF" w:rsidRDefault="004C2C39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557,7062</w:t>
            </w:r>
          </w:p>
        </w:tc>
        <w:tc>
          <w:tcPr>
            <w:tcW w:w="1196" w:type="dxa"/>
          </w:tcPr>
          <w:p w:rsidR="005014BF" w:rsidRDefault="009152DA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-81,5148</w:t>
            </w:r>
          </w:p>
        </w:tc>
        <w:tc>
          <w:tcPr>
            <w:tcW w:w="1197" w:type="dxa"/>
          </w:tcPr>
          <w:p w:rsidR="005014BF" w:rsidRDefault="004C2C39" w:rsidP="0046074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+58,3142</w:t>
            </w:r>
          </w:p>
        </w:tc>
      </w:tr>
    </w:tbl>
    <w:p w:rsidR="00460747" w:rsidRDefault="00460747" w:rsidP="0046074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480" w:rsidRDefault="00C67480" w:rsidP="00C67480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0422">
        <w:rPr>
          <w:rFonts w:ascii="Times New Roman" w:hAnsi="Times New Roman" w:cs="Times New Roman"/>
          <w:sz w:val="24"/>
          <w:szCs w:val="24"/>
        </w:rPr>
        <w:t>9</w:t>
      </w:r>
    </w:p>
    <w:p w:rsidR="005014BF" w:rsidRDefault="00C67480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влияния отдельных показателей на изменение объема работы парка тракторов </w:t>
      </w:r>
      <w:r w:rsidR="005014BF">
        <w:rPr>
          <w:rFonts w:ascii="Times New Roman" w:hAnsi="Times New Roman" w:cs="Times New Roman"/>
          <w:sz w:val="24"/>
          <w:szCs w:val="24"/>
        </w:rPr>
        <w:t xml:space="preserve">методом абсолютных разниц </w:t>
      </w:r>
      <w:r>
        <w:rPr>
          <w:rFonts w:ascii="Times New Roman" w:hAnsi="Times New Roman" w:cs="Times New Roman"/>
          <w:sz w:val="24"/>
          <w:szCs w:val="24"/>
        </w:rPr>
        <w:t xml:space="preserve">на примере предприятия </w:t>
      </w:r>
    </w:p>
    <w:p w:rsidR="00C67480" w:rsidRDefault="00C67480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«Пригородный» за 2000-2001 гг</w:t>
      </w:r>
      <w:r w:rsidR="005014B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51"/>
        <w:gridCol w:w="1999"/>
        <w:gridCol w:w="1665"/>
        <w:gridCol w:w="1999"/>
        <w:gridCol w:w="1656"/>
      </w:tblGrid>
      <w:tr w:rsidR="00553041">
        <w:trPr>
          <w:trHeight w:val="835"/>
        </w:trPr>
        <w:tc>
          <w:tcPr>
            <w:tcW w:w="2251" w:type="dxa"/>
          </w:tcPr>
          <w:p w:rsidR="00553041" w:rsidRDefault="00553041" w:rsidP="00C67480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Количественного влияния фактор</w:t>
            </w:r>
            <w:r w:rsidR="0050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(2000)</w:t>
            </w:r>
          </w:p>
        </w:tc>
        <w:tc>
          <w:tcPr>
            <w:tcW w:w="1665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r w:rsidR="004576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(2000)</w:t>
            </w:r>
          </w:p>
        </w:tc>
        <w:tc>
          <w:tcPr>
            <w:tcW w:w="1999" w:type="dxa"/>
          </w:tcPr>
          <w:p w:rsidR="00553041" w:rsidRDefault="00553041" w:rsidP="0055304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Количественного влияния фактор</w:t>
            </w:r>
            <w:r w:rsidR="005014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(2001)</w:t>
            </w:r>
          </w:p>
        </w:tc>
        <w:tc>
          <w:tcPr>
            <w:tcW w:w="1656" w:type="dxa"/>
          </w:tcPr>
          <w:p w:rsidR="00553041" w:rsidRDefault="00553041" w:rsidP="0055304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в % (2001)</w:t>
            </w:r>
          </w:p>
        </w:tc>
      </w:tr>
      <w:tr w:rsidR="00553041">
        <w:tc>
          <w:tcPr>
            <w:tcW w:w="2251" w:type="dxa"/>
          </w:tcPr>
          <w:p w:rsidR="00553041" w:rsidRPr="00460747" w:rsidRDefault="00553041" w:rsidP="0055304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014BF">
              <w:rPr>
                <w:rFonts w:ascii="Times New Roman" w:hAnsi="Times New Roman" w:cs="Times New Roman"/>
                <w:sz w:val="24"/>
                <w:szCs w:val="24"/>
              </w:rPr>
              <w:t>тракторов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BF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-38,1936</w:t>
            </w:r>
          </w:p>
        </w:tc>
        <w:tc>
          <w:tcPr>
            <w:tcW w:w="1665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BF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-7,14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BF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+24,9696</w:t>
            </w:r>
          </w:p>
        </w:tc>
        <w:tc>
          <w:tcPr>
            <w:tcW w:w="1656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4BF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+5,00</w:t>
            </w:r>
          </w:p>
        </w:tc>
      </w:tr>
      <w:tr w:rsidR="00553041">
        <w:tc>
          <w:tcPr>
            <w:tcW w:w="2251" w:type="dxa"/>
          </w:tcPr>
          <w:p w:rsidR="00553041" w:rsidRPr="00460747" w:rsidRDefault="00553041" w:rsidP="0055304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отработанных дней </w:t>
            </w:r>
            <w:r w:rsidR="005014BF">
              <w:rPr>
                <w:rFonts w:ascii="Times New Roman" w:hAnsi="Times New Roman" w:cs="Times New Roman"/>
                <w:sz w:val="24"/>
                <w:szCs w:val="24"/>
              </w:rPr>
              <w:t xml:space="preserve">одним трактором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(Д)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-23,8056</w:t>
            </w:r>
          </w:p>
        </w:tc>
        <w:tc>
          <w:tcPr>
            <w:tcW w:w="1665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-4,45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-68,5440</w:t>
            </w:r>
          </w:p>
        </w:tc>
        <w:tc>
          <w:tcPr>
            <w:tcW w:w="1656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-13,72</w:t>
            </w:r>
          </w:p>
        </w:tc>
      </w:tr>
      <w:tr w:rsidR="00553041">
        <w:tc>
          <w:tcPr>
            <w:tcW w:w="2251" w:type="dxa"/>
          </w:tcPr>
          <w:p w:rsidR="00553041" w:rsidRDefault="00553041" w:rsidP="0055304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сменности работы </w:t>
            </w:r>
            <w:r w:rsidR="005014BF">
              <w:rPr>
                <w:rFonts w:ascii="Times New Roman" w:hAnsi="Times New Roman" w:cs="Times New Roman"/>
                <w:sz w:val="24"/>
                <w:szCs w:val="24"/>
              </w:rPr>
              <w:t xml:space="preserve">тракторов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6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041">
        <w:tc>
          <w:tcPr>
            <w:tcW w:w="2251" w:type="dxa"/>
          </w:tcPr>
          <w:p w:rsidR="00553041" w:rsidRDefault="00553041" w:rsidP="0055304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смены, часов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-23,6356</w:t>
            </w:r>
          </w:p>
        </w:tc>
        <w:tc>
          <w:tcPr>
            <w:tcW w:w="1665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-4,42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-11,3954</w:t>
            </w:r>
          </w:p>
        </w:tc>
        <w:tc>
          <w:tcPr>
            <w:tcW w:w="1656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-2,28</w:t>
            </w:r>
          </w:p>
        </w:tc>
      </w:tr>
      <w:tr w:rsidR="00553041">
        <w:tc>
          <w:tcPr>
            <w:tcW w:w="2251" w:type="dxa"/>
          </w:tcPr>
          <w:p w:rsidR="00553041" w:rsidRDefault="00553041" w:rsidP="0055304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на 1 маш-час (В), га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+4,1200</w:t>
            </w:r>
          </w:p>
        </w:tc>
        <w:tc>
          <w:tcPr>
            <w:tcW w:w="1665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DA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+0,77</w:t>
            </w:r>
          </w:p>
        </w:tc>
        <w:tc>
          <w:tcPr>
            <w:tcW w:w="1999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+113,2841</w:t>
            </w:r>
          </w:p>
        </w:tc>
        <w:tc>
          <w:tcPr>
            <w:tcW w:w="1656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C39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+22,68</w:t>
            </w:r>
          </w:p>
        </w:tc>
      </w:tr>
      <w:tr w:rsidR="00553041">
        <w:tc>
          <w:tcPr>
            <w:tcW w:w="2251" w:type="dxa"/>
          </w:tcPr>
          <w:p w:rsidR="00553041" w:rsidRDefault="00553041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изменение</w:t>
            </w:r>
          </w:p>
        </w:tc>
        <w:tc>
          <w:tcPr>
            <w:tcW w:w="1999" w:type="dxa"/>
          </w:tcPr>
          <w:p w:rsidR="00553041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-81,5148</w:t>
            </w:r>
          </w:p>
        </w:tc>
        <w:tc>
          <w:tcPr>
            <w:tcW w:w="1665" w:type="dxa"/>
          </w:tcPr>
          <w:p w:rsidR="00553041" w:rsidRDefault="009152DA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-15,24</w:t>
            </w:r>
          </w:p>
        </w:tc>
        <w:tc>
          <w:tcPr>
            <w:tcW w:w="1999" w:type="dxa"/>
          </w:tcPr>
          <w:p w:rsidR="00553041" w:rsidRDefault="004C2C39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+58,3142</w:t>
            </w:r>
          </w:p>
        </w:tc>
        <w:tc>
          <w:tcPr>
            <w:tcW w:w="1656" w:type="dxa"/>
          </w:tcPr>
          <w:p w:rsidR="00553041" w:rsidRDefault="001B494E" w:rsidP="00C6748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+11,68</w:t>
            </w:r>
          </w:p>
        </w:tc>
      </w:tr>
    </w:tbl>
    <w:p w:rsidR="00C67480" w:rsidRDefault="00C67480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B7226" w:rsidRDefault="00D1152E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2000 году объем работ тракторного парка уменьшился на </w:t>
      </w:r>
      <w:smartTag w:uri="urn:schemas-microsoft-com:office:smarttags" w:element="metricconverter">
        <w:smartTagPr>
          <w:attr w:name="ProductID" w:val="81,5148 га"/>
        </w:smartTagPr>
        <w:r>
          <w:rPr>
            <w:rFonts w:ascii="Times New Roman" w:hAnsi="Times New Roman" w:cs="Times New Roman"/>
            <w:sz w:val="24"/>
            <w:szCs w:val="24"/>
          </w:rPr>
          <w:t>81,5148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или на 15,24%. Наибольшее влияние на изменение объема оказало уменьшение количества тракторов, уменьшение количества дней отработанных одним трактором, уменьшение продолжительности смены по сравнению с планом. В результате уменьшения количества тракторов объем работ снизился на 7,14% или на </w:t>
      </w:r>
      <w:smartTag w:uri="urn:schemas-microsoft-com:office:smarttags" w:element="metricconverter">
        <w:smartTagPr>
          <w:attr w:name="ProductID" w:val="23,8056 га"/>
        </w:smartTagPr>
        <w:r>
          <w:rPr>
            <w:rFonts w:ascii="Times New Roman" w:hAnsi="Times New Roman" w:cs="Times New Roman"/>
            <w:sz w:val="24"/>
            <w:szCs w:val="24"/>
          </w:rPr>
          <w:t>23,8056 га</w:t>
        </w:r>
      </w:smartTag>
      <w:r>
        <w:rPr>
          <w:rFonts w:ascii="Times New Roman" w:hAnsi="Times New Roman" w:cs="Times New Roman"/>
          <w:sz w:val="24"/>
          <w:szCs w:val="24"/>
        </w:rPr>
        <w:t>,</w:t>
      </w:r>
      <w:r w:rsidR="001B494E">
        <w:rPr>
          <w:rFonts w:ascii="Times New Roman" w:hAnsi="Times New Roman" w:cs="Times New Roman"/>
          <w:sz w:val="24"/>
          <w:szCs w:val="24"/>
        </w:rPr>
        <w:t xml:space="preserve"> из-за уменьшения количества отработанных дней одним трактором – на 4,45% или на </w:t>
      </w:r>
      <w:smartTag w:uri="urn:schemas-microsoft-com:office:smarttags" w:element="metricconverter">
        <w:smartTagPr>
          <w:attr w:name="ProductID" w:val="23,8056 га"/>
        </w:smartTagPr>
        <w:r w:rsidR="001B494E">
          <w:rPr>
            <w:rFonts w:ascii="Times New Roman" w:hAnsi="Times New Roman" w:cs="Times New Roman"/>
            <w:sz w:val="24"/>
            <w:szCs w:val="24"/>
          </w:rPr>
          <w:t>23,8056 га</w:t>
        </w:r>
      </w:smartTag>
      <w:r w:rsidR="001B494E">
        <w:rPr>
          <w:rFonts w:ascii="Times New Roman" w:hAnsi="Times New Roman" w:cs="Times New Roman"/>
          <w:sz w:val="24"/>
          <w:szCs w:val="24"/>
        </w:rPr>
        <w:t xml:space="preserve"> и в результате уменьшения средней продолжительности смены объем работ снизился на </w:t>
      </w:r>
      <w:smartTag w:uri="urn:schemas-microsoft-com:office:smarttags" w:element="metricconverter">
        <w:smartTagPr>
          <w:attr w:name="ProductID" w:val="23,6356 га"/>
        </w:smartTagPr>
        <w:r w:rsidR="001B494E">
          <w:rPr>
            <w:rFonts w:ascii="Times New Roman" w:hAnsi="Times New Roman" w:cs="Times New Roman"/>
            <w:sz w:val="24"/>
            <w:szCs w:val="24"/>
          </w:rPr>
          <w:t>23,6356 га</w:t>
        </w:r>
      </w:smartTag>
      <w:r w:rsidR="001B494E">
        <w:rPr>
          <w:rFonts w:ascii="Times New Roman" w:hAnsi="Times New Roman" w:cs="Times New Roman"/>
          <w:sz w:val="24"/>
          <w:szCs w:val="24"/>
        </w:rPr>
        <w:t xml:space="preserve"> или на 4,42%. Только в результате увеличения выработки на 1 маш-час объем работ возрос на </w:t>
      </w:r>
      <w:smartTag w:uri="urn:schemas-microsoft-com:office:smarttags" w:element="metricconverter">
        <w:smartTagPr>
          <w:attr w:name="ProductID" w:val="4,12 га"/>
        </w:smartTagPr>
        <w:r w:rsidR="001B494E">
          <w:rPr>
            <w:rFonts w:ascii="Times New Roman" w:hAnsi="Times New Roman" w:cs="Times New Roman"/>
            <w:sz w:val="24"/>
            <w:szCs w:val="24"/>
          </w:rPr>
          <w:t>4,12 га</w:t>
        </w:r>
      </w:smartTag>
      <w:r w:rsidR="001B494E">
        <w:rPr>
          <w:rFonts w:ascii="Times New Roman" w:hAnsi="Times New Roman" w:cs="Times New Roman"/>
          <w:sz w:val="24"/>
          <w:szCs w:val="24"/>
        </w:rPr>
        <w:t xml:space="preserve"> или 0,77%.</w:t>
      </w:r>
    </w:p>
    <w:p w:rsidR="001B494E" w:rsidRDefault="001B494E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2001 году фактический объем работ превысил плановый на </w:t>
      </w:r>
      <w:smartTag w:uri="urn:schemas-microsoft-com:office:smarttags" w:element="metricconverter">
        <w:smartTagPr>
          <w:attr w:name="ProductID" w:val="58,3142 га"/>
        </w:smartTagPr>
        <w:r>
          <w:rPr>
            <w:rFonts w:ascii="Times New Roman" w:hAnsi="Times New Roman" w:cs="Times New Roman"/>
            <w:sz w:val="24"/>
            <w:szCs w:val="24"/>
          </w:rPr>
          <w:t>58,3142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или 11,68%. Основным фактором, повлиявшим является увеличение выработки трактора за 1 час. В результате этого объем работ возрос на </w:t>
      </w:r>
      <w:smartTag w:uri="urn:schemas-microsoft-com:office:smarttags" w:element="metricconverter">
        <w:smartTagPr>
          <w:attr w:name="ProductID" w:val="113,2841 га"/>
        </w:smartTagPr>
        <w:r>
          <w:rPr>
            <w:rFonts w:ascii="Times New Roman" w:hAnsi="Times New Roman" w:cs="Times New Roman"/>
            <w:sz w:val="24"/>
            <w:szCs w:val="24"/>
          </w:rPr>
          <w:t>113,2841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или 22,68%. За счет увеличения количества действующих тракторов объем работ также возрос на 5% или на </w:t>
      </w:r>
      <w:smartTag w:uri="urn:schemas-microsoft-com:office:smarttags" w:element="metricconverter">
        <w:smartTagPr>
          <w:attr w:name="ProductID" w:val="24,9696 га"/>
        </w:smartTagPr>
        <w:r>
          <w:rPr>
            <w:rFonts w:ascii="Times New Roman" w:hAnsi="Times New Roman" w:cs="Times New Roman"/>
            <w:sz w:val="24"/>
            <w:szCs w:val="24"/>
          </w:rPr>
          <w:t>24,9696 га</w:t>
        </w:r>
      </w:smartTag>
      <w:r>
        <w:rPr>
          <w:rFonts w:ascii="Times New Roman" w:hAnsi="Times New Roman" w:cs="Times New Roman"/>
          <w:sz w:val="24"/>
          <w:szCs w:val="24"/>
        </w:rPr>
        <w:t>. Негативным явилось уменьшение количества отработанных дней и средней продолжительности смены. Их влияние соответственно составило -13,72% и -2,28%.</w:t>
      </w:r>
    </w:p>
    <w:p w:rsidR="006B7226" w:rsidRDefault="006B7226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7D2" w:rsidRDefault="004677D2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226" w:rsidRDefault="006B7226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226"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Резервы увеличения</w:t>
      </w:r>
      <w:r w:rsidR="00B741AC">
        <w:rPr>
          <w:rFonts w:ascii="Times New Roman" w:hAnsi="Times New Roman" w:cs="Times New Roman"/>
          <w:b/>
          <w:sz w:val="24"/>
          <w:szCs w:val="24"/>
        </w:rPr>
        <w:t xml:space="preserve"> объема работ тракторного парка и</w:t>
      </w:r>
      <w:r>
        <w:rPr>
          <w:rFonts w:ascii="Times New Roman" w:hAnsi="Times New Roman" w:cs="Times New Roman"/>
          <w:b/>
          <w:sz w:val="24"/>
          <w:szCs w:val="24"/>
        </w:rPr>
        <w:t xml:space="preserve"> фондоотдачи </w:t>
      </w:r>
    </w:p>
    <w:p w:rsidR="00B741AC" w:rsidRDefault="00B741AC" w:rsidP="00C67480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226" w:rsidRPr="00CE0B3F" w:rsidRDefault="00352748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состояния и использования тракторного парка позволяет оценить эффективность его применения</w:t>
      </w:r>
      <w:r w:rsidR="005E6DE3">
        <w:rPr>
          <w:rFonts w:ascii="Times New Roman" w:hAnsi="Times New Roman" w:cs="Times New Roman"/>
          <w:sz w:val="24"/>
          <w:szCs w:val="24"/>
        </w:rPr>
        <w:t>. Конечной целью анализа основных фондов независимо от отраслевой деятельности предприятия является выявление возможностей расширения объема выпуска и реализации без дополнительного привлечения ресурсов.</w:t>
      </w:r>
      <w:r w:rsidR="005E6DE3" w:rsidRPr="00CE0B3F">
        <w:rPr>
          <w:rFonts w:ascii="Times New Roman" w:hAnsi="Times New Roman" w:cs="Times New Roman"/>
          <w:sz w:val="24"/>
          <w:szCs w:val="24"/>
        </w:rPr>
        <w:t>[8,</w:t>
      </w:r>
      <w:r w:rsidR="005E6DE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E6DE3" w:rsidRPr="00CE0B3F">
        <w:rPr>
          <w:rFonts w:ascii="Times New Roman" w:hAnsi="Times New Roman" w:cs="Times New Roman"/>
          <w:sz w:val="24"/>
          <w:szCs w:val="24"/>
        </w:rPr>
        <w:t>.270]</w:t>
      </w:r>
    </w:p>
    <w:p w:rsidR="00352748" w:rsidRDefault="00352748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Резервами увеличения объема работ и фондоотдачи могут быть:</w:t>
      </w:r>
    </w:p>
    <w:p w:rsidR="00352748" w:rsidRDefault="00352748" w:rsidP="00B741AC">
      <w:pPr>
        <w:pStyle w:val="ConsNormal"/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Сокращения количества тракторов, находящихся в ремонте;</w:t>
      </w:r>
    </w:p>
    <w:p w:rsidR="00352748" w:rsidRDefault="00352748" w:rsidP="00B741AC">
      <w:pPr>
        <w:pStyle w:val="ConsNormal"/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и модернизация тракторов;</w:t>
      </w:r>
    </w:p>
    <w:p w:rsidR="00352748" w:rsidRDefault="00352748" w:rsidP="00B741AC">
      <w:pPr>
        <w:pStyle w:val="ConsNormal"/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коэффициента сменности;</w:t>
      </w:r>
    </w:p>
    <w:p w:rsidR="00352748" w:rsidRDefault="00352748" w:rsidP="00B741AC">
      <w:pPr>
        <w:pStyle w:val="ConsNormal"/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коэффициента интегральной загрузки тракторов за счет сокращения потерь рабочего времени и другое.</w:t>
      </w:r>
    </w:p>
    <w:p w:rsidR="00352748" w:rsidRDefault="00352748" w:rsidP="00B741AC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Резерв увеличения </w:t>
      </w:r>
      <w:r w:rsidR="002D2780">
        <w:rPr>
          <w:rFonts w:ascii="Times New Roman" w:hAnsi="Times New Roman" w:cs="Times New Roman"/>
          <w:sz w:val="24"/>
          <w:szCs w:val="24"/>
        </w:rPr>
        <w:t>объема работ</w:t>
      </w:r>
      <w:r>
        <w:rPr>
          <w:rFonts w:ascii="Times New Roman" w:hAnsi="Times New Roman" w:cs="Times New Roman"/>
          <w:sz w:val="24"/>
          <w:szCs w:val="24"/>
        </w:rPr>
        <w:t xml:space="preserve"> за счет повышения коэффициента сменности</w:t>
      </w:r>
      <w:r w:rsidR="003D4E66">
        <w:rPr>
          <w:rFonts w:ascii="Times New Roman" w:hAnsi="Times New Roman" w:cs="Times New Roman"/>
          <w:sz w:val="24"/>
          <w:szCs w:val="24"/>
        </w:rPr>
        <w:t xml:space="preserve"> (на 0,2) в результате лучшей организации производства:</w:t>
      </w:r>
    </w:p>
    <w:p w:rsidR="003D4E66" w:rsidRDefault="003D4E66" w:rsidP="00B741AC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52748" w:rsidRPr="006B7226" w:rsidRDefault="002D2780" w:rsidP="00B741AC">
      <w:pPr>
        <w:pStyle w:val="ConsNormal"/>
        <w:widowControl/>
        <w:spacing w:line="360" w:lineRule="auto"/>
        <w:ind w:left="9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74CE9">
        <w:rPr>
          <w:rFonts w:ascii="Times New Roman" w:hAnsi="Times New Roman" w:cs="Times New Roman"/>
          <w:position w:val="-16"/>
          <w:sz w:val="24"/>
          <w:szCs w:val="24"/>
        </w:rPr>
        <w:object w:dxaOrig="4000" w:dyaOrig="400">
          <v:shape id="_x0000_i1050" type="#_x0000_t75" style="width:200.25pt;height:20.25pt" o:ole="">
            <v:imagedata r:id="rId57" o:title=""/>
          </v:shape>
          <o:OLEObject Type="Embed" ProgID="Equation.3" ShapeID="_x0000_i1050" DrawAspect="Content" ObjectID="_1457727178" r:id="rId58"/>
        </w:object>
      </w:r>
    </w:p>
    <w:p w:rsidR="006B7226" w:rsidRDefault="00974CE9" w:rsidP="00B741AC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Уменьшение целодневных простоев (на 10 дней в год) в результате улучшения работы ремонтного хозяйства:</w:t>
      </w:r>
    </w:p>
    <w:p w:rsidR="00974CE9" w:rsidRDefault="002D2780" w:rsidP="00B741AC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74CE9">
        <w:rPr>
          <w:rFonts w:ascii="Times New Roman" w:hAnsi="Times New Roman" w:cs="Times New Roman"/>
          <w:position w:val="-18"/>
          <w:sz w:val="24"/>
          <w:szCs w:val="24"/>
        </w:rPr>
        <w:object w:dxaOrig="3900" w:dyaOrig="420">
          <v:shape id="_x0000_i1051" type="#_x0000_t75" style="width:195pt;height:21pt" o:ole="">
            <v:imagedata r:id="rId59" o:title=""/>
          </v:shape>
          <o:OLEObject Type="Embed" ProgID="Equation.3" ShapeID="_x0000_i1051" DrawAspect="Content" ObjectID="_1457727179" r:id="rId60"/>
        </w:object>
      </w:r>
    </w:p>
    <w:p w:rsidR="000C2B33" w:rsidRDefault="000C2B33" w:rsidP="00B741AC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C2B33" w:rsidRDefault="000C2B33" w:rsidP="00B741AC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Уменьшение внутрисменных простоев ведет к увеличению средней продолжительности смены (увеличим продолжительность смены с 7,6 часов до 8):</w:t>
      </w:r>
    </w:p>
    <w:p w:rsidR="000C2B33" w:rsidRDefault="002D2780" w:rsidP="00B741AC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2B33">
        <w:rPr>
          <w:rFonts w:ascii="Times New Roman" w:hAnsi="Times New Roman" w:cs="Times New Roman"/>
          <w:position w:val="-14"/>
          <w:sz w:val="24"/>
          <w:szCs w:val="24"/>
        </w:rPr>
        <w:object w:dxaOrig="4040" w:dyaOrig="380">
          <v:shape id="_x0000_i1052" type="#_x0000_t75" style="width:201.75pt;height:18.75pt" o:ole="">
            <v:imagedata r:id="rId61" o:title=""/>
          </v:shape>
          <o:OLEObject Type="Embed" ProgID="Equation.3" ShapeID="_x0000_i1052" DrawAspect="Content" ObjectID="_1457727180" r:id="rId62"/>
        </w:object>
      </w:r>
    </w:p>
    <w:p w:rsidR="000C2B33" w:rsidRDefault="000C2B33" w:rsidP="00B741AC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C2B33" w:rsidRDefault="002D2780" w:rsidP="00B741AC">
      <w:pPr>
        <w:pStyle w:val="ConsNormal"/>
        <w:widowControl/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проведенных расчетов наибольший резерв увеличения объема работ получился при уменьшении целодневных простоев в результате улучшения работы ремонтного хозяйства, то есть уменьшения времени простоев тракторов в ремонте на 10 дней приведет к увеличению объема выполненной работы на </w:t>
      </w:r>
      <w:smartTag w:uri="urn:schemas-microsoft-com:office:smarttags" w:element="metricconverter">
        <w:smartTagPr>
          <w:attr w:name="ProductID" w:val="351,12 га"/>
        </w:smartTagPr>
        <w:r>
          <w:rPr>
            <w:rFonts w:ascii="Times New Roman" w:hAnsi="Times New Roman" w:cs="Times New Roman"/>
            <w:sz w:val="24"/>
            <w:szCs w:val="24"/>
          </w:rPr>
          <w:t>351,12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Уменьшение внутрисменных простоев, то есть увеличение продолжительности смены с 7,6 часов до 8 часов приведет к увеличению объема выполненных работ на </w:t>
      </w:r>
      <w:smartTag w:uri="urn:schemas-microsoft-com:office:smarttags" w:element="metricconverter">
        <w:smartTagPr>
          <w:attr w:name="ProductID" w:val="238,52 га"/>
        </w:smartTagPr>
        <w:r>
          <w:rPr>
            <w:rFonts w:ascii="Times New Roman" w:hAnsi="Times New Roman" w:cs="Times New Roman"/>
            <w:sz w:val="24"/>
            <w:szCs w:val="24"/>
          </w:rPr>
          <w:t>238,52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Повышение коэффициента сменности на 0,2 приведет к увеличению объема выполненной работы на </w:t>
      </w:r>
      <w:smartTag w:uri="urn:schemas-microsoft-com:office:smarttags" w:element="metricconverter">
        <w:smartTagPr>
          <w:attr w:name="ProductID" w:val="24,41 га"/>
        </w:smartTagPr>
        <w:r>
          <w:rPr>
            <w:rFonts w:ascii="Times New Roman" w:hAnsi="Times New Roman" w:cs="Times New Roman"/>
            <w:sz w:val="24"/>
            <w:szCs w:val="24"/>
          </w:rPr>
          <w:t>24,41 га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7B7772" w:rsidRDefault="007B7772" w:rsidP="007B7772">
      <w:pPr>
        <w:pStyle w:val="ConsNormal"/>
        <w:widowControl/>
        <w:spacing w:line="360" w:lineRule="auto"/>
        <w:ind w:firstLine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резерв увеличения выполненных работ равен: </w:t>
      </w:r>
    </w:p>
    <w:p w:rsidR="007B7772" w:rsidRDefault="007B7772" w:rsidP="007B7772">
      <w:pPr>
        <w:pStyle w:val="ConsNormal"/>
        <w:widowControl/>
        <w:spacing w:line="36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24,41+351,12+238,52=614,05(га)</w:t>
      </w:r>
    </w:p>
    <w:p w:rsidR="007B7772" w:rsidRDefault="00B4607C" w:rsidP="007B7772">
      <w:pPr>
        <w:pStyle w:val="ConsNormal"/>
        <w:widowControl/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Рассчитаем </w:t>
      </w:r>
      <w:r w:rsidR="002D2780">
        <w:rPr>
          <w:rFonts w:ascii="Times New Roman" w:hAnsi="Times New Roman" w:cs="Times New Roman"/>
          <w:sz w:val="24"/>
          <w:szCs w:val="24"/>
        </w:rPr>
        <w:t xml:space="preserve">возможную фондоотдачу при </w:t>
      </w:r>
      <w:r w:rsidR="007B7772">
        <w:rPr>
          <w:rFonts w:ascii="Times New Roman" w:hAnsi="Times New Roman" w:cs="Times New Roman"/>
          <w:sz w:val="24"/>
          <w:szCs w:val="24"/>
        </w:rPr>
        <w:t>увеличении объема выполненных работ тракторным парком на 614,05га:</w:t>
      </w:r>
    </w:p>
    <w:p w:rsidR="00B4607C" w:rsidRDefault="00B4607C" w:rsidP="007B7772">
      <w:pPr>
        <w:pStyle w:val="ConsNormal"/>
        <w:widowControl/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>
        <w:rPr>
          <w:rFonts w:ascii="Times New Roman" w:hAnsi="Times New Roman" w:cs="Times New Roman"/>
          <w:sz w:val="24"/>
          <w:szCs w:val="24"/>
        </w:rPr>
        <w:t>=</w:t>
      </w:r>
      <w:r w:rsidR="007B7772" w:rsidRPr="0045761C">
        <w:rPr>
          <w:rFonts w:ascii="Times New Roman" w:hAnsi="Times New Roman" w:cs="Times New Roman"/>
          <w:position w:val="-24"/>
          <w:sz w:val="24"/>
          <w:szCs w:val="24"/>
        </w:rPr>
        <w:object w:dxaOrig="6320" w:dyaOrig="620">
          <v:shape id="_x0000_i1053" type="#_x0000_t75" style="width:315.75pt;height:30.75pt" o:ole="">
            <v:imagedata r:id="rId63" o:title=""/>
          </v:shape>
          <o:OLEObject Type="Embed" ProgID="Equation.3" ShapeID="_x0000_i1053" DrawAspect="Content" ObjectID="_1457727181" r:id="rId64"/>
        </w:object>
      </w:r>
    </w:p>
    <w:p w:rsidR="00B4607C" w:rsidRPr="00B4607C" w:rsidRDefault="00B4607C" w:rsidP="007B7772">
      <w:pPr>
        <w:pStyle w:val="ConsNormal"/>
        <w:widowControl/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>
        <w:rPr>
          <w:rFonts w:ascii="Times New Roman" w:hAnsi="Times New Roman" w:cs="Times New Roman"/>
          <w:sz w:val="24"/>
          <w:szCs w:val="24"/>
        </w:rPr>
        <w:t>=</w:t>
      </w:r>
      <w:r w:rsidR="0045761C" w:rsidRPr="0045761C">
        <w:rPr>
          <w:rFonts w:ascii="Times New Roman" w:hAnsi="Times New Roman" w:cs="Times New Roman"/>
          <w:position w:val="-28"/>
          <w:sz w:val="24"/>
          <w:szCs w:val="24"/>
        </w:rPr>
        <w:object w:dxaOrig="3080" w:dyaOrig="660">
          <v:shape id="_x0000_i1054" type="#_x0000_t75" style="width:153.75pt;height:33pt" o:ole="">
            <v:imagedata r:id="rId65" o:title=""/>
          </v:shape>
          <o:OLEObject Type="Embed" ProgID="Equation.3" ShapeID="_x0000_i1054" DrawAspect="Content" ObjectID="_1457727182" r:id="rId66"/>
        </w:object>
      </w:r>
    </w:p>
    <w:p w:rsidR="00B4607C" w:rsidRDefault="007B7772" w:rsidP="00B741AC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Резерв роста фондоотдачи за счет </w:t>
      </w:r>
      <w:r w:rsidR="00B4607C">
        <w:rPr>
          <w:rFonts w:ascii="Times New Roman" w:hAnsi="Times New Roman" w:cs="Times New Roman"/>
          <w:sz w:val="24"/>
          <w:szCs w:val="24"/>
        </w:rPr>
        <w:t>увеличени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4607C">
        <w:rPr>
          <w:rFonts w:ascii="Times New Roman" w:hAnsi="Times New Roman" w:cs="Times New Roman"/>
          <w:sz w:val="24"/>
          <w:szCs w:val="24"/>
        </w:rPr>
        <w:t xml:space="preserve"> объема работ тракторного парка:</w:t>
      </w:r>
    </w:p>
    <w:p w:rsidR="00B4607C" w:rsidRDefault="007B7772" w:rsidP="00B741AC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607C">
        <w:rPr>
          <w:rFonts w:ascii="Times New Roman" w:hAnsi="Times New Roman" w:cs="Times New Roman"/>
          <w:position w:val="-18"/>
          <w:sz w:val="24"/>
          <w:szCs w:val="24"/>
        </w:rPr>
        <w:object w:dxaOrig="3980" w:dyaOrig="420">
          <v:shape id="_x0000_i1055" type="#_x0000_t75" style="width:198.75pt;height:21pt" o:ole="">
            <v:imagedata r:id="rId67" o:title=""/>
          </v:shape>
          <o:OLEObject Type="Embed" ProgID="Equation.3" ShapeID="_x0000_i1055" DrawAspect="Content" ObjectID="_1457727183" r:id="rId68"/>
        </w:object>
      </w:r>
    </w:p>
    <w:p w:rsidR="00072420" w:rsidRDefault="007145D0" w:rsidP="00B741AC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7B7772">
        <w:rPr>
          <w:rFonts w:ascii="Times New Roman" w:hAnsi="Times New Roman" w:cs="Times New Roman"/>
          <w:sz w:val="24"/>
          <w:szCs w:val="24"/>
        </w:rPr>
        <w:t>проведения трех вышеперечисленных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фондоотдача тракторного парка возрастет с 0,037 руб/руб до 0,04</w:t>
      </w:r>
      <w:r w:rsidR="007B77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руб/руб, количество обработанных земель увеличится до </w:t>
      </w:r>
      <w:smartTag w:uri="urn:schemas-microsoft-com:office:smarttags" w:element="metricconverter">
        <w:smartTagPr>
          <w:attr w:name="ProductID" w:val="22723,05 га"/>
        </w:smartTagPr>
        <w:r>
          <w:rPr>
            <w:rFonts w:ascii="Times New Roman" w:hAnsi="Times New Roman" w:cs="Times New Roman"/>
            <w:sz w:val="24"/>
            <w:szCs w:val="24"/>
          </w:rPr>
          <w:t>22</w:t>
        </w:r>
        <w:r w:rsidR="007B7772">
          <w:rPr>
            <w:rFonts w:ascii="Times New Roman" w:hAnsi="Times New Roman" w:cs="Times New Roman"/>
            <w:sz w:val="24"/>
            <w:szCs w:val="24"/>
          </w:rPr>
          <w:t>723,05</w:t>
        </w:r>
        <w:r>
          <w:rPr>
            <w:rFonts w:ascii="Times New Roman" w:hAnsi="Times New Roman" w:cs="Times New Roman"/>
            <w:sz w:val="24"/>
            <w:szCs w:val="24"/>
          </w:rPr>
          <w:t xml:space="preserve">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и объем </w:t>
      </w:r>
      <w:r w:rsidR="007B7772">
        <w:rPr>
          <w:rFonts w:ascii="Times New Roman" w:hAnsi="Times New Roman" w:cs="Times New Roman"/>
          <w:sz w:val="24"/>
          <w:szCs w:val="24"/>
        </w:rPr>
        <w:t xml:space="preserve">полученной </w:t>
      </w:r>
      <w:r>
        <w:rPr>
          <w:rFonts w:ascii="Times New Roman" w:hAnsi="Times New Roman" w:cs="Times New Roman"/>
          <w:sz w:val="24"/>
          <w:szCs w:val="24"/>
        </w:rPr>
        <w:t xml:space="preserve">продукции </w:t>
      </w:r>
      <w:r w:rsidR="007B7772">
        <w:rPr>
          <w:rFonts w:ascii="Times New Roman" w:hAnsi="Times New Roman" w:cs="Times New Roman"/>
          <w:sz w:val="24"/>
          <w:szCs w:val="24"/>
        </w:rPr>
        <w:t xml:space="preserve">с </w:t>
      </w:r>
      <w:smartTag w:uri="urn:schemas-microsoft-com:office:smarttags" w:element="metricconverter">
        <w:smartTagPr>
          <w:attr w:name="ProductID" w:val="1 га"/>
        </w:smartTagPr>
        <w:r w:rsidR="007B7772">
          <w:rPr>
            <w:rFonts w:ascii="Times New Roman" w:hAnsi="Times New Roman" w:cs="Times New Roman"/>
            <w:sz w:val="24"/>
            <w:szCs w:val="24"/>
          </w:rPr>
          <w:t>1 га</w:t>
        </w:r>
      </w:smartTag>
      <w:r w:rsidR="007B7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увеличится до 45</w:t>
      </w:r>
      <w:r w:rsidR="007B7772">
        <w:rPr>
          <w:rFonts w:ascii="Times New Roman" w:hAnsi="Times New Roman" w:cs="Times New Roman"/>
          <w:sz w:val="24"/>
          <w:szCs w:val="24"/>
        </w:rPr>
        <w:t>6142,51</w:t>
      </w:r>
      <w:r>
        <w:rPr>
          <w:rFonts w:ascii="Times New Roman" w:hAnsi="Times New Roman" w:cs="Times New Roman"/>
          <w:sz w:val="24"/>
          <w:szCs w:val="24"/>
        </w:rPr>
        <w:t xml:space="preserve"> руб или на </w:t>
      </w:r>
      <w:r w:rsidR="007B7772">
        <w:rPr>
          <w:rFonts w:ascii="Times New Roman" w:hAnsi="Times New Roman" w:cs="Times New Roman"/>
          <w:sz w:val="24"/>
          <w:szCs w:val="24"/>
        </w:rPr>
        <w:t>12326,44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4607C" w:rsidRDefault="00072420" w:rsidP="00B741AC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7242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72420" w:rsidRPr="00072420" w:rsidRDefault="00072420" w:rsidP="00B741AC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72420" w:rsidRPr="007406DE" w:rsidRDefault="00072420" w:rsidP="00B741AC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проведенного анализа можно сделать выводы: за анализируемые периоды стоимость основных средств возросла на 4546 тыс. руб. или на 9,72% в основном за счет поступления машин, тракторов, увеличения количества продуктивного скота и сооружений. Производственные основные фонды за это время возросли на 11876 тыс. руб. или на 13,94%, в том числе активная часть на 12337% или на 118,66% в основном за счет введения новых сельскохозяйственных машин и оборудования. Непроизводственные основные фонды за данный период уменьшились 7330 тыс. руб. или почти в 14 раз за счет уменьшения количества зданий. Выбытие такого количества непроизводственных средств является негативным моментом. Это говорит о том, что предприятие списывает с баланса объекты социально-культурного и бытового назначения из-за нехватки средств на их содержание. Доля активной части в общей стоимости основных средств возросла в 2 раза и составила 23,28%, это является свидетельством технической оснащенности, увеличения производственной мощности предприятия, способствует возрастанию фондоотдачи.</w:t>
      </w:r>
    </w:p>
    <w:p w:rsidR="00072420" w:rsidRDefault="00072420" w:rsidP="00B741AC">
      <w:pPr>
        <w:spacing w:line="360" w:lineRule="auto"/>
        <w:ind w:firstLine="561"/>
        <w:jc w:val="both"/>
        <w:rPr>
          <w:bCs/>
        </w:rPr>
      </w:pPr>
      <w:r w:rsidRPr="0068725D">
        <w:rPr>
          <w:bCs/>
        </w:rPr>
        <w:t>Коэффициент обновления равен 0,0</w:t>
      </w:r>
      <w:r>
        <w:rPr>
          <w:bCs/>
        </w:rPr>
        <w:t>702 и 0,0426</w:t>
      </w:r>
      <w:r w:rsidRPr="0068725D">
        <w:rPr>
          <w:bCs/>
        </w:rPr>
        <w:t xml:space="preserve"> соответственно за 200</w:t>
      </w:r>
      <w:r>
        <w:rPr>
          <w:bCs/>
        </w:rPr>
        <w:t>0</w:t>
      </w:r>
      <w:r w:rsidRPr="0068725D">
        <w:rPr>
          <w:bCs/>
        </w:rPr>
        <w:t xml:space="preserve"> и 200</w:t>
      </w:r>
      <w:r>
        <w:rPr>
          <w:bCs/>
        </w:rPr>
        <w:t>1</w:t>
      </w:r>
      <w:r w:rsidRPr="0068725D">
        <w:rPr>
          <w:bCs/>
        </w:rPr>
        <w:t xml:space="preserve"> года, за данный период он у</w:t>
      </w:r>
      <w:r>
        <w:rPr>
          <w:bCs/>
        </w:rPr>
        <w:t>меньшился на 39,32</w:t>
      </w:r>
      <w:r w:rsidRPr="0068725D">
        <w:rPr>
          <w:bCs/>
        </w:rPr>
        <w:t>%. Это означает, что предприятие почти не обновляет основной капитал, имеет низкую степень обновления</w:t>
      </w:r>
      <w:r>
        <w:rPr>
          <w:bCs/>
        </w:rPr>
        <w:t>, которая за год упала более чем в три раза.</w:t>
      </w:r>
    </w:p>
    <w:p w:rsidR="00072420" w:rsidRPr="0068725D" w:rsidRDefault="00072420" w:rsidP="00B741AC">
      <w:pPr>
        <w:spacing w:line="360" w:lineRule="auto"/>
        <w:ind w:firstLine="561"/>
        <w:jc w:val="both"/>
        <w:rPr>
          <w:bCs/>
        </w:rPr>
      </w:pPr>
      <w:r w:rsidRPr="0068725D">
        <w:rPr>
          <w:bCs/>
        </w:rPr>
        <w:t xml:space="preserve">Доля выбывших основных средств в общей стоимости основного капитала на начало года </w:t>
      </w:r>
      <w:r>
        <w:rPr>
          <w:bCs/>
        </w:rPr>
        <w:t>з</w:t>
      </w:r>
      <w:r w:rsidRPr="0068725D">
        <w:rPr>
          <w:bCs/>
        </w:rPr>
        <w:t xml:space="preserve">а данный период коэффициент увеличился </w:t>
      </w:r>
      <w:r>
        <w:rPr>
          <w:bCs/>
        </w:rPr>
        <w:t>более чем в 4,5 раза</w:t>
      </w:r>
      <w:r w:rsidRPr="0068725D">
        <w:rPr>
          <w:bCs/>
        </w:rPr>
        <w:t xml:space="preserve">, из-за увеличения стоимости выбывших основных средств со </w:t>
      </w:r>
      <w:r>
        <w:rPr>
          <w:bCs/>
        </w:rPr>
        <w:t>2080</w:t>
      </w:r>
      <w:r w:rsidRPr="0068725D">
        <w:rPr>
          <w:bCs/>
        </w:rPr>
        <w:t xml:space="preserve"> тыс. руб. до </w:t>
      </w:r>
      <w:r>
        <w:rPr>
          <w:bCs/>
        </w:rPr>
        <w:t>10094</w:t>
      </w:r>
      <w:r w:rsidRPr="0068725D">
        <w:rPr>
          <w:bCs/>
        </w:rPr>
        <w:t xml:space="preserve"> тыс. руб.</w:t>
      </w:r>
    </w:p>
    <w:p w:rsidR="00072420" w:rsidRDefault="00072420" w:rsidP="00B741AC">
      <w:pPr>
        <w:spacing w:line="360" w:lineRule="auto"/>
        <w:ind w:firstLine="561"/>
        <w:jc w:val="both"/>
        <w:rPr>
          <w:bCs/>
        </w:rPr>
      </w:pPr>
      <w:r>
        <w:rPr>
          <w:bCs/>
        </w:rPr>
        <w:t>Коэффициент износа уменьшился в 2000 году с 47,13% до 46,75%. В 2001 году наблюдалось его увеличение до 49,20%. Причиной снижение степени изношенности в 2000 году послужило то, что за год было введено основных фондов на сумму 13145 тыс. руб., а выбыло 2080,но при этом сумма амортизации основных средств увеличилась всего на 5,42%. В 2001 году коэффициент износа имел тенденцию к повышению, так как в данный период на предприятие поступило основных средств на сумму 8081 тыс. руб., а выбыло 10094, при этом амортизация возросла на 6,67% из-за приобретения основных фондов бывших в эксплуатации.</w:t>
      </w:r>
    </w:p>
    <w:p w:rsidR="00072420" w:rsidRPr="00EB4AC6" w:rsidRDefault="00072420" w:rsidP="00B741AC">
      <w:pPr>
        <w:spacing w:line="360" w:lineRule="auto"/>
        <w:ind w:firstLine="561"/>
        <w:jc w:val="both"/>
        <w:rPr>
          <w:b/>
          <w:bCs/>
        </w:rPr>
      </w:pPr>
      <w:r>
        <w:rPr>
          <w:bCs/>
        </w:rPr>
        <w:t xml:space="preserve">За данный период произошло увеличение фондоотдачи на 8 коп/руб или на 16,33%. Рост фондоотдачи привел к относительной экономии основных </w:t>
      </w:r>
      <w:r w:rsidRPr="00531017">
        <w:rPr>
          <w:bCs/>
        </w:rPr>
        <w:t>средств</w:t>
      </w:r>
      <w:r>
        <w:rPr>
          <w:bCs/>
        </w:rPr>
        <w:t xml:space="preserve"> равной 16660,93 тыс. руб.</w:t>
      </w:r>
    </w:p>
    <w:p w:rsidR="00072420" w:rsidRDefault="00072420" w:rsidP="00B741AC">
      <w:pPr>
        <w:spacing w:line="360" w:lineRule="auto"/>
        <w:ind w:firstLine="561"/>
        <w:jc w:val="both"/>
        <w:rPr>
          <w:bCs/>
        </w:rPr>
      </w:pPr>
      <w:r w:rsidRPr="00531017">
        <w:rPr>
          <w:bCs/>
        </w:rPr>
        <w:t xml:space="preserve">Коэффициент фондоемкости </w:t>
      </w:r>
      <w:r>
        <w:rPr>
          <w:bCs/>
        </w:rPr>
        <w:t xml:space="preserve">составил 2,05 и 1,75 руб/руб соответственно за 2000 и 2001 года. </w:t>
      </w:r>
      <w:r w:rsidR="00B741AC">
        <w:rPr>
          <w:bCs/>
        </w:rPr>
        <w:t xml:space="preserve">Он </w:t>
      </w:r>
      <w:r>
        <w:rPr>
          <w:bCs/>
        </w:rPr>
        <w:t>уменьшился на 14,63% или на 0,30 руб/руб. Причиной послужило значительное увеличение объема выпущенной продукции (+8156 тыс.руб.) при незначительном увеличении среднегодовой величины основных средств (0,02%).</w:t>
      </w:r>
    </w:p>
    <w:p w:rsidR="00072420" w:rsidRDefault="00B741AC" w:rsidP="00B741AC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работы парка тракторов было выявлено: з</w:t>
      </w:r>
      <w:r w:rsidR="00072420">
        <w:rPr>
          <w:rFonts w:ascii="Times New Roman" w:hAnsi="Times New Roman" w:cs="Times New Roman"/>
          <w:sz w:val="24"/>
          <w:szCs w:val="24"/>
        </w:rPr>
        <w:t>а два года количество тракторов фактически увеличилось на один трактор, действующих и готовых к работе на 3 трактора, а находящихся в ремонте уменьшилось на два трактора.</w:t>
      </w:r>
    </w:p>
    <w:p w:rsidR="00072420" w:rsidRDefault="00072420" w:rsidP="00B741AC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коэффициент использования наличных тракторов по действующим в 2000 году составлял 0,9767, но фактически он равен 0,9286, что является ниже планового. То есть в 2000 году тракторы использовали не так эффективно как планировали. В 2001 году данный показатель по плану и факту соответственно составил 0,9524 и 0,9767, то есть в данном году использование количества тракторов было эффективнее, чем по плану.</w:t>
      </w:r>
    </w:p>
    <w:p w:rsidR="00072420" w:rsidRDefault="00072420" w:rsidP="00B741AC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использования готовых к работе тракторов по действующим и по плановым, и фактическим показателям равен единице за оба анализируемых периода. Это означает, что предприятие запланировало использовать все готовые к работе трактора и использовало.</w:t>
      </w:r>
    </w:p>
    <w:p w:rsidR="00072420" w:rsidRDefault="00072420" w:rsidP="00B741AC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использования календарного времени в 2001 году уменьшился и составил 0,1306, то есть из общего количества календарного времени было отработано только 13,06%. Коэффициент использования режимного времени уменьшился за анализируемые периоды на 0,0084 и составил 0,5696, то есть если сравнивать режимное время с фактическим, то фактическое составляет 56,96% от режимного. Коэффициент использования планового фонда времени увеличился из-за уменьшения планового фонда времени и увеличения фактического на 0,0537 или на 5,8%. В 2001 году по сравнению с 2000 годом использование планового фонда времени улучшилось, что в последствии увеличило выработку тракторного парка.</w:t>
      </w:r>
    </w:p>
    <w:p w:rsidR="00B741AC" w:rsidRDefault="00B741AC" w:rsidP="00B741AC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факторного анализа влияния отдельных показателей на изменение объема работы парка тракторов наибольшее внимание оказывают количество дней отработанных одним трактором, выработка на 1 маш-час и продолжительность работы в смену. </w:t>
      </w:r>
    </w:p>
    <w:p w:rsidR="004677D2" w:rsidRDefault="00B741AC" w:rsidP="00B741AC">
      <w:pPr>
        <w:pStyle w:val="ConsNormal"/>
        <w:widowControl/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подсчета резервов увеличения объема работы тракторного парка  фондоотдача возрастет с 0,037 руб/руб до 0,04</w:t>
      </w:r>
      <w:r w:rsidR="002330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руб/руб, количество обработанных земель увеличится до </w:t>
      </w:r>
      <w:smartTag w:uri="urn:schemas-microsoft-com:office:smarttags" w:element="metricconverter">
        <w:smartTagPr>
          <w:attr w:name="ProductID" w:val="22723,51 га"/>
        </w:smartTagPr>
        <w:r>
          <w:rPr>
            <w:rFonts w:ascii="Times New Roman" w:hAnsi="Times New Roman" w:cs="Times New Roman"/>
            <w:sz w:val="24"/>
            <w:szCs w:val="24"/>
          </w:rPr>
          <w:t>22</w:t>
        </w:r>
        <w:r w:rsidR="0023309B">
          <w:rPr>
            <w:rFonts w:ascii="Times New Roman" w:hAnsi="Times New Roman" w:cs="Times New Roman"/>
            <w:sz w:val="24"/>
            <w:szCs w:val="24"/>
          </w:rPr>
          <w:t>723,51</w:t>
        </w:r>
        <w:r>
          <w:rPr>
            <w:rFonts w:ascii="Times New Roman" w:hAnsi="Times New Roman" w:cs="Times New Roman"/>
            <w:sz w:val="24"/>
            <w:szCs w:val="24"/>
          </w:rPr>
          <w:t xml:space="preserve"> га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и объем продукции в результате увеличится до </w:t>
      </w:r>
      <w:r w:rsidR="0023309B">
        <w:rPr>
          <w:rFonts w:ascii="Times New Roman" w:hAnsi="Times New Roman" w:cs="Times New Roman"/>
          <w:sz w:val="24"/>
          <w:szCs w:val="24"/>
        </w:rPr>
        <w:t>456142,51 руб или на 12326,44 руб.</w:t>
      </w:r>
    </w:p>
    <w:p w:rsidR="004677D2" w:rsidRDefault="0023309B" w:rsidP="00B741AC">
      <w:pPr>
        <w:pStyle w:val="ConsNormal"/>
        <w:widowControl/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Предприятию для повышения уровня фондоотдачи следует предпринять следующее:</w:t>
      </w:r>
    </w:p>
    <w:p w:rsidR="0023309B" w:rsidRDefault="0023309B" w:rsidP="0023309B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целодневные простои;</w:t>
      </w:r>
    </w:p>
    <w:p w:rsidR="0023309B" w:rsidRDefault="0023309B" w:rsidP="0023309B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внутрисменные простои;</w:t>
      </w:r>
    </w:p>
    <w:p w:rsidR="0023309B" w:rsidRDefault="0023309B" w:rsidP="0023309B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Увеличить коэффициент сменности.</w:t>
      </w:r>
    </w:p>
    <w:p w:rsidR="00D74E60" w:rsidRDefault="00D74E60" w:rsidP="00D74E60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C70006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080B86" w:rsidRPr="00080B86" w:rsidRDefault="00080B86" w:rsidP="00D74E60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74E60" w:rsidRPr="0068725D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>Баканов, М.И., Шеремет, А.Д. Теория экономического анализа: [Текст]: Учебник / М.И. Баканов, А.Д. Шеремет – М.: Финансы и статистика, 2002. – 416с.</w:t>
      </w:r>
    </w:p>
    <w:p w:rsidR="000876F0" w:rsidRDefault="000876F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Вещунова, Н.Л., Фомина, Л.Ф. Бухгалтерский учет: </w:t>
      </w:r>
      <w:r w:rsidRPr="000876F0">
        <w:rPr>
          <w:rFonts w:ascii="Times New Roman" w:hAnsi="Times New Roman" w:cs="Times New Roman"/>
          <w:b w:val="0"/>
          <w:sz w:val="24"/>
          <w:szCs w:val="24"/>
        </w:rPr>
        <w:t>[</w:t>
      </w:r>
      <w:r>
        <w:rPr>
          <w:rFonts w:ascii="Times New Roman" w:hAnsi="Times New Roman" w:cs="Times New Roman"/>
          <w:b w:val="0"/>
          <w:sz w:val="24"/>
          <w:szCs w:val="24"/>
        </w:rPr>
        <w:t>Текст</w:t>
      </w:r>
      <w:r w:rsidRPr="000876F0">
        <w:rPr>
          <w:rFonts w:ascii="Times New Roman" w:hAnsi="Times New Roman" w:cs="Times New Roman"/>
          <w:b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sz w:val="24"/>
          <w:szCs w:val="24"/>
        </w:rPr>
        <w:t>: Учебник</w:t>
      </w:r>
      <w:r w:rsidR="00607AED">
        <w:rPr>
          <w:rFonts w:ascii="Times New Roman" w:hAnsi="Times New Roman" w:cs="Times New Roman"/>
          <w:b w:val="0"/>
          <w:sz w:val="24"/>
          <w:szCs w:val="24"/>
        </w:rPr>
        <w:t xml:space="preserve"> / Н.Л. Вещунова, Л.Ф. Фомина – М.: Финансы и статистика, 2004 – 560с.</w:t>
      </w:r>
    </w:p>
    <w:p w:rsidR="00D74E60" w:rsidRPr="0068725D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 xml:space="preserve">Грищенко, О.В. Анализ и диагностика финансово-хозяйственной деятельности предприятия: [Текст]: Учеб. пособие / О.В. Грищенко – Таганрог: Изд-во ТРТУ, 2000. – 112с </w:t>
      </w:r>
    </w:p>
    <w:p w:rsidR="00607AED" w:rsidRDefault="00607AED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Гуськов, В.А. Развитие вторичного рынка сельскохозяйственной техники В.А. Гуськов: </w:t>
      </w:r>
      <w:r w:rsidRPr="00607AED">
        <w:rPr>
          <w:rFonts w:ascii="Times New Roman" w:hAnsi="Times New Roman" w:cs="Times New Roman"/>
          <w:b w:val="0"/>
          <w:sz w:val="24"/>
          <w:szCs w:val="24"/>
        </w:rPr>
        <w:t>[</w:t>
      </w:r>
      <w:r>
        <w:rPr>
          <w:rFonts w:ascii="Times New Roman" w:hAnsi="Times New Roman" w:cs="Times New Roman"/>
          <w:b w:val="0"/>
          <w:sz w:val="24"/>
          <w:szCs w:val="24"/>
        </w:rPr>
        <w:t>Текст</w:t>
      </w:r>
      <w:r w:rsidRPr="00607AED">
        <w:rPr>
          <w:rFonts w:ascii="Times New Roman" w:hAnsi="Times New Roman" w:cs="Times New Roman"/>
          <w:b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// Тракторы и сельскохозяйственные машины, 2005, №2 – с.3-6</w:t>
      </w:r>
    </w:p>
    <w:p w:rsidR="00607AED" w:rsidRDefault="00607AED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Евтушенков, Н.Е. Транспортное обеспечение сельскохозяйственного производства Н.Е. Евтушенков: </w:t>
      </w:r>
      <w:r w:rsidRPr="00607AED">
        <w:rPr>
          <w:rFonts w:ascii="Times New Roman" w:hAnsi="Times New Roman" w:cs="Times New Roman"/>
          <w:b w:val="0"/>
          <w:sz w:val="24"/>
          <w:szCs w:val="24"/>
        </w:rPr>
        <w:t>[</w:t>
      </w:r>
      <w:r>
        <w:rPr>
          <w:rFonts w:ascii="Times New Roman" w:hAnsi="Times New Roman" w:cs="Times New Roman"/>
          <w:b w:val="0"/>
          <w:sz w:val="24"/>
          <w:szCs w:val="24"/>
        </w:rPr>
        <w:t>Текст</w:t>
      </w:r>
      <w:r w:rsidRPr="00607AED">
        <w:rPr>
          <w:rFonts w:ascii="Times New Roman" w:hAnsi="Times New Roman" w:cs="Times New Roman"/>
          <w:b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// Техника в сельском хозяйстве, 2005, №1 – с.26-29</w:t>
      </w:r>
    </w:p>
    <w:p w:rsidR="00D74E60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Зайцева, О.П., Жукова, Т.В. Основные средства: обоснование методики комплексного анализа О.П. Зайцева, Т.В. Жукова: </w:t>
      </w:r>
      <w:r w:rsidRPr="00D74E60">
        <w:rPr>
          <w:rFonts w:ascii="Times New Roman" w:hAnsi="Times New Roman" w:cs="Times New Roman"/>
          <w:b w:val="0"/>
          <w:sz w:val="24"/>
          <w:szCs w:val="24"/>
        </w:rPr>
        <w:t>[</w:t>
      </w:r>
      <w:r>
        <w:rPr>
          <w:rFonts w:ascii="Times New Roman" w:hAnsi="Times New Roman" w:cs="Times New Roman"/>
          <w:b w:val="0"/>
          <w:sz w:val="24"/>
          <w:szCs w:val="24"/>
        </w:rPr>
        <w:t>Текст</w:t>
      </w:r>
      <w:r w:rsidRPr="00D74E60">
        <w:rPr>
          <w:rFonts w:ascii="Times New Roman" w:hAnsi="Times New Roman" w:cs="Times New Roman"/>
          <w:b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// Экономический анализ, </w:t>
      </w:r>
      <w:r w:rsidR="000876F0">
        <w:rPr>
          <w:rFonts w:ascii="Times New Roman" w:hAnsi="Times New Roman" w:cs="Times New Roman"/>
          <w:b w:val="0"/>
          <w:sz w:val="24"/>
          <w:szCs w:val="24"/>
        </w:rPr>
        <w:t>2003, №2 – с.52-64</w:t>
      </w:r>
    </w:p>
    <w:p w:rsidR="00D74E60" w:rsidRPr="0068725D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 xml:space="preserve">Ковалев, В.В., Волкова, О.И. Анализ хозяйственной деятельности предприятия: [Текст]: Учебник / В.В. Ковалев, О.И. Волкова – М.: ТК Велби, Изд-во Проспект, 2004 – 424с </w:t>
      </w:r>
    </w:p>
    <w:p w:rsidR="00D74E60" w:rsidRPr="0068725D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>Любушин, Н.П., Лещева, В.Б., Дьякова, В.Г. Анализ финансово-экономической деятельности предприятия: [Текст]: Учеб. пособие для вузов / Под. ред. проф. Н.П. Любушина. – М.: ЮНИТИ-ДАНА, 2000. – 471с.</w:t>
      </w:r>
    </w:p>
    <w:p w:rsidR="000876F0" w:rsidRDefault="000876F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Методические указания по бухгалтерскому учету основных средств от 13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b w:val="0"/>
            <w:sz w:val="24"/>
            <w:szCs w:val="24"/>
          </w:rPr>
          <w:t>2003 г</w:t>
        </w:r>
      </w:smartTag>
      <w:r>
        <w:rPr>
          <w:rFonts w:ascii="Times New Roman" w:hAnsi="Times New Roman" w:cs="Times New Roman"/>
          <w:b w:val="0"/>
          <w:sz w:val="24"/>
          <w:szCs w:val="24"/>
        </w:rPr>
        <w:t xml:space="preserve">. №91н: </w:t>
      </w:r>
      <w:r w:rsidRPr="000876F0">
        <w:rPr>
          <w:rFonts w:ascii="Times New Roman" w:hAnsi="Times New Roman" w:cs="Times New Roman"/>
          <w:b w:val="0"/>
          <w:sz w:val="24"/>
          <w:szCs w:val="24"/>
        </w:rPr>
        <w:t>[</w:t>
      </w:r>
      <w:r>
        <w:rPr>
          <w:rFonts w:ascii="Times New Roman" w:hAnsi="Times New Roman" w:cs="Times New Roman"/>
          <w:b w:val="0"/>
          <w:sz w:val="24"/>
          <w:szCs w:val="24"/>
        </w:rPr>
        <w:t>Электрон.</w:t>
      </w:r>
      <w:r w:rsidRPr="000876F0">
        <w:rPr>
          <w:rFonts w:ascii="Times New Roman" w:hAnsi="Times New Roman" w:cs="Times New Roman"/>
          <w:b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sz w:val="24"/>
          <w:szCs w:val="24"/>
        </w:rPr>
        <w:t>, Консультант Плюс</w:t>
      </w:r>
    </w:p>
    <w:p w:rsidR="00D74E60" w:rsidRPr="0068725D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>Пястолов, С.М. Экономический анализ деятельности предприятия: [Текст]: Учеб. пособие для студентов экономических специальностей вузов, экономистов и преподавателей / С.М. Пястолов – М.: Академический Проект, 2003. – 573с.</w:t>
      </w:r>
    </w:p>
    <w:p w:rsidR="00D74E60" w:rsidRPr="0068725D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>Савицкая, Г.В. Анализ хозяйственной деятельности предприятия: [Текст]: / Г.В. Савицкая – Минск: ООО «Новое знание», 2001. – 688с.</w:t>
      </w:r>
    </w:p>
    <w:p w:rsidR="00D74E60" w:rsidRPr="0068725D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>Савицкая, Г.В. Анализ хозяйственной деятельности предприятия: [Текст]: Учебник / Г.В. Савицкая – М.: Инфра - М, 2002. – 336с.</w:t>
      </w:r>
    </w:p>
    <w:p w:rsidR="00D74E60" w:rsidRPr="0068725D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>Савицкая, Г.В. Анализ хозяйственной деятельности предприятия: [Текст]: Учебник / Г.В. Савицкая – М.: Инфра - М, 2004. – 425с.</w:t>
      </w:r>
    </w:p>
    <w:p w:rsidR="00C459BA" w:rsidRDefault="00C459BA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Халфин, М.А., Хисметов, Н.З. «Эффективно использовать потенциальные ресурсы машин» М.А. Халфин, Н.З. Хисметов: </w:t>
      </w:r>
      <w:r w:rsidRPr="00C459BA">
        <w:rPr>
          <w:rFonts w:ascii="Times New Roman" w:hAnsi="Times New Roman" w:cs="Times New Roman"/>
          <w:b w:val="0"/>
          <w:sz w:val="24"/>
          <w:szCs w:val="24"/>
        </w:rPr>
        <w:t>[</w:t>
      </w:r>
      <w:r>
        <w:rPr>
          <w:rFonts w:ascii="Times New Roman" w:hAnsi="Times New Roman" w:cs="Times New Roman"/>
          <w:b w:val="0"/>
          <w:sz w:val="24"/>
          <w:szCs w:val="24"/>
        </w:rPr>
        <w:t>Текст</w:t>
      </w:r>
      <w:r w:rsidRPr="00C459BA">
        <w:rPr>
          <w:rFonts w:ascii="Times New Roman" w:hAnsi="Times New Roman" w:cs="Times New Roman"/>
          <w:b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// Тракторы и сельскохозяйственные машины, 2004, №12 – с.6-9</w:t>
      </w:r>
    </w:p>
    <w:p w:rsidR="000876F0" w:rsidRDefault="000876F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Хоружий, Л.И., Расторщева, Р.Н. Бухгалтерский учет: </w:t>
      </w:r>
      <w:r w:rsidRPr="000876F0">
        <w:rPr>
          <w:rFonts w:ascii="Times New Roman" w:hAnsi="Times New Roman" w:cs="Times New Roman"/>
          <w:b w:val="0"/>
          <w:sz w:val="24"/>
          <w:szCs w:val="24"/>
        </w:rPr>
        <w:t>[</w:t>
      </w:r>
      <w:r>
        <w:rPr>
          <w:rFonts w:ascii="Times New Roman" w:hAnsi="Times New Roman" w:cs="Times New Roman"/>
          <w:b w:val="0"/>
          <w:sz w:val="24"/>
          <w:szCs w:val="24"/>
        </w:rPr>
        <w:t>Текст</w:t>
      </w:r>
      <w:r w:rsidRPr="000876F0">
        <w:rPr>
          <w:rFonts w:ascii="Times New Roman" w:hAnsi="Times New Roman" w:cs="Times New Roman"/>
          <w:b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sz w:val="24"/>
          <w:szCs w:val="24"/>
        </w:rPr>
        <w:t>: / Под. Ред. Л.И. Хоружий, Р.Н. Расторщевой – М.: КолосС, 2004 – 511с.</w:t>
      </w:r>
    </w:p>
    <w:p w:rsidR="00D74E60" w:rsidRPr="0068725D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>Чуев, И.Н., Чечевицына, Л.Н. Анализ финансово-хозяйственной деятельности: [Текст]: Учебник / И.Н. Чуев, Л.Н. Чечевицына – М.: Изд-во «Дашков и К</w:t>
      </w:r>
      <w:r w:rsidRPr="0068725D">
        <w:rPr>
          <w:rFonts w:ascii="Times New Roman" w:hAnsi="Times New Roman" w:cs="Times New Roman"/>
          <w:b w:val="0"/>
          <w:sz w:val="24"/>
          <w:szCs w:val="24"/>
          <w:vertAlign w:val="superscript"/>
        </w:rPr>
        <w:t>о</w:t>
      </w:r>
      <w:r w:rsidRPr="0068725D">
        <w:rPr>
          <w:rFonts w:ascii="Times New Roman" w:hAnsi="Times New Roman" w:cs="Times New Roman"/>
          <w:b w:val="0"/>
          <w:sz w:val="24"/>
          <w:szCs w:val="24"/>
        </w:rPr>
        <w:t>»,2004. – 352с.</w:t>
      </w:r>
    </w:p>
    <w:p w:rsidR="00AC5ED6" w:rsidRPr="00AC5ED6" w:rsidRDefault="00AC5ED6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Шичков, А.Н. Экономика технологических систем активной части основных фондов предприятия А.Н. Шичков: </w:t>
      </w:r>
      <w:r w:rsidRPr="00AC5ED6">
        <w:rPr>
          <w:rFonts w:ascii="Times New Roman" w:hAnsi="Times New Roman" w:cs="Times New Roman"/>
          <w:b w:val="0"/>
          <w:sz w:val="24"/>
          <w:szCs w:val="24"/>
        </w:rPr>
        <w:t>[</w:t>
      </w:r>
      <w:r>
        <w:rPr>
          <w:rFonts w:ascii="Times New Roman" w:hAnsi="Times New Roman" w:cs="Times New Roman"/>
          <w:b w:val="0"/>
          <w:sz w:val="24"/>
          <w:szCs w:val="24"/>
        </w:rPr>
        <w:t>Текст</w:t>
      </w:r>
      <w:r w:rsidRPr="00AC5ED6">
        <w:rPr>
          <w:rFonts w:ascii="Times New Roman" w:hAnsi="Times New Roman" w:cs="Times New Roman"/>
          <w:b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// Экономический анализ, 2005, №3 – с.24-32</w:t>
      </w:r>
    </w:p>
    <w:p w:rsidR="00D74E60" w:rsidRDefault="00D74E6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725D">
        <w:rPr>
          <w:rFonts w:ascii="Times New Roman" w:hAnsi="Times New Roman" w:cs="Times New Roman"/>
          <w:b w:val="0"/>
          <w:sz w:val="24"/>
          <w:szCs w:val="24"/>
        </w:rPr>
        <w:t>Щиборщ, К.В. Анализ хозяйственной деятельности предприятий России: [Текст]: / К.В.Щиборщ - М.: Изд-во «Дело и сервис», 2003. – 320с.</w:t>
      </w:r>
    </w:p>
    <w:p w:rsidR="000876F0" w:rsidRPr="0068725D" w:rsidRDefault="000876F0" w:rsidP="00D74E60">
      <w:pPr>
        <w:pStyle w:val="ConsTitle"/>
        <w:widowControl/>
        <w:numPr>
          <w:ilvl w:val="1"/>
          <w:numId w:val="8"/>
        </w:numPr>
        <w:tabs>
          <w:tab w:val="clear" w:pos="1669"/>
          <w:tab w:val="num" w:pos="748"/>
        </w:tabs>
        <w:ind w:left="748" w:hanging="56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Экономика предприятия </w:t>
      </w:r>
      <w:r w:rsidRPr="000876F0">
        <w:rPr>
          <w:rFonts w:ascii="Times New Roman" w:hAnsi="Times New Roman" w:cs="Times New Roman"/>
          <w:b w:val="0"/>
          <w:sz w:val="24"/>
          <w:szCs w:val="24"/>
        </w:rPr>
        <w:t>[</w:t>
      </w:r>
      <w:r>
        <w:rPr>
          <w:rFonts w:ascii="Times New Roman" w:hAnsi="Times New Roman" w:cs="Times New Roman"/>
          <w:b w:val="0"/>
          <w:sz w:val="24"/>
          <w:szCs w:val="24"/>
        </w:rPr>
        <w:t>Текст</w:t>
      </w:r>
      <w:r w:rsidRPr="000876F0">
        <w:rPr>
          <w:rFonts w:ascii="Times New Roman" w:hAnsi="Times New Roman" w:cs="Times New Roman"/>
          <w:b w:val="0"/>
          <w:sz w:val="24"/>
          <w:szCs w:val="24"/>
        </w:rPr>
        <w:t>]</w:t>
      </w:r>
      <w:r>
        <w:rPr>
          <w:rFonts w:ascii="Times New Roman" w:hAnsi="Times New Roman" w:cs="Times New Roman"/>
          <w:b w:val="0"/>
          <w:sz w:val="24"/>
          <w:szCs w:val="24"/>
        </w:rPr>
        <w:t>: Учебник / Под. ред. О.И. Волкова – М.: Инфра – М, 2002 – 601с.</w:t>
      </w:r>
    </w:p>
    <w:p w:rsidR="004677D2" w:rsidRDefault="00D74E60" w:rsidP="00B741AC">
      <w:pPr>
        <w:pStyle w:val="ConsNormal"/>
        <w:widowControl/>
        <w:spacing w:line="36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2420" w:rsidRPr="00B741AC" w:rsidRDefault="00B741AC" w:rsidP="00B741AC">
      <w:pPr>
        <w:pStyle w:val="ConsNormal"/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072420" w:rsidRPr="00072420" w:rsidRDefault="00072420" w:rsidP="00B741AC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72420" w:rsidRDefault="00B741AC" w:rsidP="00B741AC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4677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74E60">
        <w:rPr>
          <w:rFonts w:ascii="Times New Roman" w:hAnsi="Times New Roman" w:cs="Times New Roman"/>
          <w:sz w:val="24"/>
          <w:szCs w:val="24"/>
        </w:rPr>
        <w:t>.32</w:t>
      </w:r>
    </w:p>
    <w:p w:rsidR="00B741AC" w:rsidRDefault="00B741AC" w:rsidP="00B741AC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4677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74E60">
        <w:rPr>
          <w:rFonts w:ascii="Times New Roman" w:hAnsi="Times New Roman" w:cs="Times New Roman"/>
          <w:sz w:val="24"/>
          <w:szCs w:val="24"/>
        </w:rPr>
        <w:t>.33</w:t>
      </w:r>
    </w:p>
    <w:p w:rsidR="00B741AC" w:rsidRPr="00080B86" w:rsidRDefault="00B741AC" w:rsidP="00B741AC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4677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080B86">
        <w:rPr>
          <w:rFonts w:ascii="Times New Roman" w:hAnsi="Times New Roman" w:cs="Times New Roman"/>
          <w:sz w:val="24"/>
          <w:szCs w:val="24"/>
          <w:lang w:val="en-US"/>
        </w:rPr>
        <w:t>34</w:t>
      </w:r>
    </w:p>
    <w:p w:rsidR="00B741AC" w:rsidRPr="00080B86" w:rsidRDefault="00B741AC" w:rsidP="00B741AC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r w:rsidR="004677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080B86"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:rsidR="00072420" w:rsidRPr="00072420" w:rsidRDefault="00072420" w:rsidP="00B741AC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72420" w:rsidRPr="00072420" w:rsidRDefault="00072420" w:rsidP="00B741AC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72420" w:rsidRDefault="00B741AC" w:rsidP="00006B11">
      <w:pPr>
        <w:pStyle w:val="Con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06B1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06B11" w:rsidRDefault="00006B11" w:rsidP="00006B11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«Основные показатели производственно-финансовой деятельности ОАО «Пригородный» за 2000 и 2001 гг»</w:t>
      </w:r>
    </w:p>
    <w:p w:rsidR="00006B11" w:rsidRDefault="00006B11" w:rsidP="00006B11">
      <w:pPr>
        <w:pStyle w:val="Con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352"/>
        <w:gridCol w:w="1476"/>
        <w:gridCol w:w="1530"/>
        <w:gridCol w:w="1204"/>
        <w:gridCol w:w="1601"/>
      </w:tblGrid>
      <w:tr w:rsidR="00006B11">
        <w:trPr>
          <w:jc w:val="center"/>
        </w:trPr>
        <w:tc>
          <w:tcPr>
            <w:tcW w:w="2352" w:type="dxa"/>
            <w:vMerge w:val="restart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006" w:type="dxa"/>
            <w:gridSpan w:val="2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805" w:type="dxa"/>
            <w:gridSpan w:val="2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006B11">
        <w:trPr>
          <w:jc w:val="center"/>
        </w:trPr>
        <w:tc>
          <w:tcPr>
            <w:tcW w:w="2352" w:type="dxa"/>
            <w:vMerge/>
          </w:tcPr>
          <w:p w:rsidR="00006B11" w:rsidRDefault="00006B11" w:rsidP="00006B1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30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04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01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006B11">
        <w:trPr>
          <w:jc w:val="center"/>
        </w:trPr>
        <w:tc>
          <w:tcPr>
            <w:tcW w:w="2352" w:type="dxa"/>
          </w:tcPr>
          <w:p w:rsidR="00006B11" w:rsidRDefault="00006B11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тракторов</w:t>
            </w:r>
          </w:p>
        </w:tc>
        <w:tc>
          <w:tcPr>
            <w:tcW w:w="1476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0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4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1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06B11">
        <w:trPr>
          <w:jc w:val="center"/>
        </w:trPr>
        <w:tc>
          <w:tcPr>
            <w:tcW w:w="2352" w:type="dxa"/>
          </w:tcPr>
          <w:p w:rsidR="00006B11" w:rsidRDefault="00006B11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Отработано Машино-дней</w:t>
            </w:r>
          </w:p>
        </w:tc>
        <w:tc>
          <w:tcPr>
            <w:tcW w:w="1476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6137</w:t>
            </w:r>
          </w:p>
        </w:tc>
        <w:tc>
          <w:tcPr>
            <w:tcW w:w="1530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5436</w:t>
            </w:r>
          </w:p>
        </w:tc>
        <w:tc>
          <w:tcPr>
            <w:tcW w:w="1204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6132</w:t>
            </w:r>
          </w:p>
        </w:tc>
        <w:tc>
          <w:tcPr>
            <w:tcW w:w="1601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5599</w:t>
            </w:r>
          </w:p>
        </w:tc>
      </w:tr>
      <w:tr w:rsidR="00006B11">
        <w:trPr>
          <w:jc w:val="center"/>
        </w:trPr>
        <w:tc>
          <w:tcPr>
            <w:tcW w:w="2352" w:type="dxa"/>
          </w:tcPr>
          <w:p w:rsidR="00006B11" w:rsidRDefault="00006B11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на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</w:p>
        </w:tc>
        <w:tc>
          <w:tcPr>
            <w:tcW w:w="1476" w:type="dxa"/>
          </w:tcPr>
          <w:p w:rsidR="00006B11" w:rsidRDefault="00994F7B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530" w:type="dxa"/>
          </w:tcPr>
          <w:p w:rsidR="00006B11" w:rsidRDefault="00994F7B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22109</w:t>
            </w:r>
          </w:p>
        </w:tc>
        <w:tc>
          <w:tcPr>
            <w:tcW w:w="1204" w:type="dxa"/>
          </w:tcPr>
          <w:p w:rsidR="00006B11" w:rsidRDefault="00994F7B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601" w:type="dxa"/>
          </w:tcPr>
          <w:p w:rsidR="00006B11" w:rsidRDefault="00994F7B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23125</w:t>
            </w:r>
          </w:p>
        </w:tc>
      </w:tr>
      <w:tr w:rsidR="00006B11">
        <w:trPr>
          <w:jc w:val="center"/>
        </w:trPr>
        <w:tc>
          <w:tcPr>
            <w:tcW w:w="2352" w:type="dxa"/>
          </w:tcPr>
          <w:p w:rsidR="00006B11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сменности</w:t>
            </w:r>
          </w:p>
        </w:tc>
        <w:tc>
          <w:tcPr>
            <w:tcW w:w="1476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:rsidR="00006B11" w:rsidRDefault="00006B11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006B1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4F7B">
        <w:trPr>
          <w:jc w:val="center"/>
        </w:trPr>
        <w:tc>
          <w:tcPr>
            <w:tcW w:w="2352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смены, часов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6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04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1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994F7B">
        <w:trPr>
          <w:jc w:val="center"/>
        </w:trPr>
        <w:tc>
          <w:tcPr>
            <w:tcW w:w="2352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продукции на 1 маш-час (В), га</w:t>
            </w:r>
          </w:p>
        </w:tc>
        <w:tc>
          <w:tcPr>
            <w:tcW w:w="1476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0,0109</w:t>
            </w:r>
          </w:p>
        </w:tc>
        <w:tc>
          <w:tcPr>
            <w:tcW w:w="1530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0,0110</w:t>
            </w:r>
          </w:p>
        </w:tc>
        <w:tc>
          <w:tcPr>
            <w:tcW w:w="1204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0,0102</w:t>
            </w:r>
          </w:p>
        </w:tc>
        <w:tc>
          <w:tcPr>
            <w:tcW w:w="1601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0,0128</w:t>
            </w:r>
          </w:p>
        </w:tc>
      </w:tr>
      <w:tr w:rsidR="00994F7B">
        <w:trPr>
          <w:jc w:val="center"/>
        </w:trPr>
        <w:tc>
          <w:tcPr>
            <w:tcW w:w="2352" w:type="dxa"/>
          </w:tcPr>
          <w:p w:rsidR="00994F7B" w:rsidRPr="00460747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отработанных дней единицей оборудования (Д)</w:t>
            </w:r>
          </w:p>
        </w:tc>
        <w:tc>
          <w:tcPr>
            <w:tcW w:w="1476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30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04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01" w:type="dxa"/>
          </w:tcPr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F7B" w:rsidRDefault="00994F7B" w:rsidP="00994F7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</w:tbl>
    <w:p w:rsidR="00006B11" w:rsidRPr="00072420" w:rsidRDefault="00006B11" w:rsidP="00006B11">
      <w:pPr>
        <w:pStyle w:val="ConsNormal"/>
        <w:widowControl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6B11" w:rsidRPr="00072420" w:rsidSect="004677D2">
      <w:footerReference w:type="even" r:id="rId69"/>
      <w:footerReference w:type="default" r:id="rId7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B9" w:rsidRDefault="00C864B9" w:rsidP="00006B11">
      <w:pPr>
        <w:pStyle w:val="ConsNormal"/>
      </w:pPr>
      <w:r>
        <w:separator/>
      </w:r>
    </w:p>
  </w:endnote>
  <w:endnote w:type="continuationSeparator" w:id="0">
    <w:p w:rsidR="00C864B9" w:rsidRDefault="00C864B9" w:rsidP="00006B11">
      <w:pPr>
        <w:pStyle w:val="Con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86" w:rsidRDefault="00080B86" w:rsidP="00651B0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0B86" w:rsidRDefault="00080B86" w:rsidP="004677D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B86" w:rsidRDefault="00080B86" w:rsidP="00651B0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6BC1">
      <w:rPr>
        <w:rStyle w:val="a6"/>
        <w:noProof/>
      </w:rPr>
      <w:t>2</w:t>
    </w:r>
    <w:r>
      <w:rPr>
        <w:rStyle w:val="a6"/>
      </w:rPr>
      <w:fldChar w:fldCharType="end"/>
    </w:r>
  </w:p>
  <w:p w:rsidR="00080B86" w:rsidRDefault="00080B86" w:rsidP="004677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B9" w:rsidRDefault="00C864B9" w:rsidP="00006B11">
      <w:pPr>
        <w:pStyle w:val="ConsNormal"/>
      </w:pPr>
      <w:r>
        <w:separator/>
      </w:r>
    </w:p>
  </w:footnote>
  <w:footnote w:type="continuationSeparator" w:id="0">
    <w:p w:rsidR="00C864B9" w:rsidRDefault="00C864B9" w:rsidP="00006B11">
      <w:pPr>
        <w:pStyle w:val="Cons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D03"/>
    <w:multiLevelType w:val="hybridMultilevel"/>
    <w:tmpl w:val="D6D2F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69"/>
        </w:tabs>
        <w:ind w:left="166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D64DC"/>
    <w:multiLevelType w:val="hybridMultilevel"/>
    <w:tmpl w:val="76E006CC"/>
    <w:lvl w:ilvl="0" w:tplc="4ED23BA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282A1D0B"/>
    <w:multiLevelType w:val="hybridMultilevel"/>
    <w:tmpl w:val="E78439DA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">
    <w:nsid w:val="3B2F45B1"/>
    <w:multiLevelType w:val="hybridMultilevel"/>
    <w:tmpl w:val="DB027D5C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">
    <w:nsid w:val="495F7919"/>
    <w:multiLevelType w:val="hybridMultilevel"/>
    <w:tmpl w:val="0FEC1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5C6B4653"/>
    <w:multiLevelType w:val="hybridMultilevel"/>
    <w:tmpl w:val="C1CE7A2A"/>
    <w:lvl w:ilvl="0" w:tplc="558A0F08">
      <w:start w:val="1"/>
      <w:numFmt w:val="upperRoman"/>
      <w:lvlText w:val="%1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">
    <w:nsid w:val="6998339B"/>
    <w:multiLevelType w:val="hybridMultilevel"/>
    <w:tmpl w:val="059A3E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6BC8143E"/>
    <w:multiLevelType w:val="hybridMultilevel"/>
    <w:tmpl w:val="9D4A8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E5761B"/>
    <w:multiLevelType w:val="hybridMultilevel"/>
    <w:tmpl w:val="86FC1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415"/>
    <w:rsid w:val="0000638B"/>
    <w:rsid w:val="00006B11"/>
    <w:rsid w:val="00020830"/>
    <w:rsid w:val="000324E3"/>
    <w:rsid w:val="00033211"/>
    <w:rsid w:val="0003763F"/>
    <w:rsid w:val="00067F41"/>
    <w:rsid w:val="00072420"/>
    <w:rsid w:val="00080B86"/>
    <w:rsid w:val="000876F0"/>
    <w:rsid w:val="000A6336"/>
    <w:rsid w:val="000B6EB0"/>
    <w:rsid w:val="000C2B33"/>
    <w:rsid w:val="0011548C"/>
    <w:rsid w:val="001220C2"/>
    <w:rsid w:val="00122355"/>
    <w:rsid w:val="00131719"/>
    <w:rsid w:val="00145EB5"/>
    <w:rsid w:val="00151AEB"/>
    <w:rsid w:val="00173810"/>
    <w:rsid w:val="00174E6D"/>
    <w:rsid w:val="00194FD1"/>
    <w:rsid w:val="001B494E"/>
    <w:rsid w:val="001B4AEB"/>
    <w:rsid w:val="001B52DA"/>
    <w:rsid w:val="00200881"/>
    <w:rsid w:val="0020728F"/>
    <w:rsid w:val="0023309B"/>
    <w:rsid w:val="00264B15"/>
    <w:rsid w:val="00276403"/>
    <w:rsid w:val="00285BB8"/>
    <w:rsid w:val="002952E3"/>
    <w:rsid w:val="002A0813"/>
    <w:rsid w:val="002B217F"/>
    <w:rsid w:val="002D2780"/>
    <w:rsid w:val="002E3C77"/>
    <w:rsid w:val="00321D9B"/>
    <w:rsid w:val="003315D0"/>
    <w:rsid w:val="00352748"/>
    <w:rsid w:val="003862F1"/>
    <w:rsid w:val="003971DB"/>
    <w:rsid w:val="003A5B62"/>
    <w:rsid w:val="003B3802"/>
    <w:rsid w:val="003D4E66"/>
    <w:rsid w:val="003D4F67"/>
    <w:rsid w:val="003D7A03"/>
    <w:rsid w:val="004014AF"/>
    <w:rsid w:val="004441B2"/>
    <w:rsid w:val="0045761C"/>
    <w:rsid w:val="00460747"/>
    <w:rsid w:val="004677D2"/>
    <w:rsid w:val="004C2C39"/>
    <w:rsid w:val="004D6932"/>
    <w:rsid w:val="004F7C29"/>
    <w:rsid w:val="005014BF"/>
    <w:rsid w:val="00553041"/>
    <w:rsid w:val="00570727"/>
    <w:rsid w:val="005B6BC1"/>
    <w:rsid w:val="005E6DE3"/>
    <w:rsid w:val="005F13C8"/>
    <w:rsid w:val="00607AED"/>
    <w:rsid w:val="00641DDD"/>
    <w:rsid w:val="00651B07"/>
    <w:rsid w:val="0069563C"/>
    <w:rsid w:val="006B7226"/>
    <w:rsid w:val="006F115F"/>
    <w:rsid w:val="007145D0"/>
    <w:rsid w:val="007372A6"/>
    <w:rsid w:val="007406DE"/>
    <w:rsid w:val="00750C6C"/>
    <w:rsid w:val="00755D1B"/>
    <w:rsid w:val="007B0726"/>
    <w:rsid w:val="007B7772"/>
    <w:rsid w:val="007D13D5"/>
    <w:rsid w:val="0081376E"/>
    <w:rsid w:val="00824757"/>
    <w:rsid w:val="00826119"/>
    <w:rsid w:val="00846801"/>
    <w:rsid w:val="008607CD"/>
    <w:rsid w:val="009114E9"/>
    <w:rsid w:val="009152DA"/>
    <w:rsid w:val="009252B6"/>
    <w:rsid w:val="0095461B"/>
    <w:rsid w:val="0096707A"/>
    <w:rsid w:val="00974CE9"/>
    <w:rsid w:val="009755E7"/>
    <w:rsid w:val="00994F7B"/>
    <w:rsid w:val="009C4378"/>
    <w:rsid w:val="009F3C43"/>
    <w:rsid w:val="00A8643F"/>
    <w:rsid w:val="00A867D4"/>
    <w:rsid w:val="00AC5ED6"/>
    <w:rsid w:val="00AE1D62"/>
    <w:rsid w:val="00AE75E0"/>
    <w:rsid w:val="00AF5B9D"/>
    <w:rsid w:val="00AF5F2C"/>
    <w:rsid w:val="00B21F33"/>
    <w:rsid w:val="00B441EF"/>
    <w:rsid w:val="00B4607C"/>
    <w:rsid w:val="00B46100"/>
    <w:rsid w:val="00B50FC5"/>
    <w:rsid w:val="00B530D0"/>
    <w:rsid w:val="00B5490C"/>
    <w:rsid w:val="00B741AC"/>
    <w:rsid w:val="00BB08CD"/>
    <w:rsid w:val="00BF4B48"/>
    <w:rsid w:val="00C07498"/>
    <w:rsid w:val="00C32027"/>
    <w:rsid w:val="00C459BA"/>
    <w:rsid w:val="00C550F2"/>
    <w:rsid w:val="00C56E99"/>
    <w:rsid w:val="00C61342"/>
    <w:rsid w:val="00C67480"/>
    <w:rsid w:val="00C721B2"/>
    <w:rsid w:val="00C864B9"/>
    <w:rsid w:val="00C9741D"/>
    <w:rsid w:val="00CE0B3F"/>
    <w:rsid w:val="00CF666D"/>
    <w:rsid w:val="00D1152E"/>
    <w:rsid w:val="00D74E60"/>
    <w:rsid w:val="00D75461"/>
    <w:rsid w:val="00DF34C7"/>
    <w:rsid w:val="00DF49C2"/>
    <w:rsid w:val="00DF5FDC"/>
    <w:rsid w:val="00E032F6"/>
    <w:rsid w:val="00E60FAB"/>
    <w:rsid w:val="00E723B3"/>
    <w:rsid w:val="00EA1415"/>
    <w:rsid w:val="00EB08B3"/>
    <w:rsid w:val="00EB2795"/>
    <w:rsid w:val="00ED3306"/>
    <w:rsid w:val="00F22EB9"/>
    <w:rsid w:val="00F90422"/>
    <w:rsid w:val="00F95D65"/>
    <w:rsid w:val="00FD0E58"/>
    <w:rsid w:val="00FF2B5A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F9A60CC8-0BFF-40DB-A059-AA08A360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7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032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F5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qFormat/>
    <w:rsid w:val="003971DB"/>
    <w:pPr>
      <w:widowControl w:val="0"/>
      <w:jc w:val="center"/>
    </w:pPr>
    <w:rPr>
      <w:b/>
      <w:szCs w:val="20"/>
    </w:rPr>
  </w:style>
  <w:style w:type="paragraph" w:styleId="a5">
    <w:name w:val="footer"/>
    <w:basedOn w:val="a"/>
    <w:rsid w:val="004677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677D2"/>
  </w:style>
  <w:style w:type="paragraph" w:customStyle="1" w:styleId="ConsTitle">
    <w:name w:val="ConsTitle"/>
    <w:rsid w:val="00D74E6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8078</Words>
  <Characters>46048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Семья</Company>
  <LinksUpToDate>false</LinksUpToDate>
  <CharactersWithSpaces>54018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Алекс</dc:creator>
  <cp:keywords/>
  <dc:description/>
  <cp:lastModifiedBy>admin</cp:lastModifiedBy>
  <cp:revision>2</cp:revision>
  <dcterms:created xsi:type="dcterms:W3CDTF">2014-03-30T20:25:00Z</dcterms:created>
  <dcterms:modified xsi:type="dcterms:W3CDTF">2014-03-30T20:25:00Z</dcterms:modified>
</cp:coreProperties>
</file>