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08E" w:rsidRDefault="0018308E">
      <w:pPr>
        <w:widowControl w:val="0"/>
        <w:spacing w:before="120"/>
        <w:jc w:val="center"/>
        <w:rPr>
          <w:b/>
          <w:bCs/>
          <w:color w:val="000000"/>
          <w:sz w:val="32"/>
          <w:szCs w:val="32"/>
        </w:rPr>
      </w:pPr>
      <w:r>
        <w:rPr>
          <w:b/>
          <w:bCs/>
          <w:color w:val="000000"/>
          <w:sz w:val="32"/>
          <w:szCs w:val="32"/>
        </w:rPr>
        <w:t>Брюхоногие моллюски.</w:t>
      </w:r>
    </w:p>
    <w:p w:rsidR="0018308E" w:rsidRDefault="0018308E">
      <w:pPr>
        <w:widowControl w:val="0"/>
        <w:spacing w:before="120"/>
        <w:ind w:firstLine="567"/>
        <w:jc w:val="both"/>
        <w:rPr>
          <w:color w:val="000000"/>
          <w:sz w:val="24"/>
          <w:szCs w:val="24"/>
        </w:rPr>
      </w:pPr>
      <w:r>
        <w:rPr>
          <w:color w:val="000000"/>
          <w:sz w:val="24"/>
          <w:szCs w:val="24"/>
        </w:rPr>
        <w:t>Гастроподы, или брюхоногие моллюски, обладают в подавляющем большинстве асимметричной спирально-свернутой раковиной. Тело заключено в башенковидную раковину. Они являются наиболее многочисленным классом моллюсков и в процессе эволюции освоили самые разнообразные среды обитания,как море, так и пресные водоёмы и сушу. Мягкое тело брюхоногих моллюсков состоит из более или менее обособленной головы , туловища и ноги. Оно,как правило , занимает всю раковину,прикрепляясь к ней одним или двумя мускулами. Раковина гастропод состоит из кальцита или арогонита и обычно имеет трёхслойное строение. Наружный слой хитиновый,чаще окрашеный; средний- призматический или фарфоровидный; внутренний-перламутровый.</w:t>
      </w:r>
    </w:p>
    <w:p w:rsidR="0018308E" w:rsidRDefault="0018308E">
      <w:pPr>
        <w:widowControl w:val="0"/>
        <w:spacing w:before="120"/>
        <w:ind w:firstLine="567"/>
        <w:jc w:val="both"/>
        <w:rPr>
          <w:color w:val="000000"/>
          <w:sz w:val="24"/>
          <w:szCs w:val="24"/>
        </w:rPr>
      </w:pPr>
      <w:r>
        <w:rPr>
          <w:color w:val="000000"/>
          <w:sz w:val="24"/>
          <w:szCs w:val="24"/>
        </w:rPr>
        <w:t xml:space="preserve">Форма раковины разнообразная: колпачковидная, улиткообразная, плососпиральная, конусоспиральная. </w:t>
      </w:r>
    </w:p>
    <w:p w:rsidR="0018308E" w:rsidRDefault="0018308E">
      <w:pPr>
        <w:widowControl w:val="0"/>
        <w:spacing w:before="120"/>
        <w:ind w:firstLine="567"/>
        <w:jc w:val="both"/>
        <w:rPr>
          <w:color w:val="000000"/>
          <w:sz w:val="24"/>
          <w:szCs w:val="24"/>
        </w:rPr>
      </w:pPr>
      <w:r>
        <w:rPr>
          <w:color w:val="000000"/>
          <w:sz w:val="24"/>
          <w:szCs w:val="24"/>
        </w:rPr>
        <w:t>Наиболее распространены раковины конусоспиральной формы, они представляют собой спирально-свёрнутые трубки, замкнутые на макушке и открывающиеся наружу устьем. Наибольшие размеры имеет последний наружный оборот. У симметричных раковин начальные обороты находятся в конусообразных углублениях, охватываемых последующими оборотами. Поэтому спинная поверхность у таких раковин видна только на последнем обороте.</w:t>
      </w:r>
    </w:p>
    <w:p w:rsidR="0018308E" w:rsidRDefault="0018308E">
      <w:pPr>
        <w:widowControl w:val="0"/>
        <w:spacing w:before="120"/>
        <w:ind w:firstLine="567"/>
        <w:jc w:val="both"/>
        <w:rPr>
          <w:color w:val="000000"/>
          <w:sz w:val="24"/>
          <w:szCs w:val="24"/>
        </w:rPr>
      </w:pPr>
      <w:r>
        <w:rPr>
          <w:color w:val="000000"/>
          <w:sz w:val="24"/>
          <w:szCs w:val="24"/>
        </w:rPr>
        <w:t xml:space="preserve">У асимметричных раковин спинная поверхность видна частично или полностью на всех оборотах. Завивание раковины может происходить и по часовой стрелке и против. </w:t>
      </w:r>
    </w:p>
    <w:p w:rsidR="0018308E" w:rsidRDefault="0018308E">
      <w:pPr>
        <w:widowControl w:val="0"/>
        <w:spacing w:before="120"/>
        <w:ind w:firstLine="567"/>
        <w:jc w:val="both"/>
        <w:rPr>
          <w:color w:val="000000"/>
          <w:sz w:val="24"/>
          <w:szCs w:val="24"/>
        </w:rPr>
      </w:pPr>
      <w:r>
        <w:rPr>
          <w:color w:val="000000"/>
          <w:sz w:val="24"/>
          <w:szCs w:val="24"/>
        </w:rPr>
        <w:t>Шовной линией, или швом называется линия соприкосновения оборотов. Различают шов истинный и ложный.</w:t>
      </w:r>
    </w:p>
    <w:p w:rsidR="0018308E" w:rsidRDefault="0018308E">
      <w:pPr>
        <w:widowControl w:val="0"/>
        <w:spacing w:before="120"/>
        <w:ind w:firstLine="567"/>
        <w:jc w:val="both"/>
        <w:rPr>
          <w:color w:val="000000"/>
          <w:sz w:val="24"/>
          <w:szCs w:val="24"/>
        </w:rPr>
      </w:pPr>
      <w:r>
        <w:rPr>
          <w:color w:val="000000"/>
          <w:sz w:val="24"/>
          <w:szCs w:val="24"/>
        </w:rPr>
        <w:t>Скульптура наружной поверхности брюхоногих бывает крайне разнообразна и может быть представлена рёбрами, килями, бороздками, складками, шипами, бугорками и т.д. У завёрнутых раковин скульптура называется спиральной (продольной ), когда все её элементы располагаются параллельно шву; перпендикулярно к ней, т.е. от шва к шву, идёт поперечная скульптура. У многих раковин, несущих скульптуру, на последнем обороте она существенно отличается от скульптуры остальных оборотов.Поэтому принято отдельно описывать скульптуру завитка и последнего оборота</w:t>
      </w:r>
    </w:p>
    <w:p w:rsidR="0018308E" w:rsidRDefault="0018308E">
      <w:pPr>
        <w:widowControl w:val="0"/>
        <w:spacing w:before="120"/>
        <w:ind w:firstLine="567"/>
        <w:jc w:val="both"/>
        <w:rPr>
          <w:color w:val="000000"/>
          <w:sz w:val="24"/>
          <w:szCs w:val="24"/>
        </w:rPr>
      </w:pPr>
      <w:r>
        <w:rPr>
          <w:color w:val="000000"/>
          <w:sz w:val="24"/>
          <w:szCs w:val="24"/>
        </w:rPr>
        <w:t>У колпачковидных раковин различают скульптуру: концентрическую (параллельно основанию раковины ); радикальную ( рёбра сходятся лучеобразно от вершин к основанию ). Величина раковин брюхоногих колеблется в широких пределах.</w:t>
      </w:r>
    </w:p>
    <w:p w:rsidR="0018308E" w:rsidRDefault="0018308E">
      <w:pPr>
        <w:widowControl w:val="0"/>
        <w:spacing w:before="120"/>
        <w:ind w:firstLine="567"/>
        <w:jc w:val="both"/>
        <w:rPr>
          <w:color w:val="000000"/>
          <w:sz w:val="24"/>
          <w:szCs w:val="24"/>
        </w:rPr>
      </w:pPr>
      <w:r>
        <w:rPr>
          <w:color w:val="000000"/>
          <w:sz w:val="24"/>
          <w:szCs w:val="24"/>
        </w:rPr>
        <w:t>По форме раковины брюхоногих крайне разнообразны. Известны шаровидные, полушаровидные, туфелькообразные, ушкообразные, удлинённо-яйцевидные, блюдцеобразные, конические, башенковидные, винтообразные и т.д.</w:t>
      </w:r>
    </w:p>
    <w:p w:rsidR="0018308E" w:rsidRDefault="0018308E">
      <w:pPr>
        <w:widowControl w:val="0"/>
        <w:spacing w:before="120"/>
        <w:ind w:firstLine="567"/>
        <w:jc w:val="both"/>
        <w:rPr>
          <w:color w:val="000000"/>
          <w:sz w:val="24"/>
          <w:szCs w:val="24"/>
        </w:rPr>
      </w:pPr>
      <w:r>
        <w:rPr>
          <w:color w:val="000000"/>
          <w:sz w:val="24"/>
          <w:szCs w:val="24"/>
        </w:rPr>
        <w:t>У брюхоногих можно выделить три их разновидности: завёрнутые, колпачкообразные и червеобразные. Завёрнутые раковины наиболее распространены; они подразделяются на симметричные и асимметричные. Симметричные раковины завёрнуты в одной плоскости, асимметричные-образуют той или иной высоты спираль, состоящую из нескольких или многих оборотов.</w:t>
      </w:r>
    </w:p>
    <w:p w:rsidR="0018308E" w:rsidRDefault="0018308E">
      <w:pPr>
        <w:widowControl w:val="0"/>
        <w:spacing w:before="120"/>
        <w:ind w:firstLine="567"/>
        <w:jc w:val="both"/>
        <w:rPr>
          <w:color w:val="000000"/>
          <w:sz w:val="24"/>
          <w:szCs w:val="24"/>
        </w:rPr>
      </w:pPr>
      <w:r>
        <w:rPr>
          <w:color w:val="000000"/>
          <w:sz w:val="24"/>
          <w:szCs w:val="24"/>
        </w:rPr>
        <w:t>Спиралью (завитком) называется совокупность оборотов, состовляющих раковину. В ней различают последний оборот и завиток, слагающийся предыдущими оборотами.</w:t>
      </w:r>
    </w:p>
    <w:p w:rsidR="0018308E" w:rsidRDefault="0018308E">
      <w:pPr>
        <w:widowControl w:val="0"/>
        <w:spacing w:before="120"/>
        <w:ind w:firstLine="567"/>
        <w:jc w:val="both"/>
        <w:rPr>
          <w:color w:val="000000"/>
          <w:sz w:val="24"/>
          <w:szCs w:val="24"/>
        </w:rPr>
      </w:pPr>
      <w:r>
        <w:rPr>
          <w:color w:val="000000"/>
          <w:sz w:val="24"/>
          <w:szCs w:val="24"/>
        </w:rPr>
        <w:t>При закономерном изгибании происходит образование спирали, причём обороты могут быть соприкасающиеся или разомкнутые. У раковин, обороты которых нарастают равнромерно, очертание спирали строго коническое и в этом случае плевральный угол будет равен апикальному, или вершинному углу. Величины плеврального и вершинного углов являются характерными видовыми признаками. Обороты спирали могут иметь самое различное очертание: они бывают выпуклые, уплощенные, вогнутые, угловатые.</w:t>
      </w:r>
    </w:p>
    <w:p w:rsidR="0018308E" w:rsidRDefault="0018308E">
      <w:pPr>
        <w:widowControl w:val="0"/>
        <w:spacing w:before="120"/>
        <w:ind w:firstLine="567"/>
        <w:jc w:val="both"/>
        <w:rPr>
          <w:color w:val="000000"/>
          <w:sz w:val="24"/>
          <w:szCs w:val="24"/>
        </w:rPr>
      </w:pPr>
      <w:r>
        <w:rPr>
          <w:color w:val="000000"/>
          <w:sz w:val="24"/>
          <w:szCs w:val="24"/>
        </w:rPr>
        <w:t>В зависимости от количества оборотов различаются раковины малооборотные (от двух до четырёх) и многооборотные (свыше четырёх оборотов).</w:t>
      </w:r>
    </w:p>
    <w:p w:rsidR="0018308E" w:rsidRDefault="0018308E">
      <w:pPr>
        <w:widowControl w:val="0"/>
        <w:spacing w:before="120"/>
        <w:ind w:firstLine="567"/>
        <w:jc w:val="both"/>
        <w:rPr>
          <w:color w:val="000000"/>
          <w:sz w:val="24"/>
          <w:szCs w:val="24"/>
        </w:rPr>
      </w:pPr>
      <w:r>
        <w:rPr>
          <w:color w:val="000000"/>
          <w:sz w:val="24"/>
          <w:szCs w:val="24"/>
        </w:rPr>
        <w:t xml:space="preserve">Пришовном называется угол, образованный углубляющимися ко шву частями смежных оборотов. У симметричных раковин шов образуется от соприкосновения спинной поверхности последующего оборота с брюшной поверхностью предыдущего. </w:t>
      </w:r>
    </w:p>
    <w:p w:rsidR="0018308E" w:rsidRDefault="0018308E">
      <w:pPr>
        <w:widowControl w:val="0"/>
        <w:spacing w:before="120"/>
        <w:ind w:firstLine="567"/>
        <w:jc w:val="both"/>
        <w:rPr>
          <w:color w:val="000000"/>
          <w:sz w:val="24"/>
          <w:szCs w:val="24"/>
        </w:rPr>
      </w:pPr>
      <w:r>
        <w:rPr>
          <w:color w:val="000000"/>
          <w:sz w:val="24"/>
          <w:szCs w:val="24"/>
        </w:rPr>
        <w:t>Устьем называется отверстие на нижнем конце раковины, через которое моллюск общается с внешней средой. У колпачкообразных брюхоногих устье занимает всё основание раковины. Спиральные раковины обладают сравнительно меньшими размерами устья. Форма устья бывает самая различная: овальная, полуовальная, круглая, грушевидная, щелевидная и др.</w:t>
      </w:r>
    </w:p>
    <w:p w:rsidR="0018308E" w:rsidRDefault="0018308E">
      <w:pPr>
        <w:widowControl w:val="0"/>
        <w:spacing w:before="120"/>
        <w:ind w:firstLine="567"/>
        <w:jc w:val="both"/>
        <w:rPr>
          <w:color w:val="000000"/>
          <w:sz w:val="24"/>
          <w:szCs w:val="24"/>
        </w:rPr>
      </w:pPr>
      <w:r>
        <w:rPr>
          <w:color w:val="000000"/>
          <w:sz w:val="24"/>
          <w:szCs w:val="24"/>
        </w:rPr>
        <w:t>Край, ограничивающий устье, называется устьевым или околоустьем.</w:t>
      </w:r>
    </w:p>
    <w:p w:rsidR="0018308E" w:rsidRDefault="0018308E">
      <w:pPr>
        <w:widowControl w:val="0"/>
        <w:spacing w:before="120"/>
        <w:ind w:firstLine="567"/>
        <w:jc w:val="both"/>
        <w:rPr>
          <w:color w:val="000000"/>
          <w:sz w:val="24"/>
          <w:szCs w:val="24"/>
        </w:rPr>
      </w:pPr>
      <w:r>
        <w:rPr>
          <w:color w:val="000000"/>
          <w:sz w:val="24"/>
          <w:szCs w:val="24"/>
        </w:rPr>
        <w:t xml:space="preserve">Сифон-трубкообразная расширение мантии. Сифональный канал у некоторых семейств достигает большой длины, иногда превышающей длины спирали. У многих брюхоногих в задней части устья имеется желобообразный вырез, называемый париэтальным или задним каналом. </w:t>
      </w:r>
    </w:p>
    <w:p w:rsidR="0018308E" w:rsidRDefault="0018308E">
      <w:pPr>
        <w:widowControl w:val="0"/>
        <w:spacing w:before="120"/>
        <w:ind w:firstLine="567"/>
        <w:jc w:val="both"/>
        <w:rPr>
          <w:color w:val="000000"/>
          <w:sz w:val="24"/>
          <w:szCs w:val="24"/>
        </w:rPr>
      </w:pPr>
      <w:r>
        <w:rPr>
          <w:color w:val="000000"/>
          <w:sz w:val="24"/>
          <w:szCs w:val="24"/>
        </w:rPr>
        <w:t xml:space="preserve">Наружной губой называется наружная часть околоустья. Наружная губа может быть утолщена снаружи, завёрнута внутрь или отогнута на поверхность последнего оборота или даже всей раковины. Внутренний край бывает гладкий, зубчатый или морщинистый, а наружный край может отражать скульптуру наружной поверхности раковины. </w:t>
      </w:r>
    </w:p>
    <w:p w:rsidR="0018308E" w:rsidRDefault="0018308E">
      <w:pPr>
        <w:widowControl w:val="0"/>
        <w:spacing w:before="120"/>
        <w:ind w:firstLine="567"/>
        <w:jc w:val="both"/>
        <w:rPr>
          <w:color w:val="000000"/>
          <w:sz w:val="24"/>
          <w:szCs w:val="24"/>
        </w:rPr>
      </w:pPr>
      <w:r>
        <w:rPr>
          <w:color w:val="000000"/>
          <w:sz w:val="24"/>
          <w:szCs w:val="24"/>
        </w:rPr>
        <w:t>Различают два положения наружной губы: нормальное и уклоняющееся. В первом случае наружная губа соединяется со швом почти под прямым углом, не образуя выреза; во втором положении она образует различный по глубине вырез (синус) или его разновидность (щель).</w:t>
      </w:r>
    </w:p>
    <w:p w:rsidR="0018308E" w:rsidRDefault="0018308E">
      <w:pPr>
        <w:widowControl w:val="0"/>
        <w:spacing w:before="120"/>
        <w:ind w:firstLine="567"/>
        <w:jc w:val="both"/>
        <w:rPr>
          <w:color w:val="000000"/>
          <w:sz w:val="24"/>
          <w:szCs w:val="24"/>
        </w:rPr>
      </w:pPr>
      <w:r>
        <w:rPr>
          <w:color w:val="000000"/>
          <w:sz w:val="24"/>
          <w:szCs w:val="24"/>
        </w:rPr>
        <w:t>Внутренняя губа бывает узкой или широкой,прилегающей или свободной,слобо или сильно развернутой.</w:t>
      </w:r>
    </w:p>
    <w:p w:rsidR="0018308E" w:rsidRDefault="0018308E">
      <w:pPr>
        <w:widowControl w:val="0"/>
        <w:spacing w:before="120"/>
        <w:ind w:firstLine="567"/>
        <w:jc w:val="both"/>
        <w:rPr>
          <w:color w:val="000000"/>
          <w:sz w:val="24"/>
          <w:szCs w:val="24"/>
        </w:rPr>
      </w:pPr>
      <w:r>
        <w:rPr>
          <w:color w:val="000000"/>
          <w:sz w:val="24"/>
          <w:szCs w:val="24"/>
        </w:rPr>
        <w:t>Воронкообразные или ступенчатые углубления,в которых видны брюшные части предыдущих оборотов,называются пупком . Раковины имеющие пупок-прободенные.</w:t>
      </w:r>
    </w:p>
    <w:p w:rsidR="0018308E" w:rsidRDefault="0018308E">
      <w:pPr>
        <w:widowControl w:val="0"/>
        <w:spacing w:before="120"/>
        <w:ind w:firstLine="567"/>
        <w:jc w:val="both"/>
        <w:rPr>
          <w:color w:val="000000"/>
          <w:sz w:val="24"/>
          <w:szCs w:val="24"/>
        </w:rPr>
      </w:pPr>
      <w:r>
        <w:rPr>
          <w:color w:val="000000"/>
          <w:sz w:val="24"/>
          <w:szCs w:val="24"/>
        </w:rPr>
        <w:t>Пупок различают на ложный и истинный. Они могут быть узкими,открытыми и щелевидными.</w:t>
      </w:r>
    </w:p>
    <w:p w:rsidR="0018308E" w:rsidRDefault="0018308E">
      <w:pPr>
        <w:widowControl w:val="0"/>
        <w:spacing w:before="120"/>
        <w:ind w:firstLine="567"/>
        <w:jc w:val="both"/>
        <w:rPr>
          <w:color w:val="000000"/>
          <w:sz w:val="24"/>
          <w:szCs w:val="24"/>
        </w:rPr>
      </w:pPr>
      <w:r>
        <w:rPr>
          <w:color w:val="000000"/>
          <w:sz w:val="24"/>
          <w:szCs w:val="24"/>
        </w:rPr>
        <w:t>Столбик представляет собой осевую известковую часть раковины. Поверхность столбика может быть и гладкой и несущей одну или несколько складок.</w:t>
      </w:r>
    </w:p>
    <w:p w:rsidR="0018308E" w:rsidRDefault="0018308E">
      <w:pPr>
        <w:widowControl w:val="0"/>
        <w:spacing w:before="120"/>
        <w:ind w:firstLine="567"/>
        <w:jc w:val="both"/>
        <w:rPr>
          <w:color w:val="000000"/>
          <w:sz w:val="24"/>
          <w:szCs w:val="24"/>
        </w:rPr>
      </w:pPr>
      <w:r>
        <w:rPr>
          <w:color w:val="000000"/>
          <w:sz w:val="24"/>
          <w:szCs w:val="24"/>
        </w:rPr>
        <w:t>Различают рёбра первого, второго, третьего и более высоких порядков. Если спиральное ребро резко возвышается над другими и меняет характер выпуклости оборота, то оно называется килевидным или килем.</w:t>
      </w:r>
    </w:p>
    <w:p w:rsidR="0018308E" w:rsidRDefault="0018308E">
      <w:pPr>
        <w:widowControl w:val="0"/>
        <w:spacing w:before="120"/>
        <w:ind w:firstLine="567"/>
        <w:jc w:val="both"/>
        <w:rPr>
          <w:color w:val="000000"/>
          <w:sz w:val="24"/>
          <w:szCs w:val="24"/>
        </w:rPr>
      </w:pPr>
      <w:r>
        <w:rPr>
          <w:color w:val="000000"/>
          <w:sz w:val="24"/>
          <w:szCs w:val="24"/>
        </w:rPr>
        <w:t>Рёбра раковин брюхоногих отличаются большим разнообразием. Чаще всего встречаются нитевидные, шнурообразные, валикообразные, гребневидные и пластинчатые рёбра, а по характеру склонов – равносклонные и неравносклонные. Ребра усложняются наличием на них различных бугорков, шипов, спиральных бороздок. Межрёберные промежутки бывают узкие и широкие, поверхностные и углубленные.</w:t>
      </w:r>
    </w:p>
    <w:p w:rsidR="0018308E" w:rsidRDefault="0018308E">
      <w:pPr>
        <w:widowControl w:val="0"/>
        <w:spacing w:before="120"/>
        <w:ind w:firstLine="567"/>
        <w:jc w:val="both"/>
        <w:rPr>
          <w:color w:val="000000"/>
          <w:sz w:val="24"/>
          <w:szCs w:val="24"/>
        </w:rPr>
      </w:pPr>
      <w:r>
        <w:rPr>
          <w:color w:val="000000"/>
          <w:sz w:val="24"/>
          <w:szCs w:val="24"/>
        </w:rPr>
        <w:t>У многих раковин, несущих скульптуру, на последнем обороте она существенно отличается от скульптуры остальных оборотов. Поэтому принято отдельно описывать скульптуру завитка последнего оборота. У колпачковидных раковин различают скульптуру концентрическую (параллельную основанию раковины) и радиальную (рёбра расходятся лучеобразно от вершин к основанию).</w:t>
      </w:r>
    </w:p>
    <w:p w:rsidR="0018308E" w:rsidRDefault="0018308E">
      <w:pPr>
        <w:widowControl w:val="0"/>
        <w:spacing w:before="120"/>
        <w:ind w:firstLine="567"/>
        <w:jc w:val="both"/>
        <w:rPr>
          <w:color w:val="000000"/>
          <w:sz w:val="24"/>
          <w:szCs w:val="24"/>
        </w:rPr>
      </w:pPr>
      <w:r>
        <w:rPr>
          <w:color w:val="000000"/>
          <w:sz w:val="24"/>
          <w:szCs w:val="24"/>
        </w:rPr>
        <w:t>На наружной поверхности раковины бывают видны следы нарастания как у гладких, так и скульптированных раковин. У одних форм они не видны, у других- резкие и грубые. У колпачковидных раковин следы нарастания имеют концентрическое строение, у спиральных-обычно поперечное.</w:t>
      </w:r>
    </w:p>
    <w:p w:rsidR="0018308E" w:rsidRDefault="0018308E">
      <w:pPr>
        <w:widowControl w:val="0"/>
        <w:spacing w:before="120"/>
        <w:ind w:firstLine="567"/>
        <w:jc w:val="both"/>
        <w:rPr>
          <w:color w:val="000000"/>
          <w:sz w:val="24"/>
          <w:szCs w:val="24"/>
        </w:rPr>
      </w:pPr>
      <w:r>
        <w:rPr>
          <w:color w:val="000000"/>
          <w:sz w:val="24"/>
          <w:szCs w:val="24"/>
        </w:rPr>
        <w:t>При изучении линий нарастания прежде всего определяется их соотношение с осевой плоскостью раковины, причем угол, составленный последней и следами нарастания, называется углом (линией) нарастания. В элементах линий нарастания различают спиральный и антиспиральный синусы. Первый из них (верхний) соответствует изгибам по линии навивания раковины, второй (нижний).</w:t>
      </w:r>
    </w:p>
    <w:p w:rsidR="0018308E" w:rsidRDefault="0018308E">
      <w:pPr>
        <w:widowControl w:val="0"/>
        <w:spacing w:before="120"/>
        <w:ind w:firstLine="567"/>
        <w:jc w:val="both"/>
        <w:rPr>
          <w:color w:val="000000"/>
          <w:sz w:val="24"/>
          <w:szCs w:val="24"/>
        </w:rPr>
      </w:pPr>
      <w:r>
        <w:rPr>
          <w:color w:val="000000"/>
          <w:sz w:val="24"/>
          <w:szCs w:val="24"/>
        </w:rPr>
        <w:t>Крышечка служит для плотного закрывания устья раковины и при возникновении неблагоприятных внешних условий. Крышечка обычно бывает роговой, вследствие чего в ископаемом состоянии встречается редко.Форма крышечек бывает коническая и дискоидальная.</w:t>
      </w:r>
    </w:p>
    <w:p w:rsidR="0018308E" w:rsidRDefault="0018308E">
      <w:pPr>
        <w:widowControl w:val="0"/>
        <w:spacing w:before="120"/>
        <w:ind w:firstLine="567"/>
        <w:jc w:val="both"/>
        <w:rPr>
          <w:color w:val="000000"/>
          <w:sz w:val="24"/>
          <w:szCs w:val="24"/>
        </w:rPr>
      </w:pPr>
      <w:r>
        <w:rPr>
          <w:color w:val="000000"/>
          <w:sz w:val="24"/>
          <w:szCs w:val="24"/>
        </w:rPr>
        <w:t>Раковина обычно состоит из основного известкового корпуса, собственно раковины, которая при жизни животного нередко покрыта с поверхности тонким органическим слоем, окрашенным часто в различные яркие цвета. В ископаемом состоянии этот слой и следы окраски сохраняются редко.</w:t>
      </w:r>
    </w:p>
    <w:p w:rsidR="0018308E" w:rsidRDefault="0018308E">
      <w:pPr>
        <w:widowControl w:val="0"/>
        <w:spacing w:before="120"/>
        <w:ind w:firstLine="567"/>
        <w:rPr>
          <w:color w:val="000000"/>
          <w:sz w:val="24"/>
          <w:szCs w:val="24"/>
        </w:rPr>
      </w:pPr>
      <w:r>
        <w:rPr>
          <w:color w:val="000000"/>
          <w:sz w:val="24"/>
          <w:szCs w:val="24"/>
        </w:rPr>
        <w:t>Собственно раковина у брюхоногих слагается арагонитом или кальцитом. У многих раковин развивается мощный фарфоровидный слой. Он представляет собой сложную систему из тончайших известковых табличек, располагающихся в трёх, а иногда и больше слоях.</w:t>
      </w:r>
    </w:p>
    <w:p w:rsidR="0018308E" w:rsidRDefault="0018308E">
      <w:bookmarkStart w:id="0" w:name="_GoBack"/>
      <w:bookmarkEnd w:id="0"/>
    </w:p>
    <w:sectPr w:rsidR="0018308E">
      <w:pgSz w:w="11906" w:h="16838"/>
      <w:pgMar w:top="1134" w:right="1134" w:bottom="1134" w:left="1134" w:header="1440" w:footer="1440" w:gutter="0"/>
      <w:cols w:space="720"/>
      <w:noEndnote/>
      <w:docGrid w:linePitch="1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4192"/>
    <w:rsid w:val="0018308E"/>
    <w:rsid w:val="00797245"/>
    <w:rsid w:val="008678DA"/>
    <w:rsid w:val="00C341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D136003-613E-4E4E-A4F1-74B7CC26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4991</Words>
  <Characters>2846</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Брюхоногие моллюски</vt:lpstr>
    </vt:vector>
  </TitlesOfParts>
  <Company>PERSONAL COMPUTERS</Company>
  <LinksUpToDate>false</LinksUpToDate>
  <CharactersWithSpaces>7822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Брюхоногие моллюски</dc:title>
  <dc:subject/>
  <dc:creator>USER</dc:creator>
  <cp:keywords/>
  <dc:description/>
  <cp:lastModifiedBy>admin</cp:lastModifiedBy>
  <cp:revision>2</cp:revision>
  <dcterms:created xsi:type="dcterms:W3CDTF">2014-01-27T00:42:00Z</dcterms:created>
  <dcterms:modified xsi:type="dcterms:W3CDTF">2014-01-27T00:42:00Z</dcterms:modified>
</cp:coreProperties>
</file>