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F7" w:rsidRPr="0010184A" w:rsidRDefault="008252F7" w:rsidP="0010184A">
      <w:pPr>
        <w:ind w:firstLine="709"/>
        <w:jc w:val="both"/>
      </w:pPr>
      <w:r w:rsidRPr="0010184A">
        <w:t>СОДЕРЖАНИЕ</w:t>
      </w:r>
    </w:p>
    <w:p w:rsidR="008252F7" w:rsidRPr="0010184A" w:rsidRDefault="008252F7" w:rsidP="0010184A">
      <w:pPr>
        <w:pStyle w:val="a4"/>
        <w:ind w:firstLine="709"/>
        <w:jc w:val="both"/>
        <w:rPr>
          <w:b w:val="0"/>
        </w:rPr>
      </w:pPr>
    </w:p>
    <w:p w:rsidR="008252F7" w:rsidRPr="0010184A" w:rsidRDefault="008252F7" w:rsidP="0010184A">
      <w:pPr>
        <w:pStyle w:val="12"/>
        <w:tabs>
          <w:tab w:val="right" w:leader="dot" w:pos="9628"/>
        </w:tabs>
        <w:spacing w:after="0"/>
        <w:jc w:val="both"/>
        <w:rPr>
          <w:noProof/>
        </w:rPr>
      </w:pPr>
      <w:r w:rsidRPr="0010184A">
        <w:fldChar w:fldCharType="begin"/>
      </w:r>
      <w:r w:rsidRPr="0010184A">
        <w:instrText xml:space="preserve"> TOC \o "1-3" \h \z \u </w:instrText>
      </w:r>
      <w:r w:rsidRPr="0010184A">
        <w:fldChar w:fldCharType="separate"/>
      </w:r>
      <w:hyperlink w:anchor="_Toc217138063" w:history="1">
        <w:r w:rsidRPr="0010184A">
          <w:rPr>
            <w:rStyle w:val="ad"/>
            <w:noProof/>
            <w:color w:val="auto"/>
          </w:rPr>
          <w:t>Введение</w:t>
        </w:r>
      </w:hyperlink>
    </w:p>
    <w:p w:rsidR="008252F7" w:rsidRPr="0010184A" w:rsidRDefault="007455DE" w:rsidP="0010184A">
      <w:pPr>
        <w:pStyle w:val="12"/>
        <w:tabs>
          <w:tab w:val="right" w:leader="dot" w:pos="9628"/>
        </w:tabs>
        <w:spacing w:after="0"/>
        <w:jc w:val="both"/>
        <w:rPr>
          <w:noProof/>
        </w:rPr>
      </w:pPr>
      <w:hyperlink w:anchor="_Toc217138064" w:history="1">
        <w:r w:rsidR="008252F7" w:rsidRPr="0010184A">
          <w:rPr>
            <w:rStyle w:val="ad"/>
            <w:noProof/>
            <w:color w:val="auto"/>
          </w:rPr>
          <w:t>1</w:t>
        </w:r>
        <w:r w:rsidR="0010184A">
          <w:rPr>
            <w:rStyle w:val="ad"/>
            <w:noProof/>
            <w:color w:val="auto"/>
          </w:rPr>
          <w:t>.</w:t>
        </w:r>
        <w:r w:rsidR="008252F7" w:rsidRPr="0010184A">
          <w:rPr>
            <w:rStyle w:val="ad"/>
            <w:noProof/>
            <w:color w:val="auto"/>
          </w:rPr>
          <w:t xml:space="preserve"> Краткая организационная характеристика ООО «Слотекс»</w:t>
        </w:r>
      </w:hyperlink>
      <w:r w:rsidR="0010184A" w:rsidRPr="0010184A">
        <w:rPr>
          <w:noProof/>
        </w:rPr>
        <w:t xml:space="preserve"> </w:t>
      </w:r>
    </w:p>
    <w:p w:rsidR="008252F7" w:rsidRPr="0010184A" w:rsidRDefault="007455DE" w:rsidP="0010184A">
      <w:pPr>
        <w:pStyle w:val="12"/>
        <w:tabs>
          <w:tab w:val="right" w:leader="dot" w:pos="9628"/>
        </w:tabs>
        <w:spacing w:after="0"/>
        <w:jc w:val="both"/>
        <w:rPr>
          <w:noProof/>
        </w:rPr>
      </w:pPr>
      <w:hyperlink w:anchor="_Toc217138065" w:history="1">
        <w:r w:rsidR="008252F7" w:rsidRPr="0010184A">
          <w:rPr>
            <w:rStyle w:val="ad"/>
            <w:noProof/>
            <w:color w:val="auto"/>
          </w:rPr>
          <w:t>2</w:t>
        </w:r>
        <w:r w:rsidR="0010184A">
          <w:rPr>
            <w:rStyle w:val="ad"/>
            <w:noProof/>
            <w:color w:val="auto"/>
          </w:rPr>
          <w:t>.</w:t>
        </w:r>
        <w:r w:rsidR="008252F7" w:rsidRPr="0010184A">
          <w:rPr>
            <w:rStyle w:val="ad"/>
            <w:noProof/>
            <w:color w:val="auto"/>
          </w:rPr>
          <w:t xml:space="preserve"> Анализ имущества и источников его формирования</w:t>
        </w:r>
      </w:hyperlink>
    </w:p>
    <w:p w:rsidR="008252F7" w:rsidRPr="0010184A" w:rsidRDefault="007455DE" w:rsidP="0010184A">
      <w:pPr>
        <w:pStyle w:val="12"/>
        <w:tabs>
          <w:tab w:val="right" w:leader="dot" w:pos="9628"/>
        </w:tabs>
        <w:spacing w:after="0"/>
        <w:jc w:val="both"/>
        <w:rPr>
          <w:noProof/>
        </w:rPr>
      </w:pPr>
      <w:hyperlink w:anchor="_Toc217138066" w:history="1">
        <w:r w:rsidR="008252F7" w:rsidRPr="0010184A">
          <w:rPr>
            <w:rStyle w:val="ad"/>
            <w:noProof/>
            <w:color w:val="auto"/>
          </w:rPr>
          <w:t>3</w:t>
        </w:r>
        <w:r w:rsidR="0010184A">
          <w:rPr>
            <w:rStyle w:val="ad"/>
            <w:noProof/>
            <w:color w:val="auto"/>
          </w:rPr>
          <w:t>.</w:t>
        </w:r>
        <w:r w:rsidR="008252F7" w:rsidRPr="0010184A">
          <w:rPr>
            <w:rStyle w:val="ad"/>
            <w:noProof/>
            <w:color w:val="auto"/>
          </w:rPr>
          <w:t xml:space="preserve"> Анализ ликвидности и платежеспособности</w:t>
        </w:r>
      </w:hyperlink>
    </w:p>
    <w:p w:rsidR="008252F7" w:rsidRPr="0010184A" w:rsidRDefault="007455DE" w:rsidP="0010184A">
      <w:pPr>
        <w:pStyle w:val="12"/>
        <w:tabs>
          <w:tab w:val="right" w:leader="dot" w:pos="9628"/>
        </w:tabs>
        <w:spacing w:after="0"/>
        <w:jc w:val="both"/>
        <w:rPr>
          <w:noProof/>
        </w:rPr>
      </w:pPr>
      <w:hyperlink w:anchor="_Toc217138067" w:history="1">
        <w:r w:rsidR="008252F7" w:rsidRPr="0010184A">
          <w:rPr>
            <w:rStyle w:val="ad"/>
            <w:noProof/>
            <w:color w:val="auto"/>
          </w:rPr>
          <w:t>4</w:t>
        </w:r>
        <w:r w:rsidR="0010184A">
          <w:rPr>
            <w:rStyle w:val="ad"/>
            <w:noProof/>
            <w:color w:val="auto"/>
          </w:rPr>
          <w:t>.</w:t>
        </w:r>
        <w:r w:rsidR="008252F7" w:rsidRPr="0010184A">
          <w:rPr>
            <w:rStyle w:val="ad"/>
            <w:noProof/>
            <w:color w:val="auto"/>
          </w:rPr>
          <w:t xml:space="preserve"> Оценка эффективности хозяйственной деятельности</w:t>
        </w:r>
      </w:hyperlink>
    </w:p>
    <w:p w:rsidR="008252F7" w:rsidRPr="0010184A" w:rsidRDefault="007455DE" w:rsidP="0010184A">
      <w:pPr>
        <w:pStyle w:val="12"/>
        <w:tabs>
          <w:tab w:val="right" w:leader="dot" w:pos="9628"/>
        </w:tabs>
        <w:spacing w:after="0"/>
        <w:jc w:val="both"/>
        <w:rPr>
          <w:noProof/>
        </w:rPr>
      </w:pPr>
      <w:hyperlink w:anchor="_Toc217138069" w:history="1">
        <w:r w:rsidR="008252F7" w:rsidRPr="0010184A">
          <w:rPr>
            <w:rStyle w:val="ad"/>
            <w:noProof/>
            <w:color w:val="auto"/>
          </w:rPr>
          <w:t>Заключение</w:t>
        </w:r>
      </w:hyperlink>
    </w:p>
    <w:p w:rsidR="008252F7" w:rsidRPr="0010184A" w:rsidRDefault="007455DE" w:rsidP="0010184A">
      <w:pPr>
        <w:pStyle w:val="12"/>
        <w:tabs>
          <w:tab w:val="right" w:leader="dot" w:pos="9628"/>
        </w:tabs>
        <w:spacing w:after="0"/>
        <w:jc w:val="both"/>
        <w:rPr>
          <w:noProof/>
        </w:rPr>
      </w:pPr>
      <w:hyperlink w:anchor="_Toc217138070" w:history="1">
        <w:r w:rsidR="008252F7" w:rsidRPr="0010184A">
          <w:rPr>
            <w:rStyle w:val="ad"/>
            <w:noProof/>
            <w:color w:val="auto"/>
          </w:rPr>
          <w:t>Список использованной литературы</w:t>
        </w:r>
      </w:hyperlink>
    </w:p>
    <w:p w:rsidR="008252F7" w:rsidRPr="0010184A" w:rsidRDefault="008252F7" w:rsidP="0010184A">
      <w:pPr>
        <w:ind w:firstLine="709"/>
        <w:jc w:val="both"/>
      </w:pPr>
      <w:r w:rsidRPr="0010184A">
        <w:fldChar w:fldCharType="end"/>
      </w:r>
    </w:p>
    <w:p w:rsidR="00EB21DE" w:rsidRPr="0010184A" w:rsidRDefault="008252F7" w:rsidP="0010184A">
      <w:pPr>
        <w:pStyle w:val="11"/>
        <w:ind w:firstLine="709"/>
        <w:jc w:val="both"/>
        <w:rPr>
          <w:b w:val="0"/>
        </w:rPr>
      </w:pPr>
      <w:r w:rsidRPr="0010184A">
        <w:rPr>
          <w:b w:val="0"/>
        </w:rPr>
        <w:br w:type="page"/>
      </w:r>
      <w:bookmarkStart w:id="0" w:name="_Toc217138063"/>
      <w:r w:rsidR="0003620F" w:rsidRPr="0010184A">
        <w:rPr>
          <w:b w:val="0"/>
        </w:rPr>
        <w:lastRenderedPageBreak/>
        <w:t>Введение</w:t>
      </w:r>
      <w:bookmarkEnd w:id="0"/>
    </w:p>
    <w:p w:rsidR="0003620F" w:rsidRPr="0010184A" w:rsidRDefault="0003620F" w:rsidP="0010184A">
      <w:pPr>
        <w:pStyle w:val="a5"/>
      </w:pPr>
    </w:p>
    <w:p w:rsidR="006C35F8" w:rsidRPr="0010184A" w:rsidRDefault="006C35F8" w:rsidP="0010184A">
      <w:pPr>
        <w:pStyle w:val="a5"/>
      </w:pPr>
      <w:r w:rsidRPr="0010184A">
        <w:t>В современных условиях в связи с полной самостоятельностью деятельности организаций возникает вопрос об их финансовой стабильности, что вызывает необходимость анализа хозяйственной деятельности.</w:t>
      </w:r>
    </w:p>
    <w:p w:rsidR="006C35F8" w:rsidRPr="0010184A" w:rsidRDefault="006C35F8" w:rsidP="0010184A">
      <w:pPr>
        <w:pStyle w:val="a5"/>
      </w:pPr>
      <w:r w:rsidRPr="0010184A">
        <w:t>Для оценки финансовой устойчивости предприятия необходим анализ финансового состояния. Анализ финансового состояния – один из важнейших разделов этого направления, основная цель которого – оценка будущего потенциала организации, выявления недостатков работы для получения максимальной прибыли.</w:t>
      </w:r>
    </w:p>
    <w:p w:rsidR="006C35F8" w:rsidRPr="0010184A" w:rsidRDefault="006C35F8" w:rsidP="0010184A">
      <w:pPr>
        <w:pStyle w:val="a5"/>
      </w:pPr>
      <w:r w:rsidRPr="0010184A">
        <w:t>Актуальность темы работы обоснована объективной необходимостью разработки и использования современных методов финансового анализа и необходимостью определения инструментов, с помощью которых возможно проведение анализа финансового состояния</w:t>
      </w:r>
      <w:r w:rsidR="0010184A" w:rsidRPr="0010184A">
        <w:t xml:space="preserve"> </w:t>
      </w:r>
      <w:r w:rsidRPr="0010184A">
        <w:t>в реальной практике российских предприятий.</w:t>
      </w:r>
    </w:p>
    <w:p w:rsidR="006C35F8" w:rsidRPr="0010184A" w:rsidRDefault="006C35F8" w:rsidP="0010184A">
      <w:pPr>
        <w:pStyle w:val="a5"/>
      </w:pPr>
      <w:r w:rsidRPr="0010184A">
        <w:t>Целью работы явилась оценка финансового состояния предприятия и разработка направлений его улучшения.</w:t>
      </w:r>
    </w:p>
    <w:p w:rsidR="006C35F8" w:rsidRPr="0010184A" w:rsidRDefault="006C35F8" w:rsidP="0010184A">
      <w:pPr>
        <w:pStyle w:val="a5"/>
      </w:pPr>
      <w:r w:rsidRPr="0010184A">
        <w:t>В соответствии с данной целью в работе были поставлены следующие основные задачи:</w:t>
      </w:r>
    </w:p>
    <w:p w:rsidR="006C35F8" w:rsidRPr="0010184A" w:rsidRDefault="006C35F8" w:rsidP="0010184A">
      <w:pPr>
        <w:pStyle w:val="a5"/>
      </w:pPr>
      <w:r w:rsidRPr="0010184A">
        <w:t>1. дать краткую характеристику и провести исследование структуры имущества предприятия и источников его финансирования;</w:t>
      </w:r>
    </w:p>
    <w:p w:rsidR="006C35F8" w:rsidRPr="0010184A" w:rsidRDefault="006C35F8" w:rsidP="0010184A">
      <w:pPr>
        <w:pStyle w:val="a5"/>
      </w:pPr>
      <w:r w:rsidRPr="0010184A">
        <w:t>2. провести анализ финансового состояния исследуемого предприятия.</w:t>
      </w:r>
    </w:p>
    <w:p w:rsidR="006C35F8" w:rsidRPr="0010184A" w:rsidRDefault="006C35F8" w:rsidP="0010184A">
      <w:pPr>
        <w:pStyle w:val="a5"/>
      </w:pPr>
      <w:r w:rsidRPr="0010184A">
        <w:t>Объектом исследования явилось ООО «Слотекс».</w:t>
      </w:r>
    </w:p>
    <w:p w:rsidR="0003620F" w:rsidRPr="0010184A" w:rsidRDefault="0003620F" w:rsidP="0010184A">
      <w:pPr>
        <w:pStyle w:val="a5"/>
      </w:pPr>
    </w:p>
    <w:p w:rsidR="0003620F" w:rsidRPr="0010184A" w:rsidRDefault="0003620F" w:rsidP="0010184A">
      <w:pPr>
        <w:pStyle w:val="11"/>
        <w:ind w:firstLine="709"/>
        <w:jc w:val="both"/>
        <w:rPr>
          <w:b w:val="0"/>
        </w:rPr>
      </w:pPr>
      <w:r w:rsidRPr="0010184A">
        <w:rPr>
          <w:b w:val="0"/>
        </w:rPr>
        <w:br w:type="page"/>
      </w:r>
      <w:bookmarkStart w:id="1" w:name="_Toc217138064"/>
      <w:r w:rsidRPr="0010184A">
        <w:rPr>
          <w:b w:val="0"/>
        </w:rPr>
        <w:t>1 Краткая организационная характеристика ООО «Слотекс»</w:t>
      </w:r>
      <w:bookmarkEnd w:id="1"/>
    </w:p>
    <w:p w:rsidR="0003620F" w:rsidRPr="0010184A" w:rsidRDefault="0003620F" w:rsidP="0010184A">
      <w:pPr>
        <w:pStyle w:val="a5"/>
      </w:pPr>
    </w:p>
    <w:p w:rsidR="00484299" w:rsidRPr="0010184A" w:rsidRDefault="00484299" w:rsidP="0010184A">
      <w:pPr>
        <w:pStyle w:val="a5"/>
      </w:pPr>
      <w:r w:rsidRPr="0010184A">
        <w:t>Общество с ограниченной ответственностью «Слотекс» зарегистрировано администрацией г. Москвы 29.09.2001г., регистрационный номер 102, лицензия № 7739294604 от 07.08.2000г. ООО «Слотекс» является юридическим лицом и действует на основании Устава предприятия и законодательства Российской федерации. Права и обязанности юридического лица ООО “Слотекс”</w:t>
      </w:r>
      <w:r w:rsidR="0010184A" w:rsidRPr="0010184A">
        <w:t xml:space="preserve"> </w:t>
      </w:r>
      <w:r w:rsidRPr="0010184A">
        <w:t>приобрело с даты его регистрации. Общество имеет печать со своим наименованием, расчетный счет в рублях в учреждении банка.</w:t>
      </w:r>
    </w:p>
    <w:p w:rsidR="00484299" w:rsidRPr="0010184A" w:rsidRDefault="00484299" w:rsidP="0010184A">
      <w:pPr>
        <w:pStyle w:val="a5"/>
      </w:pPr>
      <w:r w:rsidRPr="0010184A">
        <w:t xml:space="preserve">Местонахождение: индекс </w:t>
      </w:r>
      <w:smartTag w:uri="urn:schemas-microsoft-com:office:smarttags" w:element="metricconverter">
        <w:smartTagPr>
          <w:attr w:name="ProductID" w:val="111141 г"/>
        </w:smartTagPr>
        <w:r w:rsidRPr="0010184A">
          <w:t>111141 г</w:t>
        </w:r>
      </w:smartTag>
      <w:r w:rsidRPr="0010184A">
        <w:t>. Москва, ул. Электродная д.2 стр.12-13-14, тел.:775-75-01</w:t>
      </w:r>
    </w:p>
    <w:p w:rsidR="00484299" w:rsidRPr="0010184A" w:rsidRDefault="00484299" w:rsidP="0010184A">
      <w:pPr>
        <w:pStyle w:val="a5"/>
      </w:pPr>
      <w:r w:rsidRPr="0010184A">
        <w:t>Учредителями ООО “Слотекс” являются: Егоров А.Е., Иосипов Е.А.</w:t>
      </w:r>
    </w:p>
    <w:p w:rsidR="00484299" w:rsidRPr="0010184A" w:rsidRDefault="00484299" w:rsidP="0010184A">
      <w:pPr>
        <w:pStyle w:val="a5"/>
      </w:pPr>
      <w:r w:rsidRPr="0010184A">
        <w:t>ООО “Слотекс”</w:t>
      </w:r>
      <w:r w:rsidR="0010184A" w:rsidRPr="0010184A">
        <w:t xml:space="preserve"> </w:t>
      </w:r>
      <w:r w:rsidRPr="0010184A">
        <w:t xml:space="preserve">несет ответственность по своим обязательствам только в пределах своего имущества. </w:t>
      </w:r>
    </w:p>
    <w:p w:rsidR="00484299" w:rsidRPr="0010184A" w:rsidRDefault="00484299" w:rsidP="0010184A">
      <w:pPr>
        <w:pStyle w:val="a5"/>
      </w:pPr>
      <w:r w:rsidRPr="0010184A">
        <w:t>Основными целями деятельности общества являются: получение прибыли и расширение видов производства для обеспечения стабильной высокорентабельной деятельности общества.</w:t>
      </w:r>
    </w:p>
    <w:p w:rsidR="00484299" w:rsidRPr="0010184A" w:rsidRDefault="00484299" w:rsidP="0010184A">
      <w:pPr>
        <w:pStyle w:val="a5"/>
      </w:pPr>
      <w:r w:rsidRPr="0010184A">
        <w:t>Баланс, отчет о прибылях и убытках, а также иные финансовые документы для отчетности составляются в соответствии с действующим законодательством.</w:t>
      </w:r>
    </w:p>
    <w:p w:rsidR="00484299" w:rsidRPr="0010184A" w:rsidRDefault="00484299" w:rsidP="0010184A">
      <w:pPr>
        <w:pStyle w:val="a5"/>
      </w:pPr>
      <w:r w:rsidRPr="0010184A">
        <w:t>По месту нахождения</w:t>
      </w:r>
      <w:r w:rsidR="0010184A" w:rsidRPr="0010184A">
        <w:t xml:space="preserve"> </w:t>
      </w:r>
      <w:r w:rsidRPr="0010184A">
        <w:t>ООО “Слотекс” ведется полная документация, в том числе:</w:t>
      </w:r>
    </w:p>
    <w:p w:rsidR="00484299" w:rsidRPr="0010184A" w:rsidRDefault="00484299" w:rsidP="0010184A">
      <w:pPr>
        <w:pStyle w:val="a5"/>
        <w:numPr>
          <w:ilvl w:val="0"/>
          <w:numId w:val="2"/>
        </w:numPr>
        <w:ind w:left="0" w:firstLine="709"/>
      </w:pPr>
      <w:r w:rsidRPr="0010184A">
        <w:t>учредительные документы ООО “Слотекс”, а также нормативные документы, регулирующие отношения внутри общества, с последующими изменениями и дополнениями;</w:t>
      </w:r>
    </w:p>
    <w:p w:rsidR="00484299" w:rsidRPr="0010184A" w:rsidRDefault="00484299" w:rsidP="0010184A">
      <w:pPr>
        <w:pStyle w:val="a5"/>
        <w:numPr>
          <w:ilvl w:val="0"/>
          <w:numId w:val="2"/>
        </w:numPr>
        <w:ind w:left="0" w:firstLine="709"/>
      </w:pPr>
      <w:r w:rsidRPr="0010184A">
        <w:t>все документы бухгалтерского учета, необходимые для проведения собственных ревизий ООО “Слотекс”, а также проверок соответствующими государственными органами</w:t>
      </w:r>
      <w:r w:rsidR="0010184A" w:rsidRPr="0010184A">
        <w:t xml:space="preserve"> </w:t>
      </w:r>
      <w:r w:rsidRPr="0010184A">
        <w:t>согласно действующему законодательству;</w:t>
      </w:r>
    </w:p>
    <w:p w:rsidR="00484299" w:rsidRPr="0010184A" w:rsidRDefault="00484299" w:rsidP="0010184A">
      <w:pPr>
        <w:pStyle w:val="a5"/>
        <w:numPr>
          <w:ilvl w:val="0"/>
          <w:numId w:val="2"/>
        </w:numPr>
        <w:ind w:left="0" w:firstLine="709"/>
      </w:pPr>
      <w:r w:rsidRPr="0010184A">
        <w:t>реестр акционеров;</w:t>
      </w:r>
    </w:p>
    <w:p w:rsidR="00484299" w:rsidRPr="0010184A" w:rsidRDefault="00484299" w:rsidP="0010184A">
      <w:pPr>
        <w:pStyle w:val="a5"/>
        <w:numPr>
          <w:ilvl w:val="0"/>
          <w:numId w:val="2"/>
        </w:numPr>
        <w:ind w:left="0" w:firstLine="709"/>
      </w:pPr>
      <w:r w:rsidRPr="0010184A">
        <w:t>протоколы заседаний, собраний акционеров, Совета директоров и Ревизионной комиссии;</w:t>
      </w:r>
    </w:p>
    <w:p w:rsidR="00484299" w:rsidRPr="0010184A" w:rsidRDefault="00484299" w:rsidP="0010184A">
      <w:pPr>
        <w:pStyle w:val="a5"/>
        <w:numPr>
          <w:ilvl w:val="0"/>
          <w:numId w:val="2"/>
        </w:numPr>
        <w:ind w:left="0" w:firstLine="709"/>
      </w:pPr>
      <w:r w:rsidRPr="0010184A">
        <w:t>перечень лиц, имеющих доверенность на представление ООО “Слотекс”.</w:t>
      </w:r>
    </w:p>
    <w:p w:rsidR="00484299" w:rsidRPr="0010184A" w:rsidRDefault="00484299" w:rsidP="0010184A">
      <w:pPr>
        <w:pStyle w:val="a5"/>
      </w:pPr>
      <w:r w:rsidRPr="0010184A">
        <w:t>Основной вид деятельности предприятия: производство и оптово-розничная торговля комплектующих для изготовления мебели.</w:t>
      </w:r>
    </w:p>
    <w:p w:rsidR="00484299" w:rsidRPr="0010184A" w:rsidRDefault="00484299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Организационная структура предприятия представлена на рис.2.1:</w:t>
      </w:r>
    </w:p>
    <w:p w:rsidR="00484299" w:rsidRDefault="00484299" w:rsidP="0010184A">
      <w:pPr>
        <w:ind w:firstLine="709"/>
        <w:jc w:val="both"/>
        <w:rPr>
          <w:szCs w:val="24"/>
          <w:lang w:eastAsia="ru-RU"/>
        </w:rPr>
      </w:pPr>
    </w:p>
    <w:p w:rsidR="00C14E80" w:rsidRPr="00C14E80" w:rsidRDefault="00C14E80" w:rsidP="0010184A">
      <w:pPr>
        <w:ind w:firstLine="709"/>
        <w:jc w:val="both"/>
        <w:rPr>
          <w:szCs w:val="24"/>
          <w:lang w:eastAsia="ru-RU"/>
        </w:rPr>
      </w:pPr>
    </w:p>
    <w:p w:rsidR="00484299" w:rsidRPr="00C14E80" w:rsidRDefault="007455DE" w:rsidP="0010184A">
      <w:pPr>
        <w:ind w:firstLine="709"/>
        <w:jc w:val="both"/>
        <w:rPr>
          <w:szCs w:val="24"/>
          <w:lang w:eastAsia="ru-RU"/>
        </w:rPr>
      </w:pPr>
      <w:r>
        <w:rPr>
          <w:noProof/>
          <w:lang w:eastAsia="ru-RU"/>
        </w:rPr>
        <w:pict>
          <v:line id="_x0000_s1026" style="position:absolute;left:0;text-align:left;flip:x;z-index:251661312" from="-28pt,63.3pt" to="-28pt,237.3pt"/>
        </w:pict>
      </w:r>
      <w:r>
        <w:rPr>
          <w:noProof/>
          <w:lang w:eastAsia="ru-RU"/>
        </w:rPr>
        <w:pict>
          <v:line id="_x0000_s1027" style="position:absolute;left:0;text-align:left;z-index:251663360" from="-28pt,63.3pt" to="-10.9pt,63.3pt"/>
        </w:pict>
      </w:r>
      <w:r>
        <w:rPr>
          <w:noProof/>
          <w:lang w:eastAsia="ru-RU"/>
        </w:rPr>
        <w:pict>
          <v:rect id="_x0000_s1028" style="position:absolute;left:0;text-align:left;margin-left:-7pt;margin-top:44.25pt;width:85.5pt;height:36.9pt;z-index:251651072">
            <v:textbox style="mso-next-textbox:#_x0000_s1028">
              <w:txbxContent>
                <w:p w:rsidR="00484299" w:rsidRPr="005B551E" w:rsidRDefault="00484299" w:rsidP="00484299">
                  <w:pPr>
                    <w:spacing w:line="240" w:lineRule="auto"/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F13843">
                    <w:rPr>
                      <w:sz w:val="20"/>
                      <w:szCs w:val="20"/>
                    </w:rPr>
                    <w:t>Главный инженер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left:0;text-align:left;margin-left:404.7pt;margin-top:135pt;width:81.3pt;height:27pt;z-index:251654144">
            <v:textbox style="mso-next-textbox:#_x0000_s1029">
              <w:txbxContent>
                <w:p w:rsidR="00484299" w:rsidRPr="00D94909" w:rsidRDefault="00484299" w:rsidP="00484299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D94909">
                    <w:rPr>
                      <w:sz w:val="18"/>
                      <w:szCs w:val="18"/>
                    </w:rPr>
                    <w:t xml:space="preserve">Административно- хоз. </w:t>
                  </w:r>
                  <w:r>
                    <w:rPr>
                      <w:sz w:val="18"/>
                      <w:szCs w:val="18"/>
                    </w:rPr>
                    <w:t>с</w:t>
                  </w:r>
                  <w:r w:rsidRPr="00D94909">
                    <w:rPr>
                      <w:sz w:val="18"/>
                      <w:szCs w:val="18"/>
                    </w:rPr>
                    <w:t>лужба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left:0;text-align:left;margin-left:401.85pt;margin-top:90pt;width:84.15pt;height:27pt;z-index:251655168">
            <v:textbox style="mso-next-textbox:#_x0000_s1030">
              <w:txbxContent>
                <w:p w:rsidR="00484299" w:rsidRPr="00D94909" w:rsidRDefault="00484299" w:rsidP="00484299">
                  <w:pPr>
                    <w:jc w:val="center"/>
                    <w:rPr>
                      <w:sz w:val="18"/>
                      <w:szCs w:val="18"/>
                    </w:rPr>
                  </w:pPr>
                  <w:r w:rsidRPr="00D94909">
                    <w:rPr>
                      <w:sz w:val="18"/>
                      <w:szCs w:val="18"/>
                    </w:rPr>
                    <w:t>Отдел кадров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left:0;text-align:left;margin-left:401.85pt;margin-top:45pt;width:84.15pt;height:36.9pt;z-index:251656192">
            <v:textbox style="mso-next-textbox:#_x0000_s1031">
              <w:txbxContent>
                <w:p w:rsidR="00484299" w:rsidRPr="00D94909" w:rsidRDefault="00484299" w:rsidP="00484299">
                  <w:pPr>
                    <w:jc w:val="center"/>
                    <w:rPr>
                      <w:sz w:val="18"/>
                      <w:szCs w:val="18"/>
                    </w:rPr>
                  </w:pPr>
                  <w:r w:rsidRPr="00B069E8">
                    <w:rPr>
                      <w:sz w:val="16"/>
                      <w:szCs w:val="16"/>
                    </w:rPr>
                    <w:t>Зам. по снабжению,</w:t>
                  </w:r>
                  <w:r>
                    <w:rPr>
                      <w:sz w:val="18"/>
                      <w:szCs w:val="18"/>
                    </w:rPr>
                    <w:t xml:space="preserve"> кадрам и сбыту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left:0;text-align:left;margin-left:-28.5pt;margin-top:207pt;width:94.05pt;height:27.9pt;z-index:251657216">
            <v:textbox style="mso-next-textbox:#_x0000_s1032">
              <w:txbxContent>
                <w:p w:rsidR="00484299" w:rsidRPr="00F13843" w:rsidRDefault="00484299" w:rsidP="00484299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D94909"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 w:rsidRPr="00D94909"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D94909">
                    <w:rPr>
                      <w:sz w:val="18"/>
                      <w:szCs w:val="18"/>
                    </w:rPr>
                    <w:t xml:space="preserve">нженер по тех. </w:t>
                  </w:r>
                  <w:r>
                    <w:rPr>
                      <w:sz w:val="18"/>
                      <w:szCs w:val="18"/>
                    </w:rPr>
                    <w:t>б</w:t>
                  </w:r>
                  <w:r w:rsidRPr="00D94909">
                    <w:rPr>
                      <w:sz w:val="18"/>
                      <w:szCs w:val="18"/>
                    </w:rPr>
                    <w:t>ез</w:t>
                  </w:r>
                  <w:r>
                    <w:rPr>
                      <w:sz w:val="18"/>
                      <w:szCs w:val="18"/>
                    </w:rPr>
                    <w:t>опасности</w:t>
                  </w:r>
                </w:p>
                <w:p w:rsidR="00484299" w:rsidRPr="00247171" w:rsidRDefault="00484299" w:rsidP="00484299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left:0;text-align:left;margin-left:-28.5pt;margin-top:135pt;width:91.2pt;height:27.9pt;z-index:251659264">
            <v:textbox style="mso-next-textbox:#_x0000_s1033">
              <w:txbxContent>
                <w:p w:rsidR="00484299" w:rsidRPr="00964B7C" w:rsidRDefault="00484299" w:rsidP="00484299">
                  <w:pPr>
                    <w:jc w:val="center"/>
                    <w:rPr>
                      <w:sz w:val="20"/>
                      <w:szCs w:val="20"/>
                    </w:rPr>
                  </w:pPr>
                  <w:r w:rsidRPr="00964B7C">
                    <w:rPr>
                      <w:sz w:val="20"/>
                      <w:szCs w:val="20"/>
                    </w:rPr>
                    <w:t>Гл. механик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left:0;text-align:left;margin-left:-28.5pt;margin-top:171pt;width:91.2pt;height:27pt;z-index:251658240">
            <v:textbox style="mso-next-textbox:#_x0000_s1034">
              <w:txbxContent>
                <w:p w:rsidR="00484299" w:rsidRPr="00964B7C" w:rsidRDefault="00484299" w:rsidP="00484299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964B7C">
                    <w:rPr>
                      <w:sz w:val="18"/>
                      <w:szCs w:val="18"/>
                    </w:rPr>
                    <w:t>Служба механизации</w:t>
                  </w:r>
                </w:p>
                <w:p w:rsidR="00484299" w:rsidRPr="00F65F81" w:rsidRDefault="00484299" w:rsidP="00484299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left:0;text-align:left;margin-left:-28.5pt;margin-top:90pt;width:88.35pt;height:36.9pt;z-index:251660288">
            <v:textbox style="mso-next-textbox:#_x0000_s1035">
              <w:txbxContent>
                <w:p w:rsidR="00484299" w:rsidRPr="005B551E" w:rsidRDefault="00484299" w:rsidP="00484299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13843">
                    <w:rPr>
                      <w:sz w:val="20"/>
                      <w:szCs w:val="20"/>
                    </w:rPr>
                    <w:t>Зам. гл. инженера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_x0000_s1036" style="position:absolute;left:0;text-align:left;z-index:251662336" from="337.15pt,808.8pt" to="348.55pt,808.8pt"/>
        </w:pict>
      </w:r>
      <w:r>
        <w:rPr>
          <w:noProof/>
          <w:lang w:eastAsia="ru-RU"/>
        </w:rPr>
        <w:pict>
          <v:rect id="_x0000_s1037" style="position:absolute;left:0;text-align:left;margin-left:165.3pt;margin-top:-9pt;width:111.15pt;height:36pt;z-index:251653120">
            <v:textbox style="mso-next-textbox:#_x0000_s1037">
              <w:txbxContent>
                <w:p w:rsidR="00484299" w:rsidRPr="00F13843" w:rsidRDefault="00484299" w:rsidP="0048429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Начальник управления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left:0;text-align:left;margin-left:319.2pt;margin-top:0;width:68.4pt;height:27pt;z-index:251652096">
            <v:textbox style="mso-next-textbox:#_x0000_s1038">
              <w:txbxContent>
                <w:p w:rsidR="00484299" w:rsidRPr="005B551E" w:rsidRDefault="00484299" w:rsidP="0048429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5B551E">
                    <w:rPr>
                      <w:sz w:val="18"/>
                      <w:szCs w:val="18"/>
                    </w:rPr>
                    <w:t>Секретарь</w:t>
                  </w:r>
                </w:p>
              </w:txbxContent>
            </v:textbox>
          </v:rect>
        </w:pict>
      </w:r>
      <w:r>
        <w:rPr>
          <w:szCs w:val="24"/>
          <w:lang w:eastAsia="ru-RU"/>
        </w:rPr>
      </w:r>
      <w:r>
        <w:rPr>
          <w:szCs w:val="24"/>
          <w:lang w:eastAsia="ru-RU"/>
        </w:rPr>
        <w:pict>
          <v:group id="_x0000_s1039" editas="canvas" style="width:569pt;height:214.85pt;mso-position-horizontal-relative:char;mso-position-vertical-relative:line" coordorigin="338,139" coordsize="9158,34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338;top:139;width:9158;height:3484" o:preferrelative="f">
              <v:fill o:detectmouseclick="t"/>
              <v:path o:extrusionok="t" o:connecttype="none"/>
              <o:lock v:ext="edit" text="t"/>
            </v:shape>
            <v:line id="_x0000_s1041" style="position:absolute" from="4248,139" to="4905,140"/>
            <v:rect id="_x0000_s1042" style="position:absolute;left:1226;top:697;width:1402;height:571">
              <v:textbox style="mso-next-textbox:#_x0000_s1042" inset="6.84pt,3.42pt,6.84pt,3.42pt">
                <w:txbxContent>
                  <w:p w:rsidR="00484299" w:rsidRPr="00C14E80" w:rsidRDefault="00484299" w:rsidP="00484299">
                    <w:pPr>
                      <w:spacing w:line="240" w:lineRule="auto"/>
                      <w:jc w:val="center"/>
                      <w:rPr>
                        <w:sz w:val="17"/>
                        <w:szCs w:val="18"/>
                      </w:rPr>
                    </w:pPr>
                    <w:r w:rsidRPr="00C14E80">
                      <w:rPr>
                        <w:sz w:val="17"/>
                        <w:szCs w:val="18"/>
                      </w:rPr>
                      <w:t>Начальник производственного отдела</w:t>
                    </w:r>
                  </w:p>
                </w:txbxContent>
              </v:textbox>
            </v:rect>
            <v:rect id="_x0000_s1043" style="position:absolute;left:1270;top:1533;width:1358;height:557">
              <v:textbox style="mso-next-textbox:#_x0000_s1043" inset="6.84pt,3.42pt,6.84pt,3.42pt">
                <w:txbxContent>
                  <w:p w:rsidR="00484299" w:rsidRPr="00C14E80" w:rsidRDefault="00484299" w:rsidP="00484299">
                    <w:pPr>
                      <w:spacing w:line="240" w:lineRule="auto"/>
                      <w:jc w:val="center"/>
                      <w:rPr>
                        <w:sz w:val="19"/>
                        <w:szCs w:val="20"/>
                      </w:rPr>
                    </w:pPr>
                    <w:r w:rsidRPr="00C14E80">
                      <w:rPr>
                        <w:sz w:val="19"/>
                        <w:szCs w:val="20"/>
                      </w:rPr>
                      <w:t>Производственный цех</w:t>
                    </w:r>
                  </w:p>
                </w:txbxContent>
              </v:textbox>
            </v:rect>
            <v:rect id="_x0000_s1044" style="position:absolute;left:1270;top:2369;width:1358;height:418">
              <v:textbox style="mso-next-textbox:#_x0000_s1044" inset="6.84pt,3.42pt,6.84pt,3.42pt">
                <w:txbxContent>
                  <w:p w:rsidR="00484299" w:rsidRPr="00C14E80" w:rsidRDefault="00484299" w:rsidP="00484299">
                    <w:pPr>
                      <w:jc w:val="center"/>
                      <w:rPr>
                        <w:sz w:val="17"/>
                        <w:szCs w:val="18"/>
                      </w:rPr>
                    </w:pPr>
                    <w:r w:rsidRPr="00C14E80">
                      <w:rPr>
                        <w:sz w:val="17"/>
                        <w:szCs w:val="18"/>
                      </w:rPr>
                      <w:t>Отдел реализации</w:t>
                    </w:r>
                  </w:p>
                </w:txbxContent>
              </v:textbox>
            </v:rect>
            <v:line id="_x0000_s1045" style="position:absolute" from="482,557" to="6613,557"/>
            <v:line id="_x0000_s1046" style="position:absolute" from="482,557" to="482,697"/>
            <v:line id="_x0000_s1047" style="position:absolute" from="1664,557" to="1665,698"/>
            <v:line id="_x0000_s1048" style="position:absolute" from="5167,557" to="5168,698"/>
            <v:line id="_x0000_s1049" style="position:absolute" from="6613,557" to="6614,699"/>
            <v:line id="_x0000_s1050" style="position:absolute" from="920,1533" to="1008,1534"/>
            <v:line id="_x0000_s1051" style="position:absolute" from="963,2927" to="1052,2928"/>
            <v:line id="_x0000_s1052" style="position:absolute" from="1051,1533" to="1052,2926"/>
            <v:line id="_x0000_s1053" style="position:absolute" from="1007,2230" to="1052,2231"/>
            <v:line id="_x0000_s1054" style="position:absolute" from="1139,976" to="1140,2647"/>
            <v:line id="_x0000_s1055" style="position:absolute" from="1139,2648" to="1271,2649"/>
            <v:line id="_x0000_s1056" style="position:absolute" from="1139,1672" to="1227,1673"/>
            <v:line id="_x0000_s1057" style="position:absolute" from="1139,976" to="1226,977"/>
            <v:line id="_x0000_s1058" style="position:absolute" from="6085,836" to="6086,2230"/>
            <v:line id="_x0000_s1059" style="position:absolute" from="5912,2230" to="6044,2231"/>
            <v:line id="_x0000_s1060" style="position:absolute" from="5824,1672" to="5999,1673"/>
            <v:line id="_x0000_s1061" style="position:absolute" from="5868,836" to="6045,837"/>
            <v:line id="_x0000_s1062" style="position:absolute" from="7468,836" to="7598,837"/>
            <v:line id="_x0000_s1063" style="position:absolute;flip:x" from="7606,836" to="7613,2230"/>
            <v:line id="_x0000_s1064" style="position:absolute" from="7468,2230" to="7599,2231"/>
            <v:line id="_x0000_s1065" style="position:absolute" from="7468,1533" to="7599,1534"/>
            <v:rect id="_x0000_s1066" style="position:absolute;left:2803;top:1533;width:1400;height:418">
              <v:textbox style="mso-next-textbox:#_x0000_s1066" inset="6.84pt,3.42pt,6.84pt,3.42pt">
                <w:txbxContent>
                  <w:p w:rsidR="00484299" w:rsidRPr="00C14E80" w:rsidRDefault="00484299" w:rsidP="00484299">
                    <w:pPr>
                      <w:jc w:val="center"/>
                      <w:rPr>
                        <w:sz w:val="17"/>
                        <w:szCs w:val="18"/>
                      </w:rPr>
                    </w:pPr>
                    <w:r w:rsidRPr="00C14E80">
                      <w:rPr>
                        <w:sz w:val="17"/>
                        <w:szCs w:val="18"/>
                      </w:rPr>
                      <w:t>Бухгалтерия</w:t>
                    </w:r>
                  </w:p>
                </w:txbxContent>
              </v:textbox>
            </v:rect>
            <v:rect id="_x0000_s1067" style="position:absolute;left:4425;top:2090;width:1445;height:418">
              <v:textbox style="mso-next-textbox:#_x0000_s1067" inset="6.84pt,3.42pt,6.84pt,3.42pt">
                <w:txbxContent>
                  <w:p w:rsidR="00484299" w:rsidRPr="00C14E80" w:rsidRDefault="00484299" w:rsidP="00484299">
                    <w:pPr>
                      <w:rPr>
                        <w:sz w:val="27"/>
                        <w:szCs w:val="18"/>
                      </w:rPr>
                    </w:pPr>
                    <w:r w:rsidRPr="00C14E80">
                      <w:rPr>
                        <w:sz w:val="17"/>
                        <w:szCs w:val="18"/>
                      </w:rPr>
                      <w:t>Финансовый отдел</w:t>
                    </w:r>
                  </w:p>
                </w:txbxContent>
              </v:textbox>
            </v:rect>
            <v:rect id="_x0000_s1068" style="position:absolute;left:4467;top:1394;width:1401;height:418">
              <v:textbox style="mso-next-textbox:#_x0000_s1068" inset="6.84pt,3.42pt,6.84pt,3.42pt">
                <w:txbxContent>
                  <w:p w:rsidR="00484299" w:rsidRPr="00C14E80" w:rsidRDefault="00484299" w:rsidP="00484299">
                    <w:pPr>
                      <w:jc w:val="center"/>
                      <w:rPr>
                        <w:sz w:val="17"/>
                        <w:szCs w:val="18"/>
                      </w:rPr>
                    </w:pPr>
                    <w:r w:rsidRPr="00C14E80">
                      <w:rPr>
                        <w:sz w:val="17"/>
                        <w:szCs w:val="18"/>
                      </w:rPr>
                      <w:t>Плановый отдел</w:t>
                    </w:r>
                  </w:p>
                </w:txbxContent>
              </v:textbox>
            </v:rect>
            <v:rect id="_x0000_s1069" style="position:absolute;left:4423;top:699;width:1445;height:418">
              <v:textbox style="mso-next-textbox:#_x0000_s1069" inset="6.84pt,3.42pt,6.84pt,3.42pt">
                <w:txbxContent>
                  <w:p w:rsidR="00484299" w:rsidRPr="00C14E80" w:rsidRDefault="00484299" w:rsidP="00484299">
                    <w:pPr>
                      <w:spacing w:line="240" w:lineRule="auto"/>
                      <w:jc w:val="center"/>
                      <w:rPr>
                        <w:sz w:val="17"/>
                        <w:szCs w:val="18"/>
                      </w:rPr>
                    </w:pPr>
                    <w:r w:rsidRPr="00C14E80">
                      <w:rPr>
                        <w:sz w:val="17"/>
                        <w:szCs w:val="18"/>
                      </w:rPr>
                      <w:t>Зам. по эконом. вопросам</w:t>
                    </w:r>
                  </w:p>
                </w:txbxContent>
              </v:textbox>
            </v:rect>
            <v:rect id="_x0000_s1070" style="position:absolute;left:2803;top:697;width:1400;height:418">
              <v:textbox style="mso-next-textbox:#_x0000_s1070" inset="6.84pt,3.42pt,6.84pt,3.42pt">
                <w:txbxContent>
                  <w:p w:rsidR="00484299" w:rsidRPr="00C14E80" w:rsidRDefault="00484299" w:rsidP="00484299">
                    <w:pPr>
                      <w:jc w:val="center"/>
                      <w:rPr>
                        <w:sz w:val="17"/>
                        <w:szCs w:val="18"/>
                      </w:rPr>
                    </w:pPr>
                    <w:r w:rsidRPr="00C14E80">
                      <w:rPr>
                        <w:sz w:val="17"/>
                        <w:szCs w:val="18"/>
                      </w:rPr>
                      <w:t>Гл. бухгалтер</w:t>
                    </w:r>
                  </w:p>
                </w:txbxContent>
              </v:textbox>
            </v:rect>
            <v:line id="_x0000_s1071" style="position:absolute" from="3503,557" to="3504,699"/>
            <v:line id="_x0000_s1072" style="position:absolute" from="3503,1115" to="3504,1533"/>
            <w10:wrap type="none"/>
            <w10:anchorlock/>
          </v:group>
        </w:pict>
      </w:r>
    </w:p>
    <w:p w:rsidR="00C14E80" w:rsidRPr="0010184A" w:rsidRDefault="00C14E80" w:rsidP="0010184A">
      <w:pPr>
        <w:ind w:firstLine="709"/>
        <w:jc w:val="both"/>
        <w:rPr>
          <w:szCs w:val="28"/>
          <w:lang w:eastAsia="ru-RU"/>
        </w:rPr>
      </w:pPr>
    </w:p>
    <w:p w:rsidR="00484299" w:rsidRPr="0010184A" w:rsidRDefault="00484299" w:rsidP="0010184A">
      <w:pPr>
        <w:pStyle w:val="a5"/>
      </w:pPr>
      <w:r w:rsidRPr="0010184A">
        <w:t>Рис. 1.1 – Организационная структура ООО «Слотекс»</w:t>
      </w:r>
    </w:p>
    <w:p w:rsidR="00C14E80" w:rsidRDefault="00C14E80" w:rsidP="0010184A">
      <w:pPr>
        <w:pStyle w:val="a5"/>
      </w:pPr>
    </w:p>
    <w:p w:rsidR="00484299" w:rsidRPr="0010184A" w:rsidRDefault="00484299" w:rsidP="0010184A">
      <w:pPr>
        <w:pStyle w:val="a5"/>
      </w:pPr>
      <w:r w:rsidRPr="0010184A">
        <w:t xml:space="preserve">Начальник управления и правление являются исполнительными органами организации и осуществляют руководство текущей деятельностью предприятия. </w:t>
      </w:r>
    </w:p>
    <w:p w:rsidR="00484299" w:rsidRPr="0010184A" w:rsidRDefault="00484299" w:rsidP="0010184A">
      <w:pPr>
        <w:pStyle w:val="a5"/>
      </w:pPr>
      <w:r w:rsidRPr="0010184A">
        <w:t xml:space="preserve">Правление является коллегиальным исполнительным органом и под руководством начальника осуществляет принятие решений по вопросам непосредственного текущего управления. </w:t>
      </w:r>
    </w:p>
    <w:p w:rsidR="00484299" w:rsidRPr="0010184A" w:rsidRDefault="00484299" w:rsidP="0010184A">
      <w:pPr>
        <w:pStyle w:val="a5"/>
      </w:pPr>
      <w:r w:rsidRPr="0010184A">
        <w:t>В подчинении начальника находятся:</w:t>
      </w:r>
    </w:p>
    <w:p w:rsidR="00484299" w:rsidRPr="0010184A" w:rsidRDefault="00484299" w:rsidP="0010184A">
      <w:pPr>
        <w:pStyle w:val="a5"/>
      </w:pPr>
      <w:r w:rsidRPr="0010184A">
        <w:t>1. Главный инженер. Основные задачи главного инженера:</w:t>
      </w:r>
    </w:p>
    <w:p w:rsidR="00484299" w:rsidRPr="0010184A" w:rsidRDefault="00484299" w:rsidP="0010184A">
      <w:pPr>
        <w:pStyle w:val="a5"/>
      </w:pPr>
      <w:r w:rsidRPr="0010184A">
        <w:t>- обеспечение устойчивой работы предприятия, руководство разработкой и осуществление контроля выполнения годовых и перспективных планов, планов создания и внедрения новой техники, контроль соблюдения требований ГОСТов, ОСТов и ТУ, контроль за соблюдением техники безопасности, санитарных норм и правил.</w:t>
      </w:r>
    </w:p>
    <w:p w:rsidR="00484299" w:rsidRPr="0010184A" w:rsidRDefault="00484299" w:rsidP="0010184A">
      <w:pPr>
        <w:pStyle w:val="a5"/>
      </w:pPr>
      <w:r w:rsidRPr="0010184A">
        <w:t>2. Заместитель по экономическим вопросам - обеспечивает организацию и совершенствование экономической деятельности ООО «Слотекс», контролирует все финансовые вопросы. В состав службы подчиненной заместителю начальника по экономическим вопросам входят:</w:t>
      </w:r>
    </w:p>
    <w:p w:rsidR="00484299" w:rsidRPr="0010184A" w:rsidRDefault="00484299" w:rsidP="0010184A">
      <w:pPr>
        <w:pStyle w:val="a5"/>
      </w:pPr>
      <w:r w:rsidRPr="0010184A">
        <w:t>- планово- экономический отдел;</w:t>
      </w:r>
    </w:p>
    <w:p w:rsidR="00484299" w:rsidRPr="0010184A" w:rsidRDefault="00484299" w:rsidP="0010184A">
      <w:pPr>
        <w:pStyle w:val="a5"/>
      </w:pPr>
      <w:r w:rsidRPr="0010184A">
        <w:t>- отдел организации труда и заработной платы;</w:t>
      </w:r>
    </w:p>
    <w:p w:rsidR="00484299" w:rsidRPr="0010184A" w:rsidRDefault="00484299" w:rsidP="0010184A">
      <w:pPr>
        <w:pStyle w:val="a5"/>
      </w:pPr>
      <w:r w:rsidRPr="0010184A">
        <w:t>- финансовый отдел;</w:t>
      </w:r>
    </w:p>
    <w:p w:rsidR="00484299" w:rsidRPr="0010184A" w:rsidRDefault="00484299" w:rsidP="0010184A">
      <w:pPr>
        <w:pStyle w:val="a5"/>
      </w:pPr>
      <w:r w:rsidRPr="0010184A">
        <w:t>- отдел кадров и технического обучения.</w:t>
      </w:r>
    </w:p>
    <w:p w:rsidR="00484299" w:rsidRPr="0010184A" w:rsidRDefault="00484299" w:rsidP="0010184A">
      <w:pPr>
        <w:pStyle w:val="a5"/>
      </w:pPr>
      <w:r w:rsidRPr="0010184A">
        <w:t>3. Начальник депо, в его подчинении находятся:</w:t>
      </w:r>
    </w:p>
    <w:p w:rsidR="00484299" w:rsidRPr="0010184A" w:rsidRDefault="00484299" w:rsidP="0010184A">
      <w:pPr>
        <w:pStyle w:val="a5"/>
      </w:pPr>
      <w:r w:rsidRPr="0010184A">
        <w:t>- депо;</w:t>
      </w:r>
    </w:p>
    <w:p w:rsidR="00484299" w:rsidRPr="0010184A" w:rsidRDefault="00484299" w:rsidP="0010184A">
      <w:pPr>
        <w:pStyle w:val="a5"/>
      </w:pPr>
      <w:r w:rsidRPr="0010184A">
        <w:t>- диспетчерский отдел.</w:t>
      </w:r>
    </w:p>
    <w:p w:rsidR="00484299" w:rsidRPr="0010184A" w:rsidRDefault="00484299" w:rsidP="0010184A">
      <w:pPr>
        <w:pStyle w:val="a5"/>
      </w:pPr>
      <w:r w:rsidRPr="0010184A">
        <w:t>Основные задачи данных служб: выполнение и контроль выполнения производственных планов, поддержание всех производственных мощностей и основных фондов предприятия в рабочем состоянии, организация мероприятий, направленных на продвижение услуг.</w:t>
      </w:r>
    </w:p>
    <w:p w:rsidR="00484299" w:rsidRPr="0010184A" w:rsidRDefault="00484299" w:rsidP="0010184A">
      <w:pPr>
        <w:pStyle w:val="a5"/>
      </w:pPr>
      <w:r w:rsidRPr="0010184A">
        <w:t>Главный бухгалтер отвечает за финансовые операции, проводимые на предприятии. Главный бухгалтер подчиняется директору, в его отсутствии заместителю директора. К основным функциональным обязанностям главного бухгалтера относятся:</w:t>
      </w:r>
    </w:p>
    <w:p w:rsidR="00484299" w:rsidRPr="0010184A" w:rsidRDefault="00484299" w:rsidP="0010184A">
      <w:pPr>
        <w:pStyle w:val="a5"/>
      </w:pPr>
      <w:r w:rsidRPr="0010184A">
        <w:t>- поддержание финансовой устойчивости фирмы и эффективное использование имеющихся в наличии финансовых ресурсов;</w:t>
      </w:r>
    </w:p>
    <w:p w:rsidR="00484299" w:rsidRPr="0010184A" w:rsidRDefault="00484299" w:rsidP="0010184A">
      <w:pPr>
        <w:pStyle w:val="a5"/>
      </w:pPr>
      <w:r w:rsidRPr="0010184A">
        <w:t>- формирование прибыли исходя из целей минимизации различных обязательных платежей и направленности на развитие фирмы.</w:t>
      </w:r>
    </w:p>
    <w:p w:rsidR="00484299" w:rsidRPr="0010184A" w:rsidRDefault="00484299" w:rsidP="0010184A">
      <w:pPr>
        <w:pStyle w:val="a5"/>
      </w:pPr>
      <w:r w:rsidRPr="0010184A">
        <w:t>- соответствие проводимых финансовых операций действующему законодательству в целях исключения непроизводственных расходов (пени, штрафы), формирование фонда заработной платы и своевременной его начисление.</w:t>
      </w:r>
    </w:p>
    <w:p w:rsidR="00C14E80" w:rsidRDefault="00C14E80" w:rsidP="0010184A">
      <w:pPr>
        <w:pStyle w:val="11"/>
        <w:ind w:firstLine="709"/>
        <w:jc w:val="both"/>
        <w:rPr>
          <w:b w:val="0"/>
        </w:rPr>
      </w:pPr>
      <w:bookmarkStart w:id="2" w:name="_Toc217138065"/>
    </w:p>
    <w:p w:rsidR="0003620F" w:rsidRPr="0010184A" w:rsidRDefault="0003620F" w:rsidP="0010184A">
      <w:pPr>
        <w:pStyle w:val="11"/>
        <w:ind w:firstLine="709"/>
        <w:jc w:val="both"/>
        <w:rPr>
          <w:b w:val="0"/>
        </w:rPr>
      </w:pPr>
      <w:r w:rsidRPr="0010184A">
        <w:rPr>
          <w:b w:val="0"/>
        </w:rPr>
        <w:t>2</w:t>
      </w:r>
      <w:r w:rsidR="00C14E80">
        <w:rPr>
          <w:b w:val="0"/>
        </w:rPr>
        <w:t>.</w:t>
      </w:r>
      <w:r w:rsidRPr="0010184A">
        <w:rPr>
          <w:b w:val="0"/>
        </w:rPr>
        <w:t xml:space="preserve"> Анализ имущества и источников его формирования</w:t>
      </w:r>
      <w:bookmarkEnd w:id="2"/>
    </w:p>
    <w:p w:rsidR="0003620F" w:rsidRPr="0010184A" w:rsidRDefault="0003620F" w:rsidP="0010184A">
      <w:pPr>
        <w:pStyle w:val="a5"/>
      </w:pP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Состав и размещение имущества в стоимостном выражении, источники его образования на какую- либо отчетную дату характеризуют имущественное положение предприятия. К имуществу относят внеоборотные и оборотные активы, стоимость которых отражена в I и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II разделах бухгалтерского баланса. Для изучения имущества предприятия, динамики стоимости и состава имущества, его структуры составляют аналитические таблицы, которые позволяют провести горизонтальный и вертикальный анализы, оценить степень и тенденции изменений. Итог баланса даёт ориентировочную оценку суммы средств, находящихся в распоряжении предприятия. Проанализируем структуру актива баланса ООО «Слотекс» за 200</w:t>
      </w:r>
      <w:r w:rsidR="0097519E" w:rsidRPr="0010184A">
        <w:rPr>
          <w:szCs w:val="28"/>
          <w:lang w:eastAsia="ru-RU"/>
        </w:rPr>
        <w:t>5</w:t>
      </w:r>
      <w:r w:rsidRPr="0010184A">
        <w:rPr>
          <w:szCs w:val="28"/>
          <w:lang w:eastAsia="ru-RU"/>
        </w:rPr>
        <w:t xml:space="preserve"> – 200</w:t>
      </w:r>
      <w:r w:rsidR="0097519E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</w:t>
      </w:r>
    </w:p>
    <w:p w:rsidR="00C222D0" w:rsidRDefault="00C222D0" w:rsidP="0010184A">
      <w:pPr>
        <w:ind w:firstLine="709"/>
        <w:jc w:val="both"/>
        <w:rPr>
          <w:szCs w:val="28"/>
          <w:lang w:eastAsia="ru-RU"/>
        </w:rPr>
      </w:pP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Таблица 2.</w:t>
      </w:r>
      <w:r w:rsidR="0097519E" w:rsidRPr="0010184A">
        <w:rPr>
          <w:szCs w:val="28"/>
          <w:lang w:eastAsia="ru-RU"/>
        </w:rPr>
        <w:t>1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Оценка динамики активов ООО «Слотекс» за 200</w:t>
      </w:r>
      <w:r w:rsidR="0097519E" w:rsidRPr="0010184A">
        <w:rPr>
          <w:szCs w:val="28"/>
          <w:lang w:eastAsia="ru-RU"/>
        </w:rPr>
        <w:t>5</w:t>
      </w:r>
      <w:r w:rsidRPr="0010184A">
        <w:rPr>
          <w:szCs w:val="28"/>
          <w:lang w:eastAsia="ru-RU"/>
        </w:rPr>
        <w:t>-200</w:t>
      </w:r>
      <w:r w:rsidR="0097519E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905"/>
        <w:gridCol w:w="912"/>
        <w:gridCol w:w="998"/>
        <w:gridCol w:w="1022"/>
        <w:gridCol w:w="1103"/>
        <w:gridCol w:w="950"/>
        <w:gridCol w:w="950"/>
      </w:tblGrid>
      <w:tr w:rsidR="003047F9" w:rsidRPr="00C222D0" w:rsidTr="00C222D0">
        <w:trPr>
          <w:trHeight w:val="462"/>
          <w:jc w:val="center"/>
        </w:trPr>
        <w:tc>
          <w:tcPr>
            <w:tcW w:w="2591" w:type="dxa"/>
            <w:vMerge w:val="restart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Показатели</w:t>
            </w:r>
          </w:p>
        </w:tc>
        <w:tc>
          <w:tcPr>
            <w:tcW w:w="3197" w:type="dxa"/>
            <w:gridSpan w:val="3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Сумма,</w:t>
            </w:r>
          </w:p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тыс. руб.</w:t>
            </w:r>
          </w:p>
        </w:tc>
        <w:tc>
          <w:tcPr>
            <w:tcW w:w="2424" w:type="dxa"/>
            <w:gridSpan w:val="2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Изменение (+,-),</w:t>
            </w:r>
          </w:p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тыс. руб.</w:t>
            </w:r>
          </w:p>
        </w:tc>
        <w:tc>
          <w:tcPr>
            <w:tcW w:w="2160" w:type="dxa"/>
            <w:gridSpan w:val="2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Темп изменения,</w:t>
            </w:r>
          </w:p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(%)</w:t>
            </w:r>
          </w:p>
        </w:tc>
      </w:tr>
      <w:tr w:rsidR="003047F9" w:rsidRPr="00C222D0" w:rsidTr="00C222D0">
        <w:trPr>
          <w:trHeight w:val="589"/>
          <w:jc w:val="center"/>
        </w:trPr>
        <w:tc>
          <w:tcPr>
            <w:tcW w:w="2591" w:type="dxa"/>
            <w:vMerge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</w:p>
        </w:tc>
        <w:tc>
          <w:tcPr>
            <w:tcW w:w="1026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200</w:t>
            </w:r>
            <w:r w:rsidR="0097519E" w:rsidRPr="00C222D0">
              <w:rPr>
                <w:bCs/>
                <w:sz w:val="20"/>
                <w:lang w:eastAsia="ru-RU"/>
              </w:rPr>
              <w:t>5</w:t>
            </w:r>
            <w:r w:rsidRPr="00C222D0">
              <w:rPr>
                <w:bCs/>
                <w:sz w:val="20"/>
                <w:lang w:eastAsia="ru-RU"/>
              </w:rPr>
              <w:t>г.</w:t>
            </w:r>
          </w:p>
        </w:tc>
        <w:tc>
          <w:tcPr>
            <w:tcW w:w="1035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200</w:t>
            </w:r>
            <w:r w:rsidR="0097519E" w:rsidRPr="00C222D0">
              <w:rPr>
                <w:bCs/>
                <w:sz w:val="20"/>
                <w:lang w:eastAsia="ru-RU"/>
              </w:rPr>
              <w:t>6</w:t>
            </w:r>
            <w:r w:rsidRPr="00C222D0">
              <w:rPr>
                <w:bCs/>
                <w:sz w:val="20"/>
                <w:lang w:eastAsia="ru-RU"/>
              </w:rPr>
              <w:t>г.</w:t>
            </w:r>
          </w:p>
        </w:tc>
        <w:tc>
          <w:tcPr>
            <w:tcW w:w="1136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200</w:t>
            </w:r>
            <w:r w:rsidR="0097519E" w:rsidRPr="00C222D0">
              <w:rPr>
                <w:bCs/>
                <w:sz w:val="20"/>
                <w:lang w:eastAsia="ru-RU"/>
              </w:rPr>
              <w:t>7</w:t>
            </w:r>
            <w:r w:rsidRPr="00C222D0">
              <w:rPr>
                <w:bCs/>
                <w:sz w:val="20"/>
                <w:lang w:eastAsia="ru-RU"/>
              </w:rPr>
              <w:t>г.</w:t>
            </w:r>
          </w:p>
        </w:tc>
        <w:tc>
          <w:tcPr>
            <w:tcW w:w="1164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200</w:t>
            </w:r>
            <w:r w:rsidR="0097519E" w:rsidRPr="00C222D0">
              <w:rPr>
                <w:bCs/>
                <w:sz w:val="20"/>
                <w:lang w:eastAsia="ru-RU"/>
              </w:rPr>
              <w:t>6</w:t>
            </w:r>
            <w:r w:rsidRPr="00C222D0">
              <w:rPr>
                <w:bCs/>
                <w:sz w:val="20"/>
                <w:lang w:eastAsia="ru-RU"/>
              </w:rPr>
              <w:t xml:space="preserve">г. к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C222D0">
                <w:rPr>
                  <w:bCs/>
                  <w:sz w:val="20"/>
                  <w:lang w:eastAsia="ru-RU"/>
                </w:rPr>
                <w:t>200</w:t>
              </w:r>
              <w:r w:rsidR="0097519E" w:rsidRPr="00C222D0">
                <w:rPr>
                  <w:bCs/>
                  <w:sz w:val="20"/>
                  <w:lang w:eastAsia="ru-RU"/>
                </w:rPr>
                <w:t>5</w:t>
              </w:r>
              <w:r w:rsidRPr="00C222D0">
                <w:rPr>
                  <w:bCs/>
                  <w:sz w:val="20"/>
                  <w:lang w:eastAsia="ru-RU"/>
                </w:rPr>
                <w:t xml:space="preserve"> г</w:t>
              </w:r>
            </w:smartTag>
            <w:r w:rsidRPr="00C222D0">
              <w:rPr>
                <w:bCs/>
                <w:sz w:val="20"/>
                <w:lang w:eastAsia="ru-RU"/>
              </w:rPr>
              <w:t>.</w:t>
            </w:r>
          </w:p>
        </w:tc>
        <w:tc>
          <w:tcPr>
            <w:tcW w:w="1260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bCs/>
                  <w:sz w:val="20"/>
                  <w:lang w:eastAsia="ru-RU"/>
                </w:rPr>
                <w:t>200</w:t>
              </w:r>
              <w:r w:rsidR="0097519E" w:rsidRPr="00C222D0">
                <w:rPr>
                  <w:bCs/>
                  <w:sz w:val="20"/>
                  <w:lang w:eastAsia="ru-RU"/>
                </w:rPr>
                <w:t>7</w:t>
              </w:r>
              <w:r w:rsidRPr="00C222D0">
                <w:rPr>
                  <w:bCs/>
                  <w:sz w:val="20"/>
                  <w:lang w:eastAsia="ru-RU"/>
                </w:rPr>
                <w:t xml:space="preserve"> г</w:t>
              </w:r>
            </w:smartTag>
            <w:r w:rsidRPr="00C222D0">
              <w:rPr>
                <w:bCs/>
                <w:sz w:val="20"/>
                <w:lang w:eastAsia="ru-RU"/>
              </w:rPr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bCs/>
                  <w:sz w:val="20"/>
                  <w:lang w:eastAsia="ru-RU"/>
                </w:rPr>
                <w:t>200</w:t>
              </w:r>
              <w:r w:rsidR="0097519E" w:rsidRPr="00C222D0">
                <w:rPr>
                  <w:bCs/>
                  <w:sz w:val="20"/>
                  <w:lang w:eastAsia="ru-RU"/>
                </w:rPr>
                <w:t>6</w:t>
              </w:r>
              <w:r w:rsidRPr="00C222D0">
                <w:rPr>
                  <w:bCs/>
                  <w:sz w:val="20"/>
                  <w:lang w:eastAsia="ru-RU"/>
                </w:rPr>
                <w:t xml:space="preserve"> г</w:t>
              </w:r>
            </w:smartTag>
            <w:r w:rsidRPr="00C222D0">
              <w:rPr>
                <w:bCs/>
                <w:sz w:val="20"/>
                <w:lang w:eastAsia="ru-RU"/>
              </w:rPr>
              <w:t>.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bCs/>
                  <w:sz w:val="20"/>
                  <w:lang w:eastAsia="ru-RU"/>
                </w:rPr>
                <w:t>200</w:t>
              </w:r>
              <w:r w:rsidR="0097519E" w:rsidRPr="00C222D0">
                <w:rPr>
                  <w:bCs/>
                  <w:sz w:val="20"/>
                  <w:lang w:eastAsia="ru-RU"/>
                </w:rPr>
                <w:t>6</w:t>
              </w:r>
              <w:r w:rsidRPr="00C222D0">
                <w:rPr>
                  <w:bCs/>
                  <w:sz w:val="20"/>
                  <w:lang w:eastAsia="ru-RU"/>
                </w:rPr>
                <w:t xml:space="preserve"> г</w:t>
              </w:r>
            </w:smartTag>
            <w:r w:rsidRPr="00C222D0">
              <w:rPr>
                <w:bCs/>
                <w:sz w:val="20"/>
                <w:lang w:eastAsia="ru-RU"/>
              </w:rPr>
              <w:t>. к 200</w:t>
            </w:r>
            <w:r w:rsidR="0097519E" w:rsidRPr="00C222D0">
              <w:rPr>
                <w:bCs/>
                <w:sz w:val="20"/>
                <w:lang w:eastAsia="ru-RU"/>
              </w:rPr>
              <w:t>5</w:t>
            </w:r>
            <w:r w:rsidRPr="00C222D0">
              <w:rPr>
                <w:bCs/>
                <w:sz w:val="20"/>
                <w:lang w:eastAsia="ru-RU"/>
              </w:rPr>
              <w:t>г.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bCs/>
                  <w:sz w:val="20"/>
                  <w:lang w:eastAsia="ru-RU"/>
                </w:rPr>
                <w:t>200</w:t>
              </w:r>
              <w:r w:rsidR="0097519E" w:rsidRPr="00C222D0">
                <w:rPr>
                  <w:bCs/>
                  <w:sz w:val="20"/>
                  <w:lang w:eastAsia="ru-RU"/>
                </w:rPr>
                <w:t>7</w:t>
              </w:r>
              <w:r w:rsidRPr="00C222D0">
                <w:rPr>
                  <w:bCs/>
                  <w:sz w:val="20"/>
                  <w:lang w:eastAsia="ru-RU"/>
                </w:rPr>
                <w:t xml:space="preserve"> г</w:t>
              </w:r>
            </w:smartTag>
            <w:r w:rsidRPr="00C222D0">
              <w:rPr>
                <w:bCs/>
                <w:sz w:val="20"/>
                <w:lang w:eastAsia="ru-RU"/>
              </w:rPr>
              <w:t>. к 200</w:t>
            </w:r>
            <w:r w:rsidR="0097519E" w:rsidRPr="00C222D0">
              <w:rPr>
                <w:bCs/>
                <w:sz w:val="20"/>
                <w:lang w:eastAsia="ru-RU"/>
              </w:rPr>
              <w:t>6</w:t>
            </w:r>
            <w:r w:rsidRPr="00C222D0">
              <w:rPr>
                <w:bCs/>
                <w:sz w:val="20"/>
                <w:lang w:eastAsia="ru-RU"/>
              </w:rPr>
              <w:t>г.</w:t>
            </w:r>
          </w:p>
        </w:tc>
      </w:tr>
      <w:tr w:rsidR="003047F9" w:rsidRPr="00C222D0" w:rsidTr="00C222D0">
        <w:trPr>
          <w:trHeight w:val="277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</w:t>
            </w:r>
          </w:p>
        </w:tc>
        <w:tc>
          <w:tcPr>
            <w:tcW w:w="102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</w:t>
            </w:r>
          </w:p>
        </w:tc>
        <w:tc>
          <w:tcPr>
            <w:tcW w:w="1035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3</w:t>
            </w:r>
          </w:p>
        </w:tc>
        <w:tc>
          <w:tcPr>
            <w:tcW w:w="113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</w:t>
            </w:r>
          </w:p>
        </w:tc>
        <w:tc>
          <w:tcPr>
            <w:tcW w:w="1164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</w:t>
            </w:r>
          </w:p>
        </w:tc>
        <w:tc>
          <w:tcPr>
            <w:tcW w:w="126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7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8</w:t>
            </w:r>
          </w:p>
        </w:tc>
      </w:tr>
      <w:tr w:rsidR="003047F9" w:rsidRPr="00C222D0" w:rsidTr="00C222D0">
        <w:trPr>
          <w:trHeight w:val="255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Основные средства </w:t>
            </w:r>
          </w:p>
        </w:tc>
        <w:tc>
          <w:tcPr>
            <w:tcW w:w="102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95780</w:t>
            </w:r>
          </w:p>
        </w:tc>
        <w:tc>
          <w:tcPr>
            <w:tcW w:w="1035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88010</w:t>
            </w:r>
          </w:p>
        </w:tc>
        <w:tc>
          <w:tcPr>
            <w:tcW w:w="113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90315</w:t>
            </w:r>
          </w:p>
        </w:tc>
        <w:tc>
          <w:tcPr>
            <w:tcW w:w="1164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-7770</w:t>
            </w:r>
          </w:p>
        </w:tc>
        <w:tc>
          <w:tcPr>
            <w:tcW w:w="126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2305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91,9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102,6</w:t>
            </w:r>
          </w:p>
        </w:tc>
      </w:tr>
      <w:tr w:rsidR="003047F9" w:rsidRPr="00C222D0" w:rsidTr="00C222D0">
        <w:trPr>
          <w:trHeight w:val="512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Незавершенное производство </w:t>
            </w:r>
          </w:p>
        </w:tc>
        <w:tc>
          <w:tcPr>
            <w:tcW w:w="102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10472</w:t>
            </w:r>
          </w:p>
        </w:tc>
        <w:tc>
          <w:tcPr>
            <w:tcW w:w="1035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20057</w:t>
            </w:r>
          </w:p>
        </w:tc>
        <w:tc>
          <w:tcPr>
            <w:tcW w:w="113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15550</w:t>
            </w:r>
          </w:p>
        </w:tc>
        <w:tc>
          <w:tcPr>
            <w:tcW w:w="1164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9585</w:t>
            </w:r>
          </w:p>
        </w:tc>
        <w:tc>
          <w:tcPr>
            <w:tcW w:w="126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-4507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191,5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77,5</w:t>
            </w:r>
          </w:p>
        </w:tc>
      </w:tr>
      <w:tr w:rsidR="003047F9" w:rsidRPr="00C222D0" w:rsidTr="00C222D0">
        <w:trPr>
          <w:trHeight w:val="282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 Запасы </w:t>
            </w:r>
          </w:p>
        </w:tc>
        <w:tc>
          <w:tcPr>
            <w:tcW w:w="102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8986</w:t>
            </w:r>
          </w:p>
        </w:tc>
        <w:tc>
          <w:tcPr>
            <w:tcW w:w="1035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9128</w:t>
            </w:r>
          </w:p>
        </w:tc>
        <w:tc>
          <w:tcPr>
            <w:tcW w:w="113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9097</w:t>
            </w:r>
          </w:p>
        </w:tc>
        <w:tc>
          <w:tcPr>
            <w:tcW w:w="1164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142</w:t>
            </w:r>
          </w:p>
        </w:tc>
        <w:tc>
          <w:tcPr>
            <w:tcW w:w="126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-31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101,6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99,7</w:t>
            </w:r>
          </w:p>
        </w:tc>
      </w:tr>
      <w:tr w:rsidR="003047F9" w:rsidRPr="00C222D0" w:rsidTr="00C222D0">
        <w:trPr>
          <w:trHeight w:val="347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НДС по приобретенным ценностям </w:t>
            </w:r>
          </w:p>
        </w:tc>
        <w:tc>
          <w:tcPr>
            <w:tcW w:w="102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1618</w:t>
            </w:r>
          </w:p>
        </w:tc>
        <w:tc>
          <w:tcPr>
            <w:tcW w:w="1035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1643</w:t>
            </w:r>
          </w:p>
        </w:tc>
        <w:tc>
          <w:tcPr>
            <w:tcW w:w="113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1638</w:t>
            </w:r>
          </w:p>
        </w:tc>
        <w:tc>
          <w:tcPr>
            <w:tcW w:w="1164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25</w:t>
            </w:r>
          </w:p>
        </w:tc>
        <w:tc>
          <w:tcPr>
            <w:tcW w:w="126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-5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101,5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99,7</w:t>
            </w:r>
          </w:p>
        </w:tc>
      </w:tr>
      <w:tr w:rsidR="003047F9" w:rsidRPr="00C222D0" w:rsidTr="00C222D0">
        <w:trPr>
          <w:trHeight w:val="347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Дебиторская задолженность </w:t>
            </w:r>
          </w:p>
        </w:tc>
        <w:tc>
          <w:tcPr>
            <w:tcW w:w="102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17905</w:t>
            </w:r>
          </w:p>
        </w:tc>
        <w:tc>
          <w:tcPr>
            <w:tcW w:w="1035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11784</w:t>
            </w:r>
          </w:p>
        </w:tc>
        <w:tc>
          <w:tcPr>
            <w:tcW w:w="113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12792</w:t>
            </w:r>
          </w:p>
        </w:tc>
        <w:tc>
          <w:tcPr>
            <w:tcW w:w="1164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-6121</w:t>
            </w:r>
          </w:p>
        </w:tc>
        <w:tc>
          <w:tcPr>
            <w:tcW w:w="126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1008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65,8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108,6</w:t>
            </w:r>
          </w:p>
        </w:tc>
      </w:tr>
      <w:tr w:rsidR="003047F9" w:rsidRPr="00C222D0" w:rsidTr="00C222D0">
        <w:trPr>
          <w:trHeight w:val="347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Денежные средства </w:t>
            </w:r>
          </w:p>
        </w:tc>
        <w:tc>
          <w:tcPr>
            <w:tcW w:w="102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330</w:t>
            </w:r>
          </w:p>
        </w:tc>
        <w:tc>
          <w:tcPr>
            <w:tcW w:w="1035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</w:t>
            </w:r>
          </w:p>
        </w:tc>
        <w:tc>
          <w:tcPr>
            <w:tcW w:w="1136" w:type="dxa"/>
            <w:vAlign w:val="center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</w:t>
            </w:r>
          </w:p>
        </w:tc>
        <w:tc>
          <w:tcPr>
            <w:tcW w:w="1164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-328</w:t>
            </w:r>
          </w:p>
        </w:tc>
        <w:tc>
          <w:tcPr>
            <w:tcW w:w="126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0,6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100,0</w:t>
            </w:r>
          </w:p>
        </w:tc>
      </w:tr>
      <w:tr w:rsidR="003047F9" w:rsidRPr="00C222D0" w:rsidTr="00C222D0">
        <w:trPr>
          <w:trHeight w:val="323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bCs/>
                <w:sz w:val="20"/>
                <w:szCs w:val="20"/>
                <w:lang w:eastAsia="ru-RU"/>
              </w:rPr>
              <w:t>Итого активов</w:t>
            </w:r>
          </w:p>
        </w:tc>
        <w:tc>
          <w:tcPr>
            <w:tcW w:w="102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135091</w:t>
            </w:r>
          </w:p>
        </w:tc>
        <w:tc>
          <w:tcPr>
            <w:tcW w:w="1035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130624</w:t>
            </w:r>
          </w:p>
        </w:tc>
        <w:tc>
          <w:tcPr>
            <w:tcW w:w="113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129394</w:t>
            </w:r>
          </w:p>
        </w:tc>
        <w:tc>
          <w:tcPr>
            <w:tcW w:w="1164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-4467</w:t>
            </w:r>
          </w:p>
        </w:tc>
        <w:tc>
          <w:tcPr>
            <w:tcW w:w="126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-1230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96,7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99,1</w:t>
            </w:r>
          </w:p>
        </w:tc>
      </w:tr>
    </w:tbl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Из данных табл. 2.</w:t>
      </w:r>
      <w:r w:rsidR="0097519E" w:rsidRPr="0010184A">
        <w:rPr>
          <w:szCs w:val="28"/>
          <w:lang w:eastAsia="ru-RU"/>
        </w:rPr>
        <w:t>1</w:t>
      </w:r>
      <w:r w:rsidRPr="0010184A">
        <w:rPr>
          <w:szCs w:val="28"/>
          <w:lang w:eastAsia="ru-RU"/>
        </w:rPr>
        <w:t xml:space="preserve"> следует, что стоимость имущества предприятия за 200</w:t>
      </w:r>
      <w:r w:rsidR="0097519E" w:rsidRPr="0010184A">
        <w:rPr>
          <w:szCs w:val="28"/>
          <w:lang w:eastAsia="ru-RU"/>
        </w:rPr>
        <w:t>6</w:t>
      </w:r>
      <w:r w:rsidRPr="0010184A">
        <w:rPr>
          <w:szCs w:val="28"/>
          <w:lang w:eastAsia="ru-RU"/>
        </w:rPr>
        <w:t xml:space="preserve"> год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снижается 135091 тыс. руб. до 130624 тыс. руб., т.е. на 4467 тыс. руб. или 3,3%. Это обусловлено как снижением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суммы оборотных активов предприятия на 6282 тыс. руб. или 21,8%, так и увеличением стоимости внеоборотных активов на 1815 тыс. руб. или 1,7%.</w:t>
      </w:r>
    </w:p>
    <w:p w:rsidR="00D716B3" w:rsidRPr="0010184A" w:rsidRDefault="00D716B3" w:rsidP="0010184A">
      <w:pPr>
        <w:pStyle w:val="a5"/>
      </w:pPr>
      <w:r w:rsidRPr="0010184A">
        <w:t>В составе оборотных активов за анализируемый период наблюдается тенденция к росту</w:t>
      </w:r>
      <w:r w:rsidR="0010184A" w:rsidRPr="0010184A">
        <w:t xml:space="preserve"> </w:t>
      </w:r>
      <w:r w:rsidRPr="0010184A">
        <w:t>стоимости запасов</w:t>
      </w:r>
      <w:r w:rsidR="0010184A" w:rsidRPr="0010184A">
        <w:t xml:space="preserve"> </w:t>
      </w:r>
      <w:r w:rsidRPr="0010184A">
        <w:t xml:space="preserve">(с НДС): их стоимость увеличилась с 10604 тыс. руб. до 10771 тыс. руб.- на 167 тыс. руб. или 1,6%. 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За 2005 год наблюдается снижение суммы дебиторской задолженности с 17905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тыс. руб. до 11784 тыс. руб.,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то есть на 6121 тыс. руб. или 34,2%. Обращает на себя внимание значительное снижение суммы денежных средств предприятия: в течение 200</w:t>
      </w:r>
      <w:r w:rsidR="0097519E" w:rsidRPr="0010184A">
        <w:rPr>
          <w:szCs w:val="28"/>
          <w:lang w:eastAsia="ru-RU"/>
        </w:rPr>
        <w:t>6</w:t>
      </w:r>
      <w:r w:rsidRPr="0010184A">
        <w:rPr>
          <w:szCs w:val="28"/>
          <w:lang w:eastAsia="ru-RU"/>
        </w:rPr>
        <w:t xml:space="preserve"> года их сумма снизилась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с 330 тыс. руб. до 2 тыс. руб. </w:t>
      </w:r>
    </w:p>
    <w:p w:rsidR="00D716B3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Графически структура актива баланса ООО «Слотекс» за 200</w:t>
      </w:r>
      <w:r w:rsidR="0097519E" w:rsidRPr="0010184A">
        <w:rPr>
          <w:szCs w:val="28"/>
          <w:lang w:eastAsia="ru-RU"/>
        </w:rPr>
        <w:t>5</w:t>
      </w:r>
      <w:r w:rsidRPr="0010184A">
        <w:rPr>
          <w:szCs w:val="28"/>
          <w:lang w:eastAsia="ru-RU"/>
        </w:rPr>
        <w:t xml:space="preserve"> – 200</w:t>
      </w:r>
      <w:r w:rsidR="0097519E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 представлена на рис. 2.</w:t>
      </w:r>
      <w:r w:rsidR="0097519E" w:rsidRPr="0010184A">
        <w:rPr>
          <w:szCs w:val="28"/>
          <w:lang w:eastAsia="ru-RU"/>
        </w:rPr>
        <w:t>1</w:t>
      </w:r>
      <w:r w:rsidRPr="0010184A">
        <w:rPr>
          <w:szCs w:val="28"/>
          <w:lang w:eastAsia="ru-RU"/>
        </w:rPr>
        <w:t>.</w:t>
      </w:r>
    </w:p>
    <w:p w:rsidR="00C222D0" w:rsidRPr="0010184A" w:rsidRDefault="00C222D0" w:rsidP="0010184A">
      <w:pPr>
        <w:ind w:firstLine="709"/>
        <w:jc w:val="both"/>
        <w:rPr>
          <w:szCs w:val="28"/>
          <w:lang w:eastAsia="ru-RU"/>
        </w:rPr>
      </w:pPr>
    </w:p>
    <w:p w:rsidR="00C222D0" w:rsidRDefault="00C222D0" w:rsidP="0010184A">
      <w:pPr>
        <w:ind w:firstLine="709"/>
        <w:jc w:val="both"/>
      </w:pPr>
      <w:r w:rsidRPr="0010184A">
        <w:rPr>
          <w:noProof/>
          <w:szCs w:val="24"/>
          <w:lang w:eastAsia="ru-RU"/>
        </w:rPr>
        <w:object w:dxaOrig="6166" w:dyaOrig="3828">
          <v:shape id="_x0000_i1026" type="#_x0000_t75" style="width:308.25pt;height:190.5pt" o:ole="">
            <v:imagedata r:id="rId7" o:title="" croptop="-1507f" cropbottom="-3082f" cropleft="-1956f" cropright="-32f"/>
            <o:lock v:ext="edit" aspectratio="f"/>
          </v:shape>
          <o:OLEObject Type="Embed" ProgID="Excel.Sheet.8" ShapeID="_x0000_i1026" DrawAspect="Content" ObjectID="_1454558984" r:id="rId8">
            <o:FieldCodes>\s</o:FieldCodes>
          </o:OLEObject>
        </w:objec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Рис. 2.</w:t>
      </w:r>
      <w:r w:rsidR="0097519E" w:rsidRPr="0010184A">
        <w:rPr>
          <w:szCs w:val="28"/>
          <w:lang w:eastAsia="ru-RU"/>
        </w:rPr>
        <w:t>1</w:t>
      </w:r>
      <w:r w:rsidRPr="0010184A">
        <w:rPr>
          <w:szCs w:val="28"/>
          <w:lang w:eastAsia="ru-RU"/>
        </w:rPr>
        <w:t xml:space="preserve"> – Структура актива баланса ООО «Слотекс» за 200</w:t>
      </w:r>
      <w:r w:rsidR="0097519E" w:rsidRPr="0010184A">
        <w:rPr>
          <w:szCs w:val="28"/>
          <w:lang w:eastAsia="ru-RU"/>
        </w:rPr>
        <w:t>5</w:t>
      </w:r>
      <w:r w:rsidRPr="0010184A">
        <w:rPr>
          <w:szCs w:val="28"/>
          <w:lang w:eastAsia="ru-RU"/>
        </w:rPr>
        <w:t xml:space="preserve"> – 200</w:t>
      </w:r>
      <w:r w:rsidR="0097519E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</w:t>
      </w:r>
    </w:p>
    <w:p w:rsidR="0097519E" w:rsidRPr="0010184A" w:rsidRDefault="00C222D0" w:rsidP="0010184A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  <w:r w:rsidR="0097519E" w:rsidRPr="0010184A">
        <w:rPr>
          <w:szCs w:val="28"/>
          <w:lang w:eastAsia="ru-RU"/>
        </w:rPr>
        <w:t>В структуре активов баланса большая часть их приходится на внеоборотные активы: на начало 2006 года – 78,7 %,</w:t>
      </w:r>
      <w:r w:rsidR="0010184A" w:rsidRPr="0010184A">
        <w:rPr>
          <w:szCs w:val="28"/>
          <w:lang w:eastAsia="ru-RU"/>
        </w:rPr>
        <w:t xml:space="preserve"> </w:t>
      </w:r>
      <w:r w:rsidR="0097519E" w:rsidRPr="0010184A">
        <w:rPr>
          <w:szCs w:val="28"/>
          <w:lang w:eastAsia="ru-RU"/>
        </w:rPr>
        <w:t>на конец 200</w:t>
      </w:r>
      <w:r w:rsidR="00924F78" w:rsidRPr="0010184A">
        <w:rPr>
          <w:szCs w:val="28"/>
          <w:lang w:eastAsia="ru-RU"/>
        </w:rPr>
        <w:t>7</w:t>
      </w:r>
      <w:r w:rsidR="0097519E" w:rsidRPr="0010184A">
        <w:rPr>
          <w:szCs w:val="28"/>
          <w:lang w:eastAsia="ru-RU"/>
        </w:rPr>
        <w:t xml:space="preserve"> года – 82,7 %. Увеличение доли внеоборотных активов на протяжении анализируемого периода привело соответственно к снижению доли оборотных активов к концу 200</w:t>
      </w:r>
      <w:r w:rsidR="00924F78" w:rsidRPr="0010184A">
        <w:rPr>
          <w:szCs w:val="28"/>
          <w:lang w:eastAsia="ru-RU"/>
        </w:rPr>
        <w:t>7</w:t>
      </w:r>
      <w:r w:rsidR="0097519E" w:rsidRPr="0010184A">
        <w:rPr>
          <w:szCs w:val="28"/>
          <w:lang w:eastAsia="ru-RU"/>
        </w:rPr>
        <w:t xml:space="preserve"> года на 4,0 % по сравнению с началом 200</w:t>
      </w:r>
      <w:r w:rsidR="00924F78" w:rsidRPr="0010184A">
        <w:rPr>
          <w:szCs w:val="28"/>
          <w:lang w:eastAsia="ru-RU"/>
        </w:rPr>
        <w:t>7</w:t>
      </w:r>
      <w:r w:rsidR="0097519E" w:rsidRPr="0010184A">
        <w:rPr>
          <w:szCs w:val="28"/>
          <w:lang w:eastAsia="ru-RU"/>
        </w:rPr>
        <w:t xml:space="preserve"> года.</w:t>
      </w:r>
    </w:p>
    <w:p w:rsidR="0097519E" w:rsidRPr="0010184A" w:rsidRDefault="0097519E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В структуре оборотных активов наблюдается тенденция к росту доли запасов (с НДС) – с 7,8 % на начало года и 8,3 % на конец года, т.е.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на 0,5 %.</w:t>
      </w:r>
    </w:p>
    <w:p w:rsidR="0097519E" w:rsidRPr="0010184A" w:rsidRDefault="0097519E" w:rsidP="0010184A">
      <w:pPr>
        <w:pStyle w:val="a5"/>
      </w:pPr>
      <w:r w:rsidRPr="0010184A">
        <w:t>Доля краткосрочной дебиторской задолженности</w:t>
      </w:r>
      <w:r w:rsidR="0010184A" w:rsidRPr="0010184A">
        <w:t xml:space="preserve"> </w:t>
      </w:r>
      <w:r w:rsidRPr="0010184A">
        <w:t xml:space="preserve">снижается с 13,2 % до 9,0 %, что в деятельности предприятия оценивается положительно, однако наблюдается снижение доли денежных средств. 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Стоимость имущества предприятия на протяжении 200</w:t>
      </w:r>
      <w:r w:rsidR="00924F78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года продолжает снижаться: со 130624 тыс. руб. до 129394 тыс. руб., т.е. на 1230 тыс. руб. или 0,9 %. Это обусловлено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снижением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стоимости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внеоборотных активов предприятия на 2202 тыс. руб. или 2,0 %. В составе оборотных активов за анализируемый период наблюдается снижение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стоимости запасов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(с НДС): их стоимость снизилась с 10771 тыс. руб. до 10735 тыс. руб.- на 36 тыс. руб. или 0,3 %. 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За 200</w:t>
      </w:r>
      <w:r w:rsidR="00924F78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год наблюдается увеличение суммы дебиторской задолженности с 11784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тыс. руб. до 12792 тыс. руб.,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то есть на 1008 тыс. руб. или 8,6 %. 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В структуре активов баланса большая часть их приходится на внеоборотные активы: на начало 200</w:t>
      </w:r>
      <w:r w:rsidR="00924F78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года – 82,7 %,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на конец 200</w:t>
      </w:r>
      <w:r w:rsidR="00924F78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года – 81,8 %. Снижение доли внеоборотных активов на протяжении анализируемого периода привело соответственно к увеличению доли оборотных активов к концу 200</w:t>
      </w:r>
      <w:r w:rsidR="00924F78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года на 0,9 % по сравнению с началом 200</w:t>
      </w:r>
      <w:r w:rsidR="00924F78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года. В структуре оборотных активов наблюдается тенденция к росту доли дебиторской задолженности – с 9,0 % на начало года до 9,9 % на конец года.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Доля дебиторской задолженности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остается на уровне 8,3 %.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Источники формирования имущества предприятия отражаются в пассиве баланса и могут быть заемными и собственными. Необходимость в собственном капитале обусловлена требованиями самофинансирования предприятий. Однако нужно учитывать, что финансирование деятельности предприятия только за счет собственных средств не всегда выгодно для него.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В табл. 2.</w:t>
      </w:r>
      <w:r w:rsidR="00924F78" w:rsidRPr="0010184A">
        <w:rPr>
          <w:szCs w:val="28"/>
          <w:lang w:eastAsia="ru-RU"/>
        </w:rPr>
        <w:t>2</w:t>
      </w:r>
      <w:r w:rsidRPr="0010184A">
        <w:rPr>
          <w:szCs w:val="28"/>
          <w:lang w:eastAsia="ru-RU"/>
        </w:rPr>
        <w:t xml:space="preserve"> представлена динамика пассива ООО «Слотекс» за 200</w:t>
      </w:r>
      <w:r w:rsidR="00924F78" w:rsidRPr="0010184A">
        <w:rPr>
          <w:szCs w:val="28"/>
          <w:lang w:eastAsia="ru-RU"/>
        </w:rPr>
        <w:t>5</w:t>
      </w:r>
      <w:r w:rsidRPr="0010184A">
        <w:rPr>
          <w:szCs w:val="28"/>
          <w:lang w:eastAsia="ru-RU"/>
        </w:rPr>
        <w:t>-200</w:t>
      </w:r>
      <w:r w:rsidR="00924F78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</w:t>
      </w:r>
    </w:p>
    <w:p w:rsidR="00C222D0" w:rsidRDefault="00C222D0" w:rsidP="0010184A">
      <w:pPr>
        <w:ind w:firstLine="709"/>
        <w:jc w:val="both"/>
        <w:rPr>
          <w:szCs w:val="28"/>
          <w:lang w:eastAsia="ru-RU"/>
        </w:rPr>
      </w:pP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Таблица 2.</w:t>
      </w:r>
      <w:r w:rsidR="00924F78" w:rsidRPr="0010184A">
        <w:rPr>
          <w:szCs w:val="28"/>
          <w:lang w:eastAsia="ru-RU"/>
        </w:rPr>
        <w:t>2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Оценка динамики пассива ООО «Слотекс» за 200</w:t>
      </w:r>
      <w:r w:rsidR="00924F78" w:rsidRPr="0010184A">
        <w:rPr>
          <w:szCs w:val="28"/>
          <w:lang w:eastAsia="ru-RU"/>
        </w:rPr>
        <w:t>5</w:t>
      </w:r>
      <w:r w:rsidRPr="0010184A">
        <w:rPr>
          <w:szCs w:val="28"/>
          <w:lang w:eastAsia="ru-RU"/>
        </w:rPr>
        <w:t>-200</w:t>
      </w:r>
      <w:r w:rsidR="00924F78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905"/>
        <w:gridCol w:w="912"/>
        <w:gridCol w:w="998"/>
        <w:gridCol w:w="1022"/>
        <w:gridCol w:w="1103"/>
        <w:gridCol w:w="950"/>
        <w:gridCol w:w="950"/>
      </w:tblGrid>
      <w:tr w:rsidR="003047F9" w:rsidRPr="00C222D0" w:rsidTr="00C222D0">
        <w:trPr>
          <w:trHeight w:val="635"/>
          <w:jc w:val="center"/>
        </w:trPr>
        <w:tc>
          <w:tcPr>
            <w:tcW w:w="2591" w:type="dxa"/>
            <w:vMerge w:val="restart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Показатели</w:t>
            </w:r>
          </w:p>
        </w:tc>
        <w:tc>
          <w:tcPr>
            <w:tcW w:w="3197" w:type="dxa"/>
            <w:gridSpan w:val="3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Сумма,</w:t>
            </w:r>
          </w:p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тыс. руб.</w:t>
            </w:r>
          </w:p>
        </w:tc>
        <w:tc>
          <w:tcPr>
            <w:tcW w:w="2424" w:type="dxa"/>
            <w:gridSpan w:val="2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Изменение (+,-),</w:t>
            </w:r>
          </w:p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тыс. руб.</w:t>
            </w:r>
          </w:p>
        </w:tc>
        <w:tc>
          <w:tcPr>
            <w:tcW w:w="2160" w:type="dxa"/>
            <w:gridSpan w:val="2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Темп изменения,</w:t>
            </w:r>
          </w:p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(%)</w:t>
            </w:r>
          </w:p>
        </w:tc>
      </w:tr>
      <w:tr w:rsidR="003047F9" w:rsidRPr="00C222D0" w:rsidTr="00C222D0">
        <w:trPr>
          <w:trHeight w:val="589"/>
          <w:jc w:val="center"/>
        </w:trPr>
        <w:tc>
          <w:tcPr>
            <w:tcW w:w="2591" w:type="dxa"/>
            <w:vMerge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</w:p>
        </w:tc>
        <w:tc>
          <w:tcPr>
            <w:tcW w:w="1026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200</w:t>
            </w:r>
            <w:r w:rsidR="00924F78" w:rsidRPr="00C222D0">
              <w:rPr>
                <w:bCs/>
                <w:sz w:val="20"/>
                <w:lang w:eastAsia="ru-RU"/>
              </w:rPr>
              <w:t>5</w:t>
            </w:r>
            <w:r w:rsidRPr="00C222D0">
              <w:rPr>
                <w:bCs/>
                <w:sz w:val="20"/>
                <w:lang w:eastAsia="ru-RU"/>
              </w:rPr>
              <w:t>г.</w:t>
            </w:r>
          </w:p>
        </w:tc>
        <w:tc>
          <w:tcPr>
            <w:tcW w:w="1035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200</w:t>
            </w:r>
            <w:r w:rsidR="00924F78" w:rsidRPr="00C222D0">
              <w:rPr>
                <w:bCs/>
                <w:sz w:val="20"/>
                <w:lang w:eastAsia="ru-RU"/>
              </w:rPr>
              <w:t>6</w:t>
            </w:r>
            <w:r w:rsidRPr="00C222D0">
              <w:rPr>
                <w:bCs/>
                <w:sz w:val="20"/>
                <w:lang w:eastAsia="ru-RU"/>
              </w:rPr>
              <w:t>г.</w:t>
            </w:r>
          </w:p>
        </w:tc>
        <w:tc>
          <w:tcPr>
            <w:tcW w:w="1136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200</w:t>
            </w:r>
            <w:r w:rsidR="00924F78" w:rsidRPr="00C222D0">
              <w:rPr>
                <w:bCs/>
                <w:sz w:val="20"/>
                <w:lang w:eastAsia="ru-RU"/>
              </w:rPr>
              <w:t>7</w:t>
            </w:r>
            <w:r w:rsidRPr="00C222D0">
              <w:rPr>
                <w:bCs/>
                <w:sz w:val="20"/>
                <w:lang w:eastAsia="ru-RU"/>
              </w:rPr>
              <w:t>г.</w:t>
            </w:r>
          </w:p>
        </w:tc>
        <w:tc>
          <w:tcPr>
            <w:tcW w:w="1164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r w:rsidRPr="00C222D0">
              <w:rPr>
                <w:bCs/>
                <w:sz w:val="20"/>
                <w:lang w:eastAsia="ru-RU"/>
              </w:rPr>
              <w:t>200</w:t>
            </w:r>
            <w:r w:rsidR="00A00E2C" w:rsidRPr="00C222D0">
              <w:rPr>
                <w:bCs/>
                <w:sz w:val="20"/>
                <w:lang w:eastAsia="ru-RU"/>
              </w:rPr>
              <w:t>6</w:t>
            </w:r>
            <w:r w:rsidRPr="00C222D0">
              <w:rPr>
                <w:bCs/>
                <w:sz w:val="20"/>
                <w:lang w:eastAsia="ru-RU"/>
              </w:rPr>
              <w:t xml:space="preserve">г. к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C222D0">
                <w:rPr>
                  <w:bCs/>
                  <w:sz w:val="20"/>
                  <w:lang w:eastAsia="ru-RU"/>
                </w:rPr>
                <w:t>200</w:t>
              </w:r>
              <w:r w:rsidR="00A00E2C" w:rsidRPr="00C222D0">
                <w:rPr>
                  <w:bCs/>
                  <w:sz w:val="20"/>
                  <w:lang w:eastAsia="ru-RU"/>
                </w:rPr>
                <w:t>5</w:t>
              </w:r>
              <w:r w:rsidRPr="00C222D0">
                <w:rPr>
                  <w:bCs/>
                  <w:sz w:val="20"/>
                  <w:lang w:eastAsia="ru-RU"/>
                </w:rPr>
                <w:t xml:space="preserve"> г</w:t>
              </w:r>
            </w:smartTag>
            <w:r w:rsidRPr="00C222D0">
              <w:rPr>
                <w:bCs/>
                <w:sz w:val="20"/>
                <w:lang w:eastAsia="ru-RU"/>
              </w:rPr>
              <w:t>.</w:t>
            </w:r>
          </w:p>
        </w:tc>
        <w:tc>
          <w:tcPr>
            <w:tcW w:w="1260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bCs/>
                  <w:sz w:val="20"/>
                  <w:lang w:eastAsia="ru-RU"/>
                </w:rPr>
                <w:t>200</w:t>
              </w:r>
              <w:r w:rsidR="00A00E2C" w:rsidRPr="00C222D0">
                <w:rPr>
                  <w:bCs/>
                  <w:sz w:val="20"/>
                  <w:lang w:eastAsia="ru-RU"/>
                </w:rPr>
                <w:t>7</w:t>
              </w:r>
              <w:r w:rsidRPr="00C222D0">
                <w:rPr>
                  <w:bCs/>
                  <w:sz w:val="20"/>
                  <w:lang w:eastAsia="ru-RU"/>
                </w:rPr>
                <w:t xml:space="preserve"> г</w:t>
              </w:r>
            </w:smartTag>
            <w:r w:rsidRPr="00C222D0">
              <w:rPr>
                <w:bCs/>
                <w:sz w:val="20"/>
                <w:lang w:eastAsia="ru-RU"/>
              </w:rPr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bCs/>
                  <w:sz w:val="20"/>
                  <w:lang w:eastAsia="ru-RU"/>
                </w:rPr>
                <w:t>200</w:t>
              </w:r>
              <w:r w:rsidR="00A00E2C" w:rsidRPr="00C222D0">
                <w:rPr>
                  <w:bCs/>
                  <w:sz w:val="20"/>
                  <w:lang w:eastAsia="ru-RU"/>
                </w:rPr>
                <w:t>6</w:t>
              </w:r>
              <w:r w:rsidRPr="00C222D0">
                <w:rPr>
                  <w:bCs/>
                  <w:sz w:val="20"/>
                  <w:lang w:eastAsia="ru-RU"/>
                </w:rPr>
                <w:t xml:space="preserve"> г</w:t>
              </w:r>
            </w:smartTag>
            <w:r w:rsidRPr="00C222D0">
              <w:rPr>
                <w:bCs/>
                <w:sz w:val="20"/>
                <w:lang w:eastAsia="ru-RU"/>
              </w:rPr>
              <w:t>.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bCs/>
                  <w:sz w:val="20"/>
                  <w:lang w:eastAsia="ru-RU"/>
                </w:rPr>
                <w:t>200</w:t>
              </w:r>
              <w:r w:rsidR="00A00E2C" w:rsidRPr="00C222D0">
                <w:rPr>
                  <w:bCs/>
                  <w:sz w:val="20"/>
                  <w:lang w:eastAsia="ru-RU"/>
                </w:rPr>
                <w:t>6</w:t>
              </w:r>
              <w:r w:rsidRPr="00C222D0">
                <w:rPr>
                  <w:bCs/>
                  <w:sz w:val="20"/>
                  <w:lang w:eastAsia="ru-RU"/>
                </w:rPr>
                <w:t xml:space="preserve"> г</w:t>
              </w:r>
            </w:smartTag>
            <w:r w:rsidRPr="00C222D0">
              <w:rPr>
                <w:bCs/>
                <w:sz w:val="20"/>
                <w:lang w:eastAsia="ru-RU"/>
              </w:rPr>
              <w:t>. к 200</w:t>
            </w:r>
            <w:r w:rsidR="00A00E2C" w:rsidRPr="00C222D0">
              <w:rPr>
                <w:bCs/>
                <w:sz w:val="20"/>
                <w:lang w:eastAsia="ru-RU"/>
              </w:rPr>
              <w:t>5</w:t>
            </w:r>
            <w:r w:rsidRPr="00C222D0">
              <w:rPr>
                <w:bCs/>
                <w:sz w:val="20"/>
                <w:lang w:eastAsia="ru-RU"/>
              </w:rPr>
              <w:t>г.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bCs/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bCs/>
                  <w:sz w:val="20"/>
                  <w:lang w:eastAsia="ru-RU"/>
                </w:rPr>
                <w:t>200</w:t>
              </w:r>
              <w:r w:rsidR="00A00E2C" w:rsidRPr="00C222D0">
                <w:rPr>
                  <w:bCs/>
                  <w:sz w:val="20"/>
                  <w:lang w:eastAsia="ru-RU"/>
                </w:rPr>
                <w:t>7</w:t>
              </w:r>
              <w:r w:rsidRPr="00C222D0">
                <w:rPr>
                  <w:bCs/>
                  <w:sz w:val="20"/>
                  <w:lang w:eastAsia="ru-RU"/>
                </w:rPr>
                <w:t xml:space="preserve"> г</w:t>
              </w:r>
            </w:smartTag>
            <w:r w:rsidRPr="00C222D0">
              <w:rPr>
                <w:bCs/>
                <w:sz w:val="20"/>
                <w:lang w:eastAsia="ru-RU"/>
              </w:rPr>
              <w:t>. к 200</w:t>
            </w:r>
            <w:r w:rsidR="00A00E2C" w:rsidRPr="00C222D0">
              <w:rPr>
                <w:bCs/>
                <w:sz w:val="20"/>
                <w:lang w:eastAsia="ru-RU"/>
              </w:rPr>
              <w:t>6</w:t>
            </w:r>
            <w:r w:rsidRPr="00C222D0">
              <w:rPr>
                <w:bCs/>
                <w:sz w:val="20"/>
                <w:lang w:eastAsia="ru-RU"/>
              </w:rPr>
              <w:t>г.</w:t>
            </w:r>
          </w:p>
        </w:tc>
      </w:tr>
      <w:tr w:rsidR="003047F9" w:rsidRPr="00C222D0" w:rsidTr="00C222D0">
        <w:trPr>
          <w:trHeight w:val="277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</w:t>
            </w:r>
          </w:p>
        </w:tc>
        <w:tc>
          <w:tcPr>
            <w:tcW w:w="102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</w:t>
            </w:r>
          </w:p>
        </w:tc>
        <w:tc>
          <w:tcPr>
            <w:tcW w:w="1035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3</w:t>
            </w:r>
          </w:p>
        </w:tc>
        <w:tc>
          <w:tcPr>
            <w:tcW w:w="113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</w:t>
            </w:r>
          </w:p>
        </w:tc>
        <w:tc>
          <w:tcPr>
            <w:tcW w:w="1164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</w:t>
            </w:r>
          </w:p>
        </w:tc>
        <w:tc>
          <w:tcPr>
            <w:tcW w:w="126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7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8</w:t>
            </w:r>
          </w:p>
        </w:tc>
      </w:tr>
      <w:tr w:rsidR="003047F9" w:rsidRPr="00C222D0" w:rsidTr="00C222D0">
        <w:trPr>
          <w:trHeight w:val="255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Собственный капитал</w:t>
            </w:r>
          </w:p>
        </w:tc>
        <w:tc>
          <w:tcPr>
            <w:tcW w:w="102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85447</w:t>
            </w:r>
          </w:p>
        </w:tc>
        <w:tc>
          <w:tcPr>
            <w:tcW w:w="1035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68449</w:t>
            </w:r>
          </w:p>
        </w:tc>
        <w:tc>
          <w:tcPr>
            <w:tcW w:w="113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69415</w:t>
            </w:r>
          </w:p>
        </w:tc>
        <w:tc>
          <w:tcPr>
            <w:tcW w:w="1164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-16998</w:t>
            </w:r>
          </w:p>
        </w:tc>
        <w:tc>
          <w:tcPr>
            <w:tcW w:w="126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966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80,1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101,4</w:t>
            </w:r>
          </w:p>
        </w:tc>
      </w:tr>
      <w:tr w:rsidR="003047F9" w:rsidRPr="00C222D0" w:rsidTr="00C222D0">
        <w:trPr>
          <w:trHeight w:val="512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Долгосрочные займы и кредиты</w:t>
            </w:r>
          </w:p>
        </w:tc>
        <w:tc>
          <w:tcPr>
            <w:tcW w:w="102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</w:t>
            </w:r>
          </w:p>
        </w:tc>
        <w:tc>
          <w:tcPr>
            <w:tcW w:w="1035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557</w:t>
            </w:r>
          </w:p>
        </w:tc>
        <w:tc>
          <w:tcPr>
            <w:tcW w:w="113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1098</w:t>
            </w:r>
          </w:p>
          <w:p w:rsidR="00D716B3" w:rsidRPr="00C222D0" w:rsidRDefault="00D716B3" w:rsidP="00C222D0">
            <w:pPr>
              <w:rPr>
                <w:sz w:val="20"/>
                <w:lang w:eastAsia="ru-RU"/>
              </w:rPr>
            </w:pPr>
          </w:p>
        </w:tc>
        <w:tc>
          <w:tcPr>
            <w:tcW w:w="1164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</w:t>
            </w:r>
          </w:p>
        </w:tc>
        <w:tc>
          <w:tcPr>
            <w:tcW w:w="126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541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197,1</w:t>
            </w:r>
          </w:p>
        </w:tc>
      </w:tr>
      <w:tr w:rsidR="003047F9" w:rsidRPr="00C222D0" w:rsidTr="00C222D0">
        <w:trPr>
          <w:trHeight w:val="282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Краткосрочные обязательства</w:t>
            </w:r>
          </w:p>
        </w:tc>
        <w:tc>
          <w:tcPr>
            <w:tcW w:w="102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2600</w:t>
            </w:r>
          </w:p>
        </w:tc>
        <w:tc>
          <w:tcPr>
            <w:tcW w:w="1035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4861</w:t>
            </w:r>
          </w:p>
        </w:tc>
        <w:tc>
          <w:tcPr>
            <w:tcW w:w="113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16663</w:t>
            </w:r>
          </w:p>
        </w:tc>
        <w:tc>
          <w:tcPr>
            <w:tcW w:w="1164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2261</w:t>
            </w:r>
          </w:p>
        </w:tc>
        <w:tc>
          <w:tcPr>
            <w:tcW w:w="126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11802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187,0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342,8</w:t>
            </w:r>
          </w:p>
        </w:tc>
      </w:tr>
      <w:tr w:rsidR="003047F9" w:rsidRPr="00C222D0" w:rsidTr="00C222D0">
        <w:trPr>
          <w:trHeight w:val="347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Кредиторская задолженность</w:t>
            </w:r>
          </w:p>
        </w:tc>
        <w:tc>
          <w:tcPr>
            <w:tcW w:w="102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47044</w:t>
            </w:r>
          </w:p>
        </w:tc>
        <w:tc>
          <w:tcPr>
            <w:tcW w:w="1035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56757</w:t>
            </w:r>
          </w:p>
        </w:tc>
        <w:tc>
          <w:tcPr>
            <w:tcW w:w="1136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42218</w:t>
            </w:r>
          </w:p>
          <w:p w:rsidR="00D716B3" w:rsidRPr="00C222D0" w:rsidRDefault="00D716B3" w:rsidP="00C222D0">
            <w:pPr>
              <w:rPr>
                <w:sz w:val="20"/>
                <w:lang w:eastAsia="ru-RU"/>
              </w:rPr>
            </w:pPr>
          </w:p>
        </w:tc>
        <w:tc>
          <w:tcPr>
            <w:tcW w:w="1164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9713</w:t>
            </w:r>
          </w:p>
        </w:tc>
        <w:tc>
          <w:tcPr>
            <w:tcW w:w="126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-14539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120,6</w:t>
            </w:r>
          </w:p>
        </w:tc>
        <w:tc>
          <w:tcPr>
            <w:tcW w:w="1080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74,4</w:t>
            </w:r>
          </w:p>
        </w:tc>
      </w:tr>
      <w:tr w:rsidR="003047F9" w:rsidRPr="00C222D0" w:rsidTr="00C222D0">
        <w:trPr>
          <w:trHeight w:val="323"/>
          <w:jc w:val="center"/>
        </w:trPr>
        <w:tc>
          <w:tcPr>
            <w:tcW w:w="2591" w:type="dxa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02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135091</w:t>
            </w:r>
          </w:p>
        </w:tc>
        <w:tc>
          <w:tcPr>
            <w:tcW w:w="1035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130624</w:t>
            </w:r>
          </w:p>
        </w:tc>
        <w:tc>
          <w:tcPr>
            <w:tcW w:w="1136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129394</w:t>
            </w:r>
          </w:p>
        </w:tc>
        <w:tc>
          <w:tcPr>
            <w:tcW w:w="1164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-4467</w:t>
            </w:r>
          </w:p>
        </w:tc>
        <w:tc>
          <w:tcPr>
            <w:tcW w:w="126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-1230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96,7</w:t>
            </w:r>
          </w:p>
        </w:tc>
        <w:tc>
          <w:tcPr>
            <w:tcW w:w="1080" w:type="dxa"/>
            <w:vAlign w:val="bottom"/>
          </w:tcPr>
          <w:p w:rsidR="00D716B3" w:rsidRPr="00C222D0" w:rsidRDefault="00D716B3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99,1</w:t>
            </w:r>
          </w:p>
        </w:tc>
      </w:tr>
    </w:tbl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Из данных табл. 2.</w:t>
      </w:r>
      <w:r w:rsidR="00A00E2C" w:rsidRPr="0010184A">
        <w:rPr>
          <w:szCs w:val="28"/>
          <w:lang w:eastAsia="ru-RU"/>
        </w:rPr>
        <w:t>2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следует, что сумма собственных средств предприятия за 200</w:t>
      </w:r>
      <w:r w:rsidR="00A00E2C" w:rsidRPr="0010184A">
        <w:rPr>
          <w:szCs w:val="28"/>
          <w:lang w:eastAsia="ru-RU"/>
        </w:rPr>
        <w:t>6</w:t>
      </w:r>
      <w:r w:rsidRPr="0010184A">
        <w:rPr>
          <w:szCs w:val="28"/>
          <w:lang w:eastAsia="ru-RU"/>
        </w:rPr>
        <w:t xml:space="preserve"> год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снижается на 16998 тыс. руб. и к концу 200</w:t>
      </w:r>
      <w:r w:rsidR="00A00E2C" w:rsidRPr="0010184A">
        <w:rPr>
          <w:szCs w:val="28"/>
          <w:lang w:eastAsia="ru-RU"/>
        </w:rPr>
        <w:t>6</w:t>
      </w:r>
      <w:r w:rsidRPr="0010184A">
        <w:rPr>
          <w:szCs w:val="28"/>
          <w:lang w:eastAsia="ru-RU"/>
        </w:rPr>
        <w:t xml:space="preserve"> года составляет 68449 тыс. руб.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Увеличение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величины заемных средств на конец 200</w:t>
      </w:r>
      <w:r w:rsidR="00A00E2C" w:rsidRPr="0010184A">
        <w:rPr>
          <w:szCs w:val="28"/>
          <w:lang w:eastAsia="ru-RU"/>
        </w:rPr>
        <w:t>6</w:t>
      </w:r>
      <w:r w:rsidRPr="0010184A">
        <w:rPr>
          <w:szCs w:val="28"/>
          <w:lang w:eastAsia="ru-RU"/>
        </w:rPr>
        <w:t xml:space="preserve"> года по сравнению с началом 200</w:t>
      </w:r>
      <w:r w:rsidR="00A00E2C" w:rsidRPr="0010184A">
        <w:rPr>
          <w:szCs w:val="28"/>
          <w:lang w:eastAsia="ru-RU"/>
        </w:rPr>
        <w:t>6</w:t>
      </w:r>
      <w:r w:rsidRPr="0010184A">
        <w:rPr>
          <w:szCs w:val="28"/>
          <w:lang w:eastAsia="ru-RU"/>
        </w:rPr>
        <w:t xml:space="preserve"> года составило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12531 тыс. руб. или 25,2 %.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По состоянию на конец 200</w:t>
      </w:r>
      <w:r w:rsidR="00A00E2C" w:rsidRPr="0010184A">
        <w:rPr>
          <w:szCs w:val="28"/>
          <w:lang w:eastAsia="ru-RU"/>
        </w:rPr>
        <w:t>6</w:t>
      </w:r>
      <w:r w:rsidRPr="0010184A">
        <w:rPr>
          <w:szCs w:val="28"/>
          <w:lang w:eastAsia="ru-RU"/>
        </w:rPr>
        <w:t xml:space="preserve"> года у предприятия имеется краткосрочная задолженность в сумме 4861 тыс. руб. и долгосрочные обязательства в сумме 557 тыс. руб.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Сумма собственных средств предприятия за 200</w:t>
      </w:r>
      <w:r w:rsidR="00A00E2C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год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увеличивается на 966 тыс. руб. и к концу 200</w:t>
      </w:r>
      <w:r w:rsidR="00A00E2C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года составляет 69415 тыс. руб.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Снижение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величины заемных средств на конец 2006 года по сравнению с началом 200</w:t>
      </w:r>
      <w:r w:rsidR="00A00E2C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года составило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2196 тыс. руб. или 3,5 %.</w:t>
      </w:r>
      <w:r w:rsidR="0010184A" w:rsidRPr="0010184A">
        <w:rPr>
          <w:szCs w:val="28"/>
          <w:lang w:eastAsia="ru-RU"/>
        </w:rPr>
        <w:t xml:space="preserve"> 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По состоянию на конец 200</w:t>
      </w:r>
      <w:r w:rsidR="00A00E2C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года у предприятия имеется краткосрочная задолженность в сумме 16663 тыс. руб. и долгосрочные обязательства в сумме 1098 тыс. руб.</w: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Графически структура пассива баланса ООО «Слотекс» за 200</w:t>
      </w:r>
      <w:r w:rsidR="00A00E2C" w:rsidRPr="0010184A">
        <w:rPr>
          <w:szCs w:val="28"/>
          <w:lang w:eastAsia="ru-RU"/>
        </w:rPr>
        <w:t>5</w:t>
      </w:r>
      <w:r w:rsidRPr="0010184A">
        <w:rPr>
          <w:szCs w:val="28"/>
          <w:lang w:eastAsia="ru-RU"/>
        </w:rPr>
        <w:t xml:space="preserve"> - 200</w:t>
      </w:r>
      <w:r w:rsidR="00A00E2C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представлена на рис. 2.</w:t>
      </w:r>
      <w:r w:rsidR="00A00E2C" w:rsidRPr="0010184A">
        <w:rPr>
          <w:szCs w:val="28"/>
          <w:lang w:eastAsia="ru-RU"/>
        </w:rPr>
        <w:t>2</w:t>
      </w:r>
      <w:r w:rsidRPr="0010184A">
        <w:rPr>
          <w:szCs w:val="28"/>
          <w:lang w:eastAsia="ru-RU"/>
        </w:rPr>
        <w:t>.</w:t>
      </w:r>
    </w:p>
    <w:p w:rsidR="00A00E2C" w:rsidRPr="0010184A" w:rsidRDefault="00A00E2C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В структуре пассива баланса наибольшая часть приходится на собственные средства: 63,3 % - на начало 2006 года и 52,4 % - на конец 2006 года. Снижение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доли собственных средств соответственно означает снижение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доли заемных средств с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36,7 % до 47,6 %. Предприятие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>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финансирует свою деятельность преимущественно за счет собственных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средств, привлекая и заемные.</w:t>
      </w:r>
    </w:p>
    <w:p w:rsidR="00A00E2C" w:rsidRDefault="00A00E2C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В структуре пассива баланса наибольшая часть приходится на собственные средства: 52,4 % - на начало 2007 года и 53,6 % - на конец 2007 года. Увеличение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доли собственных средств соответственно означает снижение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доли заемных средств с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47,6 % до 46,4 %. Предприятие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>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также финансирует свою деятельность за счет собственных и заемных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средств.</w:t>
      </w:r>
    </w:p>
    <w:p w:rsidR="00C222D0" w:rsidRPr="0010184A" w:rsidRDefault="00C222D0" w:rsidP="0010184A">
      <w:pPr>
        <w:ind w:firstLine="709"/>
        <w:jc w:val="both"/>
        <w:rPr>
          <w:szCs w:val="28"/>
          <w:lang w:eastAsia="ru-RU"/>
        </w:rPr>
      </w:pPr>
    </w:p>
    <w:p w:rsidR="00C222D0" w:rsidRDefault="00C222D0" w:rsidP="0010184A">
      <w:pPr>
        <w:ind w:firstLine="709"/>
        <w:jc w:val="both"/>
      </w:pPr>
      <w:r w:rsidRPr="0010184A">
        <w:rPr>
          <w:noProof/>
          <w:szCs w:val="24"/>
          <w:lang w:eastAsia="ru-RU"/>
        </w:rPr>
        <w:object w:dxaOrig="7485" w:dyaOrig="3615">
          <v:shape id="_x0000_i1027" type="#_x0000_t75" style="width:374.25pt;height:180pt" o:ole="">
            <v:imagedata r:id="rId9" o:title="" croptop="-671f" cropbottom="-1015f" cropleft="-2031f" cropright="-35f"/>
            <o:lock v:ext="edit" aspectratio="f"/>
          </v:shape>
          <o:OLEObject Type="Embed" ProgID="Excel.Sheet.8" ShapeID="_x0000_i1027" DrawAspect="Content" ObjectID="_1454558985" r:id="rId10">
            <o:FieldCodes>\s</o:FieldCodes>
          </o:OLEObject>
        </w:object>
      </w:r>
    </w:p>
    <w:p w:rsidR="00D716B3" w:rsidRPr="0010184A" w:rsidRDefault="00D716B3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Рис. 2.</w:t>
      </w:r>
      <w:r w:rsidR="00A00E2C" w:rsidRPr="0010184A">
        <w:rPr>
          <w:szCs w:val="28"/>
          <w:lang w:eastAsia="ru-RU"/>
        </w:rPr>
        <w:t>2</w:t>
      </w:r>
      <w:r w:rsidRPr="0010184A">
        <w:rPr>
          <w:szCs w:val="28"/>
          <w:lang w:eastAsia="ru-RU"/>
        </w:rPr>
        <w:t xml:space="preserve"> – Структура пассива баланса ООО «Слотекс» за 2005 - 200</w:t>
      </w:r>
      <w:r w:rsidR="00A00E2C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</w:t>
      </w:r>
    </w:p>
    <w:p w:rsidR="00C222D0" w:rsidRDefault="00C222D0" w:rsidP="0010184A">
      <w:pPr>
        <w:ind w:firstLine="709"/>
        <w:jc w:val="both"/>
        <w:rPr>
          <w:szCs w:val="28"/>
          <w:lang w:eastAsia="ru-RU"/>
        </w:rPr>
      </w:pPr>
    </w:p>
    <w:p w:rsidR="0003620F" w:rsidRPr="0010184A" w:rsidRDefault="00C222D0" w:rsidP="00C222D0">
      <w:pPr>
        <w:ind w:firstLine="709"/>
        <w:jc w:val="both"/>
      </w:pPr>
      <w:r>
        <w:br w:type="page"/>
      </w:r>
      <w:r w:rsidR="00D716B3" w:rsidRPr="0010184A">
        <w:t>Таким образом, за</w:t>
      </w:r>
      <w:r w:rsidR="0010184A" w:rsidRPr="0010184A">
        <w:t xml:space="preserve"> </w:t>
      </w:r>
      <w:r w:rsidR="00D716B3" w:rsidRPr="0010184A">
        <w:t>200</w:t>
      </w:r>
      <w:r w:rsidR="00A00E2C" w:rsidRPr="0010184A">
        <w:t>5</w:t>
      </w:r>
      <w:r w:rsidR="00D716B3" w:rsidRPr="0010184A">
        <w:t xml:space="preserve"> – 200</w:t>
      </w:r>
      <w:r w:rsidR="00A00E2C" w:rsidRPr="0010184A">
        <w:t>7</w:t>
      </w:r>
      <w:r w:rsidR="00D716B3" w:rsidRPr="0010184A">
        <w:t xml:space="preserve"> гг. в составе и структуре имущества</w:t>
      </w:r>
      <w:r w:rsidR="0010184A" w:rsidRPr="0010184A">
        <w:t xml:space="preserve"> </w:t>
      </w:r>
      <w:r w:rsidR="00D716B3" w:rsidRPr="0010184A">
        <w:t>предприятия ООО «Слотекс» и источниках его формирования наблюдаются следующие</w:t>
      </w:r>
      <w:r w:rsidR="0010184A" w:rsidRPr="0010184A">
        <w:t xml:space="preserve"> </w:t>
      </w:r>
      <w:r w:rsidR="00D716B3" w:rsidRPr="0010184A">
        <w:t>тенденции: увеличение доли собственных средств; снижение доли кредиторской задолженности, увеличение доли оборотных активов, что положительно характеризует структурные сдвиги в балансе.</w:t>
      </w:r>
    </w:p>
    <w:p w:rsidR="00C222D0" w:rsidRDefault="00C222D0" w:rsidP="0010184A">
      <w:pPr>
        <w:pStyle w:val="11"/>
        <w:ind w:firstLine="709"/>
        <w:jc w:val="both"/>
        <w:rPr>
          <w:b w:val="0"/>
        </w:rPr>
      </w:pPr>
      <w:bookmarkStart w:id="3" w:name="_Toc217138066"/>
    </w:p>
    <w:p w:rsidR="0003620F" w:rsidRPr="0010184A" w:rsidRDefault="0003620F" w:rsidP="0010184A">
      <w:pPr>
        <w:pStyle w:val="11"/>
        <w:ind w:firstLine="709"/>
        <w:jc w:val="both"/>
        <w:rPr>
          <w:b w:val="0"/>
        </w:rPr>
      </w:pPr>
      <w:r w:rsidRPr="0010184A">
        <w:rPr>
          <w:b w:val="0"/>
        </w:rPr>
        <w:t>3</w:t>
      </w:r>
      <w:r w:rsidR="00C222D0">
        <w:rPr>
          <w:b w:val="0"/>
        </w:rPr>
        <w:t>.</w:t>
      </w:r>
      <w:r w:rsidRPr="0010184A">
        <w:rPr>
          <w:b w:val="0"/>
        </w:rPr>
        <w:t xml:space="preserve"> Анализ ликвидности и платежеспособности</w:t>
      </w:r>
      <w:bookmarkEnd w:id="3"/>
    </w:p>
    <w:p w:rsidR="0003620F" w:rsidRPr="0010184A" w:rsidRDefault="0003620F" w:rsidP="0010184A">
      <w:pPr>
        <w:pStyle w:val="a5"/>
      </w:pP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Проанализируем ряд показателей, характеризующих финансовое состояние предприятия: ликвидность, финансовую устойчивость и платежеспособность.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Задача анализа ликвидности баланса возникает в связи с необходимостью давать оценку кредитоспособности предприятия, то есть его способности своевременно и полностью рассчитываться по всем своим обязательствам. Ликвидность баланса определяется как степень покрытия обязательств организации её активами, срок превращения которых в деньги соответствует сроку погашения обязательств. 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Исходные данные для расчета финансовых коэффициентов представлены в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табл. 3.1. Из расчетных данных следует, что предприятие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обладает достаточной степенью финансовой самостоятельности, так как значение коэффициента автономии выше критериального. Однако к концу 2007 года зависимость от внешних источников финансирования возрастает, о чем свидетельствует снижение коэффициента автономии с 63,4 % по состоянию на начало 2005 года до 53,6 % по состоянию на конец 2007 года. </w:t>
      </w:r>
    </w:p>
    <w:p w:rsidR="00C222D0" w:rsidRDefault="00C222D0" w:rsidP="0010184A">
      <w:pPr>
        <w:widowControl w:val="0"/>
        <w:ind w:firstLine="709"/>
        <w:jc w:val="both"/>
        <w:rPr>
          <w:szCs w:val="28"/>
          <w:lang w:eastAsia="ru-RU"/>
        </w:rPr>
      </w:pPr>
    </w:p>
    <w:p w:rsidR="008A1001" w:rsidRPr="0010184A" w:rsidRDefault="008A1001" w:rsidP="0010184A">
      <w:pPr>
        <w:widowControl w:val="0"/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Таблица 3.1</w:t>
      </w:r>
    </w:p>
    <w:p w:rsidR="008A1001" w:rsidRPr="0010184A" w:rsidRDefault="008A1001" w:rsidP="0010184A">
      <w:pPr>
        <w:widowControl w:val="0"/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Исходные данные для расчета основных финансовых показателей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ООО «Слотекс» за 2005 – 2007 гг.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2419"/>
        <w:gridCol w:w="907"/>
        <w:gridCol w:w="854"/>
        <w:gridCol w:w="854"/>
      </w:tblGrid>
      <w:tr w:rsidR="003047F9" w:rsidRPr="00C222D0" w:rsidTr="00C222D0">
        <w:trPr>
          <w:jc w:val="center"/>
        </w:trPr>
        <w:tc>
          <w:tcPr>
            <w:tcW w:w="4389" w:type="dxa"/>
          </w:tcPr>
          <w:p w:rsidR="008A1001" w:rsidRPr="00C222D0" w:rsidRDefault="008A1001" w:rsidP="00C222D0">
            <w:pPr>
              <w:widowControl w:val="0"/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Показатели</w:t>
            </w:r>
          </w:p>
        </w:tc>
        <w:tc>
          <w:tcPr>
            <w:tcW w:w="2622" w:type="dxa"/>
          </w:tcPr>
          <w:p w:rsidR="008A1001" w:rsidRPr="00C222D0" w:rsidRDefault="008A1001" w:rsidP="00C222D0">
            <w:pPr>
              <w:widowControl w:val="0"/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Методика расчета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widowControl w:val="0"/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C222D0">
                <w:rPr>
                  <w:sz w:val="20"/>
                  <w:lang w:eastAsia="ru-RU"/>
                </w:rPr>
                <w:t>2005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sz w:val="20"/>
                  <w:lang w:eastAsia="ru-RU"/>
                </w:rPr>
                <w:t>2006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sz w:val="20"/>
                  <w:lang w:eastAsia="ru-RU"/>
                </w:rPr>
                <w:t>2007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</w:tr>
      <w:tr w:rsidR="003047F9" w:rsidRPr="00C222D0" w:rsidTr="00C222D0">
        <w:trPr>
          <w:jc w:val="center"/>
        </w:trPr>
        <w:tc>
          <w:tcPr>
            <w:tcW w:w="438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1.Внеоборотные активы</w:t>
            </w:r>
          </w:p>
        </w:tc>
        <w:tc>
          <w:tcPr>
            <w:tcW w:w="262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Итог I раздела баланса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106252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108067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105865</w:t>
            </w:r>
          </w:p>
        </w:tc>
      </w:tr>
      <w:tr w:rsidR="003047F9" w:rsidRPr="00C222D0" w:rsidTr="00C222D0">
        <w:trPr>
          <w:trHeight w:val="268"/>
          <w:jc w:val="center"/>
        </w:trPr>
        <w:tc>
          <w:tcPr>
            <w:tcW w:w="438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2.Запасы (с НДС)</w:t>
            </w:r>
          </w:p>
        </w:tc>
        <w:tc>
          <w:tcPr>
            <w:tcW w:w="262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Стр. 210 + стр. 220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10604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10771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10735</w:t>
            </w:r>
          </w:p>
        </w:tc>
      </w:tr>
      <w:tr w:rsidR="003047F9" w:rsidRPr="00C222D0" w:rsidTr="00C222D0">
        <w:trPr>
          <w:jc w:val="center"/>
        </w:trPr>
        <w:tc>
          <w:tcPr>
            <w:tcW w:w="438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3. Денежные средства и краткосрочные финансовые вложения</w:t>
            </w:r>
          </w:p>
        </w:tc>
        <w:tc>
          <w:tcPr>
            <w:tcW w:w="262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Стр. 250 + стр. 260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330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</w:t>
            </w:r>
          </w:p>
        </w:tc>
      </w:tr>
      <w:tr w:rsidR="003047F9" w:rsidRPr="00C222D0" w:rsidTr="00C222D0">
        <w:trPr>
          <w:jc w:val="center"/>
        </w:trPr>
        <w:tc>
          <w:tcPr>
            <w:tcW w:w="438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4. Оборотные активы</w:t>
            </w:r>
          </w:p>
        </w:tc>
        <w:tc>
          <w:tcPr>
            <w:tcW w:w="262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Итог II раздела баланса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28839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22557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23529</w:t>
            </w:r>
          </w:p>
        </w:tc>
      </w:tr>
      <w:tr w:rsidR="003047F9" w:rsidRPr="00C222D0" w:rsidTr="00C222D0">
        <w:trPr>
          <w:trHeight w:val="177"/>
          <w:jc w:val="center"/>
        </w:trPr>
        <w:tc>
          <w:tcPr>
            <w:tcW w:w="438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5. Капитал и резервы</w:t>
            </w:r>
          </w:p>
        </w:tc>
        <w:tc>
          <w:tcPr>
            <w:tcW w:w="262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Итог III раздела баланса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85447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68449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69415</w:t>
            </w:r>
          </w:p>
        </w:tc>
      </w:tr>
      <w:tr w:rsidR="003047F9" w:rsidRPr="00C222D0" w:rsidTr="00C222D0">
        <w:trPr>
          <w:trHeight w:val="241"/>
          <w:jc w:val="center"/>
        </w:trPr>
        <w:tc>
          <w:tcPr>
            <w:tcW w:w="438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6.Долгосрочные обязательства</w:t>
            </w:r>
          </w:p>
        </w:tc>
        <w:tc>
          <w:tcPr>
            <w:tcW w:w="262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Итог IV раздела баланса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557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1098</w:t>
            </w:r>
          </w:p>
        </w:tc>
      </w:tr>
      <w:tr w:rsidR="003047F9" w:rsidRPr="00C222D0" w:rsidTr="00C222D0">
        <w:trPr>
          <w:jc w:val="center"/>
        </w:trPr>
        <w:tc>
          <w:tcPr>
            <w:tcW w:w="438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7.Краткосрочные обязательства</w:t>
            </w:r>
          </w:p>
        </w:tc>
        <w:tc>
          <w:tcPr>
            <w:tcW w:w="262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Итог V раздела баланса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49644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61618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58881</w:t>
            </w:r>
          </w:p>
        </w:tc>
      </w:tr>
      <w:tr w:rsidR="003047F9" w:rsidRPr="00C222D0" w:rsidTr="00C222D0">
        <w:trPr>
          <w:trHeight w:val="169"/>
          <w:jc w:val="center"/>
        </w:trPr>
        <w:tc>
          <w:tcPr>
            <w:tcW w:w="438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8. Баланс</w:t>
            </w:r>
          </w:p>
        </w:tc>
        <w:tc>
          <w:tcPr>
            <w:tcW w:w="262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Валюта баланса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135091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130624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129394</w:t>
            </w:r>
          </w:p>
        </w:tc>
      </w:tr>
    </w:tbl>
    <w:p w:rsidR="00C222D0" w:rsidRDefault="00C222D0" w:rsidP="0010184A">
      <w:pPr>
        <w:pStyle w:val="a5"/>
      </w:pPr>
    </w:p>
    <w:p w:rsidR="008A1001" w:rsidRPr="0010184A" w:rsidRDefault="008A1001" w:rsidP="0010184A">
      <w:pPr>
        <w:pStyle w:val="a5"/>
      </w:pPr>
      <w:r w:rsidRPr="0010184A">
        <w:t>На начало</w:t>
      </w:r>
      <w:r w:rsidR="0010184A" w:rsidRPr="0010184A">
        <w:t xml:space="preserve"> </w:t>
      </w:r>
      <w:r w:rsidRPr="0010184A">
        <w:t>2007 года наблюдается увеличение плеча финансового рычага с 0,577 до 0,864, что свидетельствует о том, что финансовая зависимость предприятия от внешних инвесторов увеличивается.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Как видим, рассматриваемое предприятие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зависимо от внешних источников финансирования и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значение коэффициента маневренности отрицательное. Это означает, что ООО «Слотекс» не имеет собственных оборотных средств.</w:t>
      </w:r>
      <w:r w:rsidR="0010184A" w:rsidRPr="0010184A">
        <w:rPr>
          <w:szCs w:val="28"/>
          <w:lang w:eastAsia="ru-RU"/>
        </w:rPr>
        <w:t xml:space="preserve"> 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Полученные расчетные отрицательные значения коэффициентов свидетельствуют о том, что у предприятия нет собственных оборотных средств (величина капитала и резервов меньше внеоборотных активов),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финансовая устойчивость – кризисная.</w:t>
      </w:r>
    </w:p>
    <w:p w:rsidR="00C222D0" w:rsidRDefault="00C222D0" w:rsidP="0010184A">
      <w:pPr>
        <w:ind w:firstLine="709"/>
        <w:jc w:val="both"/>
        <w:rPr>
          <w:szCs w:val="28"/>
          <w:lang w:eastAsia="ru-RU"/>
        </w:rPr>
      </w:pP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Таблица 3.2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Коэффициенты финансовой устойчивости ООО «Слотекс» за 2005 – 2007 гг.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1095"/>
        <w:gridCol w:w="1095"/>
        <w:gridCol w:w="1095"/>
        <w:gridCol w:w="1097"/>
        <w:gridCol w:w="1097"/>
      </w:tblGrid>
      <w:tr w:rsidR="003047F9" w:rsidRPr="00C222D0" w:rsidTr="00C222D0">
        <w:trPr>
          <w:jc w:val="center"/>
        </w:trPr>
        <w:tc>
          <w:tcPr>
            <w:tcW w:w="3764" w:type="dxa"/>
            <w:vMerge w:val="restart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Показатели</w:t>
            </w:r>
          </w:p>
        </w:tc>
        <w:tc>
          <w:tcPr>
            <w:tcW w:w="1140" w:type="dxa"/>
            <w:vMerge w:val="restart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C222D0">
                <w:rPr>
                  <w:sz w:val="20"/>
                  <w:lang w:eastAsia="ru-RU"/>
                </w:rPr>
                <w:t>2005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1140" w:type="dxa"/>
            <w:vMerge w:val="restart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sz w:val="20"/>
                  <w:lang w:eastAsia="ru-RU"/>
                </w:rPr>
                <w:t>2006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1140" w:type="dxa"/>
            <w:vMerge w:val="restart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sz w:val="20"/>
                  <w:lang w:eastAsia="ru-RU"/>
                </w:rPr>
                <w:t>2007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2284" w:type="dxa"/>
            <w:gridSpan w:val="2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Изменение, (±)</w:t>
            </w:r>
          </w:p>
        </w:tc>
      </w:tr>
      <w:tr w:rsidR="003047F9" w:rsidRPr="00C222D0" w:rsidTr="00C222D0">
        <w:trPr>
          <w:jc w:val="center"/>
        </w:trPr>
        <w:tc>
          <w:tcPr>
            <w:tcW w:w="3764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114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2006г. к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C222D0">
                <w:rPr>
                  <w:sz w:val="20"/>
                  <w:lang w:eastAsia="ru-RU"/>
                </w:rPr>
                <w:t>2005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114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sz w:val="20"/>
                  <w:lang w:eastAsia="ru-RU"/>
                </w:rPr>
                <w:t>2007 г</w:t>
              </w:r>
            </w:smartTag>
            <w:r w:rsidRPr="00C222D0">
              <w:rPr>
                <w:sz w:val="20"/>
                <w:lang w:eastAsia="ru-RU"/>
              </w:rPr>
              <w:t xml:space="preserve">. к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sz w:val="20"/>
                  <w:lang w:eastAsia="ru-RU"/>
                </w:rPr>
                <w:t>2006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</w:tr>
      <w:tr w:rsidR="003047F9" w:rsidRPr="00C222D0" w:rsidTr="00C222D0">
        <w:trPr>
          <w:jc w:val="center"/>
        </w:trPr>
        <w:tc>
          <w:tcPr>
            <w:tcW w:w="3764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Коэффициент автономии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0,633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0,524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0,536</w:t>
            </w:r>
          </w:p>
        </w:tc>
        <w:tc>
          <w:tcPr>
            <w:tcW w:w="114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-0,109</w:t>
            </w:r>
          </w:p>
        </w:tc>
        <w:tc>
          <w:tcPr>
            <w:tcW w:w="114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0,012</w:t>
            </w:r>
          </w:p>
        </w:tc>
      </w:tr>
      <w:tr w:rsidR="003047F9" w:rsidRPr="00C222D0" w:rsidTr="00C222D0">
        <w:trPr>
          <w:jc w:val="center"/>
        </w:trPr>
        <w:tc>
          <w:tcPr>
            <w:tcW w:w="3764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Коэффициент соотношения заемных и собственных средств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0,581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0,908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0,864</w:t>
            </w:r>
          </w:p>
        </w:tc>
        <w:tc>
          <w:tcPr>
            <w:tcW w:w="114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0,327</w:t>
            </w:r>
          </w:p>
        </w:tc>
        <w:tc>
          <w:tcPr>
            <w:tcW w:w="114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-0,044</w:t>
            </w:r>
          </w:p>
        </w:tc>
      </w:tr>
      <w:tr w:rsidR="003047F9" w:rsidRPr="00C222D0" w:rsidTr="00C222D0">
        <w:trPr>
          <w:jc w:val="center"/>
        </w:trPr>
        <w:tc>
          <w:tcPr>
            <w:tcW w:w="3764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Коэффициент маневренности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-0,419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-0,579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-0,525</w:t>
            </w:r>
          </w:p>
        </w:tc>
        <w:tc>
          <w:tcPr>
            <w:tcW w:w="114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-0,160</w:t>
            </w:r>
          </w:p>
        </w:tc>
        <w:tc>
          <w:tcPr>
            <w:tcW w:w="114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0,054</w:t>
            </w:r>
          </w:p>
        </w:tc>
      </w:tr>
      <w:tr w:rsidR="003047F9" w:rsidRPr="00C222D0" w:rsidTr="00C222D0">
        <w:trPr>
          <w:jc w:val="center"/>
        </w:trPr>
        <w:tc>
          <w:tcPr>
            <w:tcW w:w="3764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Коэффициент обеспеченности запасов собственными источниками формирования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-0,510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-0,272</w:t>
            </w:r>
          </w:p>
        </w:tc>
        <w:tc>
          <w:tcPr>
            <w:tcW w:w="1140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-0,295</w:t>
            </w:r>
          </w:p>
        </w:tc>
        <w:tc>
          <w:tcPr>
            <w:tcW w:w="114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0,238</w:t>
            </w:r>
          </w:p>
        </w:tc>
        <w:tc>
          <w:tcPr>
            <w:tcW w:w="114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-0,023</w:t>
            </w:r>
          </w:p>
        </w:tc>
      </w:tr>
    </w:tbl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</w:p>
    <w:p w:rsidR="008A1001" w:rsidRPr="0010184A" w:rsidRDefault="00C222D0" w:rsidP="0010184A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  <w:r w:rsidR="008A1001" w:rsidRPr="0010184A">
        <w:rPr>
          <w:szCs w:val="28"/>
          <w:lang w:eastAsia="ru-RU"/>
        </w:rPr>
        <w:t>Таким образом, за период 2005 – 2007 гг. финансовая устойчивость предприятия снижается.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Платежеспособность предприятия характеризуется на основе коэффициентов ликвидности.</w:t>
      </w:r>
    </w:p>
    <w:p w:rsidR="00C222D0" w:rsidRDefault="00C222D0" w:rsidP="0010184A">
      <w:pPr>
        <w:ind w:firstLine="709"/>
        <w:jc w:val="both"/>
        <w:rPr>
          <w:szCs w:val="28"/>
          <w:lang w:eastAsia="ru-RU"/>
        </w:rPr>
      </w:pP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Таблица 3.3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Коэффициенты ликвидности ООО «Слотекс» за 2005 – 2007 гг.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644"/>
        <w:gridCol w:w="1286"/>
        <w:gridCol w:w="847"/>
        <w:gridCol w:w="892"/>
        <w:gridCol w:w="892"/>
        <w:gridCol w:w="841"/>
        <w:gridCol w:w="943"/>
      </w:tblGrid>
      <w:tr w:rsidR="003047F9" w:rsidRPr="00C222D0" w:rsidTr="00C222D0">
        <w:trPr>
          <w:jc w:val="center"/>
        </w:trPr>
        <w:tc>
          <w:tcPr>
            <w:tcW w:w="1899" w:type="dxa"/>
            <w:vMerge w:val="restart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Показатели</w:t>
            </w:r>
          </w:p>
        </w:tc>
        <w:tc>
          <w:tcPr>
            <w:tcW w:w="1809" w:type="dxa"/>
            <w:vMerge w:val="restart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Методика расчета</w:t>
            </w:r>
            <w:r w:rsidR="0010184A" w:rsidRPr="00C222D0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1409" w:type="dxa"/>
            <w:vMerge w:val="restart"/>
          </w:tcPr>
          <w:p w:rsidR="008A1001" w:rsidRPr="00C222D0" w:rsidRDefault="00C222D0" w:rsidP="00C222D0">
            <w:pPr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Норматив</w:t>
            </w:r>
            <w:r w:rsidR="008A1001" w:rsidRPr="00C222D0">
              <w:rPr>
                <w:sz w:val="20"/>
                <w:lang w:eastAsia="ru-RU"/>
              </w:rPr>
              <w:t>ное значение</w:t>
            </w:r>
          </w:p>
        </w:tc>
        <w:tc>
          <w:tcPr>
            <w:tcW w:w="919" w:type="dxa"/>
            <w:vMerge w:val="restart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C222D0">
                <w:rPr>
                  <w:sz w:val="20"/>
                  <w:lang w:eastAsia="ru-RU"/>
                </w:rPr>
                <w:t>2005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969" w:type="dxa"/>
            <w:vMerge w:val="restart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sz w:val="20"/>
                  <w:lang w:eastAsia="ru-RU"/>
                </w:rPr>
                <w:t>2006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969" w:type="dxa"/>
            <w:vMerge w:val="restart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sz w:val="20"/>
                  <w:lang w:eastAsia="ru-RU"/>
                </w:rPr>
                <w:t>2007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1938" w:type="dxa"/>
            <w:gridSpan w:val="2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Изменение (±)</w:t>
            </w:r>
          </w:p>
        </w:tc>
      </w:tr>
      <w:tr w:rsidR="003047F9" w:rsidRPr="00C222D0" w:rsidTr="00C222D0">
        <w:trPr>
          <w:jc w:val="center"/>
        </w:trPr>
        <w:tc>
          <w:tcPr>
            <w:tcW w:w="1899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1809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1409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919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969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969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2000 к</w:t>
            </w:r>
          </w:p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2004.</w:t>
            </w:r>
          </w:p>
        </w:tc>
        <w:tc>
          <w:tcPr>
            <w:tcW w:w="1026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2006 к</w:t>
            </w:r>
          </w:p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2005</w:t>
            </w:r>
          </w:p>
        </w:tc>
      </w:tr>
      <w:tr w:rsidR="003047F9" w:rsidRPr="00C222D0" w:rsidTr="00C222D0">
        <w:trPr>
          <w:trHeight w:val="808"/>
          <w:jc w:val="center"/>
        </w:trPr>
        <w:tc>
          <w:tcPr>
            <w:tcW w:w="189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Коэффициент абсолютной ликвидности</w:t>
            </w:r>
          </w:p>
        </w:tc>
        <w:tc>
          <w:tcPr>
            <w:tcW w:w="18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(стр. 250 + стр. 260) : стр. 690</w:t>
            </w:r>
          </w:p>
        </w:tc>
        <w:tc>
          <w:tcPr>
            <w:tcW w:w="14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&gt; 0,2 – 0,25</w:t>
            </w:r>
          </w:p>
        </w:tc>
        <w:tc>
          <w:tcPr>
            <w:tcW w:w="91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0,007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-0,007</w:t>
            </w:r>
          </w:p>
        </w:tc>
        <w:tc>
          <w:tcPr>
            <w:tcW w:w="1026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</w:t>
            </w:r>
          </w:p>
        </w:tc>
      </w:tr>
      <w:tr w:rsidR="003047F9" w:rsidRPr="00C222D0" w:rsidTr="00C222D0">
        <w:trPr>
          <w:jc w:val="center"/>
        </w:trPr>
        <w:tc>
          <w:tcPr>
            <w:tcW w:w="189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Коэффициент критической ликвидности </w:t>
            </w:r>
          </w:p>
        </w:tc>
        <w:tc>
          <w:tcPr>
            <w:tcW w:w="18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(стр. 250 + стр. 260 + стр. 240) : стр. 690</w:t>
            </w:r>
          </w:p>
        </w:tc>
        <w:tc>
          <w:tcPr>
            <w:tcW w:w="14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0,7 – 0,8</w:t>
            </w:r>
          </w:p>
        </w:tc>
        <w:tc>
          <w:tcPr>
            <w:tcW w:w="91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0,367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0,191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0,217</w:t>
            </w:r>
          </w:p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-0,176</w:t>
            </w:r>
          </w:p>
        </w:tc>
        <w:tc>
          <w:tcPr>
            <w:tcW w:w="1026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0,026</w:t>
            </w:r>
          </w:p>
        </w:tc>
      </w:tr>
      <w:tr w:rsidR="003047F9" w:rsidRPr="00C222D0" w:rsidTr="00C222D0">
        <w:trPr>
          <w:jc w:val="center"/>
        </w:trPr>
        <w:tc>
          <w:tcPr>
            <w:tcW w:w="189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Коэффициент текущей ликвидности</w:t>
            </w:r>
          </w:p>
        </w:tc>
        <w:tc>
          <w:tcPr>
            <w:tcW w:w="18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стр.290 : стр. 690</w:t>
            </w:r>
          </w:p>
        </w:tc>
        <w:tc>
          <w:tcPr>
            <w:tcW w:w="14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&gt; 2</w:t>
            </w:r>
          </w:p>
        </w:tc>
        <w:tc>
          <w:tcPr>
            <w:tcW w:w="91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0,581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0,366</w:t>
            </w:r>
          </w:p>
        </w:tc>
        <w:tc>
          <w:tcPr>
            <w:tcW w:w="96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0,400</w:t>
            </w:r>
          </w:p>
        </w:tc>
        <w:tc>
          <w:tcPr>
            <w:tcW w:w="912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-0,215</w:t>
            </w:r>
          </w:p>
        </w:tc>
        <w:tc>
          <w:tcPr>
            <w:tcW w:w="1026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0,034</w:t>
            </w:r>
          </w:p>
        </w:tc>
      </w:tr>
    </w:tbl>
    <w:p w:rsidR="00C222D0" w:rsidRDefault="00C222D0" w:rsidP="0010184A">
      <w:pPr>
        <w:ind w:firstLine="709"/>
        <w:jc w:val="both"/>
        <w:rPr>
          <w:szCs w:val="28"/>
          <w:lang w:eastAsia="ru-RU"/>
        </w:rPr>
      </w:pP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Из расчетных значений коэффициента абсолютной ликвидности следует, что предприятие на всем протяжении анализируемого периода 2005 – 2007 гг. не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имеет текущую платежную способность. Если по состоянию на начало 2005 года за счет наиболее ликвидных активов ООО «Слотекс» могло покрыть 0,17% своих краткосрочных обязательств, то к концу 2007 года значение коэффициента абсолютной ликвидности снижается практически до нуля.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Даже при условии своевременных расчетов с покупателями и заказчиками платежные возможности анализируемого предприятия малы: коэффициент критической ликвидности снижается с 43,3 % до 21,7 %.</w:t>
      </w:r>
    </w:p>
    <w:p w:rsidR="008A1001" w:rsidRPr="0010184A" w:rsidRDefault="0010184A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 </w:t>
      </w:r>
      <w:r w:rsidR="008A1001" w:rsidRPr="0010184A">
        <w:rPr>
          <w:szCs w:val="28"/>
          <w:lang w:eastAsia="ru-RU"/>
        </w:rPr>
        <w:t xml:space="preserve">Из расчетных данных следует, что предприятие, даже при условии своевременного расчета с дебиторами, благоприятной конъюнктуре рынка, в перспективе не обладает ликвидностью, более того, платежные способности предприятия к концу анализируемого периода снижаются, о чем свидетельствует снижение показателей ликвидности. Это подтверждает ранее сделанный вывод о кризисной финансовой устойчивости ООО «Слотекс» за 2005 – 2007 гг. Платежные возможности предприятия довольно низки, наблюдается снижение ликвидности баланса в </w:t>
      </w:r>
      <w:smartTag w:uri="urn:schemas-microsoft-com:office:smarttags" w:element="metricconverter">
        <w:smartTagPr>
          <w:attr w:name="ProductID" w:val="2006 г"/>
        </w:smartTagPr>
        <w:r w:rsidR="008A1001" w:rsidRPr="0010184A">
          <w:rPr>
            <w:szCs w:val="28"/>
            <w:lang w:eastAsia="ru-RU"/>
          </w:rPr>
          <w:t>2006 г</w:t>
        </w:r>
      </w:smartTag>
      <w:r w:rsidR="008A1001"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="008A1001" w:rsidRPr="0010184A">
          <w:rPr>
            <w:szCs w:val="28"/>
            <w:lang w:eastAsia="ru-RU"/>
          </w:rPr>
          <w:t>2005 г</w:t>
        </w:r>
      </w:smartTag>
      <w:r w:rsidR="008A1001" w:rsidRPr="0010184A">
        <w:rPr>
          <w:szCs w:val="28"/>
          <w:lang w:eastAsia="ru-RU"/>
        </w:rPr>
        <w:t xml:space="preserve">., в </w:t>
      </w:r>
      <w:smartTag w:uri="urn:schemas-microsoft-com:office:smarttags" w:element="metricconverter">
        <w:smartTagPr>
          <w:attr w:name="ProductID" w:val="2007 г"/>
        </w:smartTagPr>
        <w:r w:rsidR="008A1001" w:rsidRPr="0010184A">
          <w:rPr>
            <w:szCs w:val="28"/>
            <w:lang w:eastAsia="ru-RU"/>
          </w:rPr>
          <w:t>2007 г</w:t>
        </w:r>
      </w:smartTag>
      <w:r w:rsidR="008A1001"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6 г"/>
        </w:smartTagPr>
        <w:r w:rsidR="008A1001" w:rsidRPr="0010184A">
          <w:rPr>
            <w:szCs w:val="28"/>
            <w:lang w:eastAsia="ru-RU"/>
          </w:rPr>
          <w:t>2006 г</w:t>
        </w:r>
      </w:smartTag>
      <w:r w:rsidR="008A1001" w:rsidRPr="0010184A">
        <w:rPr>
          <w:szCs w:val="28"/>
          <w:lang w:eastAsia="ru-RU"/>
        </w:rPr>
        <w:t>. платежеспособность предприятия возрастает, о чем свидетельствует</w:t>
      </w:r>
      <w:r w:rsidRPr="0010184A">
        <w:rPr>
          <w:szCs w:val="28"/>
          <w:lang w:eastAsia="ru-RU"/>
        </w:rPr>
        <w:t xml:space="preserve"> </w:t>
      </w:r>
      <w:r w:rsidR="008A1001" w:rsidRPr="0010184A">
        <w:rPr>
          <w:szCs w:val="28"/>
          <w:lang w:eastAsia="ru-RU"/>
        </w:rPr>
        <w:t xml:space="preserve">рост коэффициентов ликвидности. 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Для того чтобы оценить эффективность управления на предприятии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рассмотрим показатели рентабельности. Показатели рентабельности позволяют оценить, какую прибыль имеет субъект хозяйствования с каждого рубля средств, вложенных в активы. Расчет показателей рентабельности ООО «Слотекс» за 2005-2007 гг. представлен в таблице </w:t>
      </w:r>
      <w:r w:rsidR="00756DD4" w:rsidRPr="0010184A">
        <w:rPr>
          <w:szCs w:val="28"/>
          <w:lang w:eastAsia="ru-RU"/>
        </w:rPr>
        <w:t>3.4</w:t>
      </w:r>
      <w:r w:rsidRPr="0010184A">
        <w:rPr>
          <w:szCs w:val="28"/>
          <w:lang w:eastAsia="ru-RU"/>
        </w:rPr>
        <w:t xml:space="preserve">. </w:t>
      </w:r>
    </w:p>
    <w:p w:rsidR="00C222D0" w:rsidRDefault="00C222D0" w:rsidP="0010184A">
      <w:pPr>
        <w:ind w:firstLine="709"/>
        <w:jc w:val="both"/>
        <w:rPr>
          <w:szCs w:val="28"/>
          <w:lang w:eastAsia="ru-RU"/>
        </w:rPr>
      </w:pP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Таблица </w:t>
      </w:r>
      <w:r w:rsidR="00756DD4" w:rsidRPr="0010184A">
        <w:rPr>
          <w:szCs w:val="28"/>
          <w:lang w:eastAsia="ru-RU"/>
        </w:rPr>
        <w:t>3.4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Показатели рентабельности деятельности ООО «Слотекс»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за 200</w:t>
      </w:r>
      <w:r w:rsidR="00756DD4" w:rsidRPr="0010184A">
        <w:rPr>
          <w:szCs w:val="28"/>
          <w:lang w:eastAsia="ru-RU"/>
        </w:rPr>
        <w:t>5</w:t>
      </w:r>
      <w:r w:rsidRPr="0010184A">
        <w:rPr>
          <w:szCs w:val="28"/>
          <w:lang w:eastAsia="ru-RU"/>
        </w:rPr>
        <w:t>-200</w:t>
      </w:r>
      <w:r w:rsidR="00756DD4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1168"/>
        <w:gridCol w:w="1168"/>
        <w:gridCol w:w="1168"/>
        <w:gridCol w:w="1205"/>
        <w:gridCol w:w="1192"/>
      </w:tblGrid>
      <w:tr w:rsidR="008A1001" w:rsidRPr="00C222D0" w:rsidTr="00C222D0">
        <w:trPr>
          <w:jc w:val="center"/>
        </w:trPr>
        <w:tc>
          <w:tcPr>
            <w:tcW w:w="3437" w:type="dxa"/>
            <w:vMerge w:val="restart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Показатели</w:t>
            </w:r>
          </w:p>
        </w:tc>
        <w:tc>
          <w:tcPr>
            <w:tcW w:w="3837" w:type="dxa"/>
            <w:gridSpan w:val="3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Год</w:t>
            </w:r>
          </w:p>
        </w:tc>
        <w:tc>
          <w:tcPr>
            <w:tcW w:w="2603" w:type="dxa"/>
            <w:gridSpan w:val="2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Изменение, (+;-)</w:t>
            </w:r>
          </w:p>
        </w:tc>
      </w:tr>
      <w:tr w:rsidR="008A1001" w:rsidRPr="00C222D0" w:rsidTr="00C222D0">
        <w:trPr>
          <w:trHeight w:val="76"/>
          <w:jc w:val="center"/>
        </w:trPr>
        <w:tc>
          <w:tcPr>
            <w:tcW w:w="3437" w:type="dxa"/>
            <w:vMerge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</w:t>
            </w:r>
            <w:r w:rsidR="00756DD4" w:rsidRPr="00C222D0">
              <w:rPr>
                <w:sz w:val="20"/>
                <w:lang w:eastAsia="ru-RU"/>
              </w:rPr>
              <w:t>5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</w:t>
            </w:r>
            <w:r w:rsidR="00756DD4" w:rsidRPr="00C222D0">
              <w:rPr>
                <w:sz w:val="20"/>
                <w:lang w:eastAsia="ru-RU"/>
              </w:rPr>
              <w:t>6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</w:t>
            </w:r>
            <w:r w:rsidR="00756DD4" w:rsidRPr="00C222D0">
              <w:rPr>
                <w:sz w:val="20"/>
                <w:lang w:eastAsia="ru-RU"/>
              </w:rPr>
              <w:t>7</w:t>
            </w:r>
          </w:p>
        </w:tc>
        <w:tc>
          <w:tcPr>
            <w:tcW w:w="13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</w:t>
            </w:r>
            <w:r w:rsidR="00756DD4" w:rsidRPr="00C222D0">
              <w:rPr>
                <w:sz w:val="20"/>
                <w:lang w:eastAsia="ru-RU"/>
              </w:rPr>
              <w:t>6</w:t>
            </w:r>
            <w:r w:rsidRPr="00C222D0">
              <w:rPr>
                <w:sz w:val="20"/>
                <w:lang w:eastAsia="ru-RU"/>
              </w:rPr>
              <w:t xml:space="preserve"> к 200</w:t>
            </w:r>
            <w:r w:rsidR="00756DD4" w:rsidRPr="00C222D0">
              <w:rPr>
                <w:sz w:val="20"/>
                <w:lang w:eastAsia="ru-RU"/>
              </w:rPr>
              <w:t>5</w:t>
            </w:r>
          </w:p>
        </w:tc>
        <w:tc>
          <w:tcPr>
            <w:tcW w:w="1294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</w:t>
            </w:r>
            <w:r w:rsidR="00756DD4" w:rsidRPr="00C222D0">
              <w:rPr>
                <w:sz w:val="20"/>
                <w:lang w:eastAsia="ru-RU"/>
              </w:rPr>
              <w:t>7</w:t>
            </w:r>
            <w:r w:rsidRPr="00C222D0">
              <w:rPr>
                <w:sz w:val="20"/>
                <w:lang w:eastAsia="ru-RU"/>
              </w:rPr>
              <w:t xml:space="preserve"> к 200</w:t>
            </w:r>
            <w:r w:rsidR="00756DD4" w:rsidRPr="00C222D0">
              <w:rPr>
                <w:sz w:val="20"/>
                <w:lang w:eastAsia="ru-RU"/>
              </w:rPr>
              <w:t>6</w:t>
            </w:r>
          </w:p>
        </w:tc>
      </w:tr>
      <w:tr w:rsidR="008A1001" w:rsidRPr="00C222D0" w:rsidTr="00C222D0">
        <w:trPr>
          <w:trHeight w:val="76"/>
          <w:jc w:val="center"/>
        </w:trPr>
        <w:tc>
          <w:tcPr>
            <w:tcW w:w="3437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Рентабельность основной деятельности, %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4,9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6,4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5,1</w:t>
            </w:r>
          </w:p>
        </w:tc>
        <w:tc>
          <w:tcPr>
            <w:tcW w:w="13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1,5</w:t>
            </w:r>
          </w:p>
        </w:tc>
        <w:tc>
          <w:tcPr>
            <w:tcW w:w="1294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-1,3</w:t>
            </w:r>
          </w:p>
        </w:tc>
      </w:tr>
      <w:tr w:rsidR="008A1001" w:rsidRPr="00C222D0" w:rsidTr="00C222D0">
        <w:trPr>
          <w:jc w:val="center"/>
        </w:trPr>
        <w:tc>
          <w:tcPr>
            <w:tcW w:w="3437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Рентабельность продаж, %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4,6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6,1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4,9</w:t>
            </w:r>
          </w:p>
        </w:tc>
        <w:tc>
          <w:tcPr>
            <w:tcW w:w="13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1,5</w:t>
            </w:r>
          </w:p>
        </w:tc>
        <w:tc>
          <w:tcPr>
            <w:tcW w:w="1294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-1,2</w:t>
            </w:r>
          </w:p>
        </w:tc>
      </w:tr>
      <w:tr w:rsidR="008A1001" w:rsidRPr="00C222D0" w:rsidTr="00C222D0">
        <w:trPr>
          <w:jc w:val="center"/>
        </w:trPr>
        <w:tc>
          <w:tcPr>
            <w:tcW w:w="3437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Рентабельность внеоборотных активов, %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3,0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5,1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4,9</w:t>
            </w:r>
          </w:p>
        </w:tc>
        <w:tc>
          <w:tcPr>
            <w:tcW w:w="13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2,1</w:t>
            </w:r>
          </w:p>
        </w:tc>
        <w:tc>
          <w:tcPr>
            <w:tcW w:w="1294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-0,2</w:t>
            </w:r>
          </w:p>
        </w:tc>
      </w:tr>
      <w:tr w:rsidR="008A1001" w:rsidRPr="00C222D0" w:rsidTr="00C222D0">
        <w:trPr>
          <w:jc w:val="center"/>
        </w:trPr>
        <w:tc>
          <w:tcPr>
            <w:tcW w:w="3437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Рентабельность оборотных активов, %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10,5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21,1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22,7</w:t>
            </w:r>
          </w:p>
        </w:tc>
        <w:tc>
          <w:tcPr>
            <w:tcW w:w="13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10,6</w:t>
            </w:r>
          </w:p>
        </w:tc>
        <w:tc>
          <w:tcPr>
            <w:tcW w:w="1294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1,6</w:t>
            </w:r>
          </w:p>
        </w:tc>
      </w:tr>
      <w:tr w:rsidR="008A1001" w:rsidRPr="00C222D0" w:rsidTr="00C222D0">
        <w:trPr>
          <w:jc w:val="center"/>
        </w:trPr>
        <w:tc>
          <w:tcPr>
            <w:tcW w:w="3437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Рентабельность совокупных активов предприятия, %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2,4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4,1</w:t>
            </w:r>
          </w:p>
        </w:tc>
        <w:tc>
          <w:tcPr>
            <w:tcW w:w="127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4,0</w:t>
            </w:r>
          </w:p>
        </w:tc>
        <w:tc>
          <w:tcPr>
            <w:tcW w:w="1309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1,7</w:t>
            </w:r>
          </w:p>
        </w:tc>
        <w:tc>
          <w:tcPr>
            <w:tcW w:w="1294" w:type="dxa"/>
          </w:tcPr>
          <w:p w:rsidR="008A1001" w:rsidRPr="00C222D0" w:rsidRDefault="008A1001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-0,1</w:t>
            </w:r>
          </w:p>
        </w:tc>
      </w:tr>
    </w:tbl>
    <w:p w:rsidR="00C222D0" w:rsidRDefault="00C222D0" w:rsidP="0010184A">
      <w:pPr>
        <w:ind w:firstLine="709"/>
        <w:jc w:val="both"/>
        <w:rPr>
          <w:szCs w:val="28"/>
          <w:lang w:eastAsia="ru-RU"/>
        </w:rPr>
      </w:pPr>
    </w:p>
    <w:p w:rsidR="008660BD" w:rsidRPr="0010184A" w:rsidRDefault="008660BD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Рентабельность основной деятельности характеризует сумму прибыли от продаж, приходящиеся на каждый рубль затрат на производство и сбыт продукции. В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на 1 рубль затрат предприятие получало 4,9 коп. прибыли от продаж,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– 6,4 коп.,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 xml:space="preserve">. – 5,1 коп. Рентабельность основной деятельности увеличилась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на 1,5 %, что свидетельствует о повышении эффективности основной деятельности предприятия,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>. произошло снижение эффективности основной деятельности предприятия на 1,3%.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Рентабельность продаж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характеризует сумму прибыли от продаж, приходящиеся на каждый рубль выручки от продаж. В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</w:t>
        </w:r>
        <w:r w:rsidR="00756DD4" w:rsidRPr="0010184A">
          <w:rPr>
            <w:szCs w:val="28"/>
            <w:lang w:eastAsia="ru-RU"/>
          </w:rPr>
          <w:t>5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>. на 1 рубль выручки от продаж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предприятие получало 4,6 коп. прибыли от продаж,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</w:t>
        </w:r>
        <w:r w:rsidR="00756DD4" w:rsidRPr="0010184A">
          <w:rPr>
            <w:szCs w:val="28"/>
            <w:lang w:eastAsia="ru-RU"/>
          </w:rPr>
          <w:t>6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>. – 6,1 коп. Рентабельность продаж увеличилась на 1,4 %, что свидетельствует о повышении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рыночной эффективности деятельности предприятия.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</w:t>
        </w:r>
        <w:r w:rsidR="00756DD4" w:rsidRPr="0010184A">
          <w:rPr>
            <w:szCs w:val="28"/>
            <w:lang w:eastAsia="ru-RU"/>
          </w:rPr>
          <w:t>7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 xml:space="preserve">. произошло снижение эффективности рыночной деятельности предприятия на 1,2% 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</w:t>
        </w:r>
        <w:r w:rsidR="00756DD4" w:rsidRPr="0010184A">
          <w:rPr>
            <w:szCs w:val="28"/>
            <w:lang w:eastAsia="ru-RU"/>
          </w:rPr>
          <w:t>6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>.</w:t>
      </w:r>
    </w:p>
    <w:p w:rsidR="008A1001" w:rsidRPr="0010184A" w:rsidRDefault="008A1001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Рентабельность внеоборотных активов рассчитываем делением прибыли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от продаж на среднегодовую стоимость внеоборотных активов. Определяет величину прибыли, приходящуюся на 1 рубль, вложенный во внеоборотные активы. Рентабельность внеоборотных активов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</w:t>
        </w:r>
        <w:r w:rsidR="00756DD4" w:rsidRPr="0010184A">
          <w:rPr>
            <w:szCs w:val="28"/>
            <w:lang w:eastAsia="ru-RU"/>
          </w:rPr>
          <w:t>6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</w:t>
        </w:r>
        <w:r w:rsidR="00756DD4" w:rsidRPr="0010184A">
          <w:rPr>
            <w:szCs w:val="28"/>
            <w:lang w:eastAsia="ru-RU"/>
          </w:rPr>
          <w:t>5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 xml:space="preserve">. повысилась с 3,0 % до 5,1 %, т.е. на 2,1 пункта.,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</w:t>
        </w:r>
        <w:r w:rsidR="00756DD4" w:rsidRPr="0010184A">
          <w:rPr>
            <w:szCs w:val="28"/>
            <w:lang w:eastAsia="ru-RU"/>
          </w:rPr>
          <w:t>7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>. данный показатель снизился на 0,2%. Рентабельность оборотных активов отражает эффективность и прибыльность использования оборотного капитала. Определяет величину прибыли от продаж, приходящуюся на 1 рубль, вложенную в оборотные активы. Рентабельность оборотных активов за анализируемый период увеличивается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с 10,5 % до 22,7 % , т.е.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на 12,2 %.</w:t>
      </w:r>
    </w:p>
    <w:p w:rsidR="008A1001" w:rsidRPr="0010184A" w:rsidRDefault="008A1001" w:rsidP="0010184A">
      <w:pPr>
        <w:pStyle w:val="a5"/>
      </w:pPr>
      <w:r w:rsidRPr="0010184A">
        <w:t xml:space="preserve"> Рентабельность совокупных активов предприятия показывает, сколько</w:t>
      </w:r>
      <w:r w:rsidR="0010184A" w:rsidRPr="0010184A">
        <w:t xml:space="preserve"> </w:t>
      </w:r>
      <w:r w:rsidRPr="0010184A">
        <w:t xml:space="preserve">прибыли от продаж приходится на 1 рубль капитала предприятия. Рентабельность капитала составила в </w:t>
      </w:r>
      <w:smartTag w:uri="urn:schemas-microsoft-com:office:smarttags" w:element="metricconverter">
        <w:smartTagPr>
          <w:attr w:name="ProductID" w:val="2006 г"/>
        </w:smartTagPr>
        <w:r w:rsidRPr="0010184A">
          <w:t>200</w:t>
        </w:r>
        <w:r w:rsidR="00756DD4" w:rsidRPr="0010184A">
          <w:t>6</w:t>
        </w:r>
        <w:r w:rsidRPr="0010184A">
          <w:t xml:space="preserve"> г</w:t>
        </w:r>
      </w:smartTag>
      <w:r w:rsidRPr="0010184A">
        <w:t xml:space="preserve">. 2,4 %, в </w:t>
      </w:r>
      <w:smartTag w:uri="urn:schemas-microsoft-com:office:smarttags" w:element="metricconverter">
        <w:smartTagPr>
          <w:attr w:name="ProductID" w:val="2006 г"/>
        </w:smartTagPr>
        <w:r w:rsidRPr="0010184A">
          <w:t>200</w:t>
        </w:r>
        <w:r w:rsidR="00756DD4" w:rsidRPr="0010184A">
          <w:t>6</w:t>
        </w:r>
        <w:r w:rsidRPr="0010184A">
          <w:t xml:space="preserve"> г</w:t>
        </w:r>
      </w:smartTag>
      <w:r w:rsidRPr="0010184A">
        <w:t xml:space="preserve">. – 4,1 %, т.е. увеличение составило 1,7 %. В </w:t>
      </w:r>
      <w:smartTag w:uri="urn:schemas-microsoft-com:office:smarttags" w:element="metricconverter">
        <w:smartTagPr>
          <w:attr w:name="ProductID" w:val="2007 г"/>
        </w:smartTagPr>
        <w:r w:rsidRPr="0010184A">
          <w:t>200</w:t>
        </w:r>
        <w:r w:rsidR="00756DD4" w:rsidRPr="0010184A">
          <w:t>7</w:t>
        </w:r>
        <w:r w:rsidRPr="0010184A">
          <w:t xml:space="preserve"> г</w:t>
        </w:r>
      </w:smartTag>
      <w:r w:rsidRPr="0010184A">
        <w:t>. произошло снижение рентабельности совокупных активов предприятия на 0,1%.</w:t>
      </w:r>
    </w:p>
    <w:p w:rsidR="00C222D0" w:rsidRDefault="00C222D0" w:rsidP="0010184A">
      <w:pPr>
        <w:pStyle w:val="11"/>
        <w:ind w:firstLine="709"/>
        <w:jc w:val="both"/>
        <w:rPr>
          <w:b w:val="0"/>
        </w:rPr>
      </w:pPr>
      <w:bookmarkStart w:id="4" w:name="_Toc217138067"/>
    </w:p>
    <w:p w:rsidR="0003620F" w:rsidRPr="0010184A" w:rsidRDefault="00C222D0" w:rsidP="0010184A">
      <w:pPr>
        <w:pStyle w:val="11"/>
        <w:ind w:firstLine="709"/>
        <w:jc w:val="both"/>
        <w:rPr>
          <w:b w:val="0"/>
        </w:rPr>
      </w:pPr>
      <w:r>
        <w:rPr>
          <w:b w:val="0"/>
        </w:rPr>
        <w:br w:type="page"/>
      </w:r>
      <w:r w:rsidR="0003620F" w:rsidRPr="0010184A">
        <w:rPr>
          <w:b w:val="0"/>
        </w:rPr>
        <w:t>4 Оценка эффективности хозяйственной деятельности</w:t>
      </w:r>
      <w:bookmarkEnd w:id="4"/>
    </w:p>
    <w:p w:rsidR="0003620F" w:rsidRPr="0010184A" w:rsidRDefault="0003620F" w:rsidP="0010184A">
      <w:pPr>
        <w:pStyle w:val="a5"/>
      </w:pP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Рассмотрим основные финансовые показатели деятельности ООО «Слотекс» за 2005 – 2007 гг. Основные показатели деятельности ООО «Слотекс» за 2005 – 2007 гг. представлены в табл. 4.1. </w:t>
      </w:r>
    </w:p>
    <w:p w:rsidR="00C222D0" w:rsidRDefault="00C222D0" w:rsidP="0010184A">
      <w:pPr>
        <w:ind w:firstLine="709"/>
        <w:jc w:val="both"/>
        <w:rPr>
          <w:szCs w:val="28"/>
          <w:lang w:eastAsia="ru-RU"/>
        </w:rPr>
      </w:pP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Таблица 4.1</w:t>
      </w:r>
    </w:p>
    <w:p w:rsidR="00CD3EC7" w:rsidRPr="0010184A" w:rsidRDefault="00CD3EC7" w:rsidP="0010184A">
      <w:pPr>
        <w:shd w:val="clear" w:color="auto" w:fill="FFFFFF"/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Анализ основных показателей деятельности </w:t>
      </w:r>
      <w:r w:rsidRPr="0010184A">
        <w:rPr>
          <w:bCs/>
          <w:szCs w:val="28"/>
          <w:lang w:eastAsia="ru-RU"/>
        </w:rPr>
        <w:t>ООО «Слотекс»</w:t>
      </w:r>
      <w:r w:rsidR="0010184A" w:rsidRPr="0010184A">
        <w:rPr>
          <w:bCs/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за 2005 - 2007 гг.</w:t>
      </w:r>
      <w:r w:rsidR="0010184A" w:rsidRPr="0010184A">
        <w:rPr>
          <w:szCs w:val="28"/>
          <w:lang w:eastAsia="ru-RU"/>
        </w:rPr>
        <w:t xml:space="preserve"> 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836"/>
        <w:gridCol w:w="837"/>
        <w:gridCol w:w="944"/>
        <w:gridCol w:w="918"/>
        <w:gridCol w:w="918"/>
        <w:gridCol w:w="867"/>
        <w:gridCol w:w="867"/>
        <w:gridCol w:w="868"/>
      </w:tblGrid>
      <w:tr w:rsidR="00CD3EC7" w:rsidRPr="00C222D0" w:rsidTr="00C222D0">
        <w:trPr>
          <w:cantSplit/>
          <w:trHeight w:val="237"/>
          <w:jc w:val="center"/>
        </w:trPr>
        <w:tc>
          <w:tcPr>
            <w:tcW w:w="2203" w:type="dxa"/>
            <w:vMerge w:val="restart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Показатели</w:t>
            </w:r>
          </w:p>
        </w:tc>
        <w:tc>
          <w:tcPr>
            <w:tcW w:w="2818" w:type="dxa"/>
            <w:gridSpan w:val="3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Год</w:t>
            </w:r>
          </w:p>
        </w:tc>
        <w:tc>
          <w:tcPr>
            <w:tcW w:w="1980" w:type="dxa"/>
            <w:gridSpan w:val="2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Изменение (+;-)</w:t>
            </w:r>
          </w:p>
        </w:tc>
        <w:tc>
          <w:tcPr>
            <w:tcW w:w="2800" w:type="dxa"/>
            <w:gridSpan w:val="3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Темп изменения, %</w:t>
            </w:r>
          </w:p>
        </w:tc>
      </w:tr>
      <w:tr w:rsidR="00CD3EC7" w:rsidRPr="00C222D0" w:rsidTr="00C222D0">
        <w:trPr>
          <w:cantSplit/>
          <w:trHeight w:val="531"/>
          <w:jc w:val="center"/>
        </w:trPr>
        <w:tc>
          <w:tcPr>
            <w:tcW w:w="2203" w:type="dxa"/>
            <w:vMerge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</w:p>
        </w:tc>
        <w:tc>
          <w:tcPr>
            <w:tcW w:w="90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2005</w:t>
            </w:r>
          </w:p>
        </w:tc>
        <w:tc>
          <w:tcPr>
            <w:tcW w:w="90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2006</w:t>
            </w:r>
          </w:p>
        </w:tc>
        <w:tc>
          <w:tcPr>
            <w:tcW w:w="1018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2007</w:t>
            </w:r>
          </w:p>
        </w:tc>
        <w:tc>
          <w:tcPr>
            <w:tcW w:w="99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sz w:val="20"/>
                  <w:lang w:eastAsia="ru-RU"/>
                </w:rPr>
                <w:t>2006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C222D0">
                <w:rPr>
                  <w:sz w:val="20"/>
                  <w:lang w:eastAsia="ru-RU"/>
                </w:rPr>
                <w:t>2005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99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sz w:val="20"/>
                  <w:lang w:eastAsia="ru-RU"/>
                </w:rPr>
                <w:t>2007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sz w:val="20"/>
                  <w:lang w:eastAsia="ru-RU"/>
                </w:rPr>
                <w:t>2006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93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sz w:val="20"/>
                  <w:lang w:eastAsia="ru-RU"/>
                </w:rPr>
                <w:t>2006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C222D0">
                <w:rPr>
                  <w:sz w:val="20"/>
                  <w:lang w:eastAsia="ru-RU"/>
                </w:rPr>
                <w:t>2005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93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sz w:val="20"/>
                  <w:lang w:eastAsia="ru-RU"/>
                </w:rPr>
                <w:t>2007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C222D0">
                <w:rPr>
                  <w:sz w:val="20"/>
                  <w:lang w:eastAsia="ru-RU"/>
                </w:rPr>
                <w:t>2006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  <w:tc>
          <w:tcPr>
            <w:tcW w:w="934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C222D0">
                <w:rPr>
                  <w:sz w:val="20"/>
                  <w:lang w:eastAsia="ru-RU"/>
                </w:rPr>
                <w:t>2007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к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C222D0">
                <w:rPr>
                  <w:sz w:val="20"/>
                  <w:lang w:eastAsia="ru-RU"/>
                </w:rPr>
                <w:t>2005 г</w:t>
              </w:r>
            </w:smartTag>
            <w:r w:rsidRPr="00C222D0">
              <w:rPr>
                <w:sz w:val="20"/>
                <w:lang w:eastAsia="ru-RU"/>
              </w:rPr>
              <w:t>.</w:t>
            </w:r>
          </w:p>
        </w:tc>
      </w:tr>
      <w:tr w:rsidR="00CD3EC7" w:rsidRPr="00C222D0" w:rsidTr="00C222D0">
        <w:trPr>
          <w:trHeight w:val="573"/>
          <w:jc w:val="center"/>
        </w:trPr>
        <w:tc>
          <w:tcPr>
            <w:tcW w:w="220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 Выручка от продажи продукции, тыс. руб.</w:t>
            </w:r>
          </w:p>
        </w:tc>
        <w:tc>
          <w:tcPr>
            <w:tcW w:w="90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69336</w:t>
            </w:r>
          </w:p>
        </w:tc>
        <w:tc>
          <w:tcPr>
            <w:tcW w:w="90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89626</w:t>
            </w:r>
          </w:p>
        </w:tc>
        <w:tc>
          <w:tcPr>
            <w:tcW w:w="1018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107149</w:t>
            </w:r>
          </w:p>
        </w:tc>
        <w:tc>
          <w:tcPr>
            <w:tcW w:w="99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20290</w:t>
            </w:r>
          </w:p>
        </w:tc>
        <w:tc>
          <w:tcPr>
            <w:tcW w:w="99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17523</w:t>
            </w:r>
          </w:p>
        </w:tc>
        <w:tc>
          <w:tcPr>
            <w:tcW w:w="93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129,3</w:t>
            </w:r>
          </w:p>
        </w:tc>
        <w:tc>
          <w:tcPr>
            <w:tcW w:w="93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119,6</w:t>
            </w:r>
          </w:p>
        </w:tc>
        <w:tc>
          <w:tcPr>
            <w:tcW w:w="934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154,5</w:t>
            </w:r>
          </w:p>
        </w:tc>
      </w:tr>
      <w:tr w:rsidR="00CD3EC7" w:rsidRPr="00C222D0" w:rsidTr="00C222D0">
        <w:trPr>
          <w:jc w:val="center"/>
        </w:trPr>
        <w:tc>
          <w:tcPr>
            <w:tcW w:w="220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 Себестоимость проданной продукции, тыс. руб.</w:t>
            </w:r>
          </w:p>
        </w:tc>
        <w:tc>
          <w:tcPr>
            <w:tcW w:w="90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66125</w:t>
            </w:r>
          </w:p>
        </w:tc>
        <w:tc>
          <w:tcPr>
            <w:tcW w:w="90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84204</w:t>
            </w:r>
          </w:p>
        </w:tc>
        <w:tc>
          <w:tcPr>
            <w:tcW w:w="1018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101922</w:t>
            </w:r>
          </w:p>
        </w:tc>
        <w:tc>
          <w:tcPr>
            <w:tcW w:w="99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18079</w:t>
            </w:r>
          </w:p>
        </w:tc>
        <w:tc>
          <w:tcPr>
            <w:tcW w:w="99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17718</w:t>
            </w:r>
          </w:p>
        </w:tc>
        <w:tc>
          <w:tcPr>
            <w:tcW w:w="93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127,3</w:t>
            </w:r>
          </w:p>
        </w:tc>
        <w:tc>
          <w:tcPr>
            <w:tcW w:w="93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121,0</w:t>
            </w:r>
          </w:p>
        </w:tc>
        <w:tc>
          <w:tcPr>
            <w:tcW w:w="934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154,1</w:t>
            </w:r>
          </w:p>
        </w:tc>
      </w:tr>
      <w:tr w:rsidR="00CD3EC7" w:rsidRPr="00C222D0" w:rsidTr="00C222D0">
        <w:trPr>
          <w:jc w:val="center"/>
        </w:trPr>
        <w:tc>
          <w:tcPr>
            <w:tcW w:w="220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 xml:space="preserve">Прибыль от продаж, </w:t>
            </w:r>
          </w:p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тыс. руб.</w:t>
            </w:r>
          </w:p>
        </w:tc>
        <w:tc>
          <w:tcPr>
            <w:tcW w:w="90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3211</w:t>
            </w:r>
          </w:p>
        </w:tc>
        <w:tc>
          <w:tcPr>
            <w:tcW w:w="90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5422</w:t>
            </w:r>
          </w:p>
        </w:tc>
        <w:tc>
          <w:tcPr>
            <w:tcW w:w="1018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5227</w:t>
            </w:r>
          </w:p>
        </w:tc>
        <w:tc>
          <w:tcPr>
            <w:tcW w:w="99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2211</w:t>
            </w:r>
          </w:p>
        </w:tc>
        <w:tc>
          <w:tcPr>
            <w:tcW w:w="990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-195</w:t>
            </w:r>
          </w:p>
        </w:tc>
        <w:tc>
          <w:tcPr>
            <w:tcW w:w="93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168,9</w:t>
            </w:r>
          </w:p>
        </w:tc>
        <w:tc>
          <w:tcPr>
            <w:tcW w:w="933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96,4</w:t>
            </w:r>
          </w:p>
        </w:tc>
        <w:tc>
          <w:tcPr>
            <w:tcW w:w="934" w:type="dxa"/>
          </w:tcPr>
          <w:p w:rsidR="00CD3EC7" w:rsidRPr="00C222D0" w:rsidRDefault="00CD3EC7" w:rsidP="00C222D0">
            <w:pPr>
              <w:rPr>
                <w:sz w:val="20"/>
                <w:lang w:eastAsia="ru-RU"/>
              </w:rPr>
            </w:pPr>
            <w:r w:rsidRPr="00C222D0">
              <w:rPr>
                <w:sz w:val="20"/>
                <w:lang w:eastAsia="ru-RU"/>
              </w:rPr>
              <w:t>162,8</w:t>
            </w:r>
          </w:p>
        </w:tc>
      </w:tr>
    </w:tbl>
    <w:p w:rsidR="00CD3EC7" w:rsidRPr="0010184A" w:rsidRDefault="00CD3EC7" w:rsidP="0010184A">
      <w:pPr>
        <w:tabs>
          <w:tab w:val="left" w:pos="9639"/>
        </w:tabs>
        <w:ind w:firstLine="709"/>
        <w:jc w:val="both"/>
        <w:rPr>
          <w:szCs w:val="28"/>
          <w:lang w:eastAsia="ru-RU"/>
        </w:rPr>
      </w:pPr>
    </w:p>
    <w:p w:rsidR="00CD3EC7" w:rsidRPr="0010184A" w:rsidRDefault="00CD3EC7" w:rsidP="0010184A">
      <w:pPr>
        <w:tabs>
          <w:tab w:val="left" w:pos="9639"/>
        </w:tabs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Из таблицы 4.1 следует, что выручка от реализации товаров, продукции, работ, услуг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увеличилась на 20290 тыс. руб. или на 29,3%.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 xml:space="preserve">. рост выручки от реализации составил 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17523 тыс. руб. или 19,6%. </w:t>
      </w:r>
    </w:p>
    <w:p w:rsidR="00CD3EC7" w:rsidRPr="0010184A" w:rsidRDefault="00CD3EC7" w:rsidP="0010184A">
      <w:pPr>
        <w:pStyle w:val="a5"/>
      </w:pPr>
      <w:r w:rsidRPr="0010184A">
        <w:t>Себестоимость работ, услуг</w:t>
      </w:r>
      <w:r w:rsidR="0010184A" w:rsidRPr="0010184A">
        <w:t xml:space="preserve"> </w:t>
      </w:r>
      <w:r w:rsidRPr="0010184A">
        <w:rPr>
          <w:bCs/>
        </w:rPr>
        <w:t>ООО «Слотекс»</w:t>
      </w:r>
      <w:r w:rsidR="0010184A" w:rsidRPr="0010184A">
        <w:rPr>
          <w:bCs/>
        </w:rPr>
        <w:t xml:space="preserve"> </w:t>
      </w:r>
      <w:r w:rsidRPr="0010184A"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10184A">
          <w:t>2005 г</w:t>
        </w:r>
      </w:smartTag>
      <w:r w:rsidRPr="0010184A">
        <w:t xml:space="preserve">. составила 66125 тыс. руб., в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>. – 84204</w:t>
      </w:r>
      <w:r w:rsidR="0010184A" w:rsidRPr="0010184A">
        <w:t xml:space="preserve"> </w:t>
      </w:r>
      <w:r w:rsidRPr="0010184A">
        <w:t xml:space="preserve">тыс. руб., в </w:t>
      </w:r>
      <w:smartTag w:uri="urn:schemas-microsoft-com:office:smarttags" w:element="metricconverter">
        <w:smartTagPr>
          <w:attr w:name="ProductID" w:val="2007 г"/>
        </w:smartTagPr>
        <w:r w:rsidRPr="0010184A">
          <w:t>2007 г</w:t>
        </w:r>
      </w:smartTag>
      <w:r w:rsidRPr="0010184A">
        <w:t xml:space="preserve">. – 101922 тыс. руб., то есть наблюдается увеличение себестоимости на 18079 тыс. руб. или 27,3 % в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t>2005 г</w:t>
        </w:r>
      </w:smartTag>
      <w:r w:rsidRPr="0010184A">
        <w:t xml:space="preserve">., на 17718 тыс. руб. или 21,0 % в </w:t>
      </w:r>
      <w:smartTag w:uri="urn:schemas-microsoft-com:office:smarttags" w:element="metricconverter">
        <w:smartTagPr>
          <w:attr w:name="ProductID" w:val="2007 г"/>
        </w:smartTagPr>
        <w:r w:rsidRPr="0010184A">
          <w:t>2007 г</w:t>
        </w:r>
      </w:smartTag>
      <w:r w:rsidRPr="0010184A">
        <w:t xml:space="preserve">. 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>.. Динамика основных показателей деятельности ООО «Слотекс» за 2005 – 2007 гг. представлена на рис. 4.1.</w:t>
      </w:r>
    </w:p>
    <w:p w:rsidR="00CD3EC7" w:rsidRPr="0010184A" w:rsidRDefault="00CD3EC7" w:rsidP="0010184A">
      <w:pPr>
        <w:tabs>
          <w:tab w:val="left" w:pos="9639"/>
        </w:tabs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Таким образом, в целом за период 2005 – 2007 гг. наблюдается тенденция основных показателей деятельности к росту.</w:t>
      </w:r>
    </w:p>
    <w:p w:rsidR="00CD3EC7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На основании формы № 5 приложения к балансу производится анализ затрат на производство. В этой форме отражаются все материальные, денежные и трудовые затраты, произведенные предприятием в ходе хозяйственной деятельности в расчетном периоде. Они группируются по экономическим элементам. Произведем анализ себестоимости по экономическим элементам по ООО «Слотекс» за 2005 – 2007 гг., для чего составим таблицу 4.2.</w:t>
      </w:r>
    </w:p>
    <w:p w:rsidR="00C222D0" w:rsidRPr="0010184A" w:rsidRDefault="00C222D0" w:rsidP="0010184A">
      <w:pPr>
        <w:ind w:firstLine="709"/>
        <w:jc w:val="both"/>
        <w:rPr>
          <w:szCs w:val="28"/>
          <w:lang w:eastAsia="ru-RU"/>
        </w:rPr>
      </w:pPr>
    </w:p>
    <w:p w:rsidR="00CD3EC7" w:rsidRPr="0010184A" w:rsidRDefault="000F38EB" w:rsidP="0010184A">
      <w:pPr>
        <w:tabs>
          <w:tab w:val="left" w:pos="9639"/>
        </w:tabs>
        <w:ind w:firstLine="709"/>
        <w:jc w:val="both"/>
        <w:rPr>
          <w:szCs w:val="24"/>
          <w:lang w:eastAsia="ru-RU"/>
        </w:rPr>
      </w:pPr>
      <w:r w:rsidRPr="0010184A">
        <w:rPr>
          <w:noProof/>
          <w:szCs w:val="24"/>
          <w:lang w:eastAsia="ru-RU"/>
        </w:rPr>
        <w:object w:dxaOrig="6869" w:dyaOrig="2807">
          <v:shape id="_x0000_i1028" type="#_x0000_t75" style="width:343.5pt;height:141pt" o:ole="">
            <v:imagedata r:id="rId11" o:title="" cropbottom="-163f"/>
            <o:lock v:ext="edit" aspectratio="f"/>
          </v:shape>
          <o:OLEObject Type="Embed" ProgID="Excel.Sheet.8" ShapeID="_x0000_i1028" DrawAspect="Content" ObjectID="_1454558986" r:id="rId12">
            <o:FieldCodes>\s</o:FieldCodes>
          </o:OLEObject>
        </w:object>
      </w:r>
    </w:p>
    <w:p w:rsidR="00CD3EC7" w:rsidRPr="0010184A" w:rsidRDefault="00CD3EC7" w:rsidP="0010184A">
      <w:pPr>
        <w:pStyle w:val="a5"/>
      </w:pPr>
      <w:r w:rsidRPr="0010184A">
        <w:t>Рис. 4.1 – Динамика основных показателей деятельности ООО «Слотекс» за 2005 – 2007 гг.</w:t>
      </w:r>
    </w:p>
    <w:p w:rsidR="000F38EB" w:rsidRDefault="000F38EB" w:rsidP="0010184A">
      <w:pPr>
        <w:ind w:firstLine="709"/>
        <w:jc w:val="both"/>
        <w:rPr>
          <w:szCs w:val="28"/>
          <w:lang w:eastAsia="ru-RU"/>
        </w:rPr>
      </w:pP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Из данных таблицы 4.2 следует, что себестоимость продукции, работ, услуг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ООО «Слотекс» в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составила 66125 тыс. руб.,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– 84204 тыс. руб.,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 xml:space="preserve">. – 101922 тыс. руб. Наблюдается увеличение затрат на производство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на 18079 тыс. руб. или 27,3 %,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>. – на 17718 тыс. руб. или 21,1 %. Увеличение себестоимость продукции, работ, услуг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за анализируемый период обусловлено как ростом, так и снижением составляющих затрат.</w:t>
      </w:r>
    </w:p>
    <w:p w:rsidR="00CD3EC7" w:rsidRPr="0010184A" w:rsidRDefault="000F38EB" w:rsidP="0010184A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  <w:r w:rsidR="00CD3EC7" w:rsidRPr="0010184A">
        <w:rPr>
          <w:szCs w:val="28"/>
          <w:lang w:eastAsia="ru-RU"/>
        </w:rPr>
        <w:t>Таблица 4.2</w:t>
      </w: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Анализ себестоимости ООО «Слотекс» за 2005 – 2007 гг. по элементам затрат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928"/>
        <w:gridCol w:w="1011"/>
        <w:gridCol w:w="845"/>
        <w:gridCol w:w="1056"/>
        <w:gridCol w:w="1198"/>
        <w:gridCol w:w="990"/>
        <w:gridCol w:w="995"/>
      </w:tblGrid>
      <w:tr w:rsidR="00CD3EC7" w:rsidRPr="000F38EB" w:rsidTr="000F38EB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Показатели</w:t>
            </w:r>
          </w:p>
        </w:tc>
        <w:tc>
          <w:tcPr>
            <w:tcW w:w="3039" w:type="dxa"/>
            <w:gridSpan w:val="3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Годы</w:t>
            </w:r>
          </w:p>
        </w:tc>
        <w:tc>
          <w:tcPr>
            <w:tcW w:w="2473" w:type="dxa"/>
            <w:gridSpan w:val="2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 xml:space="preserve">Изменение, (+,-) </w:t>
            </w:r>
          </w:p>
        </w:tc>
        <w:tc>
          <w:tcPr>
            <w:tcW w:w="2171" w:type="dxa"/>
            <w:gridSpan w:val="2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Темп изменения в %</w:t>
            </w:r>
          </w:p>
        </w:tc>
      </w:tr>
      <w:tr w:rsidR="00CD3EC7" w:rsidRPr="000F38EB" w:rsidTr="000F38EB">
        <w:trPr>
          <w:cantSplit/>
          <w:trHeight w:val="516"/>
          <w:jc w:val="center"/>
        </w:trPr>
        <w:tc>
          <w:tcPr>
            <w:tcW w:w="2268" w:type="dxa"/>
            <w:vMerge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2005</w:t>
            </w:r>
          </w:p>
        </w:tc>
        <w:tc>
          <w:tcPr>
            <w:tcW w:w="1106" w:type="dxa"/>
            <w:vMerge w:val="restart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2006</w:t>
            </w:r>
          </w:p>
        </w:tc>
        <w:tc>
          <w:tcPr>
            <w:tcW w:w="920" w:type="dxa"/>
            <w:vMerge w:val="restart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2007</w:t>
            </w:r>
          </w:p>
        </w:tc>
        <w:tc>
          <w:tcPr>
            <w:tcW w:w="1157" w:type="dxa"/>
            <w:vMerge w:val="restart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38EB">
                <w:rPr>
                  <w:sz w:val="20"/>
                  <w:lang w:eastAsia="ru-RU"/>
                </w:rPr>
                <w:t>2006 г</w:t>
              </w:r>
            </w:smartTag>
            <w:r w:rsidRPr="000F38EB">
              <w:rPr>
                <w:sz w:val="20"/>
                <w:lang w:eastAsia="ru-RU"/>
              </w:rPr>
              <w:t xml:space="preserve">. к 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F38EB">
                <w:rPr>
                  <w:sz w:val="20"/>
                  <w:lang w:eastAsia="ru-RU"/>
                </w:rPr>
                <w:t>2005 г</w:t>
              </w:r>
            </w:smartTag>
            <w:r w:rsidRPr="000F38EB">
              <w:rPr>
                <w:sz w:val="20"/>
                <w:lang w:eastAsia="ru-RU"/>
              </w:rPr>
              <w:t>.</w:t>
            </w:r>
          </w:p>
        </w:tc>
        <w:tc>
          <w:tcPr>
            <w:tcW w:w="1316" w:type="dxa"/>
            <w:vMerge w:val="restart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38EB">
                <w:rPr>
                  <w:sz w:val="20"/>
                  <w:lang w:eastAsia="ru-RU"/>
                </w:rPr>
                <w:t>2007 г</w:t>
              </w:r>
            </w:smartTag>
            <w:r w:rsidRPr="000F38EB">
              <w:rPr>
                <w:sz w:val="20"/>
                <w:lang w:eastAsia="ru-RU"/>
              </w:rPr>
              <w:t xml:space="preserve">. к 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38EB">
                <w:rPr>
                  <w:sz w:val="20"/>
                  <w:lang w:eastAsia="ru-RU"/>
                </w:rPr>
                <w:t>2006 г</w:t>
              </w:r>
            </w:smartTag>
            <w:r w:rsidRPr="000F38EB">
              <w:rPr>
                <w:sz w:val="20"/>
                <w:lang w:eastAsia="ru-RU"/>
              </w:rPr>
              <w:t>.</w:t>
            </w:r>
          </w:p>
        </w:tc>
        <w:tc>
          <w:tcPr>
            <w:tcW w:w="1083" w:type="dxa"/>
            <w:vMerge w:val="restart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38EB">
                <w:rPr>
                  <w:sz w:val="20"/>
                  <w:lang w:eastAsia="ru-RU"/>
                </w:rPr>
                <w:t>2006 г</w:t>
              </w:r>
            </w:smartTag>
            <w:r w:rsidRPr="000F38EB">
              <w:rPr>
                <w:sz w:val="20"/>
                <w:lang w:eastAsia="ru-RU"/>
              </w:rPr>
              <w:t xml:space="preserve">. к 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F38EB">
                <w:rPr>
                  <w:sz w:val="20"/>
                  <w:lang w:eastAsia="ru-RU"/>
                </w:rPr>
                <w:t>2005 г</w:t>
              </w:r>
            </w:smartTag>
            <w:r w:rsidRPr="000F38EB">
              <w:rPr>
                <w:sz w:val="20"/>
                <w:lang w:eastAsia="ru-RU"/>
              </w:rPr>
              <w:t>.</w:t>
            </w:r>
          </w:p>
        </w:tc>
        <w:tc>
          <w:tcPr>
            <w:tcW w:w="1088" w:type="dxa"/>
            <w:vMerge w:val="restart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38EB">
                <w:rPr>
                  <w:sz w:val="20"/>
                  <w:lang w:eastAsia="ru-RU"/>
                </w:rPr>
                <w:t>2007 г</w:t>
              </w:r>
            </w:smartTag>
            <w:r w:rsidRPr="000F38EB">
              <w:rPr>
                <w:sz w:val="20"/>
                <w:lang w:eastAsia="ru-RU"/>
              </w:rPr>
              <w:t xml:space="preserve">. к 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38EB">
                <w:rPr>
                  <w:sz w:val="20"/>
                  <w:lang w:eastAsia="ru-RU"/>
                </w:rPr>
                <w:t>2006 г</w:t>
              </w:r>
            </w:smartTag>
            <w:r w:rsidRPr="000F38EB">
              <w:rPr>
                <w:sz w:val="20"/>
                <w:lang w:eastAsia="ru-RU"/>
              </w:rPr>
              <w:t>.</w:t>
            </w:r>
          </w:p>
        </w:tc>
      </w:tr>
      <w:tr w:rsidR="00CD3EC7" w:rsidRPr="000F38EB" w:rsidTr="000F38EB">
        <w:trPr>
          <w:cantSplit/>
          <w:trHeight w:val="483"/>
          <w:jc w:val="center"/>
        </w:trPr>
        <w:tc>
          <w:tcPr>
            <w:tcW w:w="2268" w:type="dxa"/>
            <w:vMerge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1013" w:type="dxa"/>
            <w:vMerge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1106" w:type="dxa"/>
            <w:vMerge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920" w:type="dxa"/>
            <w:vMerge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1316" w:type="dxa"/>
            <w:vMerge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1083" w:type="dxa"/>
            <w:vMerge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1088" w:type="dxa"/>
            <w:vMerge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</w:tr>
      <w:tr w:rsidR="00CD3EC7" w:rsidRPr="000F38EB" w:rsidTr="000F38EB">
        <w:trPr>
          <w:jc w:val="center"/>
        </w:trPr>
        <w:tc>
          <w:tcPr>
            <w:tcW w:w="226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1. Материальные затраты</w:t>
            </w:r>
          </w:p>
        </w:tc>
        <w:tc>
          <w:tcPr>
            <w:tcW w:w="101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27210</w:t>
            </w:r>
          </w:p>
        </w:tc>
        <w:tc>
          <w:tcPr>
            <w:tcW w:w="110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26757</w:t>
            </w:r>
          </w:p>
        </w:tc>
        <w:tc>
          <w:tcPr>
            <w:tcW w:w="92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31348</w:t>
            </w:r>
          </w:p>
        </w:tc>
        <w:tc>
          <w:tcPr>
            <w:tcW w:w="1157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-453</w:t>
            </w:r>
          </w:p>
        </w:tc>
        <w:tc>
          <w:tcPr>
            <w:tcW w:w="131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4591</w:t>
            </w:r>
          </w:p>
        </w:tc>
        <w:tc>
          <w:tcPr>
            <w:tcW w:w="108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98,3</w:t>
            </w:r>
          </w:p>
        </w:tc>
        <w:tc>
          <w:tcPr>
            <w:tcW w:w="108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117,2</w:t>
            </w:r>
          </w:p>
        </w:tc>
      </w:tr>
      <w:tr w:rsidR="00CD3EC7" w:rsidRPr="000F38EB" w:rsidTr="000F38EB">
        <w:trPr>
          <w:trHeight w:val="351"/>
          <w:jc w:val="center"/>
        </w:trPr>
        <w:tc>
          <w:tcPr>
            <w:tcW w:w="226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2.Затраты на оплату труда</w:t>
            </w:r>
          </w:p>
        </w:tc>
        <w:tc>
          <w:tcPr>
            <w:tcW w:w="101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13920</w:t>
            </w:r>
          </w:p>
        </w:tc>
        <w:tc>
          <w:tcPr>
            <w:tcW w:w="110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18105</w:t>
            </w:r>
          </w:p>
        </w:tc>
        <w:tc>
          <w:tcPr>
            <w:tcW w:w="92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23914</w:t>
            </w:r>
          </w:p>
        </w:tc>
        <w:tc>
          <w:tcPr>
            <w:tcW w:w="1157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4815</w:t>
            </w:r>
          </w:p>
        </w:tc>
        <w:tc>
          <w:tcPr>
            <w:tcW w:w="131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5809</w:t>
            </w:r>
          </w:p>
        </w:tc>
        <w:tc>
          <w:tcPr>
            <w:tcW w:w="108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130,1</w:t>
            </w:r>
          </w:p>
        </w:tc>
        <w:tc>
          <w:tcPr>
            <w:tcW w:w="108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132,1</w:t>
            </w:r>
          </w:p>
        </w:tc>
      </w:tr>
      <w:tr w:rsidR="00CD3EC7" w:rsidRPr="000F38EB" w:rsidTr="000F38EB">
        <w:trPr>
          <w:jc w:val="center"/>
        </w:trPr>
        <w:tc>
          <w:tcPr>
            <w:tcW w:w="226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 xml:space="preserve">3. Отчисления на социальные нужды </w:t>
            </w:r>
          </w:p>
        </w:tc>
        <w:tc>
          <w:tcPr>
            <w:tcW w:w="101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4955</w:t>
            </w:r>
          </w:p>
        </w:tc>
        <w:tc>
          <w:tcPr>
            <w:tcW w:w="110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6415</w:t>
            </w:r>
          </w:p>
        </w:tc>
        <w:tc>
          <w:tcPr>
            <w:tcW w:w="92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7566</w:t>
            </w:r>
          </w:p>
        </w:tc>
        <w:tc>
          <w:tcPr>
            <w:tcW w:w="1157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1460</w:t>
            </w:r>
          </w:p>
        </w:tc>
        <w:tc>
          <w:tcPr>
            <w:tcW w:w="131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1151</w:t>
            </w:r>
          </w:p>
        </w:tc>
        <w:tc>
          <w:tcPr>
            <w:tcW w:w="108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129,5</w:t>
            </w:r>
          </w:p>
        </w:tc>
        <w:tc>
          <w:tcPr>
            <w:tcW w:w="108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117,9</w:t>
            </w:r>
          </w:p>
        </w:tc>
      </w:tr>
      <w:tr w:rsidR="00CD3EC7" w:rsidRPr="000F38EB" w:rsidTr="000F38EB">
        <w:trPr>
          <w:trHeight w:val="325"/>
          <w:jc w:val="center"/>
        </w:trPr>
        <w:tc>
          <w:tcPr>
            <w:tcW w:w="226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4. Амортизационные отчисления</w:t>
            </w:r>
          </w:p>
        </w:tc>
        <w:tc>
          <w:tcPr>
            <w:tcW w:w="101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4999</w:t>
            </w:r>
          </w:p>
        </w:tc>
        <w:tc>
          <w:tcPr>
            <w:tcW w:w="110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4744</w:t>
            </w:r>
          </w:p>
        </w:tc>
        <w:tc>
          <w:tcPr>
            <w:tcW w:w="92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5065</w:t>
            </w:r>
          </w:p>
        </w:tc>
        <w:tc>
          <w:tcPr>
            <w:tcW w:w="1157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-255</w:t>
            </w:r>
          </w:p>
        </w:tc>
        <w:tc>
          <w:tcPr>
            <w:tcW w:w="131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321</w:t>
            </w:r>
          </w:p>
        </w:tc>
        <w:tc>
          <w:tcPr>
            <w:tcW w:w="108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94,9</w:t>
            </w:r>
          </w:p>
        </w:tc>
        <w:tc>
          <w:tcPr>
            <w:tcW w:w="108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106,8</w:t>
            </w:r>
          </w:p>
        </w:tc>
      </w:tr>
      <w:tr w:rsidR="00CD3EC7" w:rsidRPr="000F38EB" w:rsidTr="000F38EB">
        <w:trPr>
          <w:jc w:val="center"/>
        </w:trPr>
        <w:tc>
          <w:tcPr>
            <w:tcW w:w="226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5. Прочие затраты</w:t>
            </w:r>
          </w:p>
        </w:tc>
        <w:tc>
          <w:tcPr>
            <w:tcW w:w="101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15041</w:t>
            </w:r>
          </w:p>
        </w:tc>
        <w:tc>
          <w:tcPr>
            <w:tcW w:w="110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28183</w:t>
            </w:r>
          </w:p>
        </w:tc>
        <w:tc>
          <w:tcPr>
            <w:tcW w:w="92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34029</w:t>
            </w:r>
          </w:p>
        </w:tc>
        <w:tc>
          <w:tcPr>
            <w:tcW w:w="1157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13142</w:t>
            </w:r>
          </w:p>
        </w:tc>
        <w:tc>
          <w:tcPr>
            <w:tcW w:w="131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5846</w:t>
            </w:r>
          </w:p>
        </w:tc>
        <w:tc>
          <w:tcPr>
            <w:tcW w:w="108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187,4</w:t>
            </w:r>
          </w:p>
        </w:tc>
        <w:tc>
          <w:tcPr>
            <w:tcW w:w="108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120,7</w:t>
            </w:r>
          </w:p>
        </w:tc>
      </w:tr>
      <w:tr w:rsidR="00CD3EC7" w:rsidRPr="000F38EB" w:rsidTr="000F38EB">
        <w:trPr>
          <w:jc w:val="center"/>
        </w:trPr>
        <w:tc>
          <w:tcPr>
            <w:tcW w:w="226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ИТОГО</w:t>
            </w:r>
          </w:p>
        </w:tc>
        <w:tc>
          <w:tcPr>
            <w:tcW w:w="101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66125</w:t>
            </w:r>
          </w:p>
        </w:tc>
        <w:tc>
          <w:tcPr>
            <w:tcW w:w="110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84204</w:t>
            </w:r>
          </w:p>
        </w:tc>
        <w:tc>
          <w:tcPr>
            <w:tcW w:w="92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101922</w:t>
            </w:r>
          </w:p>
        </w:tc>
        <w:tc>
          <w:tcPr>
            <w:tcW w:w="1157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18079</w:t>
            </w:r>
          </w:p>
        </w:tc>
        <w:tc>
          <w:tcPr>
            <w:tcW w:w="1316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17718</w:t>
            </w:r>
          </w:p>
        </w:tc>
        <w:tc>
          <w:tcPr>
            <w:tcW w:w="1083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127,3</w:t>
            </w:r>
          </w:p>
        </w:tc>
        <w:tc>
          <w:tcPr>
            <w:tcW w:w="108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121,1</w:t>
            </w:r>
          </w:p>
        </w:tc>
      </w:tr>
    </w:tbl>
    <w:p w:rsidR="000F38EB" w:rsidRDefault="000F38EB" w:rsidP="0010184A">
      <w:pPr>
        <w:ind w:firstLine="709"/>
        <w:jc w:val="both"/>
        <w:rPr>
          <w:szCs w:val="28"/>
          <w:lang w:eastAsia="ru-RU"/>
        </w:rPr>
      </w:pP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В составе себестоимости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значительны материальные затраты. Их величина в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составила 27210 тыс. руб.,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снизилась на 453 тыс. руб. или 1,7 % и составила 26757 тыс. руб.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>. наблюдается дальнейшее увеличение материальные затрат до 31348 тыс. руб. В</w:t>
      </w:r>
      <w:r w:rsidR="0010184A" w:rsidRPr="0010184A">
        <w:rPr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>. они увеличились на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4591 тыс. руб. или 17,2 %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.. </w:t>
      </w:r>
    </w:p>
    <w:p w:rsidR="00CD3EC7" w:rsidRPr="0010184A" w:rsidRDefault="00CD3EC7" w:rsidP="0010184A">
      <w:pPr>
        <w:pStyle w:val="a5"/>
      </w:pPr>
      <w:r w:rsidRPr="0010184A">
        <w:t xml:space="preserve">Затраты на оплату труда в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t>2005 г</w:t>
        </w:r>
      </w:smartTag>
      <w:r w:rsidRPr="0010184A">
        <w:t xml:space="preserve">. увеличились с 13920 тыс. руб. до 18105 тыс. руб., т.е. на 4815 тыс. руб. или 30,1 %. В </w:t>
      </w:r>
      <w:smartTag w:uri="urn:schemas-microsoft-com:office:smarttags" w:element="metricconverter">
        <w:smartTagPr>
          <w:attr w:name="ProductID" w:val="2007 г"/>
        </w:smartTagPr>
        <w:r w:rsidRPr="0010184A">
          <w:t>2007 г</w:t>
        </w:r>
      </w:smartTag>
      <w:r w:rsidRPr="0010184A">
        <w:t xml:space="preserve">. 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>. затраты на оплату труда увеличиваются до 23914 тыс. руб. или на 32,1 %, что обусловлено ростом средней зарплаты работников.</w:t>
      </w: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Аналогичная тенденция прослеживается по отчислениям на социальные нужды.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сумма отчислений на социальные нужды увеличивается с 4955 тыс. руб. до 64154 тыс. руб.,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>. по сравнению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с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>. произошло увеличение показателя до 7566 тыс. руб.</w:t>
      </w: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 Амортизационные отчисления составили в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4999 тыс. руб.,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снизились на 255 тыс. руб. или 5,1 % и достигли уровня 4744 тыс. руб.,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>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наблюдается увеличение амортизационных отчислений до 5065 тыс. руб.</w:t>
      </w: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За анализируемый период 2005 – 2007 гг. наблюдается также рост прочих затрат в составе себестоимости: с 15041 тыс. руб. в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до 28183 тыс. руб.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и до 34029 тыс. руб.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>..</w:t>
      </w: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Произведем анализ структуры себестоимости по экономическим элементам по ООО «Слотекс» за 2005 – 2007 гг., для чего составим таблицу 4.3.</w:t>
      </w: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Из данных таблицы 4.3 следует, что в структуре себестоимости продукции ООО «Слотекс» значительную часть занимают материальные затраты. Доля материальных затрат в составе себестоимости продукции составила в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41,15 %,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она снизилась до 31,78 %.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>. наблюдается значительное снижение доли материальных затрат в составе себестоимости – до 30,76 %. Это обусловлено началом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внедрения на предприятии программы ресурсосберегающих технологий.</w:t>
      </w: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Доля затрат на оплату труда с отчислениями на социальные нужды увеличивается с 28,54 % в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до 29,12 %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и снижается до 30,88 %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 xml:space="preserve">.. Доля амортизационных отчислений изменяется в течение анализируемого периода незначительно: с 7,56 % в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до 5,63 %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и до 4,97 %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>.. Доля прочих затрат в целом за 2005 – 2007 гг. увеличивается с 22,75 % до 33,39 %.</w:t>
      </w:r>
    </w:p>
    <w:p w:rsidR="000F38EB" w:rsidRDefault="000F38EB" w:rsidP="0010184A">
      <w:pPr>
        <w:ind w:firstLine="709"/>
        <w:jc w:val="both"/>
        <w:rPr>
          <w:szCs w:val="28"/>
          <w:lang w:eastAsia="ru-RU"/>
        </w:rPr>
      </w:pP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Таблица 4.3</w:t>
      </w: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Анализ структуры себестоимости по экономическим элементам ООО «Слотекс» за 200е – 200г гг.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1037"/>
        <w:gridCol w:w="1037"/>
        <w:gridCol w:w="1037"/>
        <w:gridCol w:w="1151"/>
        <w:gridCol w:w="1151"/>
        <w:gridCol w:w="1151"/>
      </w:tblGrid>
      <w:tr w:rsidR="00CD3EC7" w:rsidRPr="000F38EB" w:rsidTr="000F38EB">
        <w:trPr>
          <w:cantSplit/>
          <w:jc w:val="center"/>
        </w:trPr>
        <w:tc>
          <w:tcPr>
            <w:tcW w:w="2628" w:type="dxa"/>
            <w:vMerge w:val="restart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Показатели</w:t>
            </w:r>
          </w:p>
        </w:tc>
        <w:tc>
          <w:tcPr>
            <w:tcW w:w="3240" w:type="dxa"/>
            <w:gridSpan w:val="3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Структура, %</w:t>
            </w:r>
          </w:p>
        </w:tc>
        <w:tc>
          <w:tcPr>
            <w:tcW w:w="3600" w:type="dxa"/>
            <w:gridSpan w:val="3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 xml:space="preserve">Изменение, (+,-) </w:t>
            </w:r>
          </w:p>
        </w:tc>
      </w:tr>
      <w:tr w:rsidR="00CD3EC7" w:rsidRPr="000F38EB" w:rsidTr="000F38EB">
        <w:trPr>
          <w:cantSplit/>
          <w:trHeight w:val="556"/>
          <w:jc w:val="center"/>
        </w:trPr>
        <w:tc>
          <w:tcPr>
            <w:tcW w:w="2628" w:type="dxa"/>
            <w:vMerge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2005</w:t>
            </w:r>
          </w:p>
        </w:tc>
        <w:tc>
          <w:tcPr>
            <w:tcW w:w="1080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2006</w:t>
            </w:r>
          </w:p>
        </w:tc>
        <w:tc>
          <w:tcPr>
            <w:tcW w:w="1080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2007</w:t>
            </w:r>
          </w:p>
        </w:tc>
        <w:tc>
          <w:tcPr>
            <w:tcW w:w="1200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38EB">
                <w:rPr>
                  <w:sz w:val="20"/>
                  <w:lang w:eastAsia="ru-RU"/>
                </w:rPr>
                <w:t>2006 г</w:t>
              </w:r>
            </w:smartTag>
            <w:r w:rsidRPr="000F38EB">
              <w:rPr>
                <w:sz w:val="20"/>
                <w:lang w:eastAsia="ru-RU"/>
              </w:rPr>
              <w:t xml:space="preserve">. к 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F38EB">
                <w:rPr>
                  <w:sz w:val="20"/>
                  <w:lang w:eastAsia="ru-RU"/>
                </w:rPr>
                <w:t>2005 г</w:t>
              </w:r>
            </w:smartTag>
            <w:r w:rsidRPr="000F38EB">
              <w:rPr>
                <w:sz w:val="20"/>
                <w:lang w:eastAsia="ru-RU"/>
              </w:rPr>
              <w:t>.</w:t>
            </w:r>
          </w:p>
        </w:tc>
        <w:tc>
          <w:tcPr>
            <w:tcW w:w="1200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38EB">
                <w:rPr>
                  <w:sz w:val="20"/>
                  <w:lang w:eastAsia="ru-RU"/>
                </w:rPr>
                <w:t>2007 г</w:t>
              </w:r>
            </w:smartTag>
            <w:r w:rsidRPr="000F38EB">
              <w:rPr>
                <w:sz w:val="20"/>
                <w:lang w:eastAsia="ru-RU"/>
              </w:rPr>
              <w:t xml:space="preserve">. к 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38EB">
                <w:rPr>
                  <w:sz w:val="20"/>
                  <w:lang w:eastAsia="ru-RU"/>
                </w:rPr>
                <w:t>2006 г</w:t>
              </w:r>
            </w:smartTag>
            <w:r w:rsidRPr="000F38EB">
              <w:rPr>
                <w:sz w:val="20"/>
                <w:lang w:eastAsia="ru-RU"/>
              </w:rPr>
              <w:t>.</w:t>
            </w:r>
          </w:p>
        </w:tc>
        <w:tc>
          <w:tcPr>
            <w:tcW w:w="1200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38EB">
                <w:rPr>
                  <w:sz w:val="20"/>
                  <w:lang w:eastAsia="ru-RU"/>
                </w:rPr>
                <w:t>2007 г</w:t>
              </w:r>
            </w:smartTag>
            <w:r w:rsidRPr="000F38EB">
              <w:rPr>
                <w:sz w:val="20"/>
                <w:lang w:eastAsia="ru-RU"/>
              </w:rPr>
              <w:t xml:space="preserve">. к 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F38EB">
                <w:rPr>
                  <w:sz w:val="20"/>
                  <w:lang w:eastAsia="ru-RU"/>
                </w:rPr>
                <w:t>2005 г</w:t>
              </w:r>
            </w:smartTag>
            <w:r w:rsidRPr="000F38EB">
              <w:rPr>
                <w:sz w:val="20"/>
                <w:lang w:eastAsia="ru-RU"/>
              </w:rPr>
              <w:t>.</w:t>
            </w:r>
          </w:p>
        </w:tc>
      </w:tr>
      <w:tr w:rsidR="00CD3EC7" w:rsidRPr="000F38EB" w:rsidTr="000F38EB">
        <w:trPr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1. Материальные затраты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41,15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31,78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30,76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-9,37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-1,92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-10,39</w:t>
            </w:r>
          </w:p>
        </w:tc>
      </w:tr>
      <w:tr w:rsidR="00CD3EC7" w:rsidRPr="000F38EB" w:rsidTr="000F38EB">
        <w:trPr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2.Затраты на оплату труда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21,05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21,50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23,46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0,45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1,96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2,41</w:t>
            </w:r>
          </w:p>
        </w:tc>
      </w:tr>
      <w:tr w:rsidR="00CD3EC7" w:rsidRPr="000F38EB" w:rsidTr="000F38EB">
        <w:trPr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 xml:space="preserve">3. Отчисления на социальные нужды 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7,49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7,62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7,42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0,13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-0,2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-0,07</w:t>
            </w:r>
          </w:p>
        </w:tc>
      </w:tr>
      <w:tr w:rsidR="00CD3EC7" w:rsidRPr="000F38EB" w:rsidTr="000F38EB">
        <w:trPr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4. Амортизационные отчисления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7,56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5,63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4,97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-1,93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-0,66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-2,59</w:t>
            </w:r>
          </w:p>
        </w:tc>
      </w:tr>
      <w:tr w:rsidR="00CD3EC7" w:rsidRPr="000F38EB" w:rsidTr="000F38EB">
        <w:trPr>
          <w:trHeight w:val="96"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5. Прочие затраты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22,75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3347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33,39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10,72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-0,08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10,64</w:t>
            </w:r>
          </w:p>
        </w:tc>
      </w:tr>
      <w:tr w:rsidR="00CD3EC7" w:rsidRPr="000F38EB" w:rsidTr="000F38EB">
        <w:trPr>
          <w:trHeight w:val="70"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100,0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100,0</w:t>
            </w:r>
          </w:p>
        </w:tc>
        <w:tc>
          <w:tcPr>
            <w:tcW w:w="108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100,0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12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</w:tr>
    </w:tbl>
    <w:p w:rsidR="00CD3EC7" w:rsidRPr="0010184A" w:rsidRDefault="00CD3EC7" w:rsidP="0010184A">
      <w:pPr>
        <w:ind w:firstLine="709"/>
        <w:jc w:val="both"/>
        <w:rPr>
          <w:szCs w:val="24"/>
          <w:lang w:eastAsia="ru-RU"/>
        </w:rPr>
      </w:pP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Затраты на один рубль товарной продукции - наиболее известный на практике обобщающий показатель, который отражает себестоимость единицы продукции в стоимостном выражении обезличенно, без разграничения ее по конкретным видам.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Определяется он отношением общей суммы затрат на производство и реализацию продукции к стоимости произведенной товарной продукции в действующих ценах. На основании ф. № 2 «Отчет о прибылях и убытках»» рассчитаем показатель затрат на рубль выручки от продаж и оценим его динамику (таблица</w:t>
      </w:r>
      <w:r w:rsidR="0010184A" w:rsidRPr="0010184A">
        <w:rPr>
          <w:szCs w:val="28"/>
          <w:lang w:eastAsia="ru-RU"/>
        </w:rPr>
        <w:t xml:space="preserve"> </w:t>
      </w:r>
      <w:r w:rsidR="007C4483" w:rsidRPr="0010184A">
        <w:rPr>
          <w:szCs w:val="28"/>
          <w:lang w:eastAsia="ru-RU"/>
        </w:rPr>
        <w:t>4.4</w:t>
      </w:r>
      <w:r w:rsidRPr="0010184A">
        <w:rPr>
          <w:szCs w:val="28"/>
          <w:lang w:eastAsia="ru-RU"/>
        </w:rPr>
        <w:t xml:space="preserve">). </w:t>
      </w:r>
    </w:p>
    <w:p w:rsidR="007C4483" w:rsidRPr="0010184A" w:rsidRDefault="007C4483" w:rsidP="0010184A">
      <w:pPr>
        <w:tabs>
          <w:tab w:val="left" w:pos="9639"/>
        </w:tabs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Из данных таблицы 4.4 следует, что затраты на 1 рубль выручки от продаж в ООО «Слотекс» за анализируемый период в целом обнаруживают тенденцию к снижению с 0,954 руб. в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 xml:space="preserve">. до 0,951 руб.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 xml:space="preserve">. </w:t>
      </w:r>
    </w:p>
    <w:p w:rsidR="007C4483" w:rsidRPr="0010184A" w:rsidRDefault="007C4483" w:rsidP="0010184A">
      <w:pPr>
        <w:tabs>
          <w:tab w:val="left" w:pos="9639"/>
        </w:tabs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Однако по годам наблюдается неоднозначная тенденция: 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2005 г</w:t>
        </w:r>
      </w:smartTag>
      <w:r w:rsidRPr="0010184A">
        <w:rPr>
          <w:szCs w:val="28"/>
          <w:lang w:eastAsia="ru-RU"/>
        </w:rPr>
        <w:t>. они снизились на 0,014 руб.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или 1,5 %, а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2006 г</w:t>
        </w:r>
      </w:smartTag>
      <w:r w:rsidRPr="0010184A">
        <w:rPr>
          <w:szCs w:val="28"/>
          <w:lang w:eastAsia="ru-RU"/>
        </w:rPr>
        <w:t>. увеличились до 0,951 руб., т.е. на 0,011 руб. или 1,2 %.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Таким образом,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2007 г</w:t>
        </w:r>
      </w:smartTag>
      <w:r w:rsidRPr="0010184A">
        <w:rPr>
          <w:szCs w:val="28"/>
          <w:lang w:eastAsia="ru-RU"/>
        </w:rPr>
        <w:t>. на рубль выручки от продаж приходилось 95,1 коп. затрат и 4,9 коп. прибыли. Графически динамика затрат на 1 рубль выручки от продаж ООО «Слотекс» за 2005 – 2007 гг. представлена на рис. 4.2.</w:t>
      </w:r>
    </w:p>
    <w:p w:rsidR="000F38EB" w:rsidRDefault="000F38EB" w:rsidP="0010184A">
      <w:pPr>
        <w:keepNext/>
        <w:ind w:firstLine="709"/>
        <w:jc w:val="both"/>
        <w:outlineLvl w:val="3"/>
        <w:rPr>
          <w:bCs/>
          <w:szCs w:val="28"/>
          <w:lang w:eastAsia="ru-RU"/>
        </w:rPr>
      </w:pPr>
    </w:p>
    <w:p w:rsidR="00CD3EC7" w:rsidRPr="0010184A" w:rsidRDefault="00CD3EC7" w:rsidP="0010184A">
      <w:pPr>
        <w:keepNext/>
        <w:ind w:firstLine="709"/>
        <w:jc w:val="both"/>
        <w:outlineLvl w:val="3"/>
        <w:rPr>
          <w:bCs/>
          <w:szCs w:val="28"/>
          <w:lang w:eastAsia="ru-RU"/>
        </w:rPr>
      </w:pPr>
      <w:r w:rsidRPr="0010184A">
        <w:rPr>
          <w:bCs/>
          <w:szCs w:val="28"/>
          <w:lang w:eastAsia="ru-RU"/>
        </w:rPr>
        <w:t xml:space="preserve">Таблица </w:t>
      </w:r>
      <w:r w:rsidR="007C4483" w:rsidRPr="0010184A">
        <w:rPr>
          <w:bCs/>
          <w:szCs w:val="28"/>
          <w:lang w:eastAsia="ru-RU"/>
        </w:rPr>
        <w:t>4.4</w:t>
      </w: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Динамика затрат на рубль выручки от продаж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ООО «Слотекс» за 200</w:t>
      </w:r>
      <w:r w:rsidR="007C4483" w:rsidRPr="0010184A">
        <w:rPr>
          <w:szCs w:val="28"/>
          <w:lang w:eastAsia="ru-RU"/>
        </w:rPr>
        <w:t>6</w:t>
      </w:r>
      <w:r w:rsidRPr="0010184A">
        <w:rPr>
          <w:szCs w:val="28"/>
          <w:lang w:eastAsia="ru-RU"/>
        </w:rPr>
        <w:t xml:space="preserve"> – 200</w:t>
      </w:r>
      <w:r w:rsidR="007C4483" w:rsidRPr="0010184A">
        <w:rPr>
          <w:szCs w:val="28"/>
          <w:lang w:eastAsia="ru-RU"/>
        </w:rPr>
        <w:t>8</w:t>
      </w:r>
      <w:r w:rsidRPr="0010184A">
        <w:rPr>
          <w:szCs w:val="28"/>
          <w:lang w:eastAsia="ru-RU"/>
        </w:rPr>
        <w:t xml:space="preserve"> гг.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868"/>
        <w:gridCol w:w="815"/>
        <w:gridCol w:w="952"/>
        <w:gridCol w:w="1026"/>
        <w:gridCol w:w="1026"/>
        <w:gridCol w:w="988"/>
        <w:gridCol w:w="988"/>
      </w:tblGrid>
      <w:tr w:rsidR="00CD3EC7" w:rsidRPr="000F38EB" w:rsidTr="000F38EB">
        <w:trPr>
          <w:cantSplit/>
          <w:jc w:val="center"/>
        </w:trPr>
        <w:tc>
          <w:tcPr>
            <w:tcW w:w="2559" w:type="dxa"/>
            <w:vMerge w:val="restart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Показатели</w:t>
            </w:r>
          </w:p>
        </w:tc>
        <w:tc>
          <w:tcPr>
            <w:tcW w:w="2769" w:type="dxa"/>
            <w:gridSpan w:val="3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Год</w:t>
            </w:r>
          </w:p>
        </w:tc>
        <w:tc>
          <w:tcPr>
            <w:tcW w:w="2162" w:type="dxa"/>
            <w:gridSpan w:val="2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Изменение (+,-)</w:t>
            </w:r>
          </w:p>
        </w:tc>
        <w:tc>
          <w:tcPr>
            <w:tcW w:w="2080" w:type="dxa"/>
            <w:gridSpan w:val="2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Темп изменения, %</w:t>
            </w:r>
          </w:p>
        </w:tc>
      </w:tr>
      <w:tr w:rsidR="00CD3EC7" w:rsidRPr="000F38EB" w:rsidTr="000F38EB">
        <w:trPr>
          <w:cantSplit/>
          <w:jc w:val="center"/>
        </w:trPr>
        <w:tc>
          <w:tcPr>
            <w:tcW w:w="2559" w:type="dxa"/>
            <w:vMerge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912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7C4483" w:rsidRPr="000F38EB">
              <w:rPr>
                <w:sz w:val="20"/>
                <w:lang w:eastAsia="ru-RU"/>
              </w:rPr>
              <w:t>5</w:t>
            </w:r>
          </w:p>
        </w:tc>
        <w:tc>
          <w:tcPr>
            <w:tcW w:w="855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7C4483" w:rsidRPr="000F38EB">
              <w:rPr>
                <w:sz w:val="20"/>
                <w:lang w:eastAsia="ru-RU"/>
              </w:rPr>
              <w:t>6</w:t>
            </w:r>
          </w:p>
        </w:tc>
        <w:tc>
          <w:tcPr>
            <w:tcW w:w="1002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7C4483" w:rsidRPr="000F38EB">
              <w:rPr>
                <w:sz w:val="20"/>
                <w:lang w:eastAsia="ru-RU"/>
              </w:rPr>
              <w:t>7</w:t>
            </w:r>
          </w:p>
        </w:tc>
        <w:tc>
          <w:tcPr>
            <w:tcW w:w="1081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7C4483" w:rsidRPr="000F38EB">
              <w:rPr>
                <w:sz w:val="20"/>
                <w:lang w:eastAsia="ru-RU"/>
              </w:rPr>
              <w:t>6</w:t>
            </w:r>
            <w:r w:rsidRPr="000F38EB">
              <w:rPr>
                <w:sz w:val="20"/>
                <w:lang w:eastAsia="ru-RU"/>
              </w:rPr>
              <w:t>г.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к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F38EB">
                <w:rPr>
                  <w:sz w:val="20"/>
                  <w:lang w:eastAsia="ru-RU"/>
                </w:rPr>
                <w:t>200</w:t>
              </w:r>
              <w:r w:rsidR="007C4483" w:rsidRPr="000F38EB">
                <w:rPr>
                  <w:sz w:val="20"/>
                  <w:lang w:eastAsia="ru-RU"/>
                </w:rPr>
                <w:t>5</w:t>
              </w:r>
              <w:r w:rsidRPr="000F38EB">
                <w:rPr>
                  <w:sz w:val="20"/>
                  <w:lang w:eastAsia="ru-RU"/>
                </w:rPr>
                <w:t xml:space="preserve"> г</w:t>
              </w:r>
            </w:smartTag>
            <w:r w:rsidRPr="000F38EB">
              <w:rPr>
                <w:sz w:val="20"/>
                <w:lang w:eastAsia="ru-RU"/>
              </w:rPr>
              <w:t>.</w:t>
            </w:r>
          </w:p>
        </w:tc>
        <w:tc>
          <w:tcPr>
            <w:tcW w:w="1081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7C4483" w:rsidRPr="000F38EB">
              <w:rPr>
                <w:sz w:val="20"/>
                <w:lang w:eastAsia="ru-RU"/>
              </w:rPr>
              <w:t>7</w:t>
            </w:r>
            <w:r w:rsidRPr="000F38EB">
              <w:rPr>
                <w:sz w:val="20"/>
                <w:lang w:eastAsia="ru-RU"/>
              </w:rPr>
              <w:t>г.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к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38EB">
                <w:rPr>
                  <w:sz w:val="20"/>
                  <w:lang w:eastAsia="ru-RU"/>
                </w:rPr>
                <w:t>200</w:t>
              </w:r>
              <w:r w:rsidR="007C4483" w:rsidRPr="000F38EB">
                <w:rPr>
                  <w:sz w:val="20"/>
                  <w:lang w:eastAsia="ru-RU"/>
                </w:rPr>
                <w:t>6</w:t>
              </w:r>
              <w:r w:rsidRPr="000F38EB">
                <w:rPr>
                  <w:sz w:val="20"/>
                  <w:lang w:eastAsia="ru-RU"/>
                </w:rPr>
                <w:t xml:space="preserve"> г</w:t>
              </w:r>
            </w:smartTag>
            <w:r w:rsidRPr="000F38EB">
              <w:rPr>
                <w:sz w:val="20"/>
                <w:lang w:eastAsia="ru-RU"/>
              </w:rPr>
              <w:t>.</w:t>
            </w:r>
          </w:p>
        </w:tc>
        <w:tc>
          <w:tcPr>
            <w:tcW w:w="104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7C4483" w:rsidRPr="000F38EB">
              <w:rPr>
                <w:sz w:val="20"/>
                <w:lang w:eastAsia="ru-RU"/>
              </w:rPr>
              <w:t>6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к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7C4483" w:rsidRPr="000F38EB">
              <w:rPr>
                <w:sz w:val="20"/>
                <w:lang w:eastAsia="ru-RU"/>
              </w:rPr>
              <w:t>5</w:t>
            </w:r>
          </w:p>
        </w:tc>
        <w:tc>
          <w:tcPr>
            <w:tcW w:w="104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7C4483" w:rsidRPr="000F38EB">
              <w:rPr>
                <w:sz w:val="20"/>
                <w:lang w:eastAsia="ru-RU"/>
              </w:rPr>
              <w:t>7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к</w:t>
            </w: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7C4483" w:rsidRPr="000F38EB">
              <w:rPr>
                <w:sz w:val="20"/>
                <w:lang w:eastAsia="ru-RU"/>
              </w:rPr>
              <w:t>6</w:t>
            </w:r>
          </w:p>
        </w:tc>
      </w:tr>
      <w:tr w:rsidR="00CD3EC7" w:rsidRPr="000F38EB" w:rsidTr="000F38EB">
        <w:trPr>
          <w:cantSplit/>
          <w:trHeight w:val="711"/>
          <w:jc w:val="center"/>
        </w:trPr>
        <w:tc>
          <w:tcPr>
            <w:tcW w:w="2559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 xml:space="preserve"> Выручка</w:t>
            </w:r>
            <w:r w:rsidR="0010184A" w:rsidRPr="000F38EB">
              <w:rPr>
                <w:sz w:val="20"/>
                <w:lang w:eastAsia="ru-RU"/>
              </w:rPr>
              <w:t xml:space="preserve"> </w:t>
            </w:r>
            <w:r w:rsidRPr="000F38EB">
              <w:rPr>
                <w:sz w:val="20"/>
                <w:lang w:eastAsia="ru-RU"/>
              </w:rPr>
              <w:t>от продажи товаров, продукции, работ, услуг, тыс. руб.</w:t>
            </w:r>
          </w:p>
        </w:tc>
        <w:tc>
          <w:tcPr>
            <w:tcW w:w="912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69336</w:t>
            </w:r>
          </w:p>
        </w:tc>
        <w:tc>
          <w:tcPr>
            <w:tcW w:w="855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89626</w:t>
            </w:r>
          </w:p>
        </w:tc>
        <w:tc>
          <w:tcPr>
            <w:tcW w:w="1002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107149</w:t>
            </w:r>
          </w:p>
        </w:tc>
        <w:tc>
          <w:tcPr>
            <w:tcW w:w="1081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20290</w:t>
            </w:r>
          </w:p>
        </w:tc>
        <w:tc>
          <w:tcPr>
            <w:tcW w:w="1081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17523</w:t>
            </w:r>
          </w:p>
        </w:tc>
        <w:tc>
          <w:tcPr>
            <w:tcW w:w="104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129,3</w:t>
            </w:r>
          </w:p>
        </w:tc>
        <w:tc>
          <w:tcPr>
            <w:tcW w:w="104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119,6</w:t>
            </w:r>
          </w:p>
        </w:tc>
      </w:tr>
      <w:tr w:rsidR="00CD3EC7" w:rsidRPr="000F38EB" w:rsidTr="000F38EB">
        <w:trPr>
          <w:cantSplit/>
          <w:jc w:val="center"/>
        </w:trPr>
        <w:tc>
          <w:tcPr>
            <w:tcW w:w="2559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Себестоимость проданных товаров, продукции, работ, услуг, тыс. руб.</w:t>
            </w:r>
          </w:p>
        </w:tc>
        <w:tc>
          <w:tcPr>
            <w:tcW w:w="912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66125</w:t>
            </w:r>
          </w:p>
        </w:tc>
        <w:tc>
          <w:tcPr>
            <w:tcW w:w="855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84204</w:t>
            </w:r>
          </w:p>
        </w:tc>
        <w:tc>
          <w:tcPr>
            <w:tcW w:w="1002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101922</w:t>
            </w:r>
          </w:p>
        </w:tc>
        <w:tc>
          <w:tcPr>
            <w:tcW w:w="1081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18079</w:t>
            </w:r>
          </w:p>
        </w:tc>
        <w:tc>
          <w:tcPr>
            <w:tcW w:w="1081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17718</w:t>
            </w:r>
          </w:p>
        </w:tc>
        <w:tc>
          <w:tcPr>
            <w:tcW w:w="104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127,3</w:t>
            </w:r>
          </w:p>
        </w:tc>
        <w:tc>
          <w:tcPr>
            <w:tcW w:w="104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121,0</w:t>
            </w:r>
          </w:p>
        </w:tc>
      </w:tr>
      <w:tr w:rsidR="00CD3EC7" w:rsidRPr="000F38EB" w:rsidTr="000F38EB">
        <w:trPr>
          <w:cantSplit/>
          <w:trHeight w:val="204"/>
          <w:jc w:val="center"/>
        </w:trPr>
        <w:tc>
          <w:tcPr>
            <w:tcW w:w="2559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Затраты на рубль выручки от продаж, руб.</w:t>
            </w:r>
          </w:p>
        </w:tc>
        <w:tc>
          <w:tcPr>
            <w:tcW w:w="912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0,954</w:t>
            </w:r>
          </w:p>
        </w:tc>
        <w:tc>
          <w:tcPr>
            <w:tcW w:w="855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0,940</w:t>
            </w:r>
          </w:p>
        </w:tc>
        <w:tc>
          <w:tcPr>
            <w:tcW w:w="1002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0,951</w:t>
            </w:r>
          </w:p>
        </w:tc>
        <w:tc>
          <w:tcPr>
            <w:tcW w:w="1081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-0,014</w:t>
            </w:r>
          </w:p>
        </w:tc>
        <w:tc>
          <w:tcPr>
            <w:tcW w:w="1081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0,011</w:t>
            </w:r>
          </w:p>
        </w:tc>
        <w:tc>
          <w:tcPr>
            <w:tcW w:w="104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98,5</w:t>
            </w:r>
          </w:p>
        </w:tc>
        <w:tc>
          <w:tcPr>
            <w:tcW w:w="104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101,2</w:t>
            </w:r>
          </w:p>
        </w:tc>
      </w:tr>
    </w:tbl>
    <w:p w:rsidR="00CD3EC7" w:rsidRPr="0010184A" w:rsidRDefault="00CD3EC7" w:rsidP="0010184A">
      <w:pPr>
        <w:tabs>
          <w:tab w:val="left" w:pos="9639"/>
        </w:tabs>
        <w:ind w:firstLine="709"/>
        <w:jc w:val="both"/>
        <w:rPr>
          <w:szCs w:val="28"/>
          <w:lang w:eastAsia="ru-RU"/>
        </w:rPr>
      </w:pPr>
    </w:p>
    <w:p w:rsidR="00CD3EC7" w:rsidRPr="0010184A" w:rsidRDefault="000F38EB" w:rsidP="0010184A">
      <w:pPr>
        <w:tabs>
          <w:tab w:val="left" w:pos="9639"/>
        </w:tabs>
        <w:ind w:firstLine="709"/>
        <w:jc w:val="both"/>
        <w:rPr>
          <w:szCs w:val="24"/>
          <w:lang w:eastAsia="ru-RU"/>
        </w:rPr>
      </w:pPr>
      <w:r w:rsidRPr="0010184A">
        <w:rPr>
          <w:noProof/>
          <w:szCs w:val="24"/>
          <w:lang w:eastAsia="ru-RU"/>
        </w:rPr>
        <w:object w:dxaOrig="7694" w:dyaOrig="2747">
          <v:shape id="_x0000_i1029" type="#_x0000_t75" style="width:385.5pt;height:138pt" o:ole="">
            <v:imagedata r:id="rId13" o:title="" croptop="-3698f" cropbottom="-3125f" cropleft="-664f" cropright="-204f"/>
            <o:lock v:ext="edit" aspectratio="f"/>
          </v:shape>
          <o:OLEObject Type="Embed" ProgID="Excel.Sheet.8" ShapeID="_x0000_i1029" DrawAspect="Content" ObjectID="_1454558987" r:id="rId14">
            <o:FieldCodes>\s</o:FieldCodes>
          </o:OLEObject>
        </w:object>
      </w:r>
    </w:p>
    <w:p w:rsidR="00CD3EC7" w:rsidRPr="0010184A" w:rsidRDefault="00CD3EC7" w:rsidP="0010184A">
      <w:pPr>
        <w:pStyle w:val="a5"/>
      </w:pPr>
      <w:r w:rsidRPr="0010184A">
        <w:t xml:space="preserve">Рис. </w:t>
      </w:r>
      <w:r w:rsidR="007C4483" w:rsidRPr="0010184A">
        <w:t>4.2</w:t>
      </w:r>
      <w:r w:rsidRPr="0010184A">
        <w:t xml:space="preserve"> – Динамика затрат на 1 рубль выручки от продаж ООО «Слотекс»</w:t>
      </w:r>
      <w:r w:rsidR="0010184A" w:rsidRPr="0010184A">
        <w:t xml:space="preserve"> </w:t>
      </w:r>
      <w:r w:rsidRPr="0010184A">
        <w:t>за 200</w:t>
      </w:r>
      <w:r w:rsidR="007C4483" w:rsidRPr="0010184A">
        <w:t>5</w:t>
      </w:r>
      <w:r w:rsidRPr="0010184A">
        <w:t xml:space="preserve"> – 200</w:t>
      </w:r>
      <w:r w:rsidR="007C4483" w:rsidRPr="0010184A">
        <w:t>7</w:t>
      </w:r>
      <w:r w:rsidRPr="0010184A">
        <w:t xml:space="preserve"> гг.</w:t>
      </w:r>
    </w:p>
    <w:p w:rsidR="000F38EB" w:rsidRDefault="000F38EB" w:rsidP="0010184A">
      <w:pPr>
        <w:ind w:firstLine="709"/>
        <w:jc w:val="both"/>
        <w:rPr>
          <w:szCs w:val="28"/>
          <w:lang w:eastAsia="ru-RU"/>
        </w:rPr>
      </w:pP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Финансовые результаты деятельности предприятия характеризуются суммой полученной прибыли и уровнем рентабельности. Величина прибыли и уровень рентабельности зависят от производственной, сбытовой и коммерческой деятельности предприятия, т.е. эти показатели характеризуют все стороны хозяйствования. Анализ динамики показателей прибыли предприятия представлен в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таблице </w:t>
      </w:r>
      <w:r w:rsidR="004B2954" w:rsidRPr="0010184A">
        <w:rPr>
          <w:szCs w:val="28"/>
          <w:lang w:eastAsia="ru-RU"/>
        </w:rPr>
        <w:t>4.5</w:t>
      </w:r>
      <w:r w:rsidRPr="0010184A">
        <w:rPr>
          <w:szCs w:val="28"/>
          <w:lang w:eastAsia="ru-RU"/>
        </w:rPr>
        <w:t>.</w:t>
      </w: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bookmarkStart w:id="5" w:name="_Toc153616579"/>
      <w:bookmarkStart w:id="6" w:name="_Toc155059917"/>
      <w:bookmarkStart w:id="7" w:name="_Toc163336988"/>
      <w:bookmarkStart w:id="8" w:name="_Toc163558510"/>
      <w:bookmarkStart w:id="9" w:name="_Toc165940619"/>
      <w:r w:rsidRPr="0010184A">
        <w:rPr>
          <w:szCs w:val="28"/>
          <w:lang w:eastAsia="ru-RU"/>
        </w:rPr>
        <w:t xml:space="preserve">Как следует из таблицы </w:t>
      </w:r>
      <w:r w:rsidR="004B2954" w:rsidRPr="0010184A">
        <w:rPr>
          <w:szCs w:val="28"/>
          <w:lang w:eastAsia="ru-RU"/>
        </w:rPr>
        <w:t>4.5</w:t>
      </w:r>
      <w:r w:rsidRPr="0010184A">
        <w:rPr>
          <w:szCs w:val="28"/>
          <w:lang w:eastAsia="ru-RU"/>
        </w:rPr>
        <w:t>,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</w:t>
        </w:r>
        <w:r w:rsidR="004B2954" w:rsidRPr="0010184A">
          <w:rPr>
            <w:szCs w:val="28"/>
            <w:lang w:eastAsia="ru-RU"/>
          </w:rPr>
          <w:t>6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</w:t>
        </w:r>
        <w:r w:rsidR="004B2954" w:rsidRPr="0010184A">
          <w:rPr>
            <w:szCs w:val="28"/>
            <w:lang w:eastAsia="ru-RU"/>
          </w:rPr>
          <w:t>5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>. на анализируемом предприятии произошло увеличение прибыли от продаж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 xml:space="preserve">с 3211 тыс. руб. до 5422 тыс. руб., т.е. на 2211 тыс. руб. или 68,9%,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</w:t>
        </w:r>
        <w:r w:rsidR="004B2954" w:rsidRPr="0010184A">
          <w:rPr>
            <w:szCs w:val="28"/>
            <w:lang w:eastAsia="ru-RU"/>
          </w:rPr>
          <w:t>7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</w:t>
        </w:r>
        <w:r w:rsidR="004B2954" w:rsidRPr="0010184A">
          <w:rPr>
            <w:szCs w:val="28"/>
            <w:lang w:eastAsia="ru-RU"/>
          </w:rPr>
          <w:t>6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>.</w:t>
      </w:r>
      <w:r w:rsidR="0010184A" w:rsidRPr="0010184A">
        <w:rPr>
          <w:szCs w:val="28"/>
          <w:lang w:eastAsia="ru-RU"/>
        </w:rPr>
        <w:t xml:space="preserve"> </w:t>
      </w:r>
      <w:r w:rsidRPr="0010184A">
        <w:rPr>
          <w:szCs w:val="28"/>
          <w:lang w:eastAsia="ru-RU"/>
        </w:rPr>
        <w:t>прибыль от продаж снизилась на 195 тыс. руб., или 3,6 %. Прочая деятельность в 200</w:t>
      </w:r>
      <w:r w:rsidR="004B2954" w:rsidRPr="0010184A">
        <w:rPr>
          <w:szCs w:val="28"/>
          <w:lang w:eastAsia="ru-RU"/>
        </w:rPr>
        <w:t>5</w:t>
      </w:r>
      <w:r w:rsidRPr="0010184A">
        <w:rPr>
          <w:szCs w:val="28"/>
          <w:lang w:eastAsia="ru-RU"/>
        </w:rPr>
        <w:t>-200</w:t>
      </w:r>
      <w:r w:rsidR="004B2954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 принесла предприятию убыток, так как сальдо прочих о доходов и расходов – отрицательное (расходы превышают доходы). </w:t>
      </w:r>
    </w:p>
    <w:p w:rsidR="000F38EB" w:rsidRDefault="000F38EB" w:rsidP="0010184A">
      <w:pPr>
        <w:keepNext/>
        <w:ind w:firstLine="709"/>
        <w:jc w:val="both"/>
        <w:outlineLvl w:val="0"/>
        <w:rPr>
          <w:bCs/>
          <w:kern w:val="32"/>
          <w:szCs w:val="28"/>
          <w:lang w:eastAsia="ru-RU"/>
        </w:rPr>
      </w:pPr>
      <w:bookmarkStart w:id="10" w:name="_Toc187841492"/>
      <w:bookmarkStart w:id="11" w:name="_Toc217138068"/>
    </w:p>
    <w:p w:rsidR="00CD3EC7" w:rsidRPr="0010184A" w:rsidRDefault="000F38EB" w:rsidP="0010184A">
      <w:pPr>
        <w:keepNext/>
        <w:ind w:firstLine="709"/>
        <w:jc w:val="both"/>
        <w:outlineLvl w:val="0"/>
        <w:rPr>
          <w:bCs/>
          <w:kern w:val="32"/>
          <w:szCs w:val="28"/>
          <w:lang w:eastAsia="ru-RU"/>
        </w:rPr>
      </w:pPr>
      <w:r>
        <w:rPr>
          <w:bCs/>
          <w:kern w:val="32"/>
          <w:szCs w:val="28"/>
          <w:lang w:eastAsia="ru-RU"/>
        </w:rPr>
        <w:br w:type="page"/>
      </w:r>
      <w:r w:rsidR="00CD3EC7" w:rsidRPr="0010184A">
        <w:rPr>
          <w:bCs/>
          <w:kern w:val="32"/>
          <w:szCs w:val="28"/>
          <w:lang w:eastAsia="ru-RU"/>
        </w:rPr>
        <w:t xml:space="preserve">Таблица </w:t>
      </w:r>
      <w:bookmarkEnd w:id="5"/>
      <w:bookmarkEnd w:id="6"/>
      <w:bookmarkEnd w:id="7"/>
      <w:bookmarkEnd w:id="8"/>
      <w:bookmarkEnd w:id="9"/>
      <w:bookmarkEnd w:id="10"/>
      <w:r w:rsidR="004B2954" w:rsidRPr="0010184A">
        <w:rPr>
          <w:bCs/>
          <w:kern w:val="32"/>
          <w:szCs w:val="28"/>
          <w:lang w:eastAsia="ru-RU"/>
        </w:rPr>
        <w:t>4.5</w:t>
      </w:r>
      <w:bookmarkEnd w:id="11"/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>Анализ чистой прибыли ООО «Слотекс» за 200</w:t>
      </w:r>
      <w:r w:rsidR="004B2954" w:rsidRPr="0010184A">
        <w:rPr>
          <w:szCs w:val="28"/>
          <w:lang w:eastAsia="ru-RU"/>
        </w:rPr>
        <w:t>5</w:t>
      </w:r>
      <w:r w:rsidRPr="0010184A">
        <w:rPr>
          <w:szCs w:val="28"/>
          <w:lang w:eastAsia="ru-RU"/>
        </w:rPr>
        <w:t>-200</w:t>
      </w:r>
      <w:r w:rsidR="004B2954" w:rsidRPr="0010184A">
        <w:rPr>
          <w:szCs w:val="28"/>
          <w:lang w:eastAsia="ru-RU"/>
        </w:rPr>
        <w:t>7</w:t>
      </w:r>
      <w:r w:rsidRPr="0010184A">
        <w:rPr>
          <w:szCs w:val="28"/>
          <w:lang w:eastAsia="ru-RU"/>
        </w:rPr>
        <w:t xml:space="preserve"> гг.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983"/>
        <w:gridCol w:w="984"/>
        <w:gridCol w:w="984"/>
        <w:gridCol w:w="984"/>
        <w:gridCol w:w="984"/>
        <w:gridCol w:w="851"/>
        <w:gridCol w:w="851"/>
      </w:tblGrid>
      <w:tr w:rsidR="00CD3EC7" w:rsidRPr="000F38EB" w:rsidTr="000F38EB">
        <w:trPr>
          <w:cantSplit/>
          <w:trHeight w:val="489"/>
          <w:jc w:val="center"/>
        </w:trPr>
        <w:tc>
          <w:tcPr>
            <w:tcW w:w="2628" w:type="dxa"/>
            <w:vMerge w:val="restart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Показатели</w:t>
            </w:r>
          </w:p>
        </w:tc>
        <w:tc>
          <w:tcPr>
            <w:tcW w:w="3132" w:type="dxa"/>
            <w:gridSpan w:val="3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Год</w:t>
            </w:r>
          </w:p>
        </w:tc>
        <w:tc>
          <w:tcPr>
            <w:tcW w:w="2088" w:type="dxa"/>
            <w:gridSpan w:val="2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Изменение (+;-)</w:t>
            </w:r>
          </w:p>
        </w:tc>
        <w:tc>
          <w:tcPr>
            <w:tcW w:w="1800" w:type="dxa"/>
            <w:gridSpan w:val="2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Темп изменения, %</w:t>
            </w:r>
          </w:p>
        </w:tc>
      </w:tr>
      <w:tr w:rsidR="00CD3EC7" w:rsidRPr="000F38EB" w:rsidTr="000F38EB">
        <w:trPr>
          <w:cantSplit/>
          <w:trHeight w:val="325"/>
          <w:jc w:val="center"/>
        </w:trPr>
        <w:tc>
          <w:tcPr>
            <w:tcW w:w="2628" w:type="dxa"/>
            <w:vMerge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</w:tc>
        <w:tc>
          <w:tcPr>
            <w:tcW w:w="1044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4B2954" w:rsidRPr="000F38EB">
              <w:rPr>
                <w:sz w:val="20"/>
                <w:lang w:eastAsia="ru-RU"/>
              </w:rPr>
              <w:t>5</w:t>
            </w:r>
          </w:p>
        </w:tc>
        <w:tc>
          <w:tcPr>
            <w:tcW w:w="1044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4B2954" w:rsidRPr="000F38EB">
              <w:rPr>
                <w:sz w:val="20"/>
                <w:lang w:eastAsia="ru-RU"/>
              </w:rPr>
              <w:t>6</w:t>
            </w:r>
          </w:p>
        </w:tc>
        <w:tc>
          <w:tcPr>
            <w:tcW w:w="1044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4B2954" w:rsidRPr="000F38EB">
              <w:rPr>
                <w:sz w:val="20"/>
                <w:lang w:eastAsia="ru-RU"/>
              </w:rPr>
              <w:t>7</w:t>
            </w:r>
          </w:p>
        </w:tc>
        <w:tc>
          <w:tcPr>
            <w:tcW w:w="1044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4B2954" w:rsidRPr="000F38EB">
              <w:rPr>
                <w:sz w:val="20"/>
                <w:lang w:eastAsia="ru-RU"/>
              </w:rPr>
              <w:t xml:space="preserve">6 </w:t>
            </w:r>
            <w:r w:rsidRPr="000F38EB">
              <w:rPr>
                <w:sz w:val="20"/>
                <w:lang w:eastAsia="ru-RU"/>
              </w:rPr>
              <w:t>к 200</w:t>
            </w:r>
            <w:r w:rsidR="004B2954" w:rsidRPr="000F38EB">
              <w:rPr>
                <w:sz w:val="20"/>
                <w:lang w:eastAsia="ru-RU"/>
              </w:rPr>
              <w:t>5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4B2954" w:rsidRPr="000F38EB">
              <w:rPr>
                <w:sz w:val="20"/>
                <w:lang w:eastAsia="ru-RU"/>
              </w:rPr>
              <w:t>7</w:t>
            </w:r>
            <w:r w:rsidRPr="000F38EB">
              <w:rPr>
                <w:sz w:val="20"/>
                <w:lang w:eastAsia="ru-RU"/>
              </w:rPr>
              <w:t xml:space="preserve"> к 200</w:t>
            </w:r>
            <w:r w:rsidR="004B2954" w:rsidRPr="000F38EB">
              <w:rPr>
                <w:sz w:val="20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4B2954" w:rsidRPr="000F38EB">
              <w:rPr>
                <w:sz w:val="20"/>
                <w:lang w:eastAsia="ru-RU"/>
              </w:rPr>
              <w:t>6</w:t>
            </w:r>
            <w:r w:rsidRPr="000F38EB">
              <w:rPr>
                <w:sz w:val="20"/>
                <w:lang w:eastAsia="ru-RU"/>
              </w:rPr>
              <w:t xml:space="preserve"> к 200</w:t>
            </w:r>
            <w:r w:rsidR="004B2954" w:rsidRPr="000F38EB">
              <w:rPr>
                <w:sz w:val="20"/>
                <w:lang w:eastAsia="ru-RU"/>
              </w:rPr>
              <w:t>5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200</w:t>
            </w:r>
            <w:r w:rsidR="004B2954" w:rsidRPr="000F38EB">
              <w:rPr>
                <w:sz w:val="20"/>
                <w:lang w:eastAsia="ru-RU"/>
              </w:rPr>
              <w:t>7</w:t>
            </w:r>
            <w:r w:rsidRPr="000F38EB">
              <w:rPr>
                <w:sz w:val="20"/>
                <w:lang w:eastAsia="ru-RU"/>
              </w:rPr>
              <w:t xml:space="preserve"> к 200</w:t>
            </w:r>
            <w:r w:rsidR="004B2954" w:rsidRPr="000F38EB">
              <w:rPr>
                <w:sz w:val="20"/>
                <w:lang w:eastAsia="ru-RU"/>
              </w:rPr>
              <w:t>6</w:t>
            </w:r>
          </w:p>
        </w:tc>
      </w:tr>
      <w:tr w:rsidR="00CD3EC7" w:rsidRPr="000F38EB" w:rsidTr="000F38EB">
        <w:trPr>
          <w:cantSplit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Прибыль от продаж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3211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5422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5227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2211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-195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168,9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96,4</w:t>
            </w:r>
          </w:p>
        </w:tc>
      </w:tr>
      <w:tr w:rsidR="00CD3EC7" w:rsidRPr="000F38EB" w:rsidTr="000F38EB">
        <w:trPr>
          <w:cantSplit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Проценты к уплате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517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1204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517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687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2,3 р.</w:t>
            </w:r>
          </w:p>
        </w:tc>
      </w:tr>
      <w:tr w:rsidR="00CD3EC7" w:rsidRPr="000F38EB" w:rsidTr="000F38EB">
        <w:trPr>
          <w:cantSplit/>
          <w:trHeight w:val="144"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Прочие доходы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382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3200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2715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2818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-485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8,4 р.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84,8</w:t>
            </w:r>
          </w:p>
        </w:tc>
      </w:tr>
      <w:tr w:rsidR="00CD3EC7" w:rsidRPr="000F38EB" w:rsidTr="000F38EB">
        <w:trPr>
          <w:cantSplit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Прочие расходы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7186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24901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8825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17715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-16076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3,5 р.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35,4</w:t>
            </w:r>
          </w:p>
        </w:tc>
      </w:tr>
      <w:tr w:rsidR="00CD3EC7" w:rsidRPr="000F38EB" w:rsidTr="000F38EB">
        <w:trPr>
          <w:cantSplit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-3593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-16796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-2087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-13203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-18883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</w:p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</w:tr>
      <w:tr w:rsidR="00CD3EC7" w:rsidRPr="000F38EB" w:rsidTr="000F38EB">
        <w:trPr>
          <w:cantSplit/>
          <w:trHeight w:val="517"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Отложенные налоговые активы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373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3605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</w:tr>
      <w:tr w:rsidR="00CD3EC7" w:rsidRPr="000F38EB" w:rsidTr="000F38EB">
        <w:trPr>
          <w:cantSplit/>
          <w:trHeight w:val="261"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-557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-545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</w:tr>
      <w:tr w:rsidR="00CD3EC7" w:rsidRPr="000F38EB" w:rsidTr="000F38EB">
        <w:trPr>
          <w:cantSplit/>
          <w:trHeight w:val="323"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Текущий налог на прибыль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1069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-33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-7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</w:tr>
      <w:tr w:rsidR="00CD3EC7" w:rsidRPr="000F38EB" w:rsidTr="000F38EB">
        <w:trPr>
          <w:cantSplit/>
          <w:jc w:val="center"/>
        </w:trPr>
        <w:tc>
          <w:tcPr>
            <w:tcW w:w="2628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Чистая прибыль (убыток)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-4662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-17013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966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-12351</w:t>
            </w:r>
          </w:p>
        </w:tc>
        <w:tc>
          <w:tcPr>
            <w:tcW w:w="1044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17979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  <w:tc>
          <w:tcPr>
            <w:tcW w:w="900" w:type="dxa"/>
          </w:tcPr>
          <w:p w:rsidR="00CD3EC7" w:rsidRPr="000F38EB" w:rsidRDefault="00CD3EC7" w:rsidP="000F38EB">
            <w:pPr>
              <w:rPr>
                <w:sz w:val="20"/>
                <w:lang w:eastAsia="ru-RU"/>
              </w:rPr>
            </w:pPr>
            <w:r w:rsidRPr="000F38EB">
              <w:rPr>
                <w:sz w:val="20"/>
                <w:lang w:eastAsia="ru-RU"/>
              </w:rPr>
              <w:t>-</w:t>
            </w:r>
          </w:p>
        </w:tc>
      </w:tr>
    </w:tbl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</w:p>
    <w:p w:rsidR="00CD3EC7" w:rsidRPr="0010184A" w:rsidRDefault="00CD3EC7" w:rsidP="0010184A">
      <w:pPr>
        <w:ind w:firstLine="709"/>
        <w:jc w:val="both"/>
        <w:rPr>
          <w:szCs w:val="28"/>
          <w:lang w:eastAsia="ru-RU"/>
        </w:rPr>
      </w:pPr>
      <w:r w:rsidRPr="0010184A">
        <w:rPr>
          <w:szCs w:val="28"/>
          <w:lang w:eastAsia="ru-RU"/>
        </w:rPr>
        <w:t xml:space="preserve">Таким образом, на основе анализа финансовых результатов деятельности предприятия можно сделать вывод о повышении эффективности деятельности в </w:t>
      </w:r>
      <w:smartTag w:uri="urn:schemas-microsoft-com:office:smarttags" w:element="metricconverter">
        <w:smartTagPr>
          <w:attr w:name="ProductID" w:val="2007 г"/>
        </w:smartTagPr>
        <w:r w:rsidRPr="0010184A">
          <w:rPr>
            <w:szCs w:val="28"/>
            <w:lang w:eastAsia="ru-RU"/>
          </w:rPr>
          <w:t>200</w:t>
        </w:r>
        <w:r w:rsidR="004B2954" w:rsidRPr="0010184A">
          <w:rPr>
            <w:szCs w:val="28"/>
            <w:lang w:eastAsia="ru-RU"/>
          </w:rPr>
          <w:t>7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>. по сравнению с</w:t>
      </w:r>
      <w:r w:rsidR="0010184A" w:rsidRPr="0010184A">
        <w:rPr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10184A">
          <w:rPr>
            <w:szCs w:val="28"/>
            <w:lang w:eastAsia="ru-RU"/>
          </w:rPr>
          <w:t>200</w:t>
        </w:r>
        <w:r w:rsidR="004B2954" w:rsidRPr="0010184A">
          <w:rPr>
            <w:szCs w:val="28"/>
            <w:lang w:eastAsia="ru-RU"/>
          </w:rPr>
          <w:t>5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 xml:space="preserve">. и снижение 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rPr>
            <w:szCs w:val="28"/>
            <w:lang w:eastAsia="ru-RU"/>
          </w:rPr>
          <w:t>200</w:t>
        </w:r>
        <w:r w:rsidR="004B2954" w:rsidRPr="0010184A">
          <w:rPr>
            <w:szCs w:val="28"/>
            <w:lang w:eastAsia="ru-RU"/>
          </w:rPr>
          <w:t>6</w:t>
        </w:r>
        <w:r w:rsidRPr="0010184A">
          <w:rPr>
            <w:szCs w:val="28"/>
            <w:lang w:eastAsia="ru-RU"/>
          </w:rPr>
          <w:t xml:space="preserve"> г</w:t>
        </w:r>
      </w:smartTag>
      <w:r w:rsidRPr="0010184A">
        <w:rPr>
          <w:szCs w:val="28"/>
          <w:lang w:eastAsia="ru-RU"/>
        </w:rPr>
        <w:t>.</w:t>
      </w:r>
    </w:p>
    <w:p w:rsidR="0003620F" w:rsidRPr="0010184A" w:rsidRDefault="0003620F" w:rsidP="0010184A">
      <w:pPr>
        <w:pStyle w:val="a5"/>
      </w:pPr>
    </w:p>
    <w:p w:rsidR="0003620F" w:rsidRPr="0010184A" w:rsidRDefault="0003620F" w:rsidP="0010184A">
      <w:pPr>
        <w:pStyle w:val="11"/>
        <w:ind w:firstLine="709"/>
        <w:jc w:val="both"/>
        <w:rPr>
          <w:b w:val="0"/>
        </w:rPr>
      </w:pPr>
      <w:r w:rsidRPr="0010184A">
        <w:rPr>
          <w:b w:val="0"/>
        </w:rPr>
        <w:br w:type="page"/>
      </w:r>
      <w:bookmarkStart w:id="12" w:name="_Toc217138069"/>
      <w:r w:rsidRPr="0010184A">
        <w:rPr>
          <w:b w:val="0"/>
        </w:rPr>
        <w:t>Заключение</w:t>
      </w:r>
      <w:bookmarkEnd w:id="12"/>
    </w:p>
    <w:p w:rsidR="0003620F" w:rsidRPr="0010184A" w:rsidRDefault="0003620F" w:rsidP="0010184A">
      <w:pPr>
        <w:pStyle w:val="a5"/>
      </w:pPr>
    </w:p>
    <w:p w:rsidR="001A4D68" w:rsidRPr="0010184A" w:rsidRDefault="001A4D68" w:rsidP="0010184A">
      <w:pPr>
        <w:pStyle w:val="a5"/>
      </w:pPr>
      <w:r w:rsidRPr="0010184A">
        <w:t>Оценка эффективности ООО «Слотекс» выявила следующие результаты:</w:t>
      </w:r>
    </w:p>
    <w:p w:rsidR="001A4D68" w:rsidRPr="0010184A" w:rsidRDefault="001A4D68" w:rsidP="0010184A">
      <w:pPr>
        <w:pStyle w:val="a5"/>
      </w:pPr>
      <w:r w:rsidRPr="0010184A">
        <w:t>1. Выручка от продажи</w:t>
      </w:r>
      <w:r w:rsidR="0010184A" w:rsidRPr="0010184A">
        <w:t xml:space="preserve"> </w:t>
      </w:r>
      <w:r w:rsidRPr="0010184A">
        <w:t xml:space="preserve">работ, услуг предприятия в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t>2005 г</w:t>
        </w:r>
      </w:smartTag>
      <w:r w:rsidRPr="0010184A">
        <w:t xml:space="preserve">. увеличилась на 20290 тыс. руб. или на 29,3 %. В </w:t>
      </w:r>
      <w:smartTag w:uri="urn:schemas-microsoft-com:office:smarttags" w:element="metricconverter">
        <w:smartTagPr>
          <w:attr w:name="ProductID" w:val="2007 г"/>
        </w:smartTagPr>
        <w:r w:rsidRPr="0010184A">
          <w:t>2007 г</w:t>
        </w:r>
      </w:smartTag>
      <w:r w:rsidRPr="0010184A">
        <w:t xml:space="preserve">. рост выручки от продажи составил 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>. 17523 тыс. руб. или 19,6%. В</w:t>
      </w:r>
      <w:r w:rsidR="0010184A" w:rsidRPr="0010184A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 xml:space="preserve">. по сравнению с </w:t>
      </w:r>
      <w:smartTag w:uri="urn:schemas-microsoft-com:office:smarttags" w:element="metricconverter">
        <w:smartTagPr>
          <w:attr w:name="ProductID" w:val="2005 г"/>
        </w:smartTagPr>
        <w:r w:rsidRPr="0010184A">
          <w:t>2005 г</w:t>
        </w:r>
      </w:smartTag>
      <w:r w:rsidRPr="0010184A">
        <w:t>. произошло увеличение прибыли от продаж</w:t>
      </w:r>
      <w:r w:rsidR="0010184A" w:rsidRPr="0010184A">
        <w:t xml:space="preserve"> </w:t>
      </w:r>
      <w:r w:rsidRPr="0010184A">
        <w:t xml:space="preserve">с 3211 тыс. руб. до 5422 тыс. руб., т.е. на 2211 тыс. руб. или 68,9%, в </w:t>
      </w:r>
      <w:smartTag w:uri="urn:schemas-microsoft-com:office:smarttags" w:element="metricconverter">
        <w:smartTagPr>
          <w:attr w:name="ProductID" w:val="2007 г"/>
        </w:smartTagPr>
        <w:r w:rsidRPr="0010184A">
          <w:t>2007 г</w:t>
        </w:r>
      </w:smartTag>
      <w:r w:rsidRPr="0010184A">
        <w:t xml:space="preserve">. по сравнению с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>.</w:t>
      </w:r>
      <w:r w:rsidR="0010184A" w:rsidRPr="0010184A">
        <w:t xml:space="preserve"> </w:t>
      </w:r>
      <w:r w:rsidRPr="0010184A">
        <w:t>прибыль от продаж снизилась на 195 тыс. руб., или 3,6 %.</w:t>
      </w:r>
    </w:p>
    <w:p w:rsidR="001A4D68" w:rsidRPr="0010184A" w:rsidRDefault="001A4D68" w:rsidP="0010184A">
      <w:pPr>
        <w:pStyle w:val="a5"/>
      </w:pPr>
      <w:r w:rsidRPr="0010184A">
        <w:t xml:space="preserve"> ООО «Слотекс» за</w:t>
      </w:r>
      <w:r w:rsidR="0010184A" w:rsidRPr="0010184A">
        <w:t xml:space="preserve"> </w:t>
      </w:r>
      <w:r w:rsidRPr="0010184A">
        <w:t xml:space="preserve">2005 – 2007 гг. имеет отрицательный финансовый результат – убыток: в </w:t>
      </w:r>
      <w:smartTag w:uri="urn:schemas-microsoft-com:office:smarttags" w:element="metricconverter">
        <w:smartTagPr>
          <w:attr w:name="ProductID" w:val="2005 г"/>
        </w:smartTagPr>
        <w:r w:rsidRPr="0010184A">
          <w:t>2005 г</w:t>
        </w:r>
      </w:smartTag>
      <w:r w:rsidRPr="0010184A">
        <w:t xml:space="preserve">. – 4662 тыс. руб., в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>. – 17013 тыс. руб.</w:t>
      </w:r>
      <w:r w:rsidR="0010184A" w:rsidRPr="0010184A">
        <w:t xml:space="preserve"> </w:t>
      </w:r>
      <w:r w:rsidRPr="0010184A"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10184A">
          <w:t>2007 г</w:t>
        </w:r>
      </w:smartTag>
      <w:r w:rsidRPr="0010184A">
        <w:t xml:space="preserve">. ООО «Слотекс» имеет положительный финансовый результат в размере 966 тыс. руб. на основе анализа финансовых результатов деятельности предприятия можно сделать вывод о повышении эффективности деятельности в </w:t>
      </w:r>
      <w:smartTag w:uri="urn:schemas-microsoft-com:office:smarttags" w:element="metricconverter">
        <w:smartTagPr>
          <w:attr w:name="ProductID" w:val="2007 г"/>
        </w:smartTagPr>
        <w:r w:rsidRPr="0010184A">
          <w:t>2007 г</w:t>
        </w:r>
      </w:smartTag>
      <w:r w:rsidRPr="0010184A">
        <w:t>. по сравнению с 2005 и</w:t>
      </w:r>
      <w:r w:rsidR="0010184A" w:rsidRPr="0010184A">
        <w:t xml:space="preserve"> </w:t>
      </w:r>
      <w:r w:rsidRPr="0010184A">
        <w:t xml:space="preserve">2006 гг. </w:t>
      </w:r>
    </w:p>
    <w:p w:rsidR="001A4D68" w:rsidRPr="0010184A" w:rsidRDefault="001A4D68" w:rsidP="0010184A">
      <w:pPr>
        <w:pStyle w:val="a5"/>
      </w:pPr>
      <w:r w:rsidRPr="0010184A">
        <w:t xml:space="preserve">2. Анализ показателей оборачиваемости оборотного капитала позволяет сделать вывод о том, что оборотный капитал на ООО «Слотекс» стал использоваться более эффективно к концу анализируемого периода. Оборачиваемость оборотного капитала довольно низкая на протяжении 2005 - 2007 гг. В </w:t>
      </w:r>
      <w:smartTag w:uri="urn:schemas-microsoft-com:office:smarttags" w:element="metricconverter">
        <w:smartTagPr>
          <w:attr w:name="ProductID" w:val="2005 г"/>
        </w:smartTagPr>
        <w:r w:rsidRPr="0010184A">
          <w:t>2005 г</w:t>
        </w:r>
      </w:smartTag>
      <w:r w:rsidRPr="0010184A">
        <w:t xml:space="preserve">. один оборот совершался за 161,5 дня (коэффициент оборачиваемости – 2,26), в </w:t>
      </w:r>
      <w:smartTag w:uri="urn:schemas-microsoft-com:office:smarttags" w:element="metricconverter">
        <w:smartTagPr>
          <w:attr w:name="ProductID" w:val="2006 г"/>
        </w:smartTagPr>
        <w:r w:rsidRPr="0010184A">
          <w:t>2006 г</w:t>
        </w:r>
      </w:smartTag>
      <w:r w:rsidRPr="0010184A">
        <w:t xml:space="preserve">. оборачиваемость оборотного капитала ускорилась до 3,49 оборота в год (продолжительность оборота – 104,6 дня), в </w:t>
      </w:r>
      <w:smartTag w:uri="urn:schemas-microsoft-com:office:smarttags" w:element="metricconverter">
        <w:smartTagPr>
          <w:attr w:name="ProductID" w:val="2007 г"/>
        </w:smartTagPr>
        <w:r w:rsidRPr="0010184A">
          <w:t>2007 г</w:t>
        </w:r>
      </w:smartTag>
      <w:r w:rsidRPr="0010184A">
        <w:t xml:space="preserve">. один оборот совершался за 78,5 дня (коэффициент оборачиваемости – 4,65). </w:t>
      </w:r>
    </w:p>
    <w:p w:rsidR="0003620F" w:rsidRPr="0010184A" w:rsidRDefault="001A4D68" w:rsidP="0010184A">
      <w:pPr>
        <w:pStyle w:val="a5"/>
      </w:pPr>
      <w:r w:rsidRPr="0010184A">
        <w:t>3. Финансовое состояние ООО «Слотекс» за 2005 – 2007 гг. кризисное, зависимость предприятия от внешних источников финансирования на протяжении анализируемого периода возрастает, сн</w:t>
      </w:r>
      <w:r w:rsidR="000F38EB">
        <w:t>ижается его платежеспособность.</w:t>
      </w:r>
    </w:p>
    <w:p w:rsidR="0003620F" w:rsidRPr="0010184A" w:rsidRDefault="0003620F" w:rsidP="0010184A">
      <w:pPr>
        <w:pStyle w:val="11"/>
        <w:ind w:firstLine="709"/>
        <w:jc w:val="both"/>
        <w:rPr>
          <w:b w:val="0"/>
        </w:rPr>
      </w:pPr>
      <w:r w:rsidRPr="0010184A">
        <w:rPr>
          <w:b w:val="0"/>
        </w:rPr>
        <w:br w:type="page"/>
      </w:r>
      <w:bookmarkStart w:id="13" w:name="_Toc217138070"/>
      <w:r w:rsidRPr="0010184A">
        <w:rPr>
          <w:b w:val="0"/>
        </w:rPr>
        <w:t>Список использованной литературы</w:t>
      </w:r>
      <w:bookmarkEnd w:id="13"/>
    </w:p>
    <w:p w:rsidR="0003620F" w:rsidRPr="0010184A" w:rsidRDefault="0003620F" w:rsidP="0010184A">
      <w:pPr>
        <w:pStyle w:val="a5"/>
      </w:pP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Бороненко С.А., Маслова Л.И., Крылов С.И. Финансовый анализ предприятий. – Екатеринбург: Изд. Урал. гос. университета, 2007. –</w:t>
      </w:r>
      <w:r w:rsidR="0010184A" w:rsidRPr="0010184A">
        <w:t xml:space="preserve"> </w:t>
      </w:r>
      <w:r w:rsidRPr="0010184A">
        <w:t>340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Бочаров В.В. Финансовый анализ. – СПб. Питер, 2006. –</w:t>
      </w:r>
      <w:r w:rsidR="0010184A" w:rsidRPr="0010184A">
        <w:t xml:space="preserve"> </w:t>
      </w:r>
      <w:r w:rsidRPr="0010184A">
        <w:t>240с.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Быкадоров В.Л., Алексеев П.Д. Финансово-экономическое состояние предприятия. - М.: ПРИОР-СТРИКС, 2007. - 315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Ван Хорн Д.К. Основы управления финансами. - М.: Финансы и статистика. 2006. – 740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Гиляровская Л.Т. Экономический анализ. - М.: ЮНИТИ-ДАНА, 2007.-615с.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Ермолович Л.Л., Сивчик Л.Г., Толкач Г.В., Щитникова И.В. Анализ хозяйственной деятельности предприятия.– Минск: Интерсервисс; Экоперспектива, 2007. –</w:t>
      </w:r>
      <w:r w:rsidR="0010184A" w:rsidRPr="0010184A">
        <w:t xml:space="preserve"> </w:t>
      </w:r>
      <w:r w:rsidRPr="0010184A">
        <w:t>576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Ковалев В.В. Введение в финансовый менеджмент. - М.: Финансы и статистика, 2005. - 768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Ковалев В.В. Финансовый анализ: Управление капиталом. Выбор инвестиций. Анализ отчетности. М.: Финансы и статистика, 2006. –</w:t>
      </w:r>
      <w:r w:rsidR="0010184A" w:rsidRPr="0010184A">
        <w:t xml:space="preserve"> </w:t>
      </w:r>
      <w:r w:rsidRPr="0010184A">
        <w:t xml:space="preserve">462 с. 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Ковалев В.В., Волкова О.Н. Анализ хозяйственной деятельности предприятия. – М.: 2006. –</w:t>
      </w:r>
      <w:r w:rsidR="0010184A" w:rsidRPr="0010184A">
        <w:t xml:space="preserve"> </w:t>
      </w:r>
      <w:r w:rsidRPr="0010184A">
        <w:t xml:space="preserve">424 с. 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Ковалев В.В. Практикум по финансовому менеджменту. - М.: Финансы и статистика, 2006. - 388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Кравченко Л.И. Анализ хозяйственной деятельности. – М.: ООО «Новое знание», 2006.- 210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Любушкин Н.П., Лещева В.Б., Дъякова В.Г. Анализ финансово-экономической деятельности предприятия:. – М.: ЮНИТИ-ДАНА, 2006. –</w:t>
      </w:r>
      <w:r w:rsidR="0010184A" w:rsidRPr="0010184A">
        <w:t xml:space="preserve"> </w:t>
      </w:r>
      <w:r w:rsidRPr="0010184A">
        <w:t xml:space="preserve">471 с. 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Кудаков А.С. Финансы предприятий: Текст лекций.- СПб.: СПбГИЭУ, 2004.- 312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Савицкая Г.В. Анализ хозяйственной деятельности предприятия. - 5-е изд. доп. и перераб. - Минск: ООО "Новое знание", 2006. -</w:t>
      </w:r>
      <w:r w:rsidR="0010184A" w:rsidRPr="0010184A">
        <w:t xml:space="preserve"> </w:t>
      </w:r>
      <w:r w:rsidRPr="0010184A">
        <w:t>687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Селезнева Н.Н., Ионова А.Ф. Финансовый анализ: Учеб. пособие. – М.: ЮНИТИ-ДАНА, 2006. – 479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Чернов В.А. Экономический анализ. Под ред. проф. М.И. Баканова. - М.: ЮНИТИ-ДАНА, 2006. -</w:t>
      </w:r>
      <w:r w:rsidR="0010184A" w:rsidRPr="0010184A">
        <w:t xml:space="preserve"> </w:t>
      </w:r>
      <w:r w:rsidRPr="0010184A">
        <w:t>686с.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Шеремет А.Д., Сайфулин Р.С., Негашев Е.В. Методика финансового анализа. – М.: ИНФРА-М, 2007. – 208 с.</w:t>
      </w:r>
    </w:p>
    <w:p w:rsidR="000A7124" w:rsidRPr="0010184A" w:rsidRDefault="000A7124" w:rsidP="000F38EB">
      <w:pPr>
        <w:pStyle w:val="a5"/>
        <w:numPr>
          <w:ilvl w:val="0"/>
          <w:numId w:val="1"/>
        </w:numPr>
        <w:ind w:left="0" w:firstLine="0"/>
      </w:pPr>
      <w:r w:rsidRPr="0010184A">
        <w:t>Щиборщ К.В. Анализ хозяйственной деятельности предприятий России. - М.: Дело и Сервис, 2006. - 320 с.</w:t>
      </w:r>
      <w:bookmarkStart w:id="14" w:name="_GoBack"/>
      <w:bookmarkEnd w:id="14"/>
    </w:p>
    <w:sectPr w:rsidR="000A7124" w:rsidRPr="0010184A" w:rsidSect="0010184A">
      <w:pgSz w:w="11906" w:h="16838"/>
      <w:pgMar w:top="1134" w:right="850" w:bottom="1134" w:left="1701" w:header="720" w:footer="720" w:gutter="0"/>
      <w:pgNumType w:start="2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1DE" w:rsidRDefault="00EB21DE" w:rsidP="008252F7">
      <w:pPr>
        <w:spacing w:line="240" w:lineRule="auto"/>
      </w:pPr>
      <w:r>
        <w:separator/>
      </w:r>
    </w:p>
  </w:endnote>
  <w:endnote w:type="continuationSeparator" w:id="0">
    <w:p w:rsidR="00EB21DE" w:rsidRDefault="00EB21DE" w:rsidP="00825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1DE" w:rsidRDefault="00EB21DE" w:rsidP="008252F7">
      <w:pPr>
        <w:spacing w:line="240" w:lineRule="auto"/>
      </w:pPr>
      <w:r>
        <w:separator/>
      </w:r>
    </w:p>
  </w:footnote>
  <w:footnote w:type="continuationSeparator" w:id="0">
    <w:p w:rsidR="00EB21DE" w:rsidRDefault="00EB21DE" w:rsidP="008252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F3D37"/>
    <w:multiLevelType w:val="hybridMultilevel"/>
    <w:tmpl w:val="405EAC1A"/>
    <w:lvl w:ilvl="0" w:tplc="0CF0D2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2755BF"/>
    <w:multiLevelType w:val="hybridMultilevel"/>
    <w:tmpl w:val="70864D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9C4150C"/>
    <w:multiLevelType w:val="hybridMultilevel"/>
    <w:tmpl w:val="3A42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0AD"/>
    <w:rsid w:val="0003620F"/>
    <w:rsid w:val="000A7124"/>
    <w:rsid w:val="000F38EB"/>
    <w:rsid w:val="0010184A"/>
    <w:rsid w:val="001727D5"/>
    <w:rsid w:val="001A4D68"/>
    <w:rsid w:val="00247171"/>
    <w:rsid w:val="002B4CBA"/>
    <w:rsid w:val="003047F9"/>
    <w:rsid w:val="00363390"/>
    <w:rsid w:val="0036746B"/>
    <w:rsid w:val="00393317"/>
    <w:rsid w:val="003C2304"/>
    <w:rsid w:val="00484299"/>
    <w:rsid w:val="004B2954"/>
    <w:rsid w:val="00511ABA"/>
    <w:rsid w:val="005335DC"/>
    <w:rsid w:val="005341B7"/>
    <w:rsid w:val="005B551E"/>
    <w:rsid w:val="005D00AD"/>
    <w:rsid w:val="006C35F8"/>
    <w:rsid w:val="007455DE"/>
    <w:rsid w:val="00756DD4"/>
    <w:rsid w:val="007C4483"/>
    <w:rsid w:val="00823C6A"/>
    <w:rsid w:val="008252F7"/>
    <w:rsid w:val="008660BD"/>
    <w:rsid w:val="008A1001"/>
    <w:rsid w:val="0091372B"/>
    <w:rsid w:val="00924F78"/>
    <w:rsid w:val="00925367"/>
    <w:rsid w:val="00964B7C"/>
    <w:rsid w:val="00972A19"/>
    <w:rsid w:val="0097519E"/>
    <w:rsid w:val="00A00E2C"/>
    <w:rsid w:val="00AC3473"/>
    <w:rsid w:val="00B00DD8"/>
    <w:rsid w:val="00B069E8"/>
    <w:rsid w:val="00C14E80"/>
    <w:rsid w:val="00C222D0"/>
    <w:rsid w:val="00C57815"/>
    <w:rsid w:val="00CD3EC7"/>
    <w:rsid w:val="00D716B3"/>
    <w:rsid w:val="00D94909"/>
    <w:rsid w:val="00EB21DE"/>
    <w:rsid w:val="00EB3F3F"/>
    <w:rsid w:val="00EB7AF9"/>
    <w:rsid w:val="00F13843"/>
    <w:rsid w:val="00F5200C"/>
    <w:rsid w:val="00F65F81"/>
    <w:rsid w:val="00F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  <w15:docId w15:val="{825E9BEA-8564-4D46-9180-A74FE21D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5DC"/>
    <w:pPr>
      <w:spacing w:after="0" w:line="360" w:lineRule="auto"/>
    </w:pPr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335DC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335DC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335DC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uiPriority w:val="99"/>
    <w:qFormat/>
    <w:rsid w:val="005335DC"/>
    <w:pPr>
      <w:keepNext/>
      <w:keepLines/>
      <w:jc w:val="center"/>
      <w:outlineLvl w:val="3"/>
    </w:pPr>
    <w:rPr>
      <w:rFonts w:eastAsia="Calibri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335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335D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335DC"/>
    <w:rPr>
      <w:rFonts w:ascii="Times New Roman" w:eastAsia="Times New Roman" w:hAnsi="Times New Roman" w:cs="Times New Roman"/>
      <w:b/>
      <w:bCs/>
      <w:iCs/>
      <w:sz w:val="28"/>
    </w:rPr>
  </w:style>
  <w:style w:type="paragraph" w:styleId="a3">
    <w:name w:val="List Paragraph"/>
    <w:basedOn w:val="a"/>
    <w:uiPriority w:val="99"/>
    <w:qFormat/>
    <w:rsid w:val="005335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locked/>
    <w:rsid w:val="005335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TOC Heading"/>
    <w:basedOn w:val="1"/>
    <w:next w:val="a"/>
    <w:uiPriority w:val="99"/>
    <w:qFormat/>
    <w:rsid w:val="005335DC"/>
    <w:pPr>
      <w:spacing w:before="0"/>
      <w:outlineLvl w:val="9"/>
    </w:pPr>
    <w:rPr>
      <w:rFonts w:ascii="Times New Roman" w:hAnsi="Times New Roman"/>
      <w:color w:val="auto"/>
    </w:rPr>
  </w:style>
  <w:style w:type="paragraph" w:customStyle="1" w:styleId="11">
    <w:name w:val="Заголовок 11"/>
    <w:basedOn w:val="1"/>
    <w:next w:val="a5"/>
    <w:link w:val="1Char"/>
    <w:uiPriority w:val="99"/>
    <w:rsid w:val="00393317"/>
    <w:pPr>
      <w:widowControl w:val="0"/>
      <w:spacing w:before="0"/>
      <w:jc w:val="center"/>
    </w:pPr>
    <w:rPr>
      <w:rFonts w:ascii="Times New Roman" w:hAnsi="Times New Roman"/>
      <w:caps/>
      <w:color w:val="auto"/>
      <w:lang w:eastAsia="ru-RU"/>
    </w:rPr>
  </w:style>
  <w:style w:type="character" w:customStyle="1" w:styleId="1Char">
    <w:name w:val="Заголовок 1 Char"/>
    <w:basedOn w:val="10"/>
    <w:link w:val="11"/>
    <w:uiPriority w:val="99"/>
    <w:locked/>
    <w:rsid w:val="00393317"/>
    <w:rPr>
      <w:rFonts w:ascii="Times New Roman" w:eastAsia="Times New Roman" w:hAnsi="Times New Roman" w:cs="Times New Roman"/>
      <w:b/>
      <w:bCs/>
      <w:caps/>
      <w:color w:val="365F91"/>
      <w:sz w:val="28"/>
      <w:szCs w:val="28"/>
      <w:lang w:val="x-none" w:eastAsia="ru-RU"/>
    </w:rPr>
  </w:style>
  <w:style w:type="paragraph" w:customStyle="1" w:styleId="21">
    <w:name w:val="Заголовок 21"/>
    <w:basedOn w:val="2"/>
    <w:next w:val="a5"/>
    <w:link w:val="2Char"/>
    <w:autoRedefine/>
    <w:uiPriority w:val="99"/>
    <w:rsid w:val="001727D5"/>
    <w:pPr>
      <w:widowControl w:val="0"/>
      <w:spacing w:before="0"/>
      <w:jc w:val="center"/>
    </w:pPr>
    <w:rPr>
      <w:rFonts w:ascii="Times New Roman" w:hAnsi="Times New Roman"/>
      <w:color w:val="auto"/>
      <w:sz w:val="28"/>
    </w:rPr>
  </w:style>
  <w:style w:type="character" w:customStyle="1" w:styleId="2Char">
    <w:name w:val="Заголовок 2 Char"/>
    <w:basedOn w:val="a0"/>
    <w:link w:val="21"/>
    <w:uiPriority w:val="99"/>
    <w:locked/>
    <w:rsid w:val="001727D5"/>
    <w:rPr>
      <w:rFonts w:ascii="Times New Roman" w:eastAsia="Times New Roman" w:hAnsi="Times New Roman" w:cs="Times New Roman"/>
      <w:b/>
      <w:bCs/>
      <w:sz w:val="26"/>
      <w:szCs w:val="26"/>
      <w:lang w:val="x-none" w:eastAsia="en-US"/>
    </w:rPr>
  </w:style>
  <w:style w:type="paragraph" w:customStyle="1" w:styleId="31">
    <w:name w:val="Заголовок 31"/>
    <w:basedOn w:val="3"/>
    <w:next w:val="a"/>
    <w:uiPriority w:val="99"/>
    <w:rsid w:val="005335DC"/>
    <w:pPr>
      <w:widowControl w:val="0"/>
      <w:spacing w:before="0"/>
      <w:jc w:val="center"/>
    </w:pPr>
    <w:rPr>
      <w:rFonts w:ascii="Times New Roman" w:hAnsi="Times New Roman"/>
      <w:color w:val="auto"/>
      <w:sz w:val="28"/>
      <w:szCs w:val="28"/>
    </w:rPr>
  </w:style>
  <w:style w:type="paragraph" w:customStyle="1" w:styleId="a5">
    <w:name w:val="Стандарт"/>
    <w:basedOn w:val="a"/>
    <w:link w:val="Char"/>
    <w:uiPriority w:val="99"/>
    <w:rsid w:val="005335DC"/>
    <w:pPr>
      <w:widowControl w:val="0"/>
      <w:ind w:firstLine="709"/>
      <w:jc w:val="both"/>
    </w:pPr>
    <w:rPr>
      <w:rFonts w:eastAsia="Calibri"/>
      <w:szCs w:val="24"/>
      <w:lang w:eastAsia="ru-RU"/>
    </w:rPr>
  </w:style>
  <w:style w:type="character" w:customStyle="1" w:styleId="Char">
    <w:name w:val="Стандарт Char"/>
    <w:basedOn w:val="a0"/>
    <w:link w:val="a5"/>
    <w:uiPriority w:val="99"/>
    <w:locked/>
    <w:rsid w:val="005335D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6">
    <w:name w:val="Table Grid"/>
    <w:basedOn w:val="a1"/>
    <w:uiPriority w:val="99"/>
    <w:rsid w:val="00D716B3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D716B3"/>
    <w:pPr>
      <w:spacing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25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716B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rsid w:val="008252F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252F7"/>
    <w:rPr>
      <w:rFonts w:ascii="Times New Roman" w:hAnsi="Times New Roman" w:cs="Times New Roman"/>
      <w:sz w:val="28"/>
    </w:rPr>
  </w:style>
  <w:style w:type="paragraph" w:styleId="12">
    <w:name w:val="toc 1"/>
    <w:basedOn w:val="a"/>
    <w:next w:val="a"/>
    <w:autoRedefine/>
    <w:uiPriority w:val="99"/>
    <w:rsid w:val="008252F7"/>
    <w:pPr>
      <w:spacing w:after="10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252F7"/>
    <w:rPr>
      <w:rFonts w:ascii="Times New Roman" w:hAnsi="Times New Roman" w:cs="Times New Roman"/>
      <w:sz w:val="28"/>
    </w:rPr>
  </w:style>
  <w:style w:type="character" w:styleId="ad">
    <w:name w:val="Hyperlink"/>
    <w:basedOn w:val="a0"/>
    <w:uiPriority w:val="99"/>
    <w:rsid w:val="008252F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_____Microsoft_Excel_97-20033.xls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_____Microsoft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_____Microsoft_Excel_97-20034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5035</Words>
  <Characters>28705</Characters>
  <Application>Microsoft Office Word</Application>
  <DocSecurity>0</DocSecurity>
  <Lines>239</Lines>
  <Paragraphs>67</Paragraphs>
  <ScaleCrop>false</ScaleCrop>
  <Company>офис</Company>
  <LinksUpToDate>false</LinksUpToDate>
  <CharactersWithSpaces>33673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ёпрстейка</dc:creator>
  <cp:keywords/>
  <dc:description/>
  <cp:lastModifiedBy>admin</cp:lastModifiedBy>
  <cp:revision>2</cp:revision>
  <dcterms:created xsi:type="dcterms:W3CDTF">2014-02-22T05:23:00Z</dcterms:created>
  <dcterms:modified xsi:type="dcterms:W3CDTF">2014-02-22T05:23:00Z</dcterms:modified>
</cp:coreProperties>
</file>