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E0" w:rsidRPr="00472C40" w:rsidRDefault="004600E0" w:rsidP="004600E0">
      <w:pPr>
        <w:spacing w:before="120"/>
        <w:jc w:val="center"/>
        <w:rPr>
          <w:b/>
          <w:sz w:val="32"/>
        </w:rPr>
      </w:pPr>
      <w:bookmarkStart w:id="0" w:name="_Toc136093904"/>
      <w:r w:rsidRPr="00472C40">
        <w:rPr>
          <w:b/>
          <w:sz w:val="32"/>
        </w:rPr>
        <w:t>Музыкальная культура Древней Индии.</w:t>
      </w:r>
      <w:bookmarkEnd w:id="0"/>
    </w:p>
    <w:p w:rsidR="004600E0" w:rsidRPr="004600E0" w:rsidRDefault="004600E0" w:rsidP="004600E0">
      <w:pPr>
        <w:spacing w:before="120"/>
        <w:jc w:val="center"/>
        <w:rPr>
          <w:sz w:val="28"/>
        </w:rPr>
      </w:pPr>
      <w:r w:rsidRPr="004600E0">
        <w:rPr>
          <w:sz w:val="28"/>
        </w:rPr>
        <w:t xml:space="preserve">Каранькова Ю.Н. 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Индийская музыкальная культура – одна из наиболее древних и самобытных. Её истоки восходят к III тыс. до н.э. Важный этап развития индийской музыки связан с древнейшими литературными памятниками Индии – Ведами (кон. II</w:t>
      </w:r>
      <w:r>
        <w:t xml:space="preserve"> - </w:t>
      </w:r>
      <w:r w:rsidRPr="00472C40">
        <w:t>1-я пол. I тыс. до н. э.)</w:t>
      </w:r>
      <w:r>
        <w:t xml:space="preserve"> - </w:t>
      </w:r>
      <w:r w:rsidRPr="00472C40">
        <w:t>и представлен речитацией священных текстов Ригведы (веда гимнов) и мелодическими образцами гимнотворчества</w:t>
      </w:r>
      <w:r>
        <w:t xml:space="preserve">, </w:t>
      </w:r>
      <w:r w:rsidRPr="00472C40">
        <w:t xml:space="preserve">зафиксированными в Самаведе (веда мелодий). Наряду с культово-ритуальной ведической традицией существовали развитые формы народного и светского искусства. 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Древнеиндийская музыка</w:t>
      </w:r>
      <w:r>
        <w:t xml:space="preserve">, </w:t>
      </w:r>
      <w:r w:rsidRPr="00472C40">
        <w:t>как и музыка других древневосточных народов</w:t>
      </w:r>
      <w:r>
        <w:t xml:space="preserve">, </w:t>
      </w:r>
      <w:r w:rsidRPr="00472C40">
        <w:t>синтетична. Индийский термин «сангит» («музыка»)</w:t>
      </w:r>
      <w:r>
        <w:t xml:space="preserve"> - </w:t>
      </w:r>
      <w:r w:rsidRPr="00472C40">
        <w:t>выражает единство пения</w:t>
      </w:r>
      <w:r>
        <w:t xml:space="preserve">, </w:t>
      </w:r>
      <w:r w:rsidRPr="00472C40">
        <w:t>инструментальной музыки и танца. В одном древнеиндийском трактате различалось 24 поворота головы</w:t>
      </w:r>
      <w:r>
        <w:t xml:space="preserve">, </w:t>
      </w:r>
      <w:r w:rsidRPr="00472C40">
        <w:t>соответственно выражавшие сострадание</w:t>
      </w:r>
      <w:r>
        <w:t xml:space="preserve">, </w:t>
      </w:r>
      <w:r w:rsidRPr="00472C40">
        <w:t>удивление</w:t>
      </w:r>
      <w:r>
        <w:t xml:space="preserve">, </w:t>
      </w:r>
      <w:r w:rsidRPr="00472C40">
        <w:t>страх</w:t>
      </w:r>
      <w:r>
        <w:t xml:space="preserve">, </w:t>
      </w:r>
      <w:r w:rsidRPr="00472C40">
        <w:t>равнодушие</w:t>
      </w:r>
      <w:r>
        <w:t xml:space="preserve">, </w:t>
      </w:r>
      <w:r w:rsidRPr="00472C40">
        <w:t>страсть и т. д.</w:t>
      </w:r>
      <w:r>
        <w:t xml:space="preserve">, </w:t>
      </w:r>
      <w:r w:rsidRPr="00472C40">
        <w:t xml:space="preserve">а также 57 вариантов движения рук. 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В музыкальной культуре Индии танцевальная музыка занимает господствующее положение. Она всегда связана с определённым сюжетом (чаще из древних индийских легенд – особенно из эпоса «Махабхарата» и «Рамаяна»</w:t>
      </w:r>
      <w:r>
        <w:t xml:space="preserve">, </w:t>
      </w:r>
      <w:r w:rsidRPr="00472C40">
        <w:t>а также темы природы и трудовой деятельности – образы посева</w:t>
      </w:r>
      <w:r>
        <w:t xml:space="preserve">, </w:t>
      </w:r>
      <w:r w:rsidRPr="00472C40">
        <w:t>жатвы</w:t>
      </w:r>
      <w:r>
        <w:t xml:space="preserve">, </w:t>
      </w:r>
      <w:r w:rsidRPr="00472C40">
        <w:t xml:space="preserve">рыбной ловли). 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Ритм танцевальной древнеиндийской музыки подчёркивается ударными инструментами. В старинных трактатах описано 120 ритмических типов. Одновременно звучат двудольные</w:t>
      </w:r>
      <w:r>
        <w:t xml:space="preserve">, </w:t>
      </w:r>
      <w:r w:rsidRPr="00472C40">
        <w:t>трёхдольные и смешанные ритмы (полиметрия</w:t>
      </w:r>
      <w:r>
        <w:t xml:space="preserve">, </w:t>
      </w:r>
      <w:r w:rsidRPr="00472C40">
        <w:t>полиритмия)</w:t>
      </w:r>
      <w:r>
        <w:t xml:space="preserve">, </w:t>
      </w:r>
      <w:r w:rsidRPr="00472C40">
        <w:t>характерны многочисленные акценты и синкопы. Многокрасочность создаётся богатым набором инструментов – различные барабаны</w:t>
      </w:r>
      <w:r>
        <w:t xml:space="preserve">, </w:t>
      </w:r>
      <w:r w:rsidRPr="00472C40">
        <w:t>колокольчики</w:t>
      </w:r>
      <w:r>
        <w:t xml:space="preserve">, </w:t>
      </w:r>
      <w:r w:rsidRPr="00472C40">
        <w:t>бубенцы</w:t>
      </w:r>
      <w:r>
        <w:t xml:space="preserve">, </w:t>
      </w:r>
      <w:r w:rsidRPr="00472C40">
        <w:t>гонги и т.д.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Характерными особенностями вокально-танцевального искусства Древней Индии являются: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Вокально-инструментальный аккомпанемент к танцу. Вокалисты сами играли на ударных инструментах и сами танцевали. Текст пения как бы объяснял содержание танца. Вокальное искусство Древней Индии имело много разновидностей пения: плавные мелодии</w:t>
      </w:r>
      <w:r>
        <w:t xml:space="preserve">, </w:t>
      </w:r>
      <w:r w:rsidRPr="00472C40">
        <w:t>скороговорки</w:t>
      </w:r>
      <w:r>
        <w:t xml:space="preserve">, </w:t>
      </w:r>
      <w:r w:rsidRPr="00472C40">
        <w:t>сложные колоратуры</w:t>
      </w:r>
      <w:r>
        <w:t xml:space="preserve">, </w:t>
      </w:r>
      <w:r w:rsidRPr="00472C40">
        <w:t>украшения</w:t>
      </w:r>
      <w:r>
        <w:t xml:space="preserve">, </w:t>
      </w:r>
      <w:r w:rsidRPr="00472C40">
        <w:t xml:space="preserve">трели (при помощи горла или языка). 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Импровизационный характер исполнительства</w:t>
      </w:r>
      <w:r>
        <w:t xml:space="preserve">, </w:t>
      </w:r>
      <w:r w:rsidRPr="00472C40">
        <w:t>предполагающий возникновение множества вариантов при каждом новом исполнении уже известного произведения.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Значительного развития достигло в древности индийское театральное искусство. Актёр в индийском театре одновременно должен был быть певцом</w:t>
      </w:r>
      <w:r>
        <w:t xml:space="preserve">, </w:t>
      </w:r>
      <w:r w:rsidRPr="00472C40">
        <w:t xml:space="preserve">поэтом и музыкантом. 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Древнеиндийская музыка в целом одноголосна. В основе её ладовой системы лежит семиступенный диатонический звукоряд. Северно-индийская музыкальная система опирается на 10 ладов</w:t>
      </w:r>
      <w:r>
        <w:t xml:space="preserve">, </w:t>
      </w:r>
      <w:r w:rsidRPr="00472C40">
        <w:t>южно-индийская</w:t>
      </w:r>
      <w:r>
        <w:t xml:space="preserve"> - </w:t>
      </w:r>
      <w:r w:rsidRPr="00472C40">
        <w:t>на 72 лада.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Философско-эстетические и теоретические принципы индийского классического искусства</w:t>
      </w:r>
      <w:r>
        <w:t xml:space="preserve">, </w:t>
      </w:r>
      <w:r w:rsidRPr="00472C40">
        <w:t>в т.ч. музыки</w:t>
      </w:r>
      <w:r>
        <w:t xml:space="preserve">, </w:t>
      </w:r>
      <w:r w:rsidRPr="00472C40">
        <w:t>получили обоснование в трактатах «Брихаддеши" Матанги (5-7 вв.)</w:t>
      </w:r>
      <w:r>
        <w:t xml:space="preserve">, </w:t>
      </w:r>
      <w:r w:rsidRPr="00472C40">
        <w:t>«Сангитаратнакара" Шарнгадевы (13 в.)</w:t>
      </w:r>
      <w:r>
        <w:t xml:space="preserve">, </w:t>
      </w:r>
      <w:r w:rsidRPr="00472C40">
        <w:t>"Натьяшастра" Бхараты (14 в. н.э.). Звук (нада) рассматривался в виде энергии космоса</w:t>
      </w:r>
      <w:r>
        <w:t xml:space="preserve">, </w:t>
      </w:r>
      <w:r w:rsidRPr="00472C40">
        <w:t>давшей начало жизни</w:t>
      </w:r>
      <w:r>
        <w:t xml:space="preserve">, </w:t>
      </w:r>
      <w:r w:rsidRPr="00472C40">
        <w:t>а ритм развития Вселенной</w:t>
      </w:r>
      <w:r>
        <w:t xml:space="preserve">, </w:t>
      </w:r>
      <w:r w:rsidRPr="00472C40">
        <w:t>как считалось</w:t>
      </w:r>
      <w:r>
        <w:t xml:space="preserve">, </w:t>
      </w:r>
      <w:r w:rsidRPr="00472C40">
        <w:t>воплощался посредством определённого сочетания музыкальных звуков (система тала). На основе космологических представлений</w:t>
      </w:r>
      <w:r>
        <w:t xml:space="preserve">, </w:t>
      </w:r>
      <w:r w:rsidRPr="00472C40">
        <w:t>в музыке возникают аналогии семи основных звуков индийского лада с семью планетами Солнечной системы</w:t>
      </w:r>
      <w:r>
        <w:t xml:space="preserve">, </w:t>
      </w:r>
      <w:r w:rsidRPr="00472C40">
        <w:t>а также звуковая градация октавы на 22 интервала менее полутона</w:t>
      </w:r>
      <w:r>
        <w:t xml:space="preserve"> - </w:t>
      </w:r>
      <w:r w:rsidRPr="00472C40">
        <w:t>шрути (что значит «еле доступные восприятию»). Величина шрути примерно равна четверти тона – это наименьший из доступных восприятию интервалов. Каждому музыкальному звуку соответствовал определённый поэтико-цветовой символ</w:t>
      </w:r>
      <w:r>
        <w:t xml:space="preserve">, </w:t>
      </w:r>
      <w:r w:rsidRPr="00472C40">
        <w:t>а лад</w:t>
      </w:r>
      <w:r>
        <w:t xml:space="preserve">, </w:t>
      </w:r>
      <w:r w:rsidRPr="00472C40">
        <w:t>составленный с учётом преобладания тех или иных тонов и опорных ступеней (вади и самвади)</w:t>
      </w:r>
      <w:r>
        <w:t xml:space="preserve">, </w:t>
      </w:r>
      <w:r w:rsidRPr="00472C40">
        <w:t xml:space="preserve">рассматривался как носитель конкретного образно-эмоционального содержания (табл. 3). 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Таблица 3.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Символика индийского семиступенного звукоряда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5"/>
        <w:gridCol w:w="1334"/>
        <w:gridCol w:w="1270"/>
        <w:gridCol w:w="1238"/>
        <w:gridCol w:w="1117"/>
        <w:gridCol w:w="1293"/>
        <w:gridCol w:w="1004"/>
        <w:gridCol w:w="1527"/>
      </w:tblGrid>
      <w:tr w:rsidR="004600E0" w:rsidRPr="00472C40" w:rsidTr="0057011B">
        <w:trPr>
          <w:trHeight w:val="1081"/>
          <w:jc w:val="center"/>
        </w:trPr>
        <w:tc>
          <w:tcPr>
            <w:tcW w:w="703" w:type="pct"/>
          </w:tcPr>
          <w:p w:rsidR="004600E0" w:rsidRPr="00472C40" w:rsidRDefault="004600E0" w:rsidP="0057011B">
            <w:r w:rsidRPr="00472C40">
              <w:t>Музыкальные</w:t>
            </w:r>
          </w:p>
          <w:p w:rsidR="004600E0" w:rsidRPr="00472C40" w:rsidRDefault="004600E0" w:rsidP="0057011B">
            <w:r w:rsidRPr="00472C40">
              <w:t>звуки</w:t>
            </w:r>
          </w:p>
        </w:tc>
        <w:tc>
          <w:tcPr>
            <w:tcW w:w="706" w:type="pct"/>
          </w:tcPr>
          <w:p w:rsidR="004600E0" w:rsidRPr="00472C40" w:rsidRDefault="004600E0" w:rsidP="0057011B">
            <w:r w:rsidRPr="00472C40">
              <w:t>Социа</w:t>
            </w:r>
          </w:p>
          <w:p w:rsidR="004600E0" w:rsidRPr="00472C40" w:rsidRDefault="004600E0" w:rsidP="0057011B">
            <w:r w:rsidRPr="00472C40">
              <w:t>льная группа</w:t>
            </w:r>
          </w:p>
        </w:tc>
        <w:tc>
          <w:tcPr>
            <w:tcW w:w="665" w:type="pct"/>
          </w:tcPr>
          <w:p w:rsidR="004600E0" w:rsidRPr="00472C40" w:rsidRDefault="004600E0" w:rsidP="0057011B">
            <w:r w:rsidRPr="00472C40">
              <w:t>Планеты</w:t>
            </w:r>
          </w:p>
        </w:tc>
        <w:tc>
          <w:tcPr>
            <w:tcW w:w="500" w:type="pct"/>
          </w:tcPr>
          <w:p w:rsidR="004600E0" w:rsidRPr="00472C40" w:rsidRDefault="004600E0" w:rsidP="0057011B">
            <w:r w:rsidRPr="00472C40">
              <w:t>Созвез</w:t>
            </w:r>
          </w:p>
          <w:p w:rsidR="004600E0" w:rsidRPr="00472C40" w:rsidRDefault="004600E0" w:rsidP="0057011B">
            <w:r w:rsidRPr="00472C40">
              <w:t>дия</w:t>
            </w:r>
          </w:p>
        </w:tc>
        <w:tc>
          <w:tcPr>
            <w:tcW w:w="551" w:type="pct"/>
          </w:tcPr>
          <w:p w:rsidR="004600E0" w:rsidRPr="00472C40" w:rsidRDefault="004600E0" w:rsidP="0057011B">
            <w:r w:rsidRPr="00472C40">
              <w:t>Цвет</w:t>
            </w:r>
          </w:p>
        </w:tc>
        <w:tc>
          <w:tcPr>
            <w:tcW w:w="643" w:type="pct"/>
          </w:tcPr>
          <w:p w:rsidR="004600E0" w:rsidRPr="00472C40" w:rsidRDefault="004600E0" w:rsidP="0057011B">
            <w:r w:rsidRPr="00472C40">
              <w:t>Живо</w:t>
            </w:r>
          </w:p>
          <w:p w:rsidR="004600E0" w:rsidRPr="00472C40" w:rsidRDefault="004600E0" w:rsidP="0057011B">
            <w:r w:rsidRPr="00472C40">
              <w:t>тные</w:t>
            </w:r>
          </w:p>
        </w:tc>
        <w:tc>
          <w:tcPr>
            <w:tcW w:w="459" w:type="pct"/>
          </w:tcPr>
          <w:p w:rsidR="004600E0" w:rsidRPr="00472C40" w:rsidRDefault="004600E0" w:rsidP="0057011B">
            <w:r w:rsidRPr="00472C40">
              <w:t>Органы тела</w:t>
            </w:r>
          </w:p>
        </w:tc>
        <w:tc>
          <w:tcPr>
            <w:tcW w:w="774" w:type="pct"/>
          </w:tcPr>
          <w:p w:rsidR="004600E0" w:rsidRPr="00472C40" w:rsidRDefault="004600E0" w:rsidP="0057011B">
            <w:r w:rsidRPr="00472C40">
              <w:t>Этическое воздействие</w:t>
            </w:r>
          </w:p>
        </w:tc>
      </w:tr>
      <w:tr w:rsidR="004600E0" w:rsidRPr="00472C40" w:rsidTr="0057011B">
        <w:trPr>
          <w:trHeight w:val="682"/>
          <w:jc w:val="center"/>
        </w:trPr>
        <w:tc>
          <w:tcPr>
            <w:tcW w:w="703" w:type="pct"/>
          </w:tcPr>
          <w:p w:rsidR="004600E0" w:rsidRPr="00472C40" w:rsidRDefault="004600E0" w:rsidP="0057011B">
            <w:r w:rsidRPr="00472C40">
              <w:t>Шадджа</w:t>
            </w:r>
          </w:p>
        </w:tc>
        <w:tc>
          <w:tcPr>
            <w:tcW w:w="706" w:type="pct"/>
          </w:tcPr>
          <w:p w:rsidR="004600E0" w:rsidRPr="00472C40" w:rsidRDefault="004600E0" w:rsidP="0057011B">
            <w:r w:rsidRPr="00472C40">
              <w:t>Брахманы</w:t>
            </w:r>
          </w:p>
        </w:tc>
        <w:tc>
          <w:tcPr>
            <w:tcW w:w="665" w:type="pct"/>
          </w:tcPr>
          <w:p w:rsidR="004600E0" w:rsidRPr="00472C40" w:rsidRDefault="004600E0" w:rsidP="0057011B">
            <w:r w:rsidRPr="00472C40">
              <w:t>Сатурн</w:t>
            </w:r>
          </w:p>
        </w:tc>
        <w:tc>
          <w:tcPr>
            <w:tcW w:w="500" w:type="pct"/>
          </w:tcPr>
          <w:p w:rsidR="004600E0" w:rsidRPr="00472C40" w:rsidRDefault="004600E0" w:rsidP="0057011B">
            <w:r w:rsidRPr="00472C40">
              <w:t>Водо</w:t>
            </w:r>
          </w:p>
          <w:p w:rsidR="004600E0" w:rsidRPr="00472C40" w:rsidRDefault="004600E0" w:rsidP="0057011B">
            <w:r w:rsidRPr="00472C40">
              <w:t>лей</w:t>
            </w:r>
          </w:p>
        </w:tc>
        <w:tc>
          <w:tcPr>
            <w:tcW w:w="551" w:type="pct"/>
          </w:tcPr>
          <w:p w:rsidR="004600E0" w:rsidRPr="00472C40" w:rsidRDefault="004600E0" w:rsidP="0057011B">
            <w:r w:rsidRPr="00472C40">
              <w:t>Цвет лотоса</w:t>
            </w:r>
          </w:p>
        </w:tc>
        <w:tc>
          <w:tcPr>
            <w:tcW w:w="643" w:type="pct"/>
          </w:tcPr>
          <w:p w:rsidR="004600E0" w:rsidRPr="00472C40" w:rsidRDefault="004600E0" w:rsidP="0057011B">
            <w:r w:rsidRPr="00472C40">
              <w:t>Павлин</w:t>
            </w:r>
          </w:p>
        </w:tc>
        <w:tc>
          <w:tcPr>
            <w:tcW w:w="459" w:type="pct"/>
          </w:tcPr>
          <w:p w:rsidR="004600E0" w:rsidRPr="00472C40" w:rsidRDefault="004600E0" w:rsidP="0057011B">
            <w:r w:rsidRPr="00472C40">
              <w:t>Душа</w:t>
            </w:r>
          </w:p>
        </w:tc>
        <w:tc>
          <w:tcPr>
            <w:tcW w:w="774" w:type="pct"/>
          </w:tcPr>
          <w:p w:rsidR="004600E0" w:rsidRPr="00472C40" w:rsidRDefault="004600E0" w:rsidP="0057011B">
            <w:r w:rsidRPr="00472C40">
              <w:t>Изумление и героизм</w:t>
            </w:r>
          </w:p>
          <w:p w:rsidR="004600E0" w:rsidRPr="00472C40" w:rsidRDefault="004600E0" w:rsidP="0057011B"/>
        </w:tc>
      </w:tr>
      <w:tr w:rsidR="004600E0" w:rsidRPr="00472C40" w:rsidTr="0057011B">
        <w:trPr>
          <w:trHeight w:val="834"/>
          <w:jc w:val="center"/>
        </w:trPr>
        <w:tc>
          <w:tcPr>
            <w:tcW w:w="703" w:type="pct"/>
          </w:tcPr>
          <w:p w:rsidR="004600E0" w:rsidRPr="00472C40" w:rsidRDefault="004600E0" w:rsidP="0057011B">
            <w:r w:rsidRPr="00472C40">
              <w:t>Ришабха</w:t>
            </w:r>
          </w:p>
        </w:tc>
        <w:tc>
          <w:tcPr>
            <w:tcW w:w="706" w:type="pct"/>
          </w:tcPr>
          <w:p w:rsidR="004600E0" w:rsidRPr="00472C40" w:rsidRDefault="004600E0" w:rsidP="0057011B">
            <w:r w:rsidRPr="00472C40">
              <w:t>Кшатрии (воины)</w:t>
            </w:r>
          </w:p>
          <w:p w:rsidR="004600E0" w:rsidRPr="00472C40" w:rsidRDefault="004600E0" w:rsidP="0057011B"/>
        </w:tc>
        <w:tc>
          <w:tcPr>
            <w:tcW w:w="665" w:type="pct"/>
          </w:tcPr>
          <w:p w:rsidR="004600E0" w:rsidRPr="00472C40" w:rsidRDefault="004600E0" w:rsidP="0057011B">
            <w:r w:rsidRPr="00472C40">
              <w:t>Венера</w:t>
            </w:r>
          </w:p>
        </w:tc>
        <w:tc>
          <w:tcPr>
            <w:tcW w:w="500" w:type="pct"/>
          </w:tcPr>
          <w:p w:rsidR="004600E0" w:rsidRPr="00472C40" w:rsidRDefault="004600E0" w:rsidP="0057011B">
            <w:r w:rsidRPr="00472C40">
              <w:t>Весы</w:t>
            </w:r>
          </w:p>
        </w:tc>
        <w:tc>
          <w:tcPr>
            <w:tcW w:w="551" w:type="pct"/>
          </w:tcPr>
          <w:p w:rsidR="004600E0" w:rsidRPr="00472C40" w:rsidRDefault="004600E0" w:rsidP="0057011B">
            <w:r w:rsidRPr="00472C40">
              <w:t>Оран</w:t>
            </w:r>
          </w:p>
          <w:p w:rsidR="004600E0" w:rsidRPr="00472C40" w:rsidRDefault="004600E0" w:rsidP="0057011B">
            <w:r w:rsidRPr="00472C40">
              <w:t>жевый</w:t>
            </w:r>
          </w:p>
        </w:tc>
        <w:tc>
          <w:tcPr>
            <w:tcW w:w="643" w:type="pct"/>
          </w:tcPr>
          <w:p w:rsidR="004600E0" w:rsidRPr="00472C40" w:rsidRDefault="004600E0" w:rsidP="0057011B">
            <w:r w:rsidRPr="00472C40">
              <w:t>Бык</w:t>
            </w:r>
          </w:p>
        </w:tc>
        <w:tc>
          <w:tcPr>
            <w:tcW w:w="459" w:type="pct"/>
          </w:tcPr>
          <w:p w:rsidR="004600E0" w:rsidRPr="00472C40" w:rsidRDefault="004600E0" w:rsidP="0057011B">
            <w:r w:rsidRPr="00472C40">
              <w:t>Голова</w:t>
            </w:r>
          </w:p>
        </w:tc>
        <w:tc>
          <w:tcPr>
            <w:tcW w:w="774" w:type="pct"/>
          </w:tcPr>
          <w:p w:rsidR="004600E0" w:rsidRPr="00472C40" w:rsidRDefault="004600E0" w:rsidP="0057011B">
            <w:r w:rsidRPr="00472C40">
              <w:t>Гнев</w:t>
            </w:r>
          </w:p>
        </w:tc>
      </w:tr>
      <w:tr w:rsidR="004600E0" w:rsidRPr="00472C40" w:rsidTr="0057011B">
        <w:trPr>
          <w:trHeight w:val="1160"/>
          <w:jc w:val="center"/>
        </w:trPr>
        <w:tc>
          <w:tcPr>
            <w:tcW w:w="703" w:type="pct"/>
          </w:tcPr>
          <w:p w:rsidR="004600E0" w:rsidRPr="00472C40" w:rsidRDefault="004600E0" w:rsidP="0057011B">
            <w:r w:rsidRPr="00472C40">
              <w:t>Гандхара</w:t>
            </w:r>
          </w:p>
        </w:tc>
        <w:tc>
          <w:tcPr>
            <w:tcW w:w="706" w:type="pct"/>
          </w:tcPr>
          <w:p w:rsidR="004600E0" w:rsidRPr="00472C40" w:rsidRDefault="004600E0" w:rsidP="0057011B">
            <w:r w:rsidRPr="00472C40">
              <w:t>Вайшья (земледель</w:t>
            </w:r>
          </w:p>
          <w:p w:rsidR="004600E0" w:rsidRPr="00472C40" w:rsidRDefault="004600E0" w:rsidP="0057011B">
            <w:r w:rsidRPr="00472C40">
              <w:t>цы и торгов</w:t>
            </w:r>
          </w:p>
          <w:p w:rsidR="004600E0" w:rsidRPr="00472C40" w:rsidRDefault="004600E0" w:rsidP="0057011B">
            <w:r w:rsidRPr="00472C40">
              <w:t>цы)</w:t>
            </w:r>
          </w:p>
        </w:tc>
        <w:tc>
          <w:tcPr>
            <w:tcW w:w="665" w:type="pct"/>
          </w:tcPr>
          <w:p w:rsidR="004600E0" w:rsidRPr="00472C40" w:rsidRDefault="004600E0" w:rsidP="0057011B">
            <w:r w:rsidRPr="00472C40">
              <w:t>Луна</w:t>
            </w:r>
          </w:p>
        </w:tc>
        <w:tc>
          <w:tcPr>
            <w:tcW w:w="500" w:type="pct"/>
          </w:tcPr>
          <w:p w:rsidR="004600E0" w:rsidRPr="00472C40" w:rsidRDefault="004600E0" w:rsidP="0057011B">
            <w:r w:rsidRPr="00472C40">
              <w:t>Рыбы</w:t>
            </w:r>
          </w:p>
        </w:tc>
        <w:tc>
          <w:tcPr>
            <w:tcW w:w="551" w:type="pct"/>
          </w:tcPr>
          <w:p w:rsidR="004600E0" w:rsidRPr="00472C40" w:rsidRDefault="004600E0" w:rsidP="0057011B">
            <w:r w:rsidRPr="00472C40">
              <w:t>Цвет золота</w:t>
            </w:r>
          </w:p>
        </w:tc>
        <w:tc>
          <w:tcPr>
            <w:tcW w:w="643" w:type="pct"/>
          </w:tcPr>
          <w:p w:rsidR="004600E0" w:rsidRPr="00472C40" w:rsidRDefault="004600E0" w:rsidP="0057011B">
            <w:r w:rsidRPr="00472C40">
              <w:t>Козел</w:t>
            </w:r>
          </w:p>
        </w:tc>
        <w:tc>
          <w:tcPr>
            <w:tcW w:w="459" w:type="pct"/>
          </w:tcPr>
          <w:p w:rsidR="004600E0" w:rsidRPr="00472C40" w:rsidRDefault="004600E0" w:rsidP="0057011B">
            <w:r w:rsidRPr="00472C40">
              <w:t>Руки</w:t>
            </w:r>
          </w:p>
        </w:tc>
        <w:tc>
          <w:tcPr>
            <w:tcW w:w="774" w:type="pct"/>
          </w:tcPr>
          <w:p w:rsidR="004600E0" w:rsidRPr="00472C40" w:rsidRDefault="004600E0" w:rsidP="0057011B">
            <w:r w:rsidRPr="00472C40">
              <w:t>Умиро</w:t>
            </w:r>
          </w:p>
          <w:p w:rsidR="004600E0" w:rsidRPr="00472C40" w:rsidRDefault="004600E0" w:rsidP="0057011B">
            <w:r w:rsidRPr="00472C40">
              <w:t>тво</w:t>
            </w:r>
          </w:p>
          <w:p w:rsidR="004600E0" w:rsidRPr="00472C40" w:rsidRDefault="004600E0" w:rsidP="0057011B">
            <w:r w:rsidRPr="00472C40">
              <w:t>рение</w:t>
            </w:r>
          </w:p>
        </w:tc>
      </w:tr>
      <w:tr w:rsidR="004600E0" w:rsidRPr="00472C40" w:rsidTr="0057011B">
        <w:trPr>
          <w:trHeight w:val="883"/>
          <w:jc w:val="center"/>
        </w:trPr>
        <w:tc>
          <w:tcPr>
            <w:tcW w:w="703" w:type="pct"/>
          </w:tcPr>
          <w:p w:rsidR="004600E0" w:rsidRPr="00472C40" w:rsidRDefault="004600E0" w:rsidP="0057011B">
            <w:r w:rsidRPr="00472C40">
              <w:t xml:space="preserve"> Мадхьяма</w:t>
            </w:r>
          </w:p>
        </w:tc>
        <w:tc>
          <w:tcPr>
            <w:tcW w:w="706" w:type="pct"/>
          </w:tcPr>
          <w:p w:rsidR="004600E0" w:rsidRPr="00472C40" w:rsidRDefault="004600E0" w:rsidP="0057011B">
            <w:r w:rsidRPr="00472C40">
              <w:t>Брахманы</w:t>
            </w:r>
          </w:p>
        </w:tc>
        <w:tc>
          <w:tcPr>
            <w:tcW w:w="665" w:type="pct"/>
          </w:tcPr>
          <w:p w:rsidR="004600E0" w:rsidRPr="00472C40" w:rsidRDefault="004600E0" w:rsidP="0057011B">
            <w:r w:rsidRPr="00472C40">
              <w:t>Солнце</w:t>
            </w:r>
          </w:p>
        </w:tc>
        <w:tc>
          <w:tcPr>
            <w:tcW w:w="500" w:type="pct"/>
          </w:tcPr>
          <w:p w:rsidR="004600E0" w:rsidRPr="00472C40" w:rsidRDefault="004600E0" w:rsidP="0057011B">
            <w:r w:rsidRPr="00472C40">
              <w:t>Лев</w:t>
            </w:r>
          </w:p>
        </w:tc>
        <w:tc>
          <w:tcPr>
            <w:tcW w:w="551" w:type="pct"/>
          </w:tcPr>
          <w:p w:rsidR="004600E0" w:rsidRPr="00472C40" w:rsidRDefault="004600E0" w:rsidP="0057011B">
            <w:r w:rsidRPr="00472C40">
              <w:t>Цвет жасмина</w:t>
            </w:r>
          </w:p>
          <w:p w:rsidR="004600E0" w:rsidRPr="00472C40" w:rsidRDefault="004600E0" w:rsidP="0057011B"/>
        </w:tc>
        <w:tc>
          <w:tcPr>
            <w:tcW w:w="643" w:type="pct"/>
          </w:tcPr>
          <w:p w:rsidR="004600E0" w:rsidRPr="00472C40" w:rsidRDefault="004600E0" w:rsidP="0057011B">
            <w:r w:rsidRPr="00472C40">
              <w:t>Кроншнеп</w:t>
            </w:r>
          </w:p>
        </w:tc>
        <w:tc>
          <w:tcPr>
            <w:tcW w:w="459" w:type="pct"/>
          </w:tcPr>
          <w:p w:rsidR="004600E0" w:rsidRPr="00472C40" w:rsidRDefault="004600E0" w:rsidP="0057011B">
            <w:r w:rsidRPr="00472C40">
              <w:t>Грудь</w:t>
            </w:r>
          </w:p>
        </w:tc>
        <w:tc>
          <w:tcPr>
            <w:tcW w:w="774" w:type="pct"/>
          </w:tcPr>
          <w:p w:rsidR="004600E0" w:rsidRPr="00472C40" w:rsidRDefault="004600E0" w:rsidP="0057011B">
            <w:r w:rsidRPr="00472C40">
              <w:t>Любовь</w:t>
            </w:r>
          </w:p>
        </w:tc>
      </w:tr>
      <w:tr w:rsidR="004600E0" w:rsidRPr="00472C40" w:rsidTr="0057011B">
        <w:trPr>
          <w:trHeight w:val="610"/>
          <w:jc w:val="center"/>
        </w:trPr>
        <w:tc>
          <w:tcPr>
            <w:tcW w:w="703" w:type="pct"/>
          </w:tcPr>
          <w:p w:rsidR="004600E0" w:rsidRPr="00472C40" w:rsidRDefault="004600E0" w:rsidP="0057011B">
            <w:r w:rsidRPr="00472C40">
              <w:t>Панчама</w:t>
            </w:r>
          </w:p>
        </w:tc>
        <w:tc>
          <w:tcPr>
            <w:tcW w:w="706" w:type="pct"/>
          </w:tcPr>
          <w:p w:rsidR="004600E0" w:rsidRPr="00472C40" w:rsidRDefault="004600E0" w:rsidP="0057011B">
            <w:r w:rsidRPr="00472C40">
              <w:t>Брахманы</w:t>
            </w:r>
          </w:p>
        </w:tc>
        <w:tc>
          <w:tcPr>
            <w:tcW w:w="665" w:type="pct"/>
          </w:tcPr>
          <w:p w:rsidR="004600E0" w:rsidRPr="00472C40" w:rsidRDefault="004600E0" w:rsidP="0057011B">
            <w:r w:rsidRPr="00472C40">
              <w:t>Меркурий</w:t>
            </w:r>
          </w:p>
        </w:tc>
        <w:tc>
          <w:tcPr>
            <w:tcW w:w="500" w:type="pct"/>
          </w:tcPr>
          <w:p w:rsidR="004600E0" w:rsidRPr="00472C40" w:rsidRDefault="004600E0" w:rsidP="0057011B">
            <w:r w:rsidRPr="00472C40">
              <w:t>Дева</w:t>
            </w:r>
          </w:p>
          <w:p w:rsidR="004600E0" w:rsidRPr="00472C40" w:rsidRDefault="004600E0" w:rsidP="0057011B"/>
        </w:tc>
        <w:tc>
          <w:tcPr>
            <w:tcW w:w="551" w:type="pct"/>
          </w:tcPr>
          <w:p w:rsidR="004600E0" w:rsidRPr="00472C40" w:rsidRDefault="004600E0" w:rsidP="0057011B">
            <w:r w:rsidRPr="00472C40">
              <w:t>Белый</w:t>
            </w:r>
          </w:p>
        </w:tc>
        <w:tc>
          <w:tcPr>
            <w:tcW w:w="643" w:type="pct"/>
          </w:tcPr>
          <w:p w:rsidR="004600E0" w:rsidRPr="00472C40" w:rsidRDefault="004600E0" w:rsidP="0057011B">
            <w:r w:rsidRPr="00472C40">
              <w:t>Кокила</w:t>
            </w:r>
          </w:p>
        </w:tc>
        <w:tc>
          <w:tcPr>
            <w:tcW w:w="459" w:type="pct"/>
          </w:tcPr>
          <w:p w:rsidR="004600E0" w:rsidRPr="00472C40" w:rsidRDefault="004600E0" w:rsidP="0057011B">
            <w:r w:rsidRPr="00472C40">
              <w:t>Шея</w:t>
            </w:r>
          </w:p>
        </w:tc>
        <w:tc>
          <w:tcPr>
            <w:tcW w:w="774" w:type="pct"/>
          </w:tcPr>
          <w:p w:rsidR="004600E0" w:rsidRPr="00472C40" w:rsidRDefault="004600E0" w:rsidP="0057011B">
            <w:r w:rsidRPr="00472C40">
              <w:t>Любовь</w:t>
            </w:r>
          </w:p>
        </w:tc>
      </w:tr>
      <w:tr w:rsidR="004600E0" w:rsidRPr="00472C40" w:rsidTr="0057011B">
        <w:trPr>
          <w:trHeight w:val="722"/>
          <w:jc w:val="center"/>
        </w:trPr>
        <w:tc>
          <w:tcPr>
            <w:tcW w:w="703" w:type="pct"/>
          </w:tcPr>
          <w:p w:rsidR="004600E0" w:rsidRPr="00472C40" w:rsidRDefault="004600E0" w:rsidP="0057011B">
            <w:r w:rsidRPr="00472C40">
              <w:t>Дхайвата</w:t>
            </w:r>
          </w:p>
        </w:tc>
        <w:tc>
          <w:tcPr>
            <w:tcW w:w="706" w:type="pct"/>
          </w:tcPr>
          <w:p w:rsidR="004600E0" w:rsidRPr="00472C40" w:rsidRDefault="004600E0" w:rsidP="0057011B">
            <w:r w:rsidRPr="00472C40">
              <w:t>Кшатрии</w:t>
            </w:r>
          </w:p>
        </w:tc>
        <w:tc>
          <w:tcPr>
            <w:tcW w:w="665" w:type="pct"/>
          </w:tcPr>
          <w:p w:rsidR="004600E0" w:rsidRPr="00472C40" w:rsidRDefault="004600E0" w:rsidP="0057011B">
            <w:r w:rsidRPr="00472C40">
              <w:t>Юпитер</w:t>
            </w:r>
          </w:p>
        </w:tc>
        <w:tc>
          <w:tcPr>
            <w:tcW w:w="500" w:type="pct"/>
          </w:tcPr>
          <w:p w:rsidR="004600E0" w:rsidRPr="00472C40" w:rsidRDefault="004600E0" w:rsidP="0057011B">
            <w:r w:rsidRPr="00472C40">
              <w:t>Стре</w:t>
            </w:r>
          </w:p>
          <w:p w:rsidR="004600E0" w:rsidRPr="00472C40" w:rsidRDefault="004600E0" w:rsidP="0057011B">
            <w:r w:rsidRPr="00472C40">
              <w:t>лец</w:t>
            </w:r>
          </w:p>
          <w:p w:rsidR="004600E0" w:rsidRPr="00472C40" w:rsidRDefault="004600E0" w:rsidP="0057011B"/>
        </w:tc>
        <w:tc>
          <w:tcPr>
            <w:tcW w:w="551" w:type="pct"/>
          </w:tcPr>
          <w:p w:rsidR="004600E0" w:rsidRPr="00472C40" w:rsidRDefault="004600E0" w:rsidP="0057011B">
            <w:r w:rsidRPr="00472C40">
              <w:t>Желтый</w:t>
            </w:r>
          </w:p>
        </w:tc>
        <w:tc>
          <w:tcPr>
            <w:tcW w:w="643" w:type="pct"/>
          </w:tcPr>
          <w:p w:rsidR="004600E0" w:rsidRPr="00472C40" w:rsidRDefault="004600E0" w:rsidP="0057011B">
            <w:r w:rsidRPr="00472C40">
              <w:t>Лошадь</w:t>
            </w:r>
          </w:p>
        </w:tc>
        <w:tc>
          <w:tcPr>
            <w:tcW w:w="459" w:type="pct"/>
          </w:tcPr>
          <w:p w:rsidR="004600E0" w:rsidRPr="00472C40" w:rsidRDefault="004600E0" w:rsidP="0057011B">
            <w:r w:rsidRPr="00472C40">
              <w:t>Бедра</w:t>
            </w:r>
          </w:p>
        </w:tc>
        <w:tc>
          <w:tcPr>
            <w:tcW w:w="774" w:type="pct"/>
          </w:tcPr>
          <w:p w:rsidR="004600E0" w:rsidRPr="00472C40" w:rsidRDefault="004600E0" w:rsidP="0057011B">
            <w:r w:rsidRPr="00472C40">
              <w:t>Отвращение</w:t>
            </w:r>
          </w:p>
        </w:tc>
      </w:tr>
      <w:tr w:rsidR="004600E0" w:rsidRPr="00472C40" w:rsidTr="0057011B">
        <w:trPr>
          <w:trHeight w:val="698"/>
          <w:jc w:val="center"/>
        </w:trPr>
        <w:tc>
          <w:tcPr>
            <w:tcW w:w="703" w:type="pct"/>
          </w:tcPr>
          <w:p w:rsidR="004600E0" w:rsidRPr="00472C40" w:rsidRDefault="004600E0" w:rsidP="0057011B">
            <w:r w:rsidRPr="00472C40">
              <w:t>Нищада</w:t>
            </w:r>
          </w:p>
        </w:tc>
        <w:tc>
          <w:tcPr>
            <w:tcW w:w="706" w:type="pct"/>
          </w:tcPr>
          <w:p w:rsidR="004600E0" w:rsidRPr="00472C40" w:rsidRDefault="004600E0" w:rsidP="0057011B">
            <w:r w:rsidRPr="00472C40">
              <w:t>Шудры (слуги)</w:t>
            </w:r>
          </w:p>
        </w:tc>
        <w:tc>
          <w:tcPr>
            <w:tcW w:w="665" w:type="pct"/>
          </w:tcPr>
          <w:p w:rsidR="004600E0" w:rsidRPr="00472C40" w:rsidRDefault="004600E0" w:rsidP="0057011B">
            <w:r w:rsidRPr="00472C40">
              <w:t>Марс</w:t>
            </w:r>
          </w:p>
        </w:tc>
        <w:tc>
          <w:tcPr>
            <w:tcW w:w="500" w:type="pct"/>
          </w:tcPr>
          <w:p w:rsidR="004600E0" w:rsidRPr="00472C40" w:rsidRDefault="004600E0" w:rsidP="0057011B">
            <w:r w:rsidRPr="00472C40">
              <w:t>Скорпион</w:t>
            </w:r>
          </w:p>
        </w:tc>
        <w:tc>
          <w:tcPr>
            <w:tcW w:w="551" w:type="pct"/>
          </w:tcPr>
          <w:p w:rsidR="004600E0" w:rsidRPr="00472C40" w:rsidRDefault="004600E0" w:rsidP="0057011B">
            <w:r w:rsidRPr="00472C40">
              <w:t>Пестрый</w:t>
            </w:r>
          </w:p>
        </w:tc>
        <w:tc>
          <w:tcPr>
            <w:tcW w:w="643" w:type="pct"/>
          </w:tcPr>
          <w:p w:rsidR="004600E0" w:rsidRPr="00472C40" w:rsidRDefault="004600E0" w:rsidP="0057011B">
            <w:r w:rsidRPr="00472C40">
              <w:t>Слон</w:t>
            </w:r>
          </w:p>
        </w:tc>
        <w:tc>
          <w:tcPr>
            <w:tcW w:w="459" w:type="pct"/>
          </w:tcPr>
          <w:p w:rsidR="004600E0" w:rsidRPr="00472C40" w:rsidRDefault="004600E0" w:rsidP="0057011B">
            <w:r w:rsidRPr="00472C40">
              <w:t>Ноги</w:t>
            </w:r>
          </w:p>
        </w:tc>
        <w:tc>
          <w:tcPr>
            <w:tcW w:w="774" w:type="pct"/>
          </w:tcPr>
          <w:p w:rsidR="004600E0" w:rsidRPr="00472C40" w:rsidRDefault="004600E0" w:rsidP="0057011B">
            <w:r w:rsidRPr="00472C40">
              <w:t>Сострадание</w:t>
            </w:r>
          </w:p>
        </w:tc>
      </w:tr>
    </w:tbl>
    <w:p w:rsidR="004600E0" w:rsidRPr="00472C40" w:rsidRDefault="004600E0" w:rsidP="004600E0">
      <w:pPr>
        <w:spacing w:before="120"/>
        <w:ind w:firstLine="567"/>
        <w:jc w:val="both"/>
      </w:pPr>
      <w:r w:rsidRPr="00472C40">
        <w:t>Индийское музыкальное мышление в корне отличается от европейского. Его основой стала концепция раги (от санскритского «краска»</w:t>
      </w:r>
      <w:r>
        <w:t xml:space="preserve">, </w:t>
      </w:r>
      <w:r w:rsidRPr="00472C40">
        <w:t>«окрашивать»</w:t>
      </w:r>
      <w:r>
        <w:t xml:space="preserve">, </w:t>
      </w:r>
      <w:r w:rsidRPr="00472C40">
        <w:t>но также и «чувство</w:t>
      </w:r>
      <w:r>
        <w:t xml:space="preserve">, </w:t>
      </w:r>
      <w:r w:rsidRPr="00472C40">
        <w:t>страсть»). Подобно арабскому макаму</w:t>
      </w:r>
      <w:r>
        <w:t xml:space="preserve">, </w:t>
      </w:r>
      <w:r w:rsidRPr="00472C40">
        <w:t>рага имеет несколько семантических уровней: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принцип ладово-мелодического и метроритмического развёртывания (тала);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специфическая ладовая организация;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психоэмоциональный строй мелодии.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Считалось</w:t>
      </w:r>
      <w:r>
        <w:t xml:space="preserve">, </w:t>
      </w:r>
      <w:r w:rsidRPr="00472C40">
        <w:t>что под влиянием рага у человека зарождаются определённые настроения и чувства – раса. Индийцы различают 9 основных раса: любовь</w:t>
      </w:r>
      <w:r>
        <w:t xml:space="preserve">, </w:t>
      </w:r>
      <w:r w:rsidRPr="00472C40">
        <w:t>веселье</w:t>
      </w:r>
      <w:r>
        <w:t xml:space="preserve">, </w:t>
      </w:r>
      <w:r w:rsidRPr="00472C40">
        <w:t>сочувствие</w:t>
      </w:r>
      <w:r>
        <w:t xml:space="preserve">, </w:t>
      </w:r>
      <w:r w:rsidRPr="00472C40">
        <w:t>гнев</w:t>
      </w:r>
      <w:r>
        <w:t xml:space="preserve">, </w:t>
      </w:r>
      <w:r w:rsidRPr="00472C40">
        <w:t>отвага</w:t>
      </w:r>
      <w:r>
        <w:t xml:space="preserve">, </w:t>
      </w:r>
      <w:r w:rsidRPr="00472C40">
        <w:t>ужас</w:t>
      </w:r>
      <w:r>
        <w:t xml:space="preserve">, </w:t>
      </w:r>
      <w:r w:rsidRPr="00472C40">
        <w:t>отвращение</w:t>
      </w:r>
      <w:r>
        <w:t xml:space="preserve">, </w:t>
      </w:r>
      <w:r w:rsidRPr="00472C40">
        <w:t>изумление</w:t>
      </w:r>
      <w:r>
        <w:t xml:space="preserve">, </w:t>
      </w:r>
      <w:r w:rsidRPr="00472C40">
        <w:t>покой. Нередко характер раса связан с картинами природы</w:t>
      </w:r>
      <w:r>
        <w:t xml:space="preserve">, </w:t>
      </w:r>
      <w:r w:rsidRPr="00472C40">
        <w:t>с пейзажем (некоторые раса имеют название: «Весна»</w:t>
      </w:r>
      <w:r>
        <w:t xml:space="preserve">, </w:t>
      </w:r>
      <w:r w:rsidRPr="00472C40">
        <w:t>«Вечерняя краска»</w:t>
      </w:r>
      <w:r>
        <w:t xml:space="preserve">, </w:t>
      </w:r>
      <w:r w:rsidRPr="00472C40">
        <w:t xml:space="preserve">«Медовый цветок» и т.д.). 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Содержание той или иной раги определено</w:t>
      </w:r>
      <w:r>
        <w:t xml:space="preserve">, </w:t>
      </w:r>
      <w:r w:rsidRPr="00472C40">
        <w:t>с одной стороны</w:t>
      </w:r>
      <w:r>
        <w:t xml:space="preserve">, </w:t>
      </w:r>
      <w:r w:rsidRPr="00472C40">
        <w:t>ладом</w:t>
      </w:r>
      <w:r>
        <w:t xml:space="preserve">, </w:t>
      </w:r>
      <w:r w:rsidRPr="00472C40">
        <w:t>с другой – ритмом. Выбор в качестве доминирующей ступени лада того или иного звука (свара) определяет характер раса всей раги в целом. Например</w:t>
      </w:r>
      <w:r>
        <w:t xml:space="preserve">, </w:t>
      </w:r>
      <w:r w:rsidRPr="00472C40">
        <w:t>если преобладает первая ступень лада – шадджа – то возбуждается раса изумления</w:t>
      </w:r>
      <w:r>
        <w:t xml:space="preserve">, </w:t>
      </w:r>
      <w:r w:rsidRPr="00472C40">
        <w:t xml:space="preserve">героики и отваги. 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Исполнение определённых рага предписывалось в предустановленное время суток (раги раннего утра</w:t>
      </w:r>
      <w:r>
        <w:t xml:space="preserve">, </w:t>
      </w:r>
      <w:r w:rsidRPr="00472C40">
        <w:t>заката солнца</w:t>
      </w:r>
      <w:r>
        <w:t xml:space="preserve">, </w:t>
      </w:r>
      <w:r w:rsidRPr="00472C40">
        <w:t>сумерек и т.д.) и года</w:t>
      </w:r>
      <w:r>
        <w:t xml:space="preserve">, </w:t>
      </w:r>
      <w:r w:rsidRPr="00472C40">
        <w:t>подчинялось движению светил и т.д. Если данная рага не совпадает с предопределённым для неё временем звучания</w:t>
      </w:r>
      <w:r>
        <w:t xml:space="preserve">, </w:t>
      </w:r>
      <w:r w:rsidRPr="00472C40">
        <w:t>то композиция</w:t>
      </w:r>
      <w:r>
        <w:t xml:space="preserve">, </w:t>
      </w:r>
      <w:r w:rsidRPr="00472C40">
        <w:t>по мнению древнеиндийских философов и музыкантов</w:t>
      </w:r>
      <w:r>
        <w:t xml:space="preserve">, </w:t>
      </w:r>
      <w:r w:rsidRPr="00472C40">
        <w:t>может оказать вредное воздействие на человека</w:t>
      </w:r>
      <w:r>
        <w:t xml:space="preserve">, </w:t>
      </w:r>
      <w:r w:rsidRPr="00472C40">
        <w:t>вплоть до возникновения у него смертельной болезни.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Таким образом</w:t>
      </w:r>
      <w:r>
        <w:t xml:space="preserve">, </w:t>
      </w:r>
      <w:r w:rsidRPr="00472C40">
        <w:t>в раговой композиции (как вокальной</w:t>
      </w:r>
      <w:r>
        <w:t xml:space="preserve">, </w:t>
      </w:r>
      <w:r w:rsidRPr="00472C40">
        <w:t>так и инструментальной) нет такого уровня музыкальной организации</w:t>
      </w:r>
      <w:r>
        <w:t xml:space="preserve">, </w:t>
      </w:r>
      <w:r w:rsidRPr="00472C40">
        <w:t>который не подчинился бы единой задаче воссоздания свойственной той или иной раге ментальной природы. Вся эстетико-философская система индийской классической музыки призвана гармонизировать и соединить в неразрывном целом Космос</w:t>
      </w:r>
      <w:r>
        <w:t xml:space="preserve">, </w:t>
      </w:r>
      <w:r w:rsidRPr="00472C40">
        <w:t xml:space="preserve">Звук и Человека. 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Музыкальный инструментарий: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струнно-щипковые</w:t>
      </w:r>
      <w:r>
        <w:t xml:space="preserve"> - </w:t>
      </w:r>
      <w:r w:rsidRPr="00472C40">
        <w:t>вина</w:t>
      </w:r>
      <w:r>
        <w:t xml:space="preserve">, </w:t>
      </w:r>
      <w:r w:rsidRPr="00472C40">
        <w:t>ситар</w:t>
      </w:r>
      <w:r>
        <w:t xml:space="preserve">, </w:t>
      </w:r>
      <w:r w:rsidRPr="00472C40">
        <w:t xml:space="preserve">тампура; 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струнно-смычковые – саранги</w:t>
      </w:r>
      <w:r>
        <w:t xml:space="preserve">, </w:t>
      </w:r>
      <w:r w:rsidRPr="00472C40">
        <w:t>рабаб;</w:t>
      </w:r>
    </w:p>
    <w:p w:rsidR="004600E0" w:rsidRPr="00472C40" w:rsidRDefault="004600E0" w:rsidP="004600E0">
      <w:pPr>
        <w:spacing w:before="120"/>
        <w:ind w:firstLine="567"/>
        <w:jc w:val="both"/>
      </w:pPr>
      <w:r w:rsidRPr="00472C40">
        <w:t>духовые</w:t>
      </w:r>
      <w:r>
        <w:t xml:space="preserve"> - </w:t>
      </w:r>
      <w:r w:rsidRPr="00472C40">
        <w:t>разновидности флейты</w:t>
      </w:r>
      <w:r>
        <w:t xml:space="preserve">, </w:t>
      </w:r>
      <w:r w:rsidRPr="00472C40">
        <w:t>гобоя;</w:t>
      </w:r>
    </w:p>
    <w:p w:rsidR="004600E0" w:rsidRDefault="004600E0" w:rsidP="004600E0">
      <w:pPr>
        <w:spacing w:before="120"/>
        <w:ind w:firstLine="567"/>
        <w:jc w:val="both"/>
      </w:pPr>
      <w:r w:rsidRPr="00472C40">
        <w:t>ударные</w:t>
      </w:r>
      <w:r>
        <w:t xml:space="preserve"> - </w:t>
      </w:r>
      <w:r w:rsidRPr="00472C40">
        <w:t>табла</w:t>
      </w:r>
      <w:r>
        <w:t xml:space="preserve">, </w:t>
      </w:r>
      <w:r w:rsidRPr="00472C40">
        <w:t>гонги</w:t>
      </w:r>
      <w:r>
        <w:t xml:space="preserve">, </w:t>
      </w:r>
      <w:r w:rsidRPr="00472C40">
        <w:t>тарелки (особая техника игры: удар не кистью</w:t>
      </w:r>
      <w:r>
        <w:t xml:space="preserve">, </w:t>
      </w:r>
      <w:r w:rsidRPr="00472C40">
        <w:t>а пальцами – извлекаются тоны определённой высоты).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0E0"/>
    <w:rsid w:val="001A35F6"/>
    <w:rsid w:val="002972F1"/>
    <w:rsid w:val="004600E0"/>
    <w:rsid w:val="00472C40"/>
    <w:rsid w:val="0057011B"/>
    <w:rsid w:val="00811DD4"/>
    <w:rsid w:val="008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2EA5C8-40DB-4F9A-9A8D-E70EA20E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0E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</Words>
  <Characters>5390</Characters>
  <Application>Microsoft Office Word</Application>
  <DocSecurity>0</DocSecurity>
  <Lines>44</Lines>
  <Paragraphs>12</Paragraphs>
  <ScaleCrop>false</ScaleCrop>
  <Company>Home</Company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Музыкальная культура Древней Индии</dc:title>
  <dc:subject/>
  <dc:creator>User</dc:creator>
  <cp:keywords/>
  <dc:description/>
  <cp:lastModifiedBy>Irina</cp:lastModifiedBy>
  <cp:revision>2</cp:revision>
  <dcterms:created xsi:type="dcterms:W3CDTF">2014-07-19T06:36:00Z</dcterms:created>
  <dcterms:modified xsi:type="dcterms:W3CDTF">2014-07-19T06:36:00Z</dcterms:modified>
</cp:coreProperties>
</file>