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3B5" w:rsidRDefault="00AB44AA">
      <w:pPr>
        <w:pStyle w:val="a3"/>
        <w:rPr>
          <w:sz w:val="28"/>
        </w:rPr>
      </w:pPr>
      <w:r>
        <w:rPr>
          <w:sz w:val="28"/>
        </w:rPr>
        <w:t>ВВЕДЕНИЕ</w:t>
      </w:r>
    </w:p>
    <w:p w:rsidR="002733B5" w:rsidRDefault="002733B5">
      <w:pPr>
        <w:pStyle w:val="a3"/>
        <w:ind w:firstLine="75"/>
        <w:rPr>
          <w:sz w:val="28"/>
          <w:lang w:val="en-US"/>
        </w:rPr>
      </w:pPr>
    </w:p>
    <w:p w:rsidR="002733B5" w:rsidRDefault="002733B5">
      <w:pPr>
        <w:pStyle w:val="a3"/>
        <w:rPr>
          <w:sz w:val="28"/>
          <w:lang w:val="en-US"/>
        </w:rPr>
      </w:pPr>
    </w:p>
    <w:p w:rsidR="002733B5" w:rsidRDefault="00AB44AA">
      <w:pPr>
        <w:pStyle w:val="a3"/>
        <w:jc w:val="left"/>
        <w:rPr>
          <w:b w:val="0"/>
          <w:sz w:val="28"/>
        </w:rPr>
      </w:pPr>
      <w:r>
        <w:rPr>
          <w:b w:val="0"/>
          <w:sz w:val="28"/>
        </w:rPr>
        <w:t xml:space="preserve">     Аудиторская проверка затрат на производство является одним из трудоемких процессов в аудиторской деятельности, требует большой сосредоточенности, знаний нормативных и инструктивных материалов с последующими изменениями, а также особенностей правильного исчисления производственных затрат в отдельных видах хозяйственной деятельности организации.</w:t>
      </w:r>
    </w:p>
    <w:p w:rsidR="002733B5" w:rsidRDefault="00AB44AA">
      <w:pPr>
        <w:pStyle w:val="a4"/>
        <w:rPr>
          <w:sz w:val="28"/>
        </w:rPr>
      </w:pPr>
      <w:r>
        <w:rPr>
          <w:sz w:val="28"/>
        </w:rPr>
        <w:t xml:space="preserve">      Цель данной курсовой работы показать  методологию и теоретические аспекты аудита издержек обращения на примере ООО «Андреос». Для примера выбран 1995г. финансово-хозяйственной деятельности компании.</w:t>
      </w:r>
    </w:p>
    <w:p w:rsidR="002733B5" w:rsidRDefault="00AB44AA">
      <w:pPr>
        <w:rPr>
          <w:sz w:val="28"/>
          <w:lang w:val="en-US"/>
        </w:rPr>
      </w:pPr>
      <w:r>
        <w:rPr>
          <w:sz w:val="28"/>
        </w:rPr>
        <w:t xml:space="preserve">       ООО «Андреос» зарегистрировано  решением Администрации г. Владивостока от 06\04\92г. № 210 и поставлено на учет в ГНИ по Первореченскому р-ну</w:t>
      </w:r>
      <w:r>
        <w:rPr>
          <w:sz w:val="28"/>
          <w:lang w:val="en-US"/>
        </w:rPr>
        <w:t xml:space="preserve">  1992</w:t>
      </w:r>
      <w:r>
        <w:rPr>
          <w:sz w:val="28"/>
        </w:rPr>
        <w:t>г. Предприятие зарегистрировано по юридическому адресу: г. Владивосток, ул.  Постышева ,29. В 1995 г. предприятие осуществляло следующие виды деятельности</w:t>
      </w:r>
      <w:r>
        <w:rPr>
          <w:sz w:val="28"/>
          <w:lang w:val="en-US"/>
        </w:rPr>
        <w:t>:</w:t>
      </w:r>
    </w:p>
    <w:p w:rsidR="002733B5" w:rsidRDefault="00AB44AA">
      <w:pPr>
        <w:rPr>
          <w:sz w:val="28"/>
        </w:rPr>
      </w:pPr>
      <w:r>
        <w:rPr>
          <w:sz w:val="28"/>
        </w:rPr>
        <w:t>реализацию программных продуктов и компьютерных систем,</w:t>
      </w:r>
    </w:p>
    <w:p w:rsidR="002733B5" w:rsidRDefault="00AB44AA">
      <w:pPr>
        <w:rPr>
          <w:sz w:val="28"/>
        </w:rPr>
      </w:pPr>
      <w:r>
        <w:rPr>
          <w:sz w:val="28"/>
        </w:rPr>
        <w:t>реализацию овощей, полученных из Китая,</w:t>
      </w:r>
    </w:p>
    <w:p w:rsidR="002733B5" w:rsidRDefault="00AB44AA">
      <w:pPr>
        <w:rPr>
          <w:sz w:val="28"/>
        </w:rPr>
      </w:pPr>
      <w:r>
        <w:rPr>
          <w:sz w:val="28"/>
        </w:rPr>
        <w:t>реализацию лекарств,</w:t>
      </w:r>
    </w:p>
    <w:p w:rsidR="002733B5" w:rsidRDefault="00AB44AA">
      <w:pPr>
        <w:rPr>
          <w:sz w:val="28"/>
        </w:rPr>
      </w:pPr>
      <w:r>
        <w:rPr>
          <w:sz w:val="28"/>
        </w:rPr>
        <w:t>реализацию промышленных товаров,</w:t>
      </w:r>
    </w:p>
    <w:p w:rsidR="002733B5" w:rsidRDefault="00AB44AA">
      <w:pPr>
        <w:rPr>
          <w:sz w:val="28"/>
        </w:rPr>
      </w:pPr>
      <w:r>
        <w:rPr>
          <w:sz w:val="28"/>
        </w:rPr>
        <w:t>внешнеэкономическая деятельность.</w:t>
      </w:r>
    </w:p>
    <w:p w:rsidR="002733B5" w:rsidRDefault="00AB44AA">
      <w:pPr>
        <w:pStyle w:val="a4"/>
        <w:rPr>
          <w:sz w:val="28"/>
        </w:rPr>
      </w:pPr>
      <w:r>
        <w:rPr>
          <w:sz w:val="28"/>
        </w:rPr>
        <w:t xml:space="preserve">       Задачей аудита в данном случае является проверка обоснованности формирования и правильности учета издержек производства (обращения). От которых в конечном итоге зависит уровень достоверности конечного финансового результата от реализации произведенной продукции (купленных товаров). </w:t>
      </w:r>
    </w:p>
    <w:p w:rsidR="002733B5" w:rsidRDefault="00AB44AA">
      <w:pPr>
        <w:pStyle w:val="a4"/>
        <w:rPr>
          <w:sz w:val="28"/>
        </w:rPr>
      </w:pPr>
      <w:r>
        <w:rPr>
          <w:sz w:val="28"/>
        </w:rPr>
        <w:t xml:space="preserve">Данное предприятие по численности работающих и участию других организаций в уставном капитале относится к категории малых, аудиторская проверка для таких предприятий не является обязательной. </w:t>
      </w:r>
    </w:p>
    <w:p w:rsidR="002733B5" w:rsidRDefault="00AB44AA">
      <w:pPr>
        <w:pStyle w:val="a4"/>
        <w:rPr>
          <w:sz w:val="28"/>
        </w:rPr>
      </w:pPr>
      <w:r>
        <w:rPr>
          <w:sz w:val="28"/>
        </w:rPr>
        <w:t xml:space="preserve">      Проверка проводилась по инициативе директора  компании. Цель проверки - выявление нарушений в бухгалтерском учете издержек обращения, повлекших значительное занижение сумм налогооблагаемой прибыли и внесение исправлений в текущем периоде.</w:t>
      </w:r>
    </w:p>
    <w:p w:rsidR="002733B5" w:rsidRDefault="002733B5">
      <w:pPr>
        <w:pStyle w:val="a4"/>
        <w:rPr>
          <w:sz w:val="28"/>
        </w:rPr>
      </w:pPr>
    </w:p>
    <w:p w:rsidR="002733B5" w:rsidRDefault="002733B5">
      <w:pPr>
        <w:pStyle w:val="a4"/>
        <w:jc w:val="center"/>
        <w:rPr>
          <w:b/>
          <w:sz w:val="28"/>
        </w:rPr>
      </w:pPr>
    </w:p>
    <w:p w:rsidR="002733B5" w:rsidRDefault="002733B5">
      <w:pPr>
        <w:pStyle w:val="a4"/>
        <w:jc w:val="center"/>
        <w:rPr>
          <w:b/>
          <w:sz w:val="28"/>
        </w:rPr>
      </w:pPr>
    </w:p>
    <w:p w:rsidR="002733B5" w:rsidRDefault="002733B5">
      <w:pPr>
        <w:pStyle w:val="a4"/>
        <w:jc w:val="center"/>
        <w:rPr>
          <w:b/>
          <w:sz w:val="28"/>
        </w:rPr>
      </w:pPr>
    </w:p>
    <w:p w:rsidR="002733B5" w:rsidRDefault="002733B5">
      <w:pPr>
        <w:pStyle w:val="a4"/>
        <w:jc w:val="center"/>
        <w:rPr>
          <w:b/>
          <w:sz w:val="28"/>
        </w:rPr>
      </w:pPr>
    </w:p>
    <w:p w:rsidR="002733B5" w:rsidRDefault="002733B5">
      <w:pPr>
        <w:pStyle w:val="a4"/>
        <w:jc w:val="center"/>
        <w:rPr>
          <w:b/>
          <w:sz w:val="28"/>
        </w:rPr>
      </w:pPr>
    </w:p>
    <w:p w:rsidR="002733B5" w:rsidRDefault="00AB44AA">
      <w:pPr>
        <w:pStyle w:val="a4"/>
        <w:jc w:val="center"/>
        <w:rPr>
          <w:b/>
          <w:sz w:val="28"/>
        </w:rPr>
      </w:pPr>
      <w:r>
        <w:rPr>
          <w:b/>
          <w:sz w:val="28"/>
        </w:rPr>
        <w:lastRenderedPageBreak/>
        <w:t>ГЛАВА  1.</w:t>
      </w:r>
    </w:p>
    <w:p w:rsidR="002733B5" w:rsidRDefault="00AB44AA">
      <w:pPr>
        <w:pStyle w:val="a5"/>
        <w:ind w:left="0"/>
      </w:pPr>
      <w:r>
        <w:t>ТЕОРЕТИЧЕСКИЕ   АСПЕКТЫ АУДИТА  ИЗДЕРЖЕК  ОБРАЩЕНИЯ</w:t>
      </w:r>
    </w:p>
    <w:p w:rsidR="002733B5" w:rsidRDefault="002733B5">
      <w:pPr>
        <w:ind w:left="390"/>
        <w:jc w:val="center"/>
        <w:rPr>
          <w:b/>
          <w:sz w:val="28"/>
        </w:rPr>
      </w:pPr>
    </w:p>
    <w:p w:rsidR="002733B5" w:rsidRDefault="00AB44AA">
      <w:pPr>
        <w:jc w:val="center"/>
        <w:rPr>
          <w:b/>
          <w:sz w:val="28"/>
        </w:rPr>
      </w:pPr>
      <w:r>
        <w:rPr>
          <w:b/>
          <w:sz w:val="28"/>
        </w:rPr>
        <w:t>1.1 ПЛАНИРОВАНИЕ  АУДИТА</w:t>
      </w:r>
    </w:p>
    <w:p w:rsidR="002733B5" w:rsidRDefault="002733B5">
      <w:pPr>
        <w:rPr>
          <w:sz w:val="28"/>
        </w:rPr>
      </w:pPr>
    </w:p>
    <w:p w:rsidR="002733B5" w:rsidRDefault="00AB44AA">
      <w:pPr>
        <w:rPr>
          <w:sz w:val="28"/>
        </w:rPr>
      </w:pPr>
      <w:r>
        <w:rPr>
          <w:sz w:val="28"/>
        </w:rPr>
        <w:t xml:space="preserve">    Прежде чем приступить к выполнению указанной задачи аудита издержек производства (обращения), необходимо провести предварительный обзор с целью оценки слабых и сильных сторон внутреннего контроля процесса производства и затрат. Для сбора общих данных и оценки системы внутреннего контроля  целесообразно составить отдельный специальный вопросник  для данной организации по форме, представленной в таблице 1.1.</w:t>
      </w:r>
    </w:p>
    <w:p w:rsidR="002733B5" w:rsidRDefault="00AB44AA">
      <w:pPr>
        <w:rPr>
          <w:sz w:val="28"/>
        </w:rPr>
      </w:pPr>
      <w:r>
        <w:rPr>
          <w:sz w:val="28"/>
        </w:rPr>
        <w:t xml:space="preserve">    Перечень затрат, включаемых в себестоимость продукции (работ, услуг), и о порядке формирования финансовых результатов, учитываемых при налогообложении прибыли (утверждены постановлением Правительства РФ от 05\08\98г. №552 с последующими изменениями). Согласно этим Положениям, а также отраслевым методическим  указаниям по планированию</w:t>
      </w:r>
      <w:r>
        <w:rPr>
          <w:sz w:val="28"/>
          <w:lang w:val="en-US"/>
        </w:rPr>
        <w:t>,</w:t>
      </w:r>
      <w:r>
        <w:rPr>
          <w:sz w:val="28"/>
        </w:rPr>
        <w:t xml:space="preserve"> учету и калькулированию  себестоимости продукции (работ, услуг), в процессе аудиторской проверки необходимо установить правильность и законность отражения затрат на производство и реализацию продукции (работ, услуг).</w:t>
      </w:r>
    </w:p>
    <w:p w:rsidR="002733B5" w:rsidRDefault="00AB44AA">
      <w:pPr>
        <w:pStyle w:val="20"/>
      </w:pPr>
      <w:r>
        <w:t xml:space="preserve">   При проверке затрат следует документально подтвердить правильность исчисления  себестоимости продукции (работ, услуг), т.к. себестоимость продукции – один из наиболее важных синтетических показателей, позволяющий оценить эффективность использования в процессе производства продукции (работ, услуг) материальных и трудовых затрат, рентабельность, прибыльность и финансовую устойчивость экономического субъекта.</w:t>
      </w:r>
    </w:p>
    <w:p w:rsidR="002733B5" w:rsidRDefault="00AB44AA">
      <w:pPr>
        <w:pStyle w:val="20"/>
        <w:rPr>
          <w:sz w:val="24"/>
        </w:rPr>
      </w:pPr>
      <w:r>
        <w:t xml:space="preserve">    До начала проведения документальной проверки аудитор обязан изучить организационные и технологические особенности экономического субъекта, определить характер, специализацию, масштабы и структуру каждого вида производственной деятельности организации – клиента.</w:t>
      </w:r>
    </w:p>
    <w:p w:rsidR="002733B5" w:rsidRDefault="002733B5"/>
    <w:p w:rsidR="002733B5" w:rsidRDefault="002733B5">
      <w:pPr>
        <w:pStyle w:val="2"/>
      </w:pPr>
    </w:p>
    <w:p w:rsidR="002733B5" w:rsidRDefault="002733B5"/>
    <w:p w:rsidR="002733B5" w:rsidRDefault="002733B5"/>
    <w:p w:rsidR="002733B5" w:rsidRDefault="002733B5"/>
    <w:p w:rsidR="002733B5" w:rsidRDefault="002733B5"/>
    <w:p w:rsidR="002733B5" w:rsidRDefault="002733B5"/>
    <w:p w:rsidR="002733B5" w:rsidRDefault="002733B5"/>
    <w:p w:rsidR="002733B5" w:rsidRDefault="002733B5"/>
    <w:p w:rsidR="002733B5" w:rsidRDefault="002733B5"/>
    <w:p w:rsidR="002733B5" w:rsidRDefault="002733B5"/>
    <w:p w:rsidR="002733B5" w:rsidRDefault="00AB44AA">
      <w:pPr>
        <w:pStyle w:val="2"/>
      </w:pPr>
      <w:r>
        <w:t>Таблица 1.</w:t>
      </w:r>
      <w:r>
        <w:rPr>
          <w:i w:val="0"/>
        </w:rPr>
        <w:t xml:space="preserve">    </w:t>
      </w:r>
      <w:r>
        <w:t>Вопросник оценки внутреннего контроля: учет процесса производства и затрат</w:t>
      </w:r>
    </w:p>
    <w:p w:rsidR="002733B5" w:rsidRDefault="002733B5"/>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835"/>
        <w:gridCol w:w="1134"/>
        <w:gridCol w:w="708"/>
        <w:gridCol w:w="709"/>
        <w:gridCol w:w="1382"/>
      </w:tblGrid>
      <w:tr w:rsidR="002733B5">
        <w:tc>
          <w:tcPr>
            <w:tcW w:w="534" w:type="dxa"/>
          </w:tcPr>
          <w:p w:rsidR="002733B5" w:rsidRDefault="00AB44AA">
            <w:r>
              <w:t>№ п\п</w:t>
            </w:r>
          </w:p>
        </w:tc>
        <w:tc>
          <w:tcPr>
            <w:tcW w:w="2835" w:type="dxa"/>
          </w:tcPr>
          <w:p w:rsidR="002733B5" w:rsidRDefault="00AB44AA">
            <w:r>
              <w:t>Направления и вопросы тестирования</w:t>
            </w:r>
          </w:p>
        </w:tc>
        <w:tc>
          <w:tcPr>
            <w:tcW w:w="1134" w:type="dxa"/>
          </w:tcPr>
          <w:p w:rsidR="002733B5" w:rsidRDefault="00AB44AA">
            <w:r>
              <w:t xml:space="preserve">Нет ответа   </w:t>
            </w:r>
          </w:p>
        </w:tc>
        <w:tc>
          <w:tcPr>
            <w:tcW w:w="708" w:type="dxa"/>
          </w:tcPr>
          <w:p w:rsidR="002733B5" w:rsidRDefault="00AB44AA">
            <w:r>
              <w:t>Да</w:t>
            </w:r>
          </w:p>
        </w:tc>
        <w:tc>
          <w:tcPr>
            <w:tcW w:w="709" w:type="dxa"/>
          </w:tcPr>
          <w:p w:rsidR="002733B5" w:rsidRDefault="00AB44AA">
            <w:r>
              <w:t>Нет</w:t>
            </w:r>
          </w:p>
        </w:tc>
        <w:tc>
          <w:tcPr>
            <w:tcW w:w="1382" w:type="dxa"/>
          </w:tcPr>
          <w:p w:rsidR="002733B5" w:rsidRDefault="00AB44AA">
            <w:r>
              <w:t>Примечание</w:t>
            </w:r>
          </w:p>
        </w:tc>
      </w:tr>
      <w:tr w:rsidR="002733B5">
        <w:tc>
          <w:tcPr>
            <w:tcW w:w="534" w:type="dxa"/>
          </w:tcPr>
          <w:p w:rsidR="002733B5" w:rsidRDefault="002733B5"/>
        </w:tc>
        <w:tc>
          <w:tcPr>
            <w:tcW w:w="2835" w:type="dxa"/>
          </w:tcPr>
          <w:p w:rsidR="002733B5" w:rsidRDefault="00AB44AA">
            <w:pPr>
              <w:pStyle w:val="1"/>
              <w:rPr>
                <w:lang w:val="ru-RU"/>
              </w:rPr>
            </w:pPr>
            <w:r>
              <w:rPr>
                <w:lang w:val="ru-RU"/>
              </w:rPr>
              <w:t>УСЛОВИЯ</w:t>
            </w:r>
          </w:p>
        </w:tc>
        <w:tc>
          <w:tcPr>
            <w:tcW w:w="1134" w:type="dxa"/>
          </w:tcPr>
          <w:p w:rsidR="002733B5" w:rsidRDefault="002733B5"/>
        </w:tc>
        <w:tc>
          <w:tcPr>
            <w:tcW w:w="708" w:type="dxa"/>
          </w:tcPr>
          <w:p w:rsidR="002733B5" w:rsidRDefault="002733B5"/>
        </w:tc>
        <w:tc>
          <w:tcPr>
            <w:tcW w:w="709" w:type="dxa"/>
          </w:tcPr>
          <w:p w:rsidR="002733B5" w:rsidRDefault="002733B5"/>
        </w:tc>
        <w:tc>
          <w:tcPr>
            <w:tcW w:w="1382" w:type="dxa"/>
          </w:tcPr>
          <w:p w:rsidR="002733B5" w:rsidRDefault="002733B5"/>
        </w:tc>
      </w:tr>
      <w:tr w:rsidR="002733B5">
        <w:tc>
          <w:tcPr>
            <w:tcW w:w="534" w:type="dxa"/>
          </w:tcPr>
          <w:p w:rsidR="002733B5" w:rsidRDefault="00AB44AA">
            <w:r>
              <w:t>1</w:t>
            </w:r>
          </w:p>
        </w:tc>
        <w:tc>
          <w:tcPr>
            <w:tcW w:w="2835" w:type="dxa"/>
          </w:tcPr>
          <w:p w:rsidR="002733B5" w:rsidRDefault="00AB44AA">
            <w:r>
              <w:t>Имеет ли доступ к бланкам накладных, требованиям  кто-либо, кроме ответственных лиц?</w:t>
            </w:r>
          </w:p>
        </w:tc>
        <w:tc>
          <w:tcPr>
            <w:tcW w:w="1134" w:type="dxa"/>
          </w:tcPr>
          <w:p w:rsidR="002733B5" w:rsidRDefault="002733B5"/>
        </w:tc>
        <w:tc>
          <w:tcPr>
            <w:tcW w:w="708" w:type="dxa"/>
          </w:tcPr>
          <w:p w:rsidR="002733B5" w:rsidRDefault="002733B5"/>
        </w:tc>
        <w:tc>
          <w:tcPr>
            <w:tcW w:w="709" w:type="dxa"/>
          </w:tcPr>
          <w:p w:rsidR="002733B5" w:rsidRDefault="002733B5"/>
        </w:tc>
        <w:tc>
          <w:tcPr>
            <w:tcW w:w="1382" w:type="dxa"/>
          </w:tcPr>
          <w:p w:rsidR="002733B5" w:rsidRDefault="002733B5"/>
        </w:tc>
      </w:tr>
      <w:tr w:rsidR="002733B5">
        <w:tc>
          <w:tcPr>
            <w:tcW w:w="534" w:type="dxa"/>
          </w:tcPr>
          <w:p w:rsidR="002733B5" w:rsidRDefault="002733B5"/>
        </w:tc>
        <w:tc>
          <w:tcPr>
            <w:tcW w:w="2835" w:type="dxa"/>
          </w:tcPr>
          <w:p w:rsidR="002733B5" w:rsidRDefault="00AB44AA">
            <w:pPr>
              <w:pStyle w:val="1"/>
              <w:rPr>
                <w:lang w:val="ru-RU"/>
              </w:rPr>
            </w:pPr>
            <w:r>
              <w:rPr>
                <w:lang w:val="ru-RU"/>
              </w:rPr>
              <w:t>РЕАЛЬНОСТЬ</w:t>
            </w:r>
          </w:p>
        </w:tc>
        <w:tc>
          <w:tcPr>
            <w:tcW w:w="1134" w:type="dxa"/>
          </w:tcPr>
          <w:p w:rsidR="002733B5" w:rsidRDefault="002733B5"/>
        </w:tc>
        <w:tc>
          <w:tcPr>
            <w:tcW w:w="708" w:type="dxa"/>
          </w:tcPr>
          <w:p w:rsidR="002733B5" w:rsidRDefault="002733B5"/>
        </w:tc>
        <w:tc>
          <w:tcPr>
            <w:tcW w:w="709" w:type="dxa"/>
          </w:tcPr>
          <w:p w:rsidR="002733B5" w:rsidRDefault="002733B5"/>
        </w:tc>
        <w:tc>
          <w:tcPr>
            <w:tcW w:w="1382" w:type="dxa"/>
          </w:tcPr>
          <w:p w:rsidR="002733B5" w:rsidRDefault="002733B5"/>
        </w:tc>
      </w:tr>
      <w:tr w:rsidR="002733B5">
        <w:tc>
          <w:tcPr>
            <w:tcW w:w="534" w:type="dxa"/>
          </w:tcPr>
          <w:p w:rsidR="002733B5" w:rsidRDefault="00AB44AA">
            <w:r>
              <w:t>2</w:t>
            </w:r>
          </w:p>
        </w:tc>
        <w:tc>
          <w:tcPr>
            <w:tcW w:w="2835" w:type="dxa"/>
          </w:tcPr>
          <w:p w:rsidR="002733B5" w:rsidRDefault="00AB44AA">
            <w:r>
              <w:t xml:space="preserve">Проверяются ли требования </w:t>
            </w:r>
          </w:p>
          <w:p w:rsidR="002733B5" w:rsidRDefault="00AB44AA">
            <w:pPr>
              <w:rPr>
                <w:lang w:val="en-US"/>
              </w:rPr>
            </w:pPr>
            <w:r>
              <w:t>на товар и накладные на его отпуск после их подготовки зав. складом</w:t>
            </w:r>
            <w:r>
              <w:rPr>
                <w:lang w:val="en-US"/>
              </w:rPr>
              <w:t xml:space="preserve"> ?</w:t>
            </w:r>
          </w:p>
        </w:tc>
        <w:tc>
          <w:tcPr>
            <w:tcW w:w="1134" w:type="dxa"/>
          </w:tcPr>
          <w:p w:rsidR="002733B5" w:rsidRDefault="002733B5"/>
        </w:tc>
        <w:tc>
          <w:tcPr>
            <w:tcW w:w="708" w:type="dxa"/>
          </w:tcPr>
          <w:p w:rsidR="002733B5" w:rsidRDefault="002733B5"/>
        </w:tc>
        <w:tc>
          <w:tcPr>
            <w:tcW w:w="709" w:type="dxa"/>
          </w:tcPr>
          <w:p w:rsidR="002733B5" w:rsidRDefault="002733B5"/>
        </w:tc>
        <w:tc>
          <w:tcPr>
            <w:tcW w:w="1382" w:type="dxa"/>
          </w:tcPr>
          <w:p w:rsidR="002733B5" w:rsidRDefault="002733B5"/>
        </w:tc>
      </w:tr>
      <w:tr w:rsidR="002733B5">
        <w:tc>
          <w:tcPr>
            <w:tcW w:w="534" w:type="dxa"/>
          </w:tcPr>
          <w:p w:rsidR="002733B5" w:rsidRDefault="00AB44AA">
            <w:r>
              <w:t>3</w:t>
            </w:r>
          </w:p>
        </w:tc>
        <w:tc>
          <w:tcPr>
            <w:tcW w:w="2835" w:type="dxa"/>
          </w:tcPr>
          <w:p w:rsidR="002733B5" w:rsidRDefault="00AB44AA">
            <w:r>
              <w:t>Проверяются ли еженедельные отчеты об использованных материалах и отпущенных товарах после их подготовки зав. складом?</w:t>
            </w:r>
          </w:p>
        </w:tc>
        <w:tc>
          <w:tcPr>
            <w:tcW w:w="1134" w:type="dxa"/>
          </w:tcPr>
          <w:p w:rsidR="002733B5" w:rsidRDefault="002733B5"/>
        </w:tc>
        <w:tc>
          <w:tcPr>
            <w:tcW w:w="708" w:type="dxa"/>
          </w:tcPr>
          <w:p w:rsidR="002733B5" w:rsidRDefault="002733B5"/>
        </w:tc>
        <w:tc>
          <w:tcPr>
            <w:tcW w:w="709" w:type="dxa"/>
          </w:tcPr>
          <w:p w:rsidR="002733B5" w:rsidRDefault="002733B5"/>
        </w:tc>
        <w:tc>
          <w:tcPr>
            <w:tcW w:w="1382" w:type="dxa"/>
          </w:tcPr>
          <w:p w:rsidR="002733B5" w:rsidRDefault="002733B5"/>
        </w:tc>
      </w:tr>
      <w:tr w:rsidR="002733B5">
        <w:tc>
          <w:tcPr>
            <w:tcW w:w="534" w:type="dxa"/>
          </w:tcPr>
          <w:p w:rsidR="002733B5" w:rsidRDefault="002733B5"/>
        </w:tc>
        <w:tc>
          <w:tcPr>
            <w:tcW w:w="2835" w:type="dxa"/>
          </w:tcPr>
          <w:p w:rsidR="002733B5" w:rsidRDefault="00AB44AA">
            <w:pPr>
              <w:pStyle w:val="1"/>
              <w:rPr>
                <w:lang w:val="ru-RU"/>
              </w:rPr>
            </w:pPr>
            <w:r>
              <w:rPr>
                <w:lang w:val="ru-RU"/>
              </w:rPr>
              <w:t>ПОЛНОТА</w:t>
            </w:r>
          </w:p>
        </w:tc>
        <w:tc>
          <w:tcPr>
            <w:tcW w:w="1134" w:type="dxa"/>
          </w:tcPr>
          <w:p w:rsidR="002733B5" w:rsidRDefault="002733B5"/>
        </w:tc>
        <w:tc>
          <w:tcPr>
            <w:tcW w:w="708" w:type="dxa"/>
          </w:tcPr>
          <w:p w:rsidR="002733B5" w:rsidRDefault="002733B5"/>
        </w:tc>
        <w:tc>
          <w:tcPr>
            <w:tcW w:w="709" w:type="dxa"/>
          </w:tcPr>
          <w:p w:rsidR="002733B5" w:rsidRDefault="002733B5"/>
        </w:tc>
        <w:tc>
          <w:tcPr>
            <w:tcW w:w="1382" w:type="dxa"/>
          </w:tcPr>
          <w:p w:rsidR="002733B5" w:rsidRDefault="002733B5"/>
        </w:tc>
      </w:tr>
      <w:tr w:rsidR="002733B5">
        <w:tc>
          <w:tcPr>
            <w:tcW w:w="534" w:type="dxa"/>
          </w:tcPr>
          <w:p w:rsidR="002733B5" w:rsidRDefault="00AB44AA">
            <w:r>
              <w:t>4.</w:t>
            </w:r>
          </w:p>
        </w:tc>
        <w:tc>
          <w:tcPr>
            <w:tcW w:w="2835" w:type="dxa"/>
          </w:tcPr>
          <w:p w:rsidR="002733B5" w:rsidRDefault="00AB44AA">
            <w:r>
              <w:t>Проводится ли предварительная нумерация накладных и требований и используется ли она для выявления отсутствующих или фиктивных документов</w:t>
            </w:r>
            <w:r>
              <w:rPr>
                <w:lang w:val="en-US"/>
              </w:rPr>
              <w:t>?</w:t>
            </w:r>
          </w:p>
        </w:tc>
        <w:tc>
          <w:tcPr>
            <w:tcW w:w="1134" w:type="dxa"/>
          </w:tcPr>
          <w:p w:rsidR="002733B5" w:rsidRDefault="002733B5"/>
        </w:tc>
        <w:tc>
          <w:tcPr>
            <w:tcW w:w="708" w:type="dxa"/>
          </w:tcPr>
          <w:p w:rsidR="002733B5" w:rsidRDefault="002733B5"/>
        </w:tc>
        <w:tc>
          <w:tcPr>
            <w:tcW w:w="709" w:type="dxa"/>
          </w:tcPr>
          <w:p w:rsidR="002733B5" w:rsidRDefault="002733B5"/>
        </w:tc>
        <w:tc>
          <w:tcPr>
            <w:tcW w:w="1382" w:type="dxa"/>
          </w:tcPr>
          <w:p w:rsidR="002733B5" w:rsidRDefault="002733B5"/>
        </w:tc>
      </w:tr>
      <w:tr w:rsidR="002733B5">
        <w:tc>
          <w:tcPr>
            <w:tcW w:w="534" w:type="dxa"/>
          </w:tcPr>
          <w:p w:rsidR="002733B5" w:rsidRDefault="002733B5"/>
        </w:tc>
        <w:tc>
          <w:tcPr>
            <w:tcW w:w="2835" w:type="dxa"/>
          </w:tcPr>
          <w:p w:rsidR="002733B5" w:rsidRDefault="00AB44AA">
            <w:pPr>
              <w:pStyle w:val="1"/>
              <w:rPr>
                <w:lang w:val="ru-RU"/>
              </w:rPr>
            </w:pPr>
            <w:r>
              <w:rPr>
                <w:lang w:val="ru-RU"/>
              </w:rPr>
              <w:t>ОТВЕТСТВЕННОСТЬ</w:t>
            </w:r>
          </w:p>
        </w:tc>
        <w:tc>
          <w:tcPr>
            <w:tcW w:w="1134" w:type="dxa"/>
          </w:tcPr>
          <w:p w:rsidR="002733B5" w:rsidRDefault="002733B5"/>
        </w:tc>
        <w:tc>
          <w:tcPr>
            <w:tcW w:w="708" w:type="dxa"/>
          </w:tcPr>
          <w:p w:rsidR="002733B5" w:rsidRDefault="002733B5"/>
        </w:tc>
        <w:tc>
          <w:tcPr>
            <w:tcW w:w="709" w:type="dxa"/>
          </w:tcPr>
          <w:p w:rsidR="002733B5" w:rsidRDefault="002733B5"/>
        </w:tc>
        <w:tc>
          <w:tcPr>
            <w:tcW w:w="1382" w:type="dxa"/>
          </w:tcPr>
          <w:p w:rsidR="002733B5" w:rsidRDefault="002733B5"/>
        </w:tc>
      </w:tr>
      <w:tr w:rsidR="002733B5">
        <w:tc>
          <w:tcPr>
            <w:tcW w:w="534" w:type="dxa"/>
          </w:tcPr>
          <w:p w:rsidR="002733B5" w:rsidRDefault="00AB44AA">
            <w:r>
              <w:t>5.</w:t>
            </w:r>
          </w:p>
        </w:tc>
        <w:tc>
          <w:tcPr>
            <w:tcW w:w="2835" w:type="dxa"/>
          </w:tcPr>
          <w:p w:rsidR="002733B5" w:rsidRDefault="00AB44AA">
            <w:pPr>
              <w:rPr>
                <w:lang w:val="en-US"/>
              </w:rPr>
            </w:pPr>
            <w:r>
              <w:t>Готовят ли накладные на товары и требования на материалы специально ответственные лица?</w:t>
            </w:r>
          </w:p>
        </w:tc>
        <w:tc>
          <w:tcPr>
            <w:tcW w:w="1134" w:type="dxa"/>
          </w:tcPr>
          <w:p w:rsidR="002733B5" w:rsidRDefault="002733B5"/>
        </w:tc>
        <w:tc>
          <w:tcPr>
            <w:tcW w:w="708" w:type="dxa"/>
          </w:tcPr>
          <w:p w:rsidR="002733B5" w:rsidRDefault="002733B5"/>
        </w:tc>
        <w:tc>
          <w:tcPr>
            <w:tcW w:w="709" w:type="dxa"/>
          </w:tcPr>
          <w:p w:rsidR="002733B5" w:rsidRDefault="002733B5"/>
        </w:tc>
        <w:tc>
          <w:tcPr>
            <w:tcW w:w="1382" w:type="dxa"/>
          </w:tcPr>
          <w:p w:rsidR="002733B5" w:rsidRDefault="002733B5"/>
        </w:tc>
      </w:tr>
      <w:tr w:rsidR="002733B5">
        <w:tc>
          <w:tcPr>
            <w:tcW w:w="534" w:type="dxa"/>
          </w:tcPr>
          <w:p w:rsidR="002733B5" w:rsidRDefault="002733B5"/>
        </w:tc>
        <w:tc>
          <w:tcPr>
            <w:tcW w:w="2835" w:type="dxa"/>
          </w:tcPr>
          <w:p w:rsidR="002733B5" w:rsidRDefault="00AB44AA">
            <w:pPr>
              <w:pStyle w:val="1"/>
              <w:rPr>
                <w:lang w:val="ru-RU"/>
              </w:rPr>
            </w:pPr>
            <w:r>
              <w:rPr>
                <w:lang w:val="ru-RU"/>
              </w:rPr>
              <w:t>ТОЧНОСТЬ</w:t>
            </w:r>
          </w:p>
        </w:tc>
        <w:tc>
          <w:tcPr>
            <w:tcW w:w="1134" w:type="dxa"/>
          </w:tcPr>
          <w:p w:rsidR="002733B5" w:rsidRDefault="002733B5"/>
        </w:tc>
        <w:tc>
          <w:tcPr>
            <w:tcW w:w="708" w:type="dxa"/>
          </w:tcPr>
          <w:p w:rsidR="002733B5" w:rsidRDefault="002733B5"/>
        </w:tc>
        <w:tc>
          <w:tcPr>
            <w:tcW w:w="709" w:type="dxa"/>
          </w:tcPr>
          <w:p w:rsidR="002733B5" w:rsidRDefault="002733B5"/>
        </w:tc>
        <w:tc>
          <w:tcPr>
            <w:tcW w:w="1382" w:type="dxa"/>
          </w:tcPr>
          <w:p w:rsidR="002733B5" w:rsidRDefault="002733B5"/>
        </w:tc>
      </w:tr>
      <w:tr w:rsidR="002733B5">
        <w:tc>
          <w:tcPr>
            <w:tcW w:w="534" w:type="dxa"/>
          </w:tcPr>
          <w:p w:rsidR="002733B5" w:rsidRDefault="00AB44AA">
            <w:r>
              <w:t xml:space="preserve">6. </w:t>
            </w:r>
          </w:p>
        </w:tc>
        <w:tc>
          <w:tcPr>
            <w:tcW w:w="2835" w:type="dxa"/>
          </w:tcPr>
          <w:p w:rsidR="002733B5" w:rsidRDefault="00AB44AA">
            <w:r>
              <w:t>Проверяется ли расхождение между данными первичных документов на отпуск материалов и товаров  и  производственных отчетов</w:t>
            </w:r>
          </w:p>
        </w:tc>
        <w:tc>
          <w:tcPr>
            <w:tcW w:w="1134" w:type="dxa"/>
          </w:tcPr>
          <w:p w:rsidR="002733B5" w:rsidRDefault="002733B5"/>
        </w:tc>
        <w:tc>
          <w:tcPr>
            <w:tcW w:w="708" w:type="dxa"/>
          </w:tcPr>
          <w:p w:rsidR="002733B5" w:rsidRDefault="002733B5"/>
        </w:tc>
        <w:tc>
          <w:tcPr>
            <w:tcW w:w="709" w:type="dxa"/>
          </w:tcPr>
          <w:p w:rsidR="002733B5" w:rsidRDefault="002733B5"/>
        </w:tc>
        <w:tc>
          <w:tcPr>
            <w:tcW w:w="1382" w:type="dxa"/>
          </w:tcPr>
          <w:p w:rsidR="002733B5" w:rsidRDefault="002733B5"/>
        </w:tc>
      </w:tr>
      <w:tr w:rsidR="002733B5">
        <w:tc>
          <w:tcPr>
            <w:tcW w:w="534" w:type="dxa"/>
          </w:tcPr>
          <w:p w:rsidR="002733B5" w:rsidRDefault="002733B5">
            <w:pPr>
              <w:rPr>
                <w:b/>
                <w:i/>
              </w:rPr>
            </w:pPr>
          </w:p>
        </w:tc>
        <w:tc>
          <w:tcPr>
            <w:tcW w:w="2835" w:type="dxa"/>
          </w:tcPr>
          <w:p w:rsidR="002733B5" w:rsidRDefault="00AB44AA">
            <w:pPr>
              <w:rPr>
                <w:b/>
                <w:i/>
              </w:rPr>
            </w:pPr>
            <w:r>
              <w:rPr>
                <w:b/>
                <w:i/>
              </w:rPr>
              <w:t>КЛАССИФИКАЦИЯ</w:t>
            </w:r>
          </w:p>
        </w:tc>
        <w:tc>
          <w:tcPr>
            <w:tcW w:w="1134" w:type="dxa"/>
          </w:tcPr>
          <w:p w:rsidR="002733B5" w:rsidRDefault="002733B5">
            <w:pPr>
              <w:rPr>
                <w:b/>
                <w:i/>
              </w:rPr>
            </w:pPr>
          </w:p>
        </w:tc>
        <w:tc>
          <w:tcPr>
            <w:tcW w:w="708" w:type="dxa"/>
          </w:tcPr>
          <w:p w:rsidR="002733B5" w:rsidRDefault="002733B5">
            <w:pPr>
              <w:rPr>
                <w:b/>
                <w:i/>
              </w:rPr>
            </w:pPr>
          </w:p>
        </w:tc>
        <w:tc>
          <w:tcPr>
            <w:tcW w:w="709" w:type="dxa"/>
          </w:tcPr>
          <w:p w:rsidR="002733B5" w:rsidRDefault="002733B5">
            <w:pPr>
              <w:rPr>
                <w:b/>
                <w:i/>
              </w:rPr>
            </w:pPr>
          </w:p>
        </w:tc>
        <w:tc>
          <w:tcPr>
            <w:tcW w:w="1382" w:type="dxa"/>
          </w:tcPr>
          <w:p w:rsidR="002733B5" w:rsidRDefault="002733B5">
            <w:pPr>
              <w:rPr>
                <w:b/>
                <w:i/>
              </w:rPr>
            </w:pPr>
          </w:p>
        </w:tc>
      </w:tr>
      <w:tr w:rsidR="002733B5">
        <w:tc>
          <w:tcPr>
            <w:tcW w:w="534" w:type="dxa"/>
          </w:tcPr>
          <w:p w:rsidR="002733B5" w:rsidRDefault="00AB44AA">
            <w:r>
              <w:rPr>
                <w:lang w:val="en-US"/>
              </w:rPr>
              <w:t>7</w:t>
            </w:r>
            <w:r>
              <w:t>.</w:t>
            </w:r>
          </w:p>
        </w:tc>
        <w:tc>
          <w:tcPr>
            <w:tcW w:w="2835" w:type="dxa"/>
          </w:tcPr>
          <w:p w:rsidR="002733B5" w:rsidRDefault="00AB44AA">
            <w:r>
              <w:t>Правильно ли квалифицируются затраты по элементам и статьям калькуляции</w:t>
            </w:r>
          </w:p>
        </w:tc>
        <w:tc>
          <w:tcPr>
            <w:tcW w:w="1134" w:type="dxa"/>
          </w:tcPr>
          <w:p w:rsidR="002733B5" w:rsidRDefault="002733B5"/>
        </w:tc>
        <w:tc>
          <w:tcPr>
            <w:tcW w:w="708" w:type="dxa"/>
          </w:tcPr>
          <w:p w:rsidR="002733B5" w:rsidRDefault="002733B5"/>
        </w:tc>
        <w:tc>
          <w:tcPr>
            <w:tcW w:w="709" w:type="dxa"/>
          </w:tcPr>
          <w:p w:rsidR="002733B5" w:rsidRDefault="002733B5"/>
        </w:tc>
        <w:tc>
          <w:tcPr>
            <w:tcW w:w="1382" w:type="dxa"/>
          </w:tcPr>
          <w:p w:rsidR="002733B5" w:rsidRDefault="002733B5"/>
        </w:tc>
      </w:tr>
      <w:tr w:rsidR="002733B5">
        <w:tc>
          <w:tcPr>
            <w:tcW w:w="534" w:type="dxa"/>
          </w:tcPr>
          <w:p w:rsidR="002733B5" w:rsidRDefault="002733B5"/>
        </w:tc>
        <w:tc>
          <w:tcPr>
            <w:tcW w:w="2835" w:type="dxa"/>
          </w:tcPr>
          <w:p w:rsidR="002733B5" w:rsidRDefault="00AB44AA">
            <w:pPr>
              <w:pStyle w:val="1"/>
            </w:pPr>
            <w:r>
              <w:t>ПЕРИОДИЗАЦИЯ</w:t>
            </w:r>
          </w:p>
        </w:tc>
        <w:tc>
          <w:tcPr>
            <w:tcW w:w="1134" w:type="dxa"/>
          </w:tcPr>
          <w:p w:rsidR="002733B5" w:rsidRDefault="002733B5"/>
        </w:tc>
        <w:tc>
          <w:tcPr>
            <w:tcW w:w="708" w:type="dxa"/>
          </w:tcPr>
          <w:p w:rsidR="002733B5" w:rsidRDefault="002733B5"/>
        </w:tc>
        <w:tc>
          <w:tcPr>
            <w:tcW w:w="709" w:type="dxa"/>
          </w:tcPr>
          <w:p w:rsidR="002733B5" w:rsidRDefault="002733B5"/>
        </w:tc>
        <w:tc>
          <w:tcPr>
            <w:tcW w:w="1382" w:type="dxa"/>
          </w:tcPr>
          <w:p w:rsidR="002733B5" w:rsidRDefault="002733B5"/>
        </w:tc>
      </w:tr>
      <w:tr w:rsidR="002733B5">
        <w:tc>
          <w:tcPr>
            <w:tcW w:w="534" w:type="dxa"/>
          </w:tcPr>
          <w:p w:rsidR="002733B5" w:rsidRDefault="00AB44AA">
            <w:r>
              <w:t>8.</w:t>
            </w:r>
          </w:p>
        </w:tc>
        <w:tc>
          <w:tcPr>
            <w:tcW w:w="2835" w:type="dxa"/>
          </w:tcPr>
          <w:p w:rsidR="002733B5" w:rsidRDefault="00AB44AA">
            <w:pPr>
              <w:rPr>
                <w:lang w:val="en-US"/>
              </w:rPr>
            </w:pPr>
            <w:r>
              <w:rPr>
                <w:lang w:val="en-US"/>
              </w:rPr>
              <w:t>Отвечает ли учет затрат принципу “Временной определенности факторов”</w:t>
            </w:r>
          </w:p>
        </w:tc>
        <w:tc>
          <w:tcPr>
            <w:tcW w:w="1134" w:type="dxa"/>
          </w:tcPr>
          <w:p w:rsidR="002733B5" w:rsidRDefault="002733B5"/>
        </w:tc>
        <w:tc>
          <w:tcPr>
            <w:tcW w:w="708" w:type="dxa"/>
          </w:tcPr>
          <w:p w:rsidR="002733B5" w:rsidRDefault="002733B5"/>
        </w:tc>
        <w:tc>
          <w:tcPr>
            <w:tcW w:w="709" w:type="dxa"/>
          </w:tcPr>
          <w:p w:rsidR="002733B5" w:rsidRDefault="002733B5"/>
        </w:tc>
        <w:tc>
          <w:tcPr>
            <w:tcW w:w="1382" w:type="dxa"/>
          </w:tcPr>
          <w:p w:rsidR="002733B5" w:rsidRDefault="002733B5"/>
        </w:tc>
      </w:tr>
      <w:tr w:rsidR="002733B5">
        <w:tc>
          <w:tcPr>
            <w:tcW w:w="534" w:type="dxa"/>
          </w:tcPr>
          <w:p w:rsidR="002733B5" w:rsidRDefault="002733B5">
            <w:pPr>
              <w:rPr>
                <w:lang w:val="en-US"/>
              </w:rPr>
            </w:pPr>
          </w:p>
          <w:p w:rsidR="002733B5" w:rsidRDefault="00AB44AA">
            <w:r>
              <w:rPr>
                <w:lang w:val="en-US"/>
              </w:rPr>
              <w:t>9</w:t>
            </w:r>
            <w:r>
              <w:t>.</w:t>
            </w:r>
          </w:p>
        </w:tc>
        <w:tc>
          <w:tcPr>
            <w:tcW w:w="2835" w:type="dxa"/>
          </w:tcPr>
          <w:p w:rsidR="002733B5" w:rsidRDefault="00AB44AA">
            <w:pPr>
              <w:pStyle w:val="1"/>
            </w:pPr>
            <w:r>
              <w:t>УЧЕТ</w:t>
            </w:r>
          </w:p>
          <w:p w:rsidR="002733B5" w:rsidRDefault="00AB44AA">
            <w:pPr>
              <w:rPr>
                <w:lang w:val="en-US"/>
              </w:rPr>
            </w:pPr>
            <w:r>
              <w:rPr>
                <w:lang w:val="en-US"/>
              </w:rPr>
              <w:t>Проверяют ли лица , ответственные за учет затрат , данные учета по сегментам и сводного учета ?</w:t>
            </w:r>
          </w:p>
        </w:tc>
        <w:tc>
          <w:tcPr>
            <w:tcW w:w="1134" w:type="dxa"/>
          </w:tcPr>
          <w:p w:rsidR="002733B5" w:rsidRDefault="002733B5"/>
        </w:tc>
        <w:tc>
          <w:tcPr>
            <w:tcW w:w="708" w:type="dxa"/>
          </w:tcPr>
          <w:p w:rsidR="002733B5" w:rsidRDefault="002733B5"/>
        </w:tc>
        <w:tc>
          <w:tcPr>
            <w:tcW w:w="709" w:type="dxa"/>
          </w:tcPr>
          <w:p w:rsidR="002733B5" w:rsidRDefault="002733B5"/>
        </w:tc>
        <w:tc>
          <w:tcPr>
            <w:tcW w:w="1382" w:type="dxa"/>
          </w:tcPr>
          <w:p w:rsidR="002733B5" w:rsidRDefault="002733B5"/>
        </w:tc>
      </w:tr>
    </w:tbl>
    <w:p w:rsidR="002733B5" w:rsidRDefault="002733B5"/>
    <w:p w:rsidR="002733B5" w:rsidRDefault="00AB44AA">
      <w:pPr>
        <w:rPr>
          <w:sz w:val="28"/>
        </w:rPr>
      </w:pPr>
      <w:r>
        <w:rPr>
          <w:sz w:val="28"/>
        </w:rPr>
        <w:t>Следует отметить, что учет всех видов затрат, включаемых в себестоимость продукции, должен подтверждаться первичными документами. Первичные документы должны содержать обязательные реквизиты</w:t>
      </w:r>
      <w:r>
        <w:rPr>
          <w:sz w:val="28"/>
          <w:lang w:val="en-US"/>
        </w:rPr>
        <w:t>:</w:t>
      </w:r>
      <w:r>
        <w:rPr>
          <w:sz w:val="28"/>
        </w:rPr>
        <w:t xml:space="preserve"> наименование документа, код формы, дату составления, содержание хозяйственной операции,</w:t>
      </w:r>
      <w:r>
        <w:rPr>
          <w:sz w:val="24"/>
        </w:rPr>
        <w:t xml:space="preserve"> </w:t>
      </w:r>
      <w:r>
        <w:rPr>
          <w:sz w:val="28"/>
        </w:rPr>
        <w:t>количественное и</w:t>
      </w:r>
      <w:r>
        <w:rPr>
          <w:sz w:val="24"/>
        </w:rPr>
        <w:t xml:space="preserve"> </w:t>
      </w:r>
      <w:r>
        <w:rPr>
          <w:sz w:val="28"/>
        </w:rPr>
        <w:t>стоимостное выражение затрат, подписи ответственных лиц с расшифровкой фамилии, имени, отчества. Т.о., в сомнительных случаях подлинность первичных документов и обоснованность списания затрат нетрудно установить.</w:t>
      </w:r>
    </w:p>
    <w:p w:rsidR="002733B5" w:rsidRDefault="00AB44AA">
      <w:pPr>
        <w:rPr>
          <w:sz w:val="28"/>
        </w:rPr>
      </w:pPr>
      <w:r>
        <w:rPr>
          <w:sz w:val="28"/>
        </w:rPr>
        <w:t xml:space="preserve">       Проверяя, правильно ли отнесены затраты на себестоимость продукции, аудитор должен знать, что они группируются по следующим элементам</w:t>
      </w:r>
      <w:r>
        <w:rPr>
          <w:sz w:val="28"/>
          <w:lang w:val="en-US"/>
        </w:rPr>
        <w:t>:</w:t>
      </w:r>
    </w:p>
    <w:p w:rsidR="002733B5" w:rsidRDefault="00AB44AA">
      <w:pPr>
        <w:rPr>
          <w:sz w:val="28"/>
        </w:rPr>
      </w:pPr>
      <w:r>
        <w:rPr>
          <w:sz w:val="28"/>
        </w:rPr>
        <w:t>-материальные затраты (за вычетом стоимости возвратных отходов)</w:t>
      </w:r>
      <w:r>
        <w:rPr>
          <w:sz w:val="28"/>
          <w:lang w:val="en-US"/>
        </w:rPr>
        <w:t>;</w:t>
      </w:r>
    </w:p>
    <w:p w:rsidR="002733B5" w:rsidRDefault="00AB44AA">
      <w:pPr>
        <w:rPr>
          <w:sz w:val="28"/>
        </w:rPr>
      </w:pPr>
      <w:r>
        <w:rPr>
          <w:sz w:val="28"/>
        </w:rPr>
        <w:t>-затраты на оплату труда</w:t>
      </w:r>
      <w:r>
        <w:rPr>
          <w:sz w:val="28"/>
          <w:lang w:val="en-US"/>
        </w:rPr>
        <w:t>;</w:t>
      </w:r>
    </w:p>
    <w:p w:rsidR="002733B5" w:rsidRDefault="00AB44AA">
      <w:pPr>
        <w:rPr>
          <w:sz w:val="28"/>
        </w:rPr>
      </w:pPr>
      <w:r>
        <w:rPr>
          <w:sz w:val="28"/>
        </w:rPr>
        <w:t>-отчисления на социальные нужды</w:t>
      </w:r>
      <w:r>
        <w:rPr>
          <w:sz w:val="28"/>
          <w:lang w:val="en-US"/>
        </w:rPr>
        <w:t>;</w:t>
      </w:r>
    </w:p>
    <w:p w:rsidR="002733B5" w:rsidRDefault="00AB44AA">
      <w:pPr>
        <w:rPr>
          <w:sz w:val="28"/>
        </w:rPr>
      </w:pPr>
      <w:r>
        <w:rPr>
          <w:sz w:val="28"/>
        </w:rPr>
        <w:t>-амортизация основных средств</w:t>
      </w:r>
      <w:r>
        <w:rPr>
          <w:sz w:val="28"/>
          <w:lang w:val="en-US"/>
        </w:rPr>
        <w:t>;</w:t>
      </w:r>
    </w:p>
    <w:p w:rsidR="002733B5" w:rsidRDefault="00AB44AA">
      <w:pPr>
        <w:rPr>
          <w:sz w:val="28"/>
        </w:rPr>
      </w:pPr>
      <w:r>
        <w:rPr>
          <w:sz w:val="28"/>
        </w:rPr>
        <w:t>-прочие затраты.</w:t>
      </w:r>
    </w:p>
    <w:p w:rsidR="002733B5" w:rsidRDefault="00AB44AA">
      <w:pPr>
        <w:rPr>
          <w:sz w:val="28"/>
        </w:rPr>
      </w:pPr>
      <w:r>
        <w:rPr>
          <w:sz w:val="28"/>
        </w:rPr>
        <w:t xml:space="preserve">       Переходя непосредственно к проверке правильности учета затрат на производство продукции, аудитор должен особое внимание обратить на следующие вопросы</w:t>
      </w:r>
      <w:r>
        <w:rPr>
          <w:sz w:val="28"/>
          <w:lang w:val="en-US"/>
        </w:rPr>
        <w:t>:</w:t>
      </w:r>
    </w:p>
    <w:p w:rsidR="002733B5" w:rsidRDefault="00AB44AA">
      <w:pPr>
        <w:rPr>
          <w:sz w:val="28"/>
        </w:rPr>
      </w:pPr>
      <w:r>
        <w:rPr>
          <w:sz w:val="28"/>
        </w:rPr>
        <w:t>- соблюдается ли принцип постоянства в учете затрат (т.е. неизменность выбранного с начала года метода учета затрат на производство и метода  калькулирования себестоимости продукции, способы распределения косвенных расходов и издержек обращения в Положении об учетной политике организации)</w:t>
      </w:r>
      <w:r>
        <w:rPr>
          <w:sz w:val="28"/>
          <w:lang w:val="en-US"/>
        </w:rPr>
        <w:t>;</w:t>
      </w:r>
    </w:p>
    <w:p w:rsidR="002733B5" w:rsidRDefault="00AB44AA">
      <w:pPr>
        <w:rPr>
          <w:sz w:val="28"/>
        </w:rPr>
      </w:pPr>
      <w:r>
        <w:rPr>
          <w:sz w:val="28"/>
        </w:rPr>
        <w:t>- соответствует ли выбранный метод учета затрат отраслевым и технико-экономическим особенностям организации</w:t>
      </w:r>
      <w:r>
        <w:rPr>
          <w:sz w:val="28"/>
          <w:lang w:val="en-US"/>
        </w:rPr>
        <w:t>;</w:t>
      </w:r>
    </w:p>
    <w:p w:rsidR="002733B5" w:rsidRDefault="00AB44AA">
      <w:pPr>
        <w:rPr>
          <w:sz w:val="28"/>
        </w:rPr>
      </w:pPr>
      <w:r>
        <w:rPr>
          <w:sz w:val="28"/>
        </w:rPr>
        <w:t>насколько верно разграничиваются производственные затраты по отчетным периодам;</w:t>
      </w:r>
    </w:p>
    <w:p w:rsidR="002733B5" w:rsidRDefault="00AB44AA">
      <w:pPr>
        <w:rPr>
          <w:sz w:val="28"/>
        </w:rPr>
      </w:pPr>
      <w:r>
        <w:rPr>
          <w:sz w:val="28"/>
          <w:lang w:val="en-US"/>
        </w:rPr>
        <w:t>- соблюдается ли выбранный метод и точность оценки материальных ресурсов, списываемых на затраты производства продукции;</w:t>
      </w:r>
    </w:p>
    <w:p w:rsidR="002733B5" w:rsidRDefault="00AB44AA">
      <w:pPr>
        <w:rPr>
          <w:sz w:val="28"/>
        </w:rPr>
      </w:pPr>
      <w:r>
        <w:rPr>
          <w:sz w:val="28"/>
        </w:rPr>
        <w:t>- обосновано ли списываются отклонения от учетных цен по материалам</w:t>
      </w:r>
      <w:r>
        <w:rPr>
          <w:sz w:val="28"/>
          <w:lang w:val="en-US"/>
        </w:rPr>
        <w:t>;</w:t>
      </w:r>
    </w:p>
    <w:p w:rsidR="002733B5" w:rsidRDefault="00AB44AA">
      <w:pPr>
        <w:rPr>
          <w:sz w:val="28"/>
        </w:rPr>
      </w:pPr>
      <w:r>
        <w:rPr>
          <w:sz w:val="28"/>
        </w:rPr>
        <w:t>- правильно ли начисляется износ по основным средствам. нематериальным активам и быстроизнашивающимся предметам</w:t>
      </w:r>
      <w:r>
        <w:rPr>
          <w:sz w:val="28"/>
          <w:lang w:val="en-US"/>
        </w:rPr>
        <w:t>;</w:t>
      </w:r>
    </w:p>
    <w:p w:rsidR="002733B5" w:rsidRDefault="00AB44AA">
      <w:pPr>
        <w:rPr>
          <w:sz w:val="28"/>
        </w:rPr>
      </w:pPr>
      <w:r>
        <w:rPr>
          <w:sz w:val="28"/>
        </w:rPr>
        <w:t>насколько обоснованы суммы расходов, связанных с организацией и управлением производством, и способы их распределения на объекты учета и калькуляции</w:t>
      </w:r>
      <w:r>
        <w:rPr>
          <w:sz w:val="28"/>
          <w:lang w:val="en-US"/>
        </w:rPr>
        <w:t>;</w:t>
      </w:r>
    </w:p>
    <w:p w:rsidR="002733B5" w:rsidRDefault="00AB44AA">
      <w:pPr>
        <w:rPr>
          <w:sz w:val="28"/>
        </w:rPr>
      </w:pPr>
      <w:r>
        <w:rPr>
          <w:sz w:val="28"/>
        </w:rPr>
        <w:t>- какова обоснованность списания издержек обращения на себестоимость реализованных товаров</w:t>
      </w:r>
      <w:r>
        <w:rPr>
          <w:sz w:val="28"/>
          <w:lang w:val="en-US"/>
        </w:rPr>
        <w:t>;</w:t>
      </w:r>
    </w:p>
    <w:p w:rsidR="002733B5" w:rsidRDefault="00AB44AA">
      <w:pPr>
        <w:rPr>
          <w:sz w:val="28"/>
        </w:rPr>
      </w:pPr>
      <w:r>
        <w:rPr>
          <w:sz w:val="28"/>
        </w:rPr>
        <w:t>- соблюдается ли правомерность отнесения на издержки производства (обращения) фактических сумм расходов по ремонту основных средств, командировкам, рекламе, оплате информационных, консультационных и аудиторских услуг, а также представительских  расходов и др.</w:t>
      </w:r>
    </w:p>
    <w:p w:rsidR="002733B5" w:rsidRDefault="002733B5">
      <w:pPr>
        <w:jc w:val="center"/>
        <w:rPr>
          <w:sz w:val="28"/>
        </w:rPr>
      </w:pPr>
    </w:p>
    <w:p w:rsidR="002733B5" w:rsidRDefault="00AB44AA">
      <w:pPr>
        <w:jc w:val="center"/>
        <w:rPr>
          <w:b/>
          <w:sz w:val="28"/>
        </w:rPr>
      </w:pPr>
      <w:r>
        <w:rPr>
          <w:sz w:val="28"/>
        </w:rPr>
        <w:t>1.2.</w:t>
      </w:r>
      <w:r>
        <w:rPr>
          <w:b/>
          <w:sz w:val="28"/>
        </w:rPr>
        <w:t>МЕТОДОЛОГИЯ  АУД ИТА  ИЗДЕРЖЕК ОБРАЩЕНИЯ</w:t>
      </w:r>
    </w:p>
    <w:p w:rsidR="002733B5" w:rsidRDefault="002733B5">
      <w:pPr>
        <w:rPr>
          <w:sz w:val="28"/>
        </w:rPr>
      </w:pPr>
    </w:p>
    <w:p w:rsidR="002733B5" w:rsidRDefault="00AB44AA">
      <w:pPr>
        <w:pStyle w:val="a4"/>
        <w:rPr>
          <w:sz w:val="28"/>
        </w:rPr>
      </w:pPr>
      <w:r>
        <w:rPr>
          <w:sz w:val="28"/>
        </w:rPr>
        <w:t xml:space="preserve">    Аудит издержек обращения проведен по методологии заключительного контроля, т.е. осуществлен после выполнения работ и совершения хозяйственных операций. Хотя заключительный (последующий) контроль осуществляется слишком поздно, чтобы ориентировать на проблемы в момент их возникновения, тем не менее, в аудиторской практике он выполняет важные функции. Одна из них состоит в том, что заключительный контроль дает руководству    организации информацию о недостатках  и ошибках, рекомендации по их устранению и недопущению в будущем.       Сравнивая фактически полученные и требовавшиеся результаты работы, руководство имеет возможность оценить, насколько реалистично и обосновано были проведены работы были проведены работы, хозяйственные операции, составлены планы и т.д. Эта процедура позволяет также получить информацию о возникших проблемах и сформулировать  новые направления действий , чтобы избежать этих проблем в будущем.</w:t>
      </w:r>
    </w:p>
    <w:p w:rsidR="002733B5" w:rsidRDefault="00AB44AA">
      <w:pPr>
        <w:pStyle w:val="a4"/>
        <w:rPr>
          <w:sz w:val="28"/>
        </w:rPr>
      </w:pPr>
      <w:r>
        <w:rPr>
          <w:sz w:val="28"/>
        </w:rPr>
        <w:t xml:space="preserve">       Заключительный (последующий) контроль обеспечивает также объективную оценку деятельности организации и проводится с целью подтверждения достоверности данных периодической и годовой (финансовой ) отчетности организации . Заключительный (последующий) контроль для отдельных организаций обязателен (согласно законодательству), т.е. эти организации подвергаются обязательной аудиторской проверке один раз в году.   Заключительный аудиторский контроль может быть проведен также по поручению органов дознания , следствия при наличии санкции прокурора, суда и арбитражного суда в соответствии с процессуальным законодательством  Российской Федерации.</w:t>
      </w:r>
    </w:p>
    <w:p w:rsidR="002733B5" w:rsidRDefault="00AB44AA">
      <w:pPr>
        <w:pStyle w:val="a4"/>
        <w:rPr>
          <w:sz w:val="28"/>
        </w:rPr>
      </w:pPr>
      <w:r>
        <w:rPr>
          <w:sz w:val="28"/>
        </w:rPr>
        <w:t xml:space="preserve">       Заключительный аудиторский контроль может быть проведен в необязательном порядке (инициативный аудит) по усмотрению самих организаций с целью устранения ошибок и нарушений в бухгалтерском учете , налогообложении и по другим причинам (проведение анализа финансового состояния предприятия и платежеспособности, прогнозирование развития основных видов деятельности организации и т.д.)</w:t>
      </w:r>
    </w:p>
    <w:p w:rsidR="002733B5" w:rsidRDefault="00AB44AA">
      <w:pPr>
        <w:pStyle w:val="a4"/>
        <w:rPr>
          <w:sz w:val="28"/>
        </w:rPr>
      </w:pPr>
      <w:r>
        <w:rPr>
          <w:sz w:val="28"/>
        </w:rPr>
        <w:t xml:space="preserve">   Отличительным свойством заключительного аудиторского контроля  является полнота охвата им проверяемых объектов, возможность их более глубокого изучения. Это позволяет вскрыть не только недостатки в работе организации , но и неиспользованные резервы повышения эффективности всех видов ее деятельности , наметить и принять меры к ликвидации допущенных в организации нарушений и ошибок.</w:t>
      </w:r>
    </w:p>
    <w:p w:rsidR="002733B5" w:rsidRDefault="00AB44AA">
      <w:pPr>
        <w:pStyle w:val="a4"/>
        <w:rPr>
          <w:sz w:val="28"/>
        </w:rPr>
      </w:pPr>
      <w:r>
        <w:rPr>
          <w:sz w:val="28"/>
        </w:rPr>
        <w:t>Наиболее высокая эффективность аудиторского контроля  (в рамках  поставленной договором цели проверки ) достигается путем разумного и четкого сочетания всех форм  - по времени проведения контроля и использования организационных систем  обратной связи с объектами субъекта аудиторской проверки.</w:t>
      </w:r>
    </w:p>
    <w:p w:rsidR="002733B5" w:rsidRDefault="00AB44AA">
      <w:pPr>
        <w:pStyle w:val="a4"/>
        <w:rPr>
          <w:sz w:val="28"/>
        </w:rPr>
      </w:pPr>
      <w:r>
        <w:rPr>
          <w:sz w:val="28"/>
        </w:rPr>
        <w:t xml:space="preserve">      В зависимости от источников контрольных данных выделяют документальный и фактический контроль. В данном случае применен первый тип контроля, т.е. проверка осуществлялась по документальным данным с целью установления сущности хозяйственной операции (и хозяйственной деятельности в целом).    Источниками конкретных данных являются первичные и сводные бухгалтерские документы , регистры синтетического и аналитического учета , планы и отчеты организации и другие источники (договоры, учредительные документы и другие документы внутренней регламентации организации). Специфика документального контроля состоит в том , что они могут быть как достоверными , так и недостоверными , полными и неполными, что безусловно сказывается на выборе аудитором технических приемов его осуществления , которые связаны, главным образом , с проверкой документов.</w:t>
      </w: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AB44AA">
      <w:pPr>
        <w:pStyle w:val="a4"/>
        <w:rPr>
          <w:b/>
          <w:sz w:val="28"/>
        </w:rPr>
      </w:pPr>
      <w:r>
        <w:rPr>
          <w:b/>
          <w:sz w:val="28"/>
        </w:rPr>
        <w:t>1.3. СОСТАВ  РАБОЧИХ  ДОКУМЕНТОВ,  ПРИ  АУДИТЕ  ИЗДЕРЖЕК ОБРАЩЕНИЯ  И  ОСОБЕННОСТИ  АУДИТА  ИЗДЕРЖЕК       ОБРАЩЕНИЯ.</w:t>
      </w:r>
    </w:p>
    <w:p w:rsidR="002733B5" w:rsidRDefault="002733B5">
      <w:pPr>
        <w:pStyle w:val="a4"/>
        <w:jc w:val="center"/>
        <w:rPr>
          <w:b/>
          <w:sz w:val="28"/>
        </w:rPr>
      </w:pPr>
    </w:p>
    <w:p w:rsidR="002733B5" w:rsidRDefault="00AB44AA">
      <w:pPr>
        <w:pStyle w:val="a4"/>
        <w:rPr>
          <w:sz w:val="28"/>
        </w:rPr>
      </w:pPr>
      <w:r>
        <w:rPr>
          <w:sz w:val="28"/>
        </w:rPr>
        <w:t>В ходе проверки аудитору необходимо собрать исчерпывающие доказательства для составления объективного заключения о достоверности показателей финансовой отчетности клиента. Важнейшие аудиторские доказательства (данные аудита) должны быть документированы. При необходимости аудитор может составлять рабочие документы , необходимые для аудиторских процедур (ведомости, схемы , вопросники и т.п.).Аудиторская документация является собственностью аудитора, однако информация , содержащаяся в ней , конфиденциальна и не подлежит использованию и (или) разглашению без согласия клиента.</w:t>
      </w:r>
    </w:p>
    <w:p w:rsidR="002733B5" w:rsidRDefault="00AB44AA">
      <w:pPr>
        <w:pStyle w:val="a4"/>
        <w:rPr>
          <w:sz w:val="28"/>
        </w:rPr>
      </w:pPr>
      <w:r>
        <w:rPr>
          <w:sz w:val="28"/>
        </w:rPr>
        <w:t xml:space="preserve">При проведении аудита издержек обращения ООО «Андреос» аудиторская документация состоит из </w:t>
      </w:r>
      <w:r>
        <w:rPr>
          <w:sz w:val="28"/>
          <w:lang w:val="en-US"/>
        </w:rPr>
        <w:t>:</w:t>
      </w:r>
      <w:r>
        <w:rPr>
          <w:sz w:val="28"/>
        </w:rPr>
        <w:t xml:space="preserve"> бухгалтерской (финансовой) отчетности за 1995 г. </w:t>
      </w:r>
      <w:r>
        <w:rPr>
          <w:sz w:val="28"/>
          <w:lang w:val="en-US"/>
        </w:rPr>
        <w:t>;</w:t>
      </w:r>
      <w:r>
        <w:rPr>
          <w:sz w:val="28"/>
        </w:rPr>
        <w:t xml:space="preserve"> сведений о государственной регистрации клиента , учетной политики клиента</w:t>
      </w:r>
      <w:r>
        <w:rPr>
          <w:sz w:val="28"/>
          <w:lang w:val="en-US"/>
        </w:rPr>
        <w:t>;</w:t>
      </w:r>
      <w:r>
        <w:rPr>
          <w:sz w:val="28"/>
        </w:rPr>
        <w:t xml:space="preserve"> данных об учредителях</w:t>
      </w:r>
      <w:r>
        <w:rPr>
          <w:sz w:val="28"/>
          <w:lang w:val="en-US"/>
        </w:rPr>
        <w:t>;</w:t>
      </w:r>
      <w:r>
        <w:rPr>
          <w:sz w:val="28"/>
        </w:rPr>
        <w:t xml:space="preserve"> информации о видах деятельности клиента и результатах оценки  и изучения системы бухгалтерского учета и внутреннего контроля. Эти данные отражены в форме описаний анализа сделок и остатков по счетам, информации для руководства клиента, отчета аудитора.</w:t>
      </w:r>
    </w:p>
    <w:p w:rsidR="002733B5" w:rsidRDefault="00AB44AA">
      <w:pPr>
        <w:pStyle w:val="a4"/>
        <w:rPr>
          <w:sz w:val="28"/>
        </w:rPr>
      </w:pPr>
      <w:r>
        <w:rPr>
          <w:sz w:val="28"/>
        </w:rPr>
        <w:t>Проверяя состав производственных затрат организации , необходимо установить , какой способ формирования себестоимости продукции (работ, услуг) используется в организации – традиционный для отечественного учет, так называемый калькуляционный вариант или применяемый в международной практике «директ-костинг» (учет прямых затрат).</w:t>
      </w:r>
    </w:p>
    <w:p w:rsidR="002733B5" w:rsidRDefault="00AB44AA">
      <w:pPr>
        <w:pStyle w:val="a4"/>
        <w:rPr>
          <w:sz w:val="28"/>
        </w:rPr>
      </w:pPr>
      <w:r>
        <w:rPr>
          <w:sz w:val="28"/>
        </w:rPr>
        <w:t>При первом (традиционном) способе исчисляют полную производственную себестоимость продукции (работ, услуг) , списывая по окончании отчетного периода  косвенные расходы на дебет счетов 20 «Основное производство» , 23 «Вспомогательные производства» и на другие счета учета затрат ( на которых учитываются издержки по другим видам деятельности организации ) со счетов 25 «Общепроизводственные расходы» и 26 «Общехозяйственные расходы». Суммы производственной себестоимости продукции и работ переносят с счетов 20 и 23 в дебет счетов 40 «Готовая продукция», 37 «Выпуск продукции (работ, услуг)» , 45 «Товары отгруженные или 46 «Реализация продукции (работ, услуг). При этом способе необходимо обратить внимание на правильность распределения косвенных расходов между объектами производства и калькуляцией пропорционально той или иной базе (оплате труда, прямым затратам и др.).</w:t>
      </w:r>
    </w:p>
    <w:p w:rsidR="002733B5" w:rsidRDefault="00AB44AA">
      <w:pPr>
        <w:pStyle w:val="a4"/>
        <w:rPr>
          <w:sz w:val="28"/>
        </w:rPr>
      </w:pPr>
      <w:r>
        <w:rPr>
          <w:sz w:val="28"/>
        </w:rPr>
        <w:t>Международный вариант учета затрат предполагает разделение всех затрат за отчетный период на производственные (переменные), обусловленные технологией производственного процесса, и периодические (условно-постоянные), более связанные с длительностью отчетного периода. Периодические затраты собираются на счетах 26 «Общехозяйственные расходы» , 43 «Коммерческие расходы» и не включаются в себестоимость объектов калькуляции, а списываются в конце отчетного периода непосредственно на дебет счета 46 «Реализация продукции (работ, услуг)».</w:t>
      </w:r>
    </w:p>
    <w:p w:rsidR="002733B5" w:rsidRDefault="00AB44AA">
      <w:pPr>
        <w:pStyle w:val="a4"/>
        <w:rPr>
          <w:sz w:val="28"/>
        </w:rPr>
      </w:pPr>
      <w:r>
        <w:rPr>
          <w:sz w:val="28"/>
        </w:rPr>
        <w:t>При проверке достоверности и объективности списания затрат на издержки обращения в организациях оптовой и розничной торговли аудитор должен убедиться в правильности списания издержек обращения на остаток товаров на складах (прилавках) и на реализованную часть товаров. Следует помнить, что распределению подлежат суммы транспортных  расходов, связанных с заготовкой товаров, и суммы процентов за банковский кредит, списанных на издержки обращения согласно действующему порядку. Остальные издержки обращения  носят текущий характер и подлежат отнесению общей суммой на себестоимость реализованной продукции.</w:t>
      </w:r>
    </w:p>
    <w:p w:rsidR="002733B5" w:rsidRDefault="00AB44AA">
      <w:pPr>
        <w:pStyle w:val="a4"/>
        <w:rPr>
          <w:sz w:val="28"/>
        </w:rPr>
      </w:pPr>
      <w:r>
        <w:rPr>
          <w:sz w:val="28"/>
        </w:rPr>
        <w:t>При проверке учета списания и погашения стоимости МБП следует помнить , что организациям предоставляется право выбора в учетной политике одного из вариантов погашения стоимости находящихся в эксплуатации МБП.</w:t>
      </w:r>
    </w:p>
    <w:p w:rsidR="002733B5" w:rsidRDefault="00AB44AA">
      <w:pPr>
        <w:pStyle w:val="a4"/>
        <w:rPr>
          <w:sz w:val="28"/>
        </w:rPr>
      </w:pPr>
      <w:r>
        <w:rPr>
          <w:sz w:val="28"/>
        </w:rPr>
        <w:t>Особое внимание необходимо уделить правильности списания МБП и их износа при выбытии за непригодностью (наличие актов списания, обоснованность данной операции), а также правильности корреспонденции счетов по учету списания и погашения стоимости МБП.</w:t>
      </w:r>
    </w:p>
    <w:p w:rsidR="002733B5" w:rsidRDefault="00AB44AA">
      <w:pPr>
        <w:pStyle w:val="a4"/>
        <w:rPr>
          <w:sz w:val="28"/>
        </w:rPr>
      </w:pPr>
      <w:r>
        <w:rPr>
          <w:sz w:val="28"/>
        </w:rPr>
        <w:t>Малые предприятия , осуществляющие учет по упрощенной системе , ведут учет МБП на счете 10 «Материалы». Практика показывает , что данный подход значительно снижает степень реализации контрольной функции бухгалтерского учета  и требует более подробного аудиторского контроля.</w:t>
      </w:r>
    </w:p>
    <w:p w:rsidR="002733B5" w:rsidRDefault="00AB44AA">
      <w:pPr>
        <w:pStyle w:val="a4"/>
        <w:rPr>
          <w:sz w:val="28"/>
        </w:rPr>
      </w:pPr>
      <w:r>
        <w:rPr>
          <w:sz w:val="28"/>
        </w:rPr>
        <w:t>Нередки факты , когда в затраты данного отчетного периода включают расходы , произведенные в другие отчетные периоды , а также начисления и платежи , которые должны покрываться за счет других источников.</w:t>
      </w:r>
    </w:p>
    <w:p w:rsidR="002733B5" w:rsidRDefault="00AB44AA">
      <w:pPr>
        <w:pStyle w:val="a4"/>
        <w:rPr>
          <w:sz w:val="28"/>
        </w:rPr>
      </w:pPr>
      <w:r>
        <w:rPr>
          <w:sz w:val="28"/>
        </w:rPr>
        <w:t>По установленным правилам на затраты производства относят представительские расходы , расходы на служебные командировки , рекламу и подготовку кадров, компенсационные выплаты за использование личного транспорта , информационные, консультационные и аудиторские расходы, проценты за кредиты банков и за бюджетные кредиты, некоторые налоги и сборы и др. Вышеперечисленные расходы списываются на издержки обращения в пределах норм установленных законодательством. Сверхнормативные расходы должны быть присоединены к прибыли организации с целью налогообложения.</w:t>
      </w:r>
    </w:p>
    <w:p w:rsidR="002733B5" w:rsidRDefault="00AB44AA">
      <w:pPr>
        <w:pStyle w:val="a4"/>
        <w:rPr>
          <w:sz w:val="28"/>
        </w:rPr>
      </w:pPr>
      <w:r>
        <w:rPr>
          <w:sz w:val="28"/>
        </w:rPr>
        <w:t>При проверке достоверности амортизационных отчислений по основным средствам и нематериальным активам необходимо проверить нет ли начислений износа  сверх нормативного срока их эксплуатации. Проанализировать соблюдение порядка учета затрат на ремонт основных средств и создания резервов.</w:t>
      </w:r>
    </w:p>
    <w:p w:rsidR="002733B5" w:rsidRDefault="00AB44AA">
      <w:pPr>
        <w:pStyle w:val="a4"/>
        <w:rPr>
          <w:sz w:val="28"/>
        </w:rPr>
      </w:pPr>
      <w:r>
        <w:rPr>
          <w:sz w:val="28"/>
        </w:rPr>
        <w:t>При проверке начисленной арендной платы за счет затрат на производство следует иметь в виду , что арендный процент (по долгосрочно арендуемым основным средствам) должен покрываться за счет чистой прибыли организации.</w:t>
      </w:r>
    </w:p>
    <w:p w:rsidR="002733B5" w:rsidRDefault="00AB44AA">
      <w:pPr>
        <w:pStyle w:val="a4"/>
        <w:rPr>
          <w:sz w:val="28"/>
        </w:rPr>
      </w:pPr>
      <w:r>
        <w:rPr>
          <w:sz w:val="28"/>
        </w:rPr>
        <w:t>Проценты по ссудам , отсроченным и просроченным, полученным на восполнение недостатка собственных оборотных средств, приобретение основных средств и нематериальных активов после ввода их в эксплуатацию , оплачиваются за счет прибыли , остающейся в распоряжении предприятия.</w:t>
      </w:r>
    </w:p>
    <w:p w:rsidR="002733B5" w:rsidRDefault="00AB44AA">
      <w:pPr>
        <w:pStyle w:val="a4"/>
        <w:rPr>
          <w:sz w:val="28"/>
        </w:rPr>
      </w:pPr>
      <w:r>
        <w:rPr>
          <w:sz w:val="28"/>
        </w:rPr>
        <w:t>Аудиторской проверке подвергается также обоснованность отнесения на затраты производства сумм по отдельным налогам, сборам , отчислениям , платежам, т.к. зачастую здесь допускаются ошибку в корреспонденции счетов.</w:t>
      </w:r>
    </w:p>
    <w:p w:rsidR="002733B5" w:rsidRDefault="00AB44AA">
      <w:pPr>
        <w:pStyle w:val="a4"/>
        <w:rPr>
          <w:sz w:val="28"/>
        </w:rPr>
      </w:pPr>
      <w:r>
        <w:rPr>
          <w:sz w:val="28"/>
        </w:rPr>
        <w:t>Проверке также подвергается достоверность показателей «незавершенного производства и правильность списания затрат на готовую продукцию.</w:t>
      </w:r>
    </w:p>
    <w:p w:rsidR="002733B5" w:rsidRDefault="00AB44AA">
      <w:pPr>
        <w:pStyle w:val="a4"/>
        <w:rPr>
          <w:sz w:val="28"/>
        </w:rPr>
      </w:pPr>
      <w:r>
        <w:rPr>
          <w:sz w:val="28"/>
        </w:rPr>
        <w:t xml:space="preserve">Для того чтобы обоснованно оценить состояние учета затрат на производство , целесообразно зафиксировать все выявленные нарушения в специально разработанной ведомости , где должны быть предусмотрены следующие показатели </w:t>
      </w:r>
      <w:r>
        <w:rPr>
          <w:sz w:val="28"/>
          <w:lang w:val="en-US"/>
        </w:rPr>
        <w:t>:</w:t>
      </w:r>
    </w:p>
    <w:p w:rsidR="002733B5" w:rsidRDefault="00AB44AA">
      <w:pPr>
        <w:pStyle w:val="a4"/>
        <w:rPr>
          <w:sz w:val="28"/>
        </w:rPr>
      </w:pPr>
      <w:r>
        <w:rPr>
          <w:sz w:val="28"/>
        </w:rPr>
        <w:t>содержание операции,</w:t>
      </w:r>
    </w:p>
    <w:p w:rsidR="002733B5" w:rsidRDefault="00AB44AA">
      <w:pPr>
        <w:pStyle w:val="a4"/>
        <w:rPr>
          <w:sz w:val="28"/>
        </w:rPr>
      </w:pPr>
      <w:r>
        <w:rPr>
          <w:sz w:val="28"/>
        </w:rPr>
        <w:t>наименование документа,</w:t>
      </w:r>
    </w:p>
    <w:p w:rsidR="002733B5" w:rsidRDefault="00AB44AA">
      <w:pPr>
        <w:pStyle w:val="a4"/>
        <w:rPr>
          <w:sz w:val="28"/>
        </w:rPr>
      </w:pPr>
      <w:r>
        <w:rPr>
          <w:sz w:val="28"/>
        </w:rPr>
        <w:t xml:space="preserve">дата составления и номер документа, </w:t>
      </w:r>
    </w:p>
    <w:p w:rsidR="002733B5" w:rsidRDefault="00AB44AA">
      <w:pPr>
        <w:pStyle w:val="a4"/>
        <w:rPr>
          <w:sz w:val="28"/>
        </w:rPr>
      </w:pPr>
      <w:r>
        <w:rPr>
          <w:sz w:val="28"/>
        </w:rPr>
        <w:t>сумма,</w:t>
      </w:r>
    </w:p>
    <w:p w:rsidR="002733B5" w:rsidRDefault="00AB44AA">
      <w:pPr>
        <w:pStyle w:val="a4"/>
        <w:rPr>
          <w:sz w:val="28"/>
        </w:rPr>
      </w:pPr>
      <w:r>
        <w:rPr>
          <w:sz w:val="28"/>
        </w:rPr>
        <w:t xml:space="preserve">корреспонденция счетов, </w:t>
      </w:r>
    </w:p>
    <w:p w:rsidR="002733B5" w:rsidRDefault="00AB44AA">
      <w:pPr>
        <w:pStyle w:val="a4"/>
        <w:rPr>
          <w:sz w:val="28"/>
        </w:rPr>
      </w:pPr>
      <w:r>
        <w:rPr>
          <w:sz w:val="28"/>
        </w:rPr>
        <w:t>примечание.</w:t>
      </w:r>
    </w:p>
    <w:p w:rsidR="002733B5" w:rsidRDefault="00AB44AA">
      <w:pPr>
        <w:pStyle w:val="a4"/>
        <w:rPr>
          <w:sz w:val="28"/>
        </w:rPr>
      </w:pPr>
      <w:r>
        <w:rPr>
          <w:sz w:val="28"/>
        </w:rPr>
        <w:t>В примечание аудитор записывает выводы и обоснованные предложения по устранению недостатков.</w:t>
      </w:r>
    </w:p>
    <w:p w:rsidR="002733B5" w:rsidRDefault="00AB44AA">
      <w:pPr>
        <w:pStyle w:val="a4"/>
        <w:rPr>
          <w:sz w:val="28"/>
        </w:rPr>
      </w:pPr>
      <w:r>
        <w:rPr>
          <w:sz w:val="28"/>
        </w:rPr>
        <w:t>В процессе проверки данного объекта аудитор должен проанализировать также правильность использования выбранных способов (вариантов) учета выпуска продукции и определения выручки от реализации продукции (работ , услуг).</w:t>
      </w:r>
    </w:p>
    <w:p w:rsidR="002733B5" w:rsidRDefault="00AB44AA">
      <w:pPr>
        <w:pStyle w:val="a4"/>
        <w:jc w:val="center"/>
        <w:rPr>
          <w:b/>
          <w:sz w:val="28"/>
        </w:rPr>
      </w:pPr>
      <w:r>
        <w:rPr>
          <w:b/>
          <w:sz w:val="28"/>
        </w:rPr>
        <w:t>ГЛАВА 2.</w:t>
      </w:r>
    </w:p>
    <w:p w:rsidR="002733B5" w:rsidRDefault="00AB44AA">
      <w:pPr>
        <w:pStyle w:val="a4"/>
        <w:jc w:val="center"/>
        <w:rPr>
          <w:b/>
          <w:sz w:val="28"/>
        </w:rPr>
      </w:pPr>
      <w:r>
        <w:rPr>
          <w:b/>
          <w:sz w:val="28"/>
        </w:rPr>
        <w:t>МЕТОД  ПРОВЕРКИ ИЗДЕРЖЕК  ОБРАЩЕНИЯ (производства).</w:t>
      </w:r>
    </w:p>
    <w:p w:rsidR="002733B5" w:rsidRDefault="002733B5">
      <w:pPr>
        <w:pStyle w:val="a4"/>
        <w:jc w:val="center"/>
        <w:rPr>
          <w:b/>
          <w:sz w:val="28"/>
        </w:rPr>
      </w:pPr>
    </w:p>
    <w:p w:rsidR="002733B5" w:rsidRDefault="00AB44AA">
      <w:pPr>
        <w:pStyle w:val="a4"/>
        <w:jc w:val="center"/>
        <w:rPr>
          <w:b/>
          <w:sz w:val="28"/>
        </w:rPr>
      </w:pPr>
      <w:r>
        <w:rPr>
          <w:b/>
          <w:sz w:val="28"/>
        </w:rPr>
        <w:t>2.1.МЕТОД ПРОВЕРКИ, ИСТОЧНИКИ ДАННЫХ.</w:t>
      </w:r>
    </w:p>
    <w:p w:rsidR="002733B5" w:rsidRDefault="002733B5">
      <w:pPr>
        <w:pStyle w:val="a4"/>
        <w:rPr>
          <w:sz w:val="28"/>
        </w:rPr>
      </w:pPr>
    </w:p>
    <w:p w:rsidR="002733B5" w:rsidRDefault="00AB44AA">
      <w:pPr>
        <w:pStyle w:val="a4"/>
        <w:rPr>
          <w:sz w:val="28"/>
        </w:rPr>
      </w:pPr>
      <w:r>
        <w:rPr>
          <w:sz w:val="28"/>
        </w:rPr>
        <w:t>При проверке издержек обращения ООО «Андреос» использован метод заключительного документального контроля описанный в  п.1.2, поскольку проверка проводилась в 1998 г., а проверяемым периодом являлся 1995 г.</w:t>
      </w:r>
    </w:p>
    <w:p w:rsidR="002733B5" w:rsidRDefault="00AB44AA">
      <w:pPr>
        <w:pStyle w:val="a4"/>
        <w:rPr>
          <w:sz w:val="28"/>
        </w:rPr>
      </w:pPr>
      <w:r>
        <w:rPr>
          <w:sz w:val="28"/>
        </w:rPr>
        <w:t xml:space="preserve">Предприятие в учетной политике закрепило кассовый метод определения выручки от реализации. Все издержки обращения учитываются по дебету счета 44 и в конце отчетного периода списываются в дебет счета 46. Для проверки использовались </w:t>
      </w:r>
      <w:r>
        <w:rPr>
          <w:sz w:val="28"/>
          <w:lang w:val="en-US"/>
        </w:rPr>
        <w:t>:</w:t>
      </w:r>
      <w:r>
        <w:rPr>
          <w:sz w:val="28"/>
        </w:rPr>
        <w:t xml:space="preserve"> журнал хозяйственных операций , финансовая отчетность за 1995 г., кассовые документы , банковские документы, таможенные декларации, карточки счетов, оборотно – сальдовые ведомости. Образцы используемых документов приведены в приложении 2.1.</w:t>
      </w:r>
    </w:p>
    <w:p w:rsidR="002733B5" w:rsidRDefault="00AB44AA">
      <w:pPr>
        <w:pStyle w:val="a4"/>
        <w:rPr>
          <w:sz w:val="28"/>
          <w:lang w:val="en-US"/>
        </w:rPr>
      </w:pPr>
      <w:r>
        <w:rPr>
          <w:sz w:val="28"/>
        </w:rPr>
        <w:t xml:space="preserve">В ходе проверки были рассмотрены </w:t>
      </w:r>
      <w:r>
        <w:rPr>
          <w:sz w:val="28"/>
          <w:lang w:val="en-US"/>
        </w:rPr>
        <w:t>:</w:t>
      </w:r>
    </w:p>
    <w:p w:rsidR="002733B5" w:rsidRDefault="00AB44AA">
      <w:pPr>
        <w:pStyle w:val="a4"/>
        <w:rPr>
          <w:sz w:val="28"/>
          <w:lang w:val="en-US"/>
        </w:rPr>
      </w:pPr>
      <w:r>
        <w:rPr>
          <w:sz w:val="28"/>
        </w:rPr>
        <w:t>правильность начисления износа ОС и НМА</w:t>
      </w:r>
      <w:r>
        <w:rPr>
          <w:sz w:val="28"/>
          <w:lang w:val="en-US"/>
        </w:rPr>
        <w:t>;</w:t>
      </w:r>
    </w:p>
    <w:p w:rsidR="002733B5" w:rsidRDefault="00AB44AA">
      <w:pPr>
        <w:pStyle w:val="a4"/>
        <w:rPr>
          <w:sz w:val="28"/>
          <w:lang w:val="en-US"/>
        </w:rPr>
      </w:pPr>
      <w:r>
        <w:rPr>
          <w:sz w:val="28"/>
        </w:rPr>
        <w:t xml:space="preserve">правильность включения в затраты расходов на рекламу </w:t>
      </w:r>
      <w:r>
        <w:rPr>
          <w:sz w:val="28"/>
          <w:lang w:val="en-US"/>
        </w:rPr>
        <w:t>;</w:t>
      </w:r>
    </w:p>
    <w:p w:rsidR="002733B5" w:rsidRDefault="00AB44AA">
      <w:pPr>
        <w:pStyle w:val="a4"/>
        <w:rPr>
          <w:sz w:val="28"/>
          <w:lang w:val="en-US"/>
        </w:rPr>
      </w:pPr>
      <w:r>
        <w:rPr>
          <w:sz w:val="28"/>
        </w:rPr>
        <w:t>правильность распределения транспортных расходов на остаток товаров</w:t>
      </w:r>
      <w:r>
        <w:rPr>
          <w:sz w:val="28"/>
          <w:lang w:val="en-US"/>
        </w:rPr>
        <w:t>;</w:t>
      </w:r>
    </w:p>
    <w:p w:rsidR="002733B5" w:rsidRDefault="00AB44AA">
      <w:pPr>
        <w:pStyle w:val="a4"/>
        <w:rPr>
          <w:sz w:val="28"/>
          <w:lang w:val="en-US"/>
        </w:rPr>
      </w:pPr>
      <w:r>
        <w:rPr>
          <w:sz w:val="28"/>
        </w:rPr>
        <w:t>обоснованность включения в издержки обращения  прочих затрат.</w:t>
      </w:r>
    </w:p>
    <w:p w:rsidR="002733B5" w:rsidRDefault="002733B5">
      <w:pPr>
        <w:pStyle w:val="a4"/>
        <w:rPr>
          <w:sz w:val="28"/>
        </w:rPr>
      </w:pPr>
    </w:p>
    <w:p w:rsidR="002733B5" w:rsidRDefault="002733B5">
      <w:pPr>
        <w:pStyle w:val="a4"/>
        <w:rPr>
          <w:sz w:val="28"/>
        </w:rPr>
      </w:pPr>
    </w:p>
    <w:p w:rsidR="002733B5" w:rsidRDefault="002733B5">
      <w:pPr>
        <w:pStyle w:val="a4"/>
        <w:jc w:val="center"/>
        <w:rPr>
          <w:b/>
          <w:sz w:val="28"/>
        </w:rPr>
      </w:pPr>
    </w:p>
    <w:p w:rsidR="002733B5" w:rsidRDefault="002733B5">
      <w:pPr>
        <w:pStyle w:val="a4"/>
        <w:jc w:val="center"/>
        <w:rPr>
          <w:b/>
          <w:sz w:val="28"/>
        </w:rPr>
      </w:pPr>
    </w:p>
    <w:p w:rsidR="002733B5" w:rsidRDefault="002733B5">
      <w:pPr>
        <w:pStyle w:val="a4"/>
        <w:jc w:val="center"/>
        <w:rPr>
          <w:b/>
          <w:sz w:val="28"/>
        </w:rPr>
      </w:pPr>
    </w:p>
    <w:p w:rsidR="002733B5" w:rsidRDefault="002733B5">
      <w:pPr>
        <w:pStyle w:val="a4"/>
        <w:jc w:val="center"/>
        <w:rPr>
          <w:b/>
          <w:sz w:val="28"/>
        </w:rPr>
      </w:pPr>
    </w:p>
    <w:p w:rsidR="002733B5" w:rsidRDefault="002733B5">
      <w:pPr>
        <w:pStyle w:val="a4"/>
        <w:jc w:val="center"/>
        <w:rPr>
          <w:b/>
          <w:sz w:val="28"/>
        </w:rPr>
      </w:pPr>
    </w:p>
    <w:p w:rsidR="002733B5" w:rsidRDefault="002733B5">
      <w:pPr>
        <w:pStyle w:val="a4"/>
        <w:jc w:val="center"/>
        <w:rPr>
          <w:b/>
          <w:sz w:val="28"/>
        </w:rPr>
      </w:pPr>
    </w:p>
    <w:p w:rsidR="002733B5" w:rsidRDefault="002733B5">
      <w:pPr>
        <w:pStyle w:val="a4"/>
        <w:jc w:val="center"/>
        <w:rPr>
          <w:b/>
          <w:sz w:val="28"/>
        </w:rPr>
      </w:pPr>
    </w:p>
    <w:p w:rsidR="002733B5" w:rsidRDefault="002733B5">
      <w:pPr>
        <w:pStyle w:val="a4"/>
        <w:jc w:val="center"/>
        <w:rPr>
          <w:b/>
          <w:sz w:val="28"/>
        </w:rPr>
      </w:pPr>
    </w:p>
    <w:p w:rsidR="002733B5" w:rsidRDefault="002733B5">
      <w:pPr>
        <w:pStyle w:val="a4"/>
        <w:jc w:val="center"/>
        <w:rPr>
          <w:b/>
          <w:sz w:val="28"/>
        </w:rPr>
      </w:pPr>
    </w:p>
    <w:p w:rsidR="002733B5" w:rsidRDefault="002733B5">
      <w:pPr>
        <w:pStyle w:val="a4"/>
        <w:jc w:val="center"/>
        <w:rPr>
          <w:b/>
          <w:sz w:val="28"/>
        </w:rPr>
      </w:pPr>
    </w:p>
    <w:p w:rsidR="002733B5" w:rsidRDefault="002733B5">
      <w:pPr>
        <w:pStyle w:val="a4"/>
        <w:jc w:val="center"/>
        <w:rPr>
          <w:b/>
          <w:sz w:val="28"/>
        </w:rPr>
      </w:pPr>
    </w:p>
    <w:p w:rsidR="002733B5" w:rsidRDefault="002733B5">
      <w:pPr>
        <w:pStyle w:val="a4"/>
        <w:jc w:val="center"/>
        <w:rPr>
          <w:b/>
          <w:sz w:val="28"/>
        </w:rPr>
      </w:pPr>
    </w:p>
    <w:p w:rsidR="002733B5" w:rsidRDefault="002733B5">
      <w:pPr>
        <w:pStyle w:val="a4"/>
        <w:jc w:val="center"/>
        <w:rPr>
          <w:b/>
          <w:sz w:val="28"/>
        </w:rPr>
      </w:pPr>
    </w:p>
    <w:p w:rsidR="002733B5" w:rsidRDefault="002733B5">
      <w:pPr>
        <w:pStyle w:val="a4"/>
        <w:jc w:val="center"/>
        <w:rPr>
          <w:b/>
          <w:sz w:val="28"/>
        </w:rPr>
      </w:pPr>
    </w:p>
    <w:p w:rsidR="002733B5" w:rsidRDefault="002733B5">
      <w:pPr>
        <w:pStyle w:val="a4"/>
        <w:jc w:val="center"/>
        <w:rPr>
          <w:b/>
          <w:sz w:val="28"/>
        </w:rPr>
      </w:pPr>
    </w:p>
    <w:p w:rsidR="002733B5" w:rsidRDefault="002733B5">
      <w:pPr>
        <w:pStyle w:val="a4"/>
        <w:jc w:val="center"/>
        <w:rPr>
          <w:b/>
          <w:sz w:val="28"/>
        </w:rPr>
      </w:pPr>
    </w:p>
    <w:p w:rsidR="002733B5" w:rsidRDefault="002733B5">
      <w:pPr>
        <w:pStyle w:val="a4"/>
        <w:jc w:val="center"/>
        <w:rPr>
          <w:b/>
          <w:sz w:val="28"/>
        </w:rPr>
      </w:pPr>
    </w:p>
    <w:p w:rsidR="002733B5" w:rsidRDefault="00AB44AA">
      <w:pPr>
        <w:pStyle w:val="a4"/>
        <w:jc w:val="center"/>
        <w:rPr>
          <w:b/>
          <w:sz w:val="28"/>
        </w:rPr>
      </w:pPr>
      <w:r>
        <w:rPr>
          <w:b/>
          <w:sz w:val="28"/>
        </w:rPr>
        <w:t>2.2 ПОРЯДОК ПРОВЕРКИ ИЗДЕРЖЕК ОБРАЩЕНИЯ.</w:t>
      </w:r>
    </w:p>
    <w:p w:rsidR="002733B5" w:rsidRDefault="002733B5">
      <w:pPr>
        <w:pStyle w:val="a4"/>
        <w:rPr>
          <w:sz w:val="28"/>
        </w:rPr>
      </w:pPr>
    </w:p>
    <w:p w:rsidR="002733B5" w:rsidRDefault="00AB44AA">
      <w:pPr>
        <w:pStyle w:val="a4"/>
        <w:rPr>
          <w:sz w:val="28"/>
        </w:rPr>
      </w:pPr>
      <w:r>
        <w:rPr>
          <w:sz w:val="28"/>
        </w:rPr>
        <w:t>Бухгалтерский учет на предприятии автоматизирован, используется программа «1С-бухгалтерия». При этом все хозяйственные операции отражены в журнале  операций. Проверка проводилась в следующем порядке</w:t>
      </w:r>
      <w:r>
        <w:rPr>
          <w:sz w:val="28"/>
          <w:lang w:val="en-US"/>
        </w:rPr>
        <w:t>:</w:t>
      </w:r>
    </w:p>
    <w:p w:rsidR="002733B5" w:rsidRDefault="00AB44AA">
      <w:pPr>
        <w:pStyle w:val="a4"/>
        <w:rPr>
          <w:sz w:val="28"/>
          <w:lang w:val="en-US"/>
        </w:rPr>
      </w:pPr>
      <w:r>
        <w:rPr>
          <w:sz w:val="28"/>
        </w:rPr>
        <w:t>выявление ошибок по журналу хозяйственных операций</w:t>
      </w:r>
      <w:r>
        <w:rPr>
          <w:sz w:val="28"/>
          <w:lang w:val="en-US"/>
        </w:rPr>
        <w:t>;</w:t>
      </w:r>
    </w:p>
    <w:p w:rsidR="002733B5" w:rsidRDefault="00AB44AA">
      <w:pPr>
        <w:pStyle w:val="a4"/>
        <w:rPr>
          <w:sz w:val="28"/>
        </w:rPr>
      </w:pPr>
      <w:r>
        <w:rPr>
          <w:sz w:val="28"/>
        </w:rPr>
        <w:t>проверка соответствия данных журнала хозяйственных операций данным первичных документов и данным финансовой отчетности</w:t>
      </w:r>
      <w:r>
        <w:rPr>
          <w:sz w:val="28"/>
          <w:lang w:val="en-US"/>
        </w:rPr>
        <w:t>;</w:t>
      </w:r>
    </w:p>
    <w:p w:rsidR="002733B5" w:rsidRDefault="00AB44AA">
      <w:pPr>
        <w:pStyle w:val="a4"/>
        <w:rPr>
          <w:sz w:val="28"/>
        </w:rPr>
      </w:pPr>
      <w:r>
        <w:rPr>
          <w:sz w:val="28"/>
        </w:rPr>
        <w:t>проверка правильности оформления первичных документов</w:t>
      </w:r>
      <w:r>
        <w:rPr>
          <w:sz w:val="28"/>
          <w:lang w:val="en-US"/>
        </w:rPr>
        <w:t>.</w:t>
      </w:r>
    </w:p>
    <w:p w:rsidR="002733B5" w:rsidRDefault="002733B5">
      <w:pPr>
        <w:pStyle w:val="a4"/>
        <w:rPr>
          <w:sz w:val="28"/>
          <w:lang w:val="en-US"/>
        </w:rPr>
      </w:pPr>
    </w:p>
    <w:p w:rsidR="002733B5" w:rsidRDefault="00AB44AA">
      <w:pPr>
        <w:pStyle w:val="a4"/>
        <w:rPr>
          <w:sz w:val="28"/>
          <w:lang w:val="en-US"/>
        </w:rPr>
      </w:pPr>
      <w:r>
        <w:rPr>
          <w:sz w:val="28"/>
          <w:lang w:val="en-US"/>
        </w:rPr>
        <w:t>При проверке правильности начисления износа по ОС  и амортизации по  НМА использованы карточки по счетам 01 “Основные средства”, 02 “Износ ОС”,04 “Нематериальные активы”, 05 “Износ НМА”, инвентарные карточки основных средств. При начислении износа  по ОС на предприятии используют метод равномерного списания. Данные аналитического учета по вышеуказанным счетам соответствуют данным синтетического учета и данными годовой финансовой отчетности.</w:t>
      </w:r>
    </w:p>
    <w:p w:rsidR="002733B5" w:rsidRDefault="00AB44AA">
      <w:pPr>
        <w:pStyle w:val="a4"/>
        <w:rPr>
          <w:sz w:val="28"/>
          <w:lang w:val="en-US"/>
        </w:rPr>
      </w:pPr>
      <w:r>
        <w:rPr>
          <w:sz w:val="28"/>
          <w:lang w:val="en-US"/>
        </w:rPr>
        <w:t>Сумма расходов на рекламу , включенная в издержки обращения не превышает 2% от товарооборота. Данные по журналу хозяйственных операций соответствуют данным первичных документов (авансовый отчет № 93 от 15\07\95г. и авансовый отчет № 157 от 24\10\95г.)</w:t>
      </w:r>
    </w:p>
    <w:p w:rsidR="002733B5" w:rsidRDefault="00AB44AA">
      <w:pPr>
        <w:pStyle w:val="a4"/>
        <w:rPr>
          <w:lang w:val="en-US"/>
        </w:rPr>
      </w:pPr>
      <w:r>
        <w:rPr>
          <w:sz w:val="28"/>
          <w:lang w:val="en-US"/>
        </w:rPr>
        <w:t>Транспортные расходы за отчетный месяц распределяются на остаток товаров по среднему проценту с учетом переходящего остатка на начало</w:t>
      </w:r>
      <w:r>
        <w:rPr>
          <w:lang w:val="en-US"/>
        </w:rPr>
        <w:t xml:space="preserve"> месяца.</w:t>
      </w:r>
    </w:p>
    <w:p w:rsidR="002733B5" w:rsidRDefault="00AB44AA">
      <w:pPr>
        <w:pStyle w:val="a4"/>
        <w:rPr>
          <w:sz w:val="28"/>
        </w:rPr>
      </w:pPr>
      <w:r>
        <w:rPr>
          <w:sz w:val="28"/>
          <w:lang w:val="en-US"/>
        </w:rPr>
        <w:t>Данные журнала хозяйственных операций соответствуют данным финансовой отчетности за 1995 г. и совпадают с данными первичных документов.</w:t>
      </w:r>
    </w:p>
    <w:p w:rsidR="002733B5" w:rsidRDefault="00AB44AA">
      <w:pPr>
        <w:pStyle w:val="a4"/>
        <w:rPr>
          <w:sz w:val="28"/>
          <w:lang w:val="en-US"/>
        </w:rPr>
      </w:pPr>
      <w:r>
        <w:rPr>
          <w:sz w:val="28"/>
          <w:lang w:val="en-US"/>
        </w:rPr>
        <w:t>В ходе проверки были выявлены следующие нарушения:</w:t>
      </w:r>
    </w:p>
    <w:p w:rsidR="002733B5" w:rsidRDefault="002733B5">
      <w:pPr>
        <w:pStyle w:val="a4"/>
        <w:rPr>
          <w:sz w:val="28"/>
          <w:lang w:val="en-US"/>
        </w:rPr>
      </w:pPr>
    </w:p>
    <w:p w:rsidR="002733B5" w:rsidRDefault="00AB44AA">
      <w:pPr>
        <w:pStyle w:val="a4"/>
        <w:rPr>
          <w:sz w:val="28"/>
        </w:rPr>
      </w:pPr>
      <w:r>
        <w:rPr>
          <w:sz w:val="28"/>
          <w:lang w:val="en-US"/>
        </w:rPr>
        <w:t>1</w:t>
      </w:r>
      <w:r>
        <w:rPr>
          <w:sz w:val="28"/>
        </w:rPr>
        <w:t xml:space="preserve">.В 1-м квартале 1995 г. расходы по отправке леса в Японию списаны на дебет счета 46 «Реализация», хотя товар учтен по дебету счета 45 «Товары отгруженные» , а оплата за него поступила во 2-м квартале ( журнал операций за 1-й квартал, 30.03.95г., операция № 155 </w:t>
      </w:r>
      <w:r>
        <w:rPr>
          <w:sz w:val="28"/>
          <w:lang w:val="en-US"/>
        </w:rPr>
        <w:t xml:space="preserve">; </w:t>
      </w:r>
      <w:r>
        <w:rPr>
          <w:sz w:val="28"/>
        </w:rPr>
        <w:t xml:space="preserve">журнал операций за   2-й квартал, 26.06.95г.,операция № 93). Т.к. предприятие учитывает выручку по моменту оплаты , то расходы по товарам отгруженным должны отражаться по дебету счета 44 до момента их реализации.  В результате неверного отражения в учете занижен налог  на имущество  в размере 2% от суммы расходов по экспорту леса. </w:t>
      </w:r>
    </w:p>
    <w:p w:rsidR="002733B5" w:rsidRDefault="00AB44AA">
      <w:pPr>
        <w:pStyle w:val="a4"/>
        <w:rPr>
          <w:sz w:val="28"/>
        </w:rPr>
      </w:pPr>
      <w:r>
        <w:rPr>
          <w:sz w:val="28"/>
        </w:rPr>
        <w:t xml:space="preserve">2.Сборы за право торговли и за разрешения на торговлю учтены по дебету счета 44 «Издержки обращения» (аванс. отчет от 10.07.95 г. № 87).В результате налогооблагаемая прибыль занижена на сумму сбора за право торговли и разрешения на торговлю. </w:t>
      </w:r>
    </w:p>
    <w:p w:rsidR="002733B5" w:rsidRDefault="002733B5">
      <w:pPr>
        <w:pStyle w:val="a4"/>
        <w:rPr>
          <w:sz w:val="28"/>
          <w:lang w:val="en-US"/>
        </w:rPr>
      </w:pPr>
    </w:p>
    <w:p w:rsidR="002733B5" w:rsidRDefault="00AB44AA">
      <w:pPr>
        <w:pStyle w:val="a4"/>
        <w:rPr>
          <w:sz w:val="28"/>
        </w:rPr>
      </w:pPr>
      <w:r>
        <w:rPr>
          <w:sz w:val="28"/>
          <w:lang w:val="en-US"/>
        </w:rPr>
        <w:t>3</w:t>
      </w:r>
      <w:r>
        <w:rPr>
          <w:sz w:val="28"/>
        </w:rPr>
        <w:t xml:space="preserve">.Таможенные пошлины учтены по дебету счета 44.(ГТД 889567 от 12.07.95г., ГТД 977459 от 18.10.95г.). Их следует  включать в покупную стоимость товаров и учитывать на дебете счета 41 «Товары». В результате неверного отражения в учете занижен налог на имущество за 3-й и 4-й квартал, т.к. товары реализованы не полностью в отчетном периоде, а также завышена торговая надбавка и как следствие, неверно рассчитаны налоги на пользователей автодорог и на содержание объектов соцкультбыта. </w:t>
      </w:r>
    </w:p>
    <w:p w:rsidR="002733B5" w:rsidRDefault="00AB44AA">
      <w:pPr>
        <w:pStyle w:val="a4"/>
        <w:rPr>
          <w:sz w:val="28"/>
        </w:rPr>
      </w:pPr>
      <w:r>
        <w:rPr>
          <w:sz w:val="28"/>
        </w:rPr>
        <w:t>По итогам проверки организации желательно внести исправления по расчетам налогов . Исправления оформляются бухгалтерской справкой .</w:t>
      </w:r>
    </w:p>
    <w:p w:rsidR="002733B5" w:rsidRDefault="002733B5">
      <w:pPr>
        <w:pStyle w:val="a4"/>
        <w:rPr>
          <w:b/>
          <w:sz w:val="28"/>
        </w:rPr>
      </w:pPr>
    </w:p>
    <w:p w:rsidR="002733B5" w:rsidRDefault="002733B5">
      <w:pPr>
        <w:pStyle w:val="a4"/>
        <w:rPr>
          <w:b/>
          <w:sz w:val="28"/>
        </w:rPr>
      </w:pPr>
    </w:p>
    <w:p w:rsidR="002733B5" w:rsidRDefault="002733B5">
      <w:pPr>
        <w:pStyle w:val="a4"/>
        <w:rPr>
          <w:b/>
          <w:sz w:val="28"/>
        </w:rPr>
      </w:pPr>
    </w:p>
    <w:p w:rsidR="002733B5" w:rsidRDefault="002733B5">
      <w:pPr>
        <w:pStyle w:val="a4"/>
        <w:rPr>
          <w:b/>
          <w:sz w:val="28"/>
        </w:rPr>
      </w:pPr>
    </w:p>
    <w:p w:rsidR="002733B5" w:rsidRDefault="002733B5">
      <w:pPr>
        <w:pStyle w:val="a4"/>
        <w:rPr>
          <w:b/>
          <w:sz w:val="28"/>
        </w:rPr>
      </w:pPr>
    </w:p>
    <w:p w:rsidR="002733B5" w:rsidRDefault="002733B5">
      <w:pPr>
        <w:pStyle w:val="a4"/>
        <w:rPr>
          <w:b/>
          <w:sz w:val="28"/>
        </w:rPr>
      </w:pPr>
    </w:p>
    <w:p w:rsidR="002733B5" w:rsidRDefault="002733B5">
      <w:pPr>
        <w:pStyle w:val="a4"/>
        <w:rPr>
          <w:b/>
          <w:sz w:val="28"/>
        </w:rPr>
      </w:pPr>
    </w:p>
    <w:p w:rsidR="002733B5" w:rsidRDefault="002733B5">
      <w:pPr>
        <w:pStyle w:val="a4"/>
        <w:rPr>
          <w:b/>
          <w:sz w:val="28"/>
        </w:rPr>
      </w:pPr>
    </w:p>
    <w:p w:rsidR="002733B5" w:rsidRDefault="002733B5">
      <w:pPr>
        <w:pStyle w:val="a4"/>
        <w:rPr>
          <w:b/>
          <w:sz w:val="28"/>
        </w:rPr>
      </w:pPr>
    </w:p>
    <w:p w:rsidR="002733B5" w:rsidRDefault="002733B5">
      <w:pPr>
        <w:pStyle w:val="a4"/>
        <w:rPr>
          <w:b/>
          <w:sz w:val="28"/>
        </w:rPr>
      </w:pPr>
    </w:p>
    <w:p w:rsidR="002733B5" w:rsidRDefault="002733B5">
      <w:pPr>
        <w:pStyle w:val="a4"/>
        <w:rPr>
          <w:b/>
          <w:sz w:val="28"/>
        </w:rPr>
      </w:pPr>
    </w:p>
    <w:p w:rsidR="002733B5" w:rsidRDefault="002733B5">
      <w:pPr>
        <w:pStyle w:val="a4"/>
        <w:rPr>
          <w:b/>
          <w:sz w:val="28"/>
        </w:rPr>
      </w:pPr>
    </w:p>
    <w:p w:rsidR="002733B5" w:rsidRDefault="002733B5">
      <w:pPr>
        <w:pStyle w:val="a4"/>
        <w:rPr>
          <w:b/>
          <w:sz w:val="28"/>
        </w:rPr>
      </w:pPr>
    </w:p>
    <w:p w:rsidR="002733B5" w:rsidRDefault="002733B5">
      <w:pPr>
        <w:pStyle w:val="a4"/>
        <w:rPr>
          <w:b/>
          <w:sz w:val="28"/>
        </w:rPr>
      </w:pPr>
    </w:p>
    <w:p w:rsidR="002733B5" w:rsidRDefault="002733B5">
      <w:pPr>
        <w:pStyle w:val="a4"/>
        <w:rPr>
          <w:b/>
          <w:sz w:val="28"/>
        </w:rPr>
      </w:pPr>
    </w:p>
    <w:p w:rsidR="002733B5" w:rsidRDefault="002733B5">
      <w:pPr>
        <w:pStyle w:val="a4"/>
        <w:rPr>
          <w:b/>
          <w:sz w:val="28"/>
        </w:rPr>
      </w:pPr>
    </w:p>
    <w:p w:rsidR="002733B5" w:rsidRDefault="002733B5">
      <w:pPr>
        <w:pStyle w:val="a4"/>
        <w:rPr>
          <w:b/>
          <w:sz w:val="28"/>
        </w:rPr>
      </w:pPr>
    </w:p>
    <w:p w:rsidR="002733B5" w:rsidRDefault="002733B5">
      <w:pPr>
        <w:pStyle w:val="a4"/>
        <w:rPr>
          <w:b/>
          <w:sz w:val="28"/>
        </w:rPr>
      </w:pPr>
    </w:p>
    <w:p w:rsidR="002733B5" w:rsidRDefault="002733B5">
      <w:pPr>
        <w:pStyle w:val="a4"/>
        <w:rPr>
          <w:b/>
          <w:sz w:val="28"/>
        </w:rPr>
      </w:pPr>
    </w:p>
    <w:p w:rsidR="002733B5" w:rsidRDefault="002733B5">
      <w:pPr>
        <w:pStyle w:val="a4"/>
        <w:rPr>
          <w:b/>
          <w:sz w:val="28"/>
        </w:rPr>
      </w:pPr>
    </w:p>
    <w:p w:rsidR="002733B5" w:rsidRDefault="002733B5">
      <w:pPr>
        <w:pStyle w:val="a4"/>
        <w:rPr>
          <w:b/>
          <w:sz w:val="28"/>
        </w:rPr>
      </w:pPr>
    </w:p>
    <w:p w:rsidR="002733B5" w:rsidRDefault="002733B5">
      <w:pPr>
        <w:pStyle w:val="a4"/>
        <w:rPr>
          <w:b/>
          <w:sz w:val="28"/>
        </w:rPr>
      </w:pPr>
    </w:p>
    <w:p w:rsidR="002733B5" w:rsidRDefault="002733B5">
      <w:pPr>
        <w:pStyle w:val="a4"/>
        <w:rPr>
          <w:b/>
          <w:sz w:val="28"/>
        </w:rPr>
      </w:pPr>
    </w:p>
    <w:p w:rsidR="002733B5" w:rsidRDefault="002733B5">
      <w:pPr>
        <w:pStyle w:val="a4"/>
        <w:rPr>
          <w:b/>
          <w:sz w:val="28"/>
        </w:rPr>
      </w:pPr>
    </w:p>
    <w:p w:rsidR="002733B5" w:rsidRDefault="002733B5">
      <w:pPr>
        <w:pStyle w:val="a4"/>
        <w:rPr>
          <w:b/>
          <w:sz w:val="28"/>
        </w:rPr>
      </w:pPr>
    </w:p>
    <w:p w:rsidR="002733B5" w:rsidRDefault="002733B5">
      <w:pPr>
        <w:pStyle w:val="a4"/>
        <w:rPr>
          <w:b/>
          <w:sz w:val="28"/>
        </w:rPr>
      </w:pPr>
    </w:p>
    <w:p w:rsidR="002733B5" w:rsidRDefault="002733B5">
      <w:pPr>
        <w:pStyle w:val="a4"/>
        <w:rPr>
          <w:b/>
          <w:sz w:val="28"/>
        </w:rPr>
      </w:pPr>
    </w:p>
    <w:p w:rsidR="002733B5" w:rsidRDefault="00AB44AA">
      <w:pPr>
        <w:pStyle w:val="a4"/>
        <w:rPr>
          <w:b/>
          <w:sz w:val="28"/>
          <w:lang w:val="en-US"/>
        </w:rPr>
      </w:pPr>
      <w:r>
        <w:rPr>
          <w:b/>
          <w:sz w:val="28"/>
        </w:rPr>
        <w:t>2.3 АВТОМАТИЗАЦИЯ  АУДИТА  ИЗДЕРЖЕК ОБРАЩЕНИЯ И  ЕЕ  ВЛИЯНИЕ  НА СРОКИ  И  КАЧЕСТВО  АУДИТА.</w:t>
      </w:r>
    </w:p>
    <w:p w:rsidR="002733B5" w:rsidRDefault="002733B5">
      <w:pPr>
        <w:pStyle w:val="a4"/>
        <w:rPr>
          <w:sz w:val="28"/>
        </w:rPr>
      </w:pPr>
    </w:p>
    <w:p w:rsidR="002733B5" w:rsidRDefault="00AB44AA">
      <w:pPr>
        <w:pStyle w:val="a4"/>
        <w:jc w:val="both"/>
        <w:rPr>
          <w:sz w:val="28"/>
        </w:rPr>
      </w:pPr>
      <w:r>
        <w:rPr>
          <w:sz w:val="28"/>
        </w:rPr>
        <w:t>Для того чтобы более быстро и точно сформировать результаты аудиторской проверки издержек обращения  целесообразно составить рабочие таблицы для пересчета данных.</w:t>
      </w:r>
      <w:r>
        <w:rPr>
          <w:sz w:val="28"/>
          <w:lang w:val="en-US"/>
        </w:rPr>
        <w:t xml:space="preserve"> </w:t>
      </w:r>
      <w:r>
        <w:rPr>
          <w:sz w:val="28"/>
        </w:rPr>
        <w:t>Такие таблицы легко составить в программе «</w:t>
      </w:r>
      <w:r>
        <w:rPr>
          <w:sz w:val="28"/>
          <w:lang w:val="en-US"/>
        </w:rPr>
        <w:t>Exel</w:t>
      </w:r>
      <w:r>
        <w:rPr>
          <w:sz w:val="28"/>
        </w:rPr>
        <w:t xml:space="preserve">» и использовать при арифметической (счетной) проверке. Пример составления  такой таблицы приведен на рис.2.1, при этом в случае внесения изменений по дебету или кредиту счетов сумма налога автоматически пересчитывается. Такая проверка дополняется аналитической проверкой регистров бухгалтерского учета, балансов и отчетности. </w:t>
      </w:r>
    </w:p>
    <w:p w:rsidR="002733B5" w:rsidRDefault="00AB44AA">
      <w:pPr>
        <w:pStyle w:val="a4"/>
        <w:jc w:val="both"/>
        <w:rPr>
          <w:sz w:val="28"/>
        </w:rPr>
      </w:pPr>
      <w:r>
        <w:rPr>
          <w:sz w:val="28"/>
        </w:rPr>
        <w:t>Арифметической проверке подвергаются также данные справок и расчетов бухгалтерии, составление которых связано с исправлением  ошибок, расчетами по распределению фонда оплаты труда, начислению амортизации по основным, распределению косвенных расходов, калькуляции себестоимости продукции и т.д.</w:t>
      </w:r>
      <w:r>
        <w:rPr>
          <w:sz w:val="28"/>
          <w:lang w:val="en-US"/>
        </w:rPr>
        <w:t xml:space="preserve"> </w:t>
      </w:r>
      <w:r>
        <w:rPr>
          <w:sz w:val="28"/>
        </w:rPr>
        <w:t>Если клиент использует программное обеспечение бухгалтерского учета, то проверка расчетов должна соответствовать специальному стандарту.</w:t>
      </w:r>
    </w:p>
    <w:p w:rsidR="002733B5" w:rsidRDefault="00AB44AA">
      <w:pPr>
        <w:pStyle w:val="a4"/>
        <w:jc w:val="both"/>
        <w:rPr>
          <w:sz w:val="28"/>
        </w:rPr>
      </w:pPr>
      <w:r>
        <w:rPr>
          <w:sz w:val="28"/>
        </w:rPr>
        <w:t>Применение автоматизации при расчетах в ходе аудиторской проверки позволяет значительно сократить время и существенно снизить вероятность ошибок при пересчете.</w:t>
      </w:r>
    </w:p>
    <w:p w:rsidR="002733B5" w:rsidRDefault="00AB44AA">
      <w:pPr>
        <w:pStyle w:val="a4"/>
        <w:jc w:val="both"/>
      </w:pPr>
      <w:r>
        <w:rPr>
          <w:b/>
          <w:i/>
        </w:rPr>
        <w:t xml:space="preserve">                                                                                                              Рис.2.1</w:t>
      </w:r>
    </w:p>
    <w:p w:rsidR="002733B5" w:rsidRDefault="00C4039D">
      <w:pPr>
        <w:pStyle w:val="a4"/>
        <w:ind w:left="390"/>
        <w:jc w:val="both"/>
        <w:rPr>
          <w:b/>
          <w:i/>
          <w:sz w:val="28"/>
          <w:u w:val="single"/>
          <w:lang w:val="en-US"/>
        </w:rPr>
      </w:pPr>
      <w:r>
        <w:rPr>
          <w:b/>
          <w:i/>
          <w:noProof/>
          <w:sz w:val="28"/>
          <w:u w:val="singl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374.75pt;height:138.35pt;z-index:251657728;mso-position-horizontal:absolute;mso-position-horizontal-relative:text;mso-position-vertical:absolute;mso-position-vertical-relative:text" o:allowincell="f">
            <v:imagedata r:id="rId7" o:title=""/>
            <w10:wrap type="topAndBottom"/>
          </v:shape>
          <o:OLEObject Type="Embed" ProgID="Excel.Sheet.8" ShapeID="_x0000_s1026" DrawAspect="Content" ObjectID="_1468609085" r:id="rId8"/>
        </w:object>
      </w:r>
      <w:r w:rsidR="00AB44AA">
        <w:rPr>
          <w:b/>
          <w:i/>
          <w:sz w:val="28"/>
          <w:u w:val="single"/>
        </w:rPr>
        <w:t>Рекомендации</w:t>
      </w:r>
      <w:r w:rsidR="00AB44AA">
        <w:rPr>
          <w:b/>
          <w:i/>
          <w:sz w:val="28"/>
          <w:u w:val="single"/>
          <w:lang w:val="en-US"/>
        </w:rPr>
        <w:t>:</w:t>
      </w:r>
    </w:p>
    <w:p w:rsidR="002733B5" w:rsidRDefault="002733B5">
      <w:pPr>
        <w:pStyle w:val="a4"/>
        <w:ind w:left="390"/>
        <w:jc w:val="both"/>
        <w:rPr>
          <w:i/>
          <w:sz w:val="28"/>
          <w:lang w:val="en-US"/>
        </w:rPr>
      </w:pPr>
    </w:p>
    <w:p w:rsidR="002733B5" w:rsidRDefault="00AB44AA">
      <w:pPr>
        <w:pStyle w:val="a4"/>
        <w:rPr>
          <w:sz w:val="28"/>
          <w:lang w:val="en-US"/>
        </w:rPr>
      </w:pPr>
      <w:r>
        <w:rPr>
          <w:sz w:val="28"/>
        </w:rPr>
        <w:t xml:space="preserve">     Для повышения эффективности бухгалтерского учета и недопущения в дальнейшем ошибок, приводящих к неверному расчету налогов  необходимо строгое соблюдение на предприятии требований, предъявляемых к бухгалтерскому учету</w:t>
      </w:r>
      <w:r>
        <w:rPr>
          <w:sz w:val="28"/>
          <w:lang w:val="en-US"/>
        </w:rPr>
        <w:t>:</w:t>
      </w:r>
      <w:r>
        <w:rPr>
          <w:sz w:val="28"/>
        </w:rPr>
        <w:t xml:space="preserve"> достоверность учетных данных, оперативность учета, полнота и простота учета, экономичность учета. Кроме того, бухгалтеру при отнесении сумм на издержки обращения, а также при списании счета 44 «Издержки обращения» в дебет счета 46 «Реализация» следует руководствоваться  следующими нормативными документами</w:t>
      </w:r>
      <w:r>
        <w:rPr>
          <w:sz w:val="28"/>
          <w:lang w:val="en-US"/>
        </w:rPr>
        <w:t>:</w:t>
      </w:r>
    </w:p>
    <w:p w:rsidR="002733B5" w:rsidRDefault="00AB44AA">
      <w:pPr>
        <w:pStyle w:val="a4"/>
        <w:rPr>
          <w:sz w:val="28"/>
        </w:rPr>
      </w:pPr>
      <w:r>
        <w:rPr>
          <w:sz w:val="28"/>
        </w:rPr>
        <w:t>Положение о бухгалтерском учете и отчетности в РФ ,утвержденном Приказом Мин.Фин.РФ от 26\12\94 г.№170,</w:t>
      </w:r>
    </w:p>
    <w:p w:rsidR="002733B5" w:rsidRDefault="00AB44AA">
      <w:pPr>
        <w:pStyle w:val="a4"/>
        <w:rPr>
          <w:sz w:val="28"/>
        </w:rPr>
      </w:pPr>
      <w:r>
        <w:rPr>
          <w:sz w:val="28"/>
        </w:rPr>
        <w:t>План счетов бухгалтерского учета финансово-хозяйственной деятельности предприятия и Инструкция по его применению с изменениями, утв. Приказом Мин.Фин.РФ от 28\12\94 г.№ 173 и от 28\07\95 г. №ь81,</w:t>
      </w:r>
    </w:p>
    <w:p w:rsidR="002733B5" w:rsidRDefault="00AB44AA">
      <w:pPr>
        <w:pStyle w:val="a4"/>
        <w:rPr>
          <w:sz w:val="28"/>
          <w:lang w:val="en-US"/>
        </w:rPr>
      </w:pPr>
      <w:r>
        <w:rPr>
          <w:sz w:val="28"/>
        </w:rPr>
        <w:t>Положение о составе затрат по производству и реализации продукции (работ, услуг), включаемых в себестоимость продукции, и о порядке финансовых результатов  , учитываемых при налогообложении прибыли (утверждено постановлением Правительства РФ от 05\08\92 г. № 552, с изменениями и дополнениями).</w:t>
      </w:r>
    </w:p>
    <w:p w:rsidR="002733B5" w:rsidRDefault="00AB44AA">
      <w:pPr>
        <w:pStyle w:val="a4"/>
        <w:rPr>
          <w:sz w:val="28"/>
          <w:lang w:val="en-US"/>
        </w:rPr>
      </w:pPr>
      <w:r>
        <w:rPr>
          <w:sz w:val="28"/>
          <w:lang w:val="en-US"/>
        </w:rPr>
        <w:t xml:space="preserve">         Т.к. предприятие  занимается реализацией различных групп товаров, в том числе и на экспорт, желательно вести аналитический учет затрат учет покаждому направлению. Это позволит:</w:t>
      </w:r>
    </w:p>
    <w:p w:rsidR="002733B5" w:rsidRDefault="00AB44AA">
      <w:pPr>
        <w:pStyle w:val="a4"/>
        <w:rPr>
          <w:sz w:val="28"/>
          <w:lang w:val="en-US"/>
        </w:rPr>
      </w:pPr>
      <w:r>
        <w:rPr>
          <w:sz w:val="28"/>
          <w:lang w:val="en-US"/>
        </w:rPr>
        <w:t>выявить наиболее рентабельные группы товаров;</w:t>
      </w:r>
    </w:p>
    <w:p w:rsidR="002733B5" w:rsidRDefault="00AB44AA">
      <w:pPr>
        <w:pStyle w:val="a4"/>
        <w:rPr>
          <w:sz w:val="28"/>
          <w:lang w:val="en-US"/>
        </w:rPr>
      </w:pPr>
      <w:r>
        <w:rPr>
          <w:sz w:val="28"/>
        </w:rPr>
        <w:t>более эффективно использовать оборотные средства компании</w:t>
      </w:r>
      <w:r>
        <w:rPr>
          <w:sz w:val="28"/>
          <w:lang w:val="en-US"/>
        </w:rPr>
        <w:t>;</w:t>
      </w:r>
    </w:p>
    <w:p w:rsidR="002733B5" w:rsidRDefault="00AB44AA">
      <w:pPr>
        <w:pStyle w:val="a4"/>
        <w:rPr>
          <w:sz w:val="28"/>
          <w:lang w:val="en-US"/>
        </w:rPr>
      </w:pPr>
      <w:r>
        <w:rPr>
          <w:sz w:val="28"/>
          <w:lang w:val="en-US"/>
        </w:rPr>
        <w:t>выявить наиболее ликвидные группы товаров.</w:t>
      </w:r>
    </w:p>
    <w:p w:rsidR="002733B5" w:rsidRDefault="00AB44AA">
      <w:pPr>
        <w:pStyle w:val="a4"/>
        <w:rPr>
          <w:sz w:val="28"/>
          <w:lang w:val="en-US"/>
        </w:rPr>
      </w:pPr>
      <w:r>
        <w:rPr>
          <w:sz w:val="28"/>
          <w:lang w:val="en-US"/>
        </w:rPr>
        <w:t>В случае затруднений при ведении аналитического  учета затрат по товарным группам можно применить более простой способ - распределять издержки обращения пропоционально торговой надбавке по различным товарам. При этом необходимо учитывть также и  сроки реализации .</w:t>
      </w:r>
    </w:p>
    <w:p w:rsidR="002733B5" w:rsidRDefault="002733B5">
      <w:pPr>
        <w:pStyle w:val="a4"/>
        <w:rPr>
          <w:sz w:val="28"/>
          <w:lang w:val="en-US"/>
        </w:rPr>
      </w:pPr>
    </w:p>
    <w:p w:rsidR="002733B5" w:rsidRDefault="00AB44AA">
      <w:pPr>
        <w:pStyle w:val="a4"/>
        <w:rPr>
          <w:sz w:val="28"/>
        </w:rPr>
      </w:pPr>
      <w:r>
        <w:rPr>
          <w:sz w:val="28"/>
          <w:lang w:val="en-US"/>
        </w:rPr>
        <w:t>Т.к. ООО “Андреос” пользуется при ведении бухгалтерскгого учета программой “1-С бухгалтерия” , то исполнение вышеуказанных рекомендаций  будет достаточно просто, поскольку данная программа предусматривает ведение расширенного  списка аналитических счетов.</w:t>
      </w:r>
    </w:p>
    <w:p w:rsidR="002733B5" w:rsidRDefault="002733B5">
      <w:pPr>
        <w:pStyle w:val="a4"/>
        <w:ind w:left="390"/>
      </w:pPr>
    </w:p>
    <w:p w:rsidR="002733B5" w:rsidRDefault="002733B5">
      <w:pPr>
        <w:pStyle w:val="a4"/>
        <w:ind w:left="390"/>
      </w:pPr>
    </w:p>
    <w:p w:rsidR="002733B5" w:rsidRDefault="002733B5">
      <w:pPr>
        <w:pStyle w:val="a4"/>
        <w:ind w:left="390"/>
      </w:pPr>
    </w:p>
    <w:p w:rsidR="002733B5" w:rsidRDefault="002733B5">
      <w:pPr>
        <w:pStyle w:val="a4"/>
        <w:ind w:left="390"/>
      </w:pPr>
    </w:p>
    <w:p w:rsidR="002733B5" w:rsidRDefault="002733B5">
      <w:pPr>
        <w:pStyle w:val="a4"/>
        <w:jc w:val="center"/>
        <w:rPr>
          <w:b/>
          <w:sz w:val="28"/>
        </w:rPr>
      </w:pPr>
    </w:p>
    <w:p w:rsidR="002733B5" w:rsidRDefault="002733B5">
      <w:pPr>
        <w:pStyle w:val="a4"/>
        <w:jc w:val="center"/>
        <w:rPr>
          <w:b/>
          <w:sz w:val="28"/>
        </w:rPr>
      </w:pPr>
    </w:p>
    <w:p w:rsidR="002733B5" w:rsidRDefault="002733B5">
      <w:pPr>
        <w:pStyle w:val="a4"/>
        <w:jc w:val="center"/>
        <w:rPr>
          <w:b/>
          <w:sz w:val="28"/>
          <w:lang w:val="en-US"/>
        </w:rPr>
      </w:pPr>
    </w:p>
    <w:p w:rsidR="002733B5" w:rsidRDefault="002733B5">
      <w:pPr>
        <w:pStyle w:val="a4"/>
        <w:jc w:val="center"/>
        <w:rPr>
          <w:b/>
          <w:sz w:val="28"/>
          <w:lang w:val="en-US"/>
        </w:rPr>
      </w:pPr>
    </w:p>
    <w:p w:rsidR="002733B5" w:rsidRDefault="002733B5">
      <w:pPr>
        <w:pStyle w:val="a4"/>
        <w:jc w:val="center"/>
        <w:rPr>
          <w:b/>
          <w:sz w:val="28"/>
          <w:lang w:val="en-US"/>
        </w:rPr>
      </w:pPr>
    </w:p>
    <w:p w:rsidR="002733B5" w:rsidRDefault="002733B5">
      <w:pPr>
        <w:pStyle w:val="a4"/>
        <w:jc w:val="center"/>
        <w:rPr>
          <w:b/>
          <w:sz w:val="28"/>
          <w:lang w:val="en-US"/>
        </w:rPr>
      </w:pPr>
    </w:p>
    <w:p w:rsidR="002733B5" w:rsidRDefault="002733B5">
      <w:pPr>
        <w:pStyle w:val="a4"/>
        <w:jc w:val="center"/>
        <w:rPr>
          <w:b/>
          <w:sz w:val="28"/>
          <w:lang w:val="en-US"/>
        </w:rPr>
      </w:pPr>
    </w:p>
    <w:p w:rsidR="002733B5" w:rsidRDefault="002733B5">
      <w:pPr>
        <w:pStyle w:val="a4"/>
        <w:jc w:val="center"/>
        <w:rPr>
          <w:b/>
          <w:sz w:val="28"/>
          <w:lang w:val="en-US"/>
        </w:rPr>
      </w:pPr>
    </w:p>
    <w:p w:rsidR="002733B5" w:rsidRDefault="002733B5">
      <w:pPr>
        <w:pStyle w:val="a4"/>
        <w:jc w:val="center"/>
        <w:rPr>
          <w:b/>
          <w:sz w:val="28"/>
          <w:lang w:val="en-US"/>
        </w:rPr>
      </w:pPr>
    </w:p>
    <w:p w:rsidR="002733B5" w:rsidRDefault="002733B5">
      <w:pPr>
        <w:pStyle w:val="a4"/>
        <w:jc w:val="center"/>
        <w:rPr>
          <w:b/>
          <w:sz w:val="28"/>
        </w:rPr>
      </w:pPr>
    </w:p>
    <w:p w:rsidR="002733B5" w:rsidRDefault="00AB44AA">
      <w:pPr>
        <w:pStyle w:val="a4"/>
        <w:jc w:val="center"/>
        <w:rPr>
          <w:b/>
          <w:sz w:val="28"/>
        </w:rPr>
      </w:pPr>
      <w:r>
        <w:rPr>
          <w:b/>
          <w:sz w:val="28"/>
        </w:rPr>
        <w:t>ЗАКЛЮЧЕНИЕ</w:t>
      </w:r>
    </w:p>
    <w:p w:rsidR="002733B5" w:rsidRDefault="00AB44AA">
      <w:pPr>
        <w:pStyle w:val="a4"/>
        <w:rPr>
          <w:b/>
          <w:sz w:val="28"/>
          <w:lang w:val="en-US"/>
        </w:rPr>
      </w:pPr>
      <w:r>
        <w:rPr>
          <w:b/>
          <w:sz w:val="28"/>
          <w:lang w:val="en-US"/>
        </w:rPr>
        <w:t xml:space="preserve"> </w:t>
      </w:r>
    </w:p>
    <w:p w:rsidR="002733B5" w:rsidRDefault="00AB44AA">
      <w:pPr>
        <w:pStyle w:val="a4"/>
        <w:rPr>
          <w:sz w:val="28"/>
        </w:rPr>
      </w:pPr>
      <w:r>
        <w:rPr>
          <w:b/>
          <w:sz w:val="28"/>
          <w:lang w:val="en-US"/>
        </w:rPr>
        <w:t xml:space="preserve">      </w:t>
      </w:r>
      <w:r>
        <w:rPr>
          <w:sz w:val="28"/>
        </w:rPr>
        <w:t>Аудит издержек производства и обращения это независимый финансовый контроль за распределением и обоснованностью включения в состав затрат различных расходов предприятия, от состава которых в конечном итоге зависит финансовый результат от реализации продукции (товаров).</w:t>
      </w:r>
    </w:p>
    <w:p w:rsidR="002733B5" w:rsidRDefault="00AB44AA">
      <w:pPr>
        <w:pStyle w:val="a4"/>
        <w:rPr>
          <w:sz w:val="28"/>
        </w:rPr>
      </w:pPr>
      <w:r>
        <w:rPr>
          <w:sz w:val="28"/>
        </w:rPr>
        <w:t xml:space="preserve">      Т.к. себестоимость произведенной и реализованной продукции напрямую связана с издержками производства и обращения , следовательно, контроль и анализ затрат представляет для любого предприятия возможность выявить резервы и пути снижения себестоимости , а значит повысить доходность предприятия.</w:t>
      </w:r>
    </w:p>
    <w:p w:rsidR="002733B5" w:rsidRDefault="00AB44AA">
      <w:pPr>
        <w:pStyle w:val="a4"/>
        <w:rPr>
          <w:sz w:val="28"/>
        </w:rPr>
      </w:pPr>
      <w:r>
        <w:rPr>
          <w:sz w:val="28"/>
        </w:rPr>
        <w:t xml:space="preserve">       Целесообразно проводить не только заключительный аудит издержек производства и обращения , но и предварительный  и текущий аудиторский контроль. Это позволит не только проанализировать и выявить допущенные ошибки, но также спланировать и минимизировать расходы предприятия, оперативно устранить недостатки и своевременно перестроить , либо внести изменения в финансовую политику организации.  </w:t>
      </w: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jc w:val="center"/>
        <w:rPr>
          <w:sz w:val="28"/>
        </w:rPr>
      </w:pPr>
    </w:p>
    <w:p w:rsidR="002733B5" w:rsidRDefault="002733B5">
      <w:pPr>
        <w:pStyle w:val="a4"/>
        <w:jc w:val="center"/>
        <w:rPr>
          <w:sz w:val="28"/>
        </w:rPr>
      </w:pPr>
    </w:p>
    <w:p w:rsidR="002733B5" w:rsidRDefault="00AB44AA">
      <w:pPr>
        <w:pStyle w:val="a4"/>
        <w:jc w:val="center"/>
        <w:rPr>
          <w:sz w:val="28"/>
        </w:rPr>
      </w:pPr>
      <w:r>
        <w:rPr>
          <w:sz w:val="28"/>
        </w:rPr>
        <w:t>СПИСОК ЛИТЕРАТУРЫ</w:t>
      </w:r>
    </w:p>
    <w:p w:rsidR="002733B5" w:rsidRDefault="002733B5">
      <w:pPr>
        <w:pStyle w:val="a4"/>
      </w:pPr>
    </w:p>
    <w:p w:rsidR="002733B5" w:rsidRDefault="00AB44AA">
      <w:pPr>
        <w:pStyle w:val="a4"/>
        <w:rPr>
          <w:sz w:val="28"/>
          <w:lang w:val="en-US"/>
        </w:rPr>
      </w:pPr>
      <w:r>
        <w:rPr>
          <w:sz w:val="28"/>
        </w:rPr>
        <w:t>«Аудит в организациях промышленности, торговли и АПК»-М.</w:t>
      </w:r>
      <w:r>
        <w:rPr>
          <w:sz w:val="28"/>
          <w:lang w:val="en-US"/>
        </w:rPr>
        <w:t>: Издательство “Дело и Сервис”,1998 г., Р.А. Алборов.</w:t>
      </w:r>
    </w:p>
    <w:p w:rsidR="002733B5" w:rsidRDefault="00AB44AA">
      <w:pPr>
        <w:pStyle w:val="a4"/>
        <w:rPr>
          <w:sz w:val="28"/>
        </w:rPr>
      </w:pPr>
      <w:r>
        <w:rPr>
          <w:sz w:val="28"/>
        </w:rPr>
        <w:t>«Бухгалтерский учет», Инфра-М, 1996 г., Кондраков Н.П.</w:t>
      </w:r>
    </w:p>
    <w:p w:rsidR="002733B5" w:rsidRDefault="00AB44AA">
      <w:pPr>
        <w:pStyle w:val="a4"/>
        <w:rPr>
          <w:sz w:val="28"/>
        </w:rPr>
      </w:pPr>
      <w:r>
        <w:rPr>
          <w:sz w:val="28"/>
        </w:rPr>
        <w:t>«Все налоги России» , издательство «Экономика и финансы», 1997г., под общей редакцией В.В.Карпова.</w:t>
      </w:r>
    </w:p>
    <w:p w:rsidR="002733B5" w:rsidRDefault="00AB44AA">
      <w:pPr>
        <w:pStyle w:val="a4"/>
        <w:rPr>
          <w:sz w:val="28"/>
        </w:rPr>
      </w:pPr>
      <w:r>
        <w:rPr>
          <w:sz w:val="28"/>
        </w:rPr>
        <w:t>«Налоговая проверка предприятия», издание четвертое переработанное, М. «Приор», 1996 г., В.В. Коровкин , Г.В. Кузнецова.</w:t>
      </w: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AB44AA">
      <w:pPr>
        <w:pStyle w:val="a4"/>
        <w:jc w:val="center"/>
        <w:rPr>
          <w:sz w:val="28"/>
        </w:rPr>
      </w:pPr>
      <w:r>
        <w:rPr>
          <w:sz w:val="28"/>
        </w:rPr>
        <w:t>СОДЕРЖАНИЕ</w:t>
      </w:r>
    </w:p>
    <w:p w:rsidR="002733B5" w:rsidRDefault="00AB44AA">
      <w:pPr>
        <w:pStyle w:val="a4"/>
        <w:rPr>
          <w:b/>
          <w:sz w:val="28"/>
        </w:rPr>
      </w:pPr>
      <w:r>
        <w:rPr>
          <w:b/>
          <w:sz w:val="28"/>
        </w:rPr>
        <w:t>Введение.                                                                                      Стр. 1</w:t>
      </w:r>
    </w:p>
    <w:p w:rsidR="002733B5" w:rsidRDefault="00AB44AA">
      <w:pPr>
        <w:pStyle w:val="a4"/>
        <w:rPr>
          <w:b/>
          <w:sz w:val="28"/>
        </w:rPr>
      </w:pPr>
      <w:r>
        <w:rPr>
          <w:b/>
          <w:sz w:val="28"/>
        </w:rPr>
        <w:t xml:space="preserve">Глава 1. </w:t>
      </w:r>
    </w:p>
    <w:p w:rsidR="002733B5" w:rsidRDefault="00AB44AA">
      <w:pPr>
        <w:pStyle w:val="a4"/>
        <w:rPr>
          <w:b/>
          <w:sz w:val="28"/>
        </w:rPr>
      </w:pPr>
      <w:r>
        <w:rPr>
          <w:b/>
          <w:sz w:val="28"/>
        </w:rPr>
        <w:t>Теоретические аспекты аудита издержек обращения</w:t>
      </w:r>
    </w:p>
    <w:p w:rsidR="002733B5" w:rsidRDefault="00AB44AA">
      <w:pPr>
        <w:pStyle w:val="a4"/>
        <w:numPr>
          <w:ilvl w:val="1"/>
          <w:numId w:val="9"/>
        </w:numPr>
        <w:rPr>
          <w:b/>
          <w:sz w:val="28"/>
        </w:rPr>
      </w:pPr>
      <w:r>
        <w:rPr>
          <w:b/>
          <w:sz w:val="28"/>
        </w:rPr>
        <w:t>Планирование аудита.                                                         Стр. 2</w:t>
      </w:r>
    </w:p>
    <w:p w:rsidR="002733B5" w:rsidRDefault="00AB44AA">
      <w:pPr>
        <w:pStyle w:val="a4"/>
        <w:numPr>
          <w:ilvl w:val="1"/>
          <w:numId w:val="9"/>
        </w:numPr>
        <w:rPr>
          <w:b/>
          <w:sz w:val="28"/>
        </w:rPr>
      </w:pPr>
      <w:r>
        <w:rPr>
          <w:b/>
          <w:sz w:val="28"/>
        </w:rPr>
        <w:t>Методология  аудита издержек обращения.                    Стр. 5</w:t>
      </w:r>
    </w:p>
    <w:p w:rsidR="002733B5" w:rsidRDefault="00AB44AA">
      <w:pPr>
        <w:pStyle w:val="a4"/>
        <w:numPr>
          <w:ilvl w:val="1"/>
          <w:numId w:val="9"/>
        </w:numPr>
        <w:rPr>
          <w:b/>
          <w:sz w:val="28"/>
        </w:rPr>
      </w:pPr>
      <w:r>
        <w:rPr>
          <w:b/>
          <w:sz w:val="28"/>
        </w:rPr>
        <w:t xml:space="preserve">Состав рабочих документов, при аудите издержек </w:t>
      </w:r>
    </w:p>
    <w:p w:rsidR="002733B5" w:rsidRDefault="00AB44AA">
      <w:pPr>
        <w:pStyle w:val="a4"/>
        <w:rPr>
          <w:b/>
          <w:sz w:val="28"/>
        </w:rPr>
      </w:pPr>
      <w:r>
        <w:rPr>
          <w:b/>
          <w:sz w:val="28"/>
        </w:rPr>
        <w:t>обращения и особенности аудита издержек обращения.    Стр. 7</w:t>
      </w:r>
    </w:p>
    <w:p w:rsidR="002733B5" w:rsidRDefault="002733B5">
      <w:pPr>
        <w:pStyle w:val="a4"/>
        <w:rPr>
          <w:b/>
          <w:sz w:val="28"/>
        </w:rPr>
      </w:pPr>
    </w:p>
    <w:p w:rsidR="002733B5" w:rsidRDefault="00AB44AA">
      <w:pPr>
        <w:pStyle w:val="a4"/>
        <w:rPr>
          <w:b/>
          <w:sz w:val="28"/>
        </w:rPr>
      </w:pPr>
      <w:r>
        <w:rPr>
          <w:b/>
          <w:sz w:val="28"/>
        </w:rPr>
        <w:t>Глава 2.</w:t>
      </w:r>
    </w:p>
    <w:p w:rsidR="002733B5" w:rsidRDefault="00AB44AA">
      <w:pPr>
        <w:pStyle w:val="a4"/>
        <w:rPr>
          <w:b/>
          <w:sz w:val="28"/>
        </w:rPr>
      </w:pPr>
      <w:r>
        <w:rPr>
          <w:b/>
          <w:sz w:val="28"/>
        </w:rPr>
        <w:t>Метод проверки издержек обращения.</w:t>
      </w:r>
    </w:p>
    <w:p w:rsidR="002733B5" w:rsidRDefault="00AB44AA">
      <w:pPr>
        <w:rPr>
          <w:b/>
          <w:sz w:val="28"/>
        </w:rPr>
      </w:pPr>
      <w:r>
        <w:rPr>
          <w:b/>
          <w:sz w:val="28"/>
        </w:rPr>
        <w:t>2.1. Метод проверки, источники данных.                              Стр. 10</w:t>
      </w:r>
    </w:p>
    <w:p w:rsidR="002733B5" w:rsidRDefault="00AB44AA">
      <w:pPr>
        <w:rPr>
          <w:b/>
          <w:sz w:val="28"/>
        </w:rPr>
      </w:pPr>
      <w:r>
        <w:rPr>
          <w:b/>
          <w:sz w:val="28"/>
        </w:rPr>
        <w:t>2.2. Порядок проверки издержек обращения.                       Стр.11</w:t>
      </w:r>
    </w:p>
    <w:p w:rsidR="002733B5" w:rsidRDefault="00AB44AA">
      <w:pPr>
        <w:rPr>
          <w:b/>
          <w:sz w:val="28"/>
        </w:rPr>
      </w:pPr>
      <w:r>
        <w:rPr>
          <w:b/>
          <w:sz w:val="28"/>
        </w:rPr>
        <w:t>2.3. Автоматизация аудита издержек обращения и ее влияние на сроки и качество аудита.                                                           Стр. 13</w:t>
      </w:r>
    </w:p>
    <w:p w:rsidR="002733B5" w:rsidRDefault="00AB44AA">
      <w:pPr>
        <w:rPr>
          <w:b/>
          <w:sz w:val="28"/>
        </w:rPr>
      </w:pPr>
      <w:r>
        <w:rPr>
          <w:b/>
          <w:sz w:val="28"/>
        </w:rPr>
        <w:t>Заключение.                                                                                 Стр. 14</w:t>
      </w:r>
    </w:p>
    <w:p w:rsidR="002733B5" w:rsidRDefault="00AB44AA">
      <w:pPr>
        <w:rPr>
          <w:b/>
          <w:sz w:val="28"/>
        </w:rPr>
      </w:pPr>
      <w:r>
        <w:rPr>
          <w:b/>
          <w:sz w:val="28"/>
        </w:rPr>
        <w:t>Список литературы.  Стр.15</w:t>
      </w:r>
    </w:p>
    <w:p w:rsidR="002733B5" w:rsidRDefault="002733B5">
      <w:pPr>
        <w:rPr>
          <w:sz w:val="28"/>
        </w:rPr>
      </w:pPr>
    </w:p>
    <w:p w:rsidR="002733B5" w:rsidRDefault="002733B5"/>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rPr>
          <w:sz w:val="28"/>
        </w:rPr>
      </w:pPr>
    </w:p>
    <w:p w:rsidR="002733B5" w:rsidRDefault="002733B5">
      <w:pPr>
        <w:pStyle w:val="a4"/>
        <w:ind w:firstLine="480"/>
        <w:jc w:val="both"/>
      </w:pPr>
    </w:p>
    <w:p w:rsidR="002733B5" w:rsidRDefault="002733B5">
      <w:pPr>
        <w:pStyle w:val="a4"/>
        <w:ind w:firstLine="540"/>
      </w:pPr>
    </w:p>
    <w:p w:rsidR="002733B5" w:rsidRDefault="002733B5">
      <w:pPr>
        <w:pStyle w:val="a4"/>
        <w:ind w:firstLine="60"/>
      </w:pPr>
    </w:p>
    <w:p w:rsidR="002733B5" w:rsidRDefault="002733B5">
      <w:pPr>
        <w:pStyle w:val="a4"/>
      </w:pPr>
    </w:p>
    <w:p w:rsidR="002733B5" w:rsidRDefault="002733B5">
      <w:pPr>
        <w:ind w:firstLine="330"/>
      </w:pPr>
      <w:bookmarkStart w:id="0" w:name="_GoBack"/>
      <w:bookmarkEnd w:id="0"/>
    </w:p>
    <w:sectPr w:rsidR="002733B5">
      <w:headerReference w:type="even" r:id="rId9"/>
      <w:headerReference w:type="default" r:id="rId10"/>
      <w:footerReference w:type="even" r:id="rId11"/>
      <w:footerReference w:type="default" r:id="rId12"/>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3B5" w:rsidRDefault="00AB44AA">
      <w:r>
        <w:separator/>
      </w:r>
    </w:p>
  </w:endnote>
  <w:endnote w:type="continuationSeparator" w:id="0">
    <w:p w:rsidR="002733B5" w:rsidRDefault="00AB4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3B5" w:rsidRDefault="00AB44A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2733B5" w:rsidRDefault="002733B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3B5" w:rsidRDefault="00AB44A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4039D">
      <w:rPr>
        <w:rStyle w:val="a8"/>
        <w:noProof/>
      </w:rPr>
      <w:t>1</w:t>
    </w:r>
    <w:r>
      <w:rPr>
        <w:rStyle w:val="a8"/>
      </w:rPr>
      <w:fldChar w:fldCharType="end"/>
    </w:r>
  </w:p>
  <w:p w:rsidR="002733B5" w:rsidRDefault="002733B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3B5" w:rsidRDefault="00AB44AA">
      <w:r>
        <w:separator/>
      </w:r>
    </w:p>
  </w:footnote>
  <w:footnote w:type="continuationSeparator" w:id="0">
    <w:p w:rsidR="002733B5" w:rsidRDefault="00AB44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3B5" w:rsidRDefault="00AB44A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2733B5" w:rsidRDefault="002733B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3B5" w:rsidRDefault="00AB44A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4039D">
      <w:rPr>
        <w:rStyle w:val="a8"/>
        <w:noProof/>
      </w:rPr>
      <w:t>1</w:t>
    </w:r>
    <w:r>
      <w:rPr>
        <w:rStyle w:val="a8"/>
      </w:rPr>
      <w:fldChar w:fldCharType="end"/>
    </w:r>
  </w:p>
  <w:p w:rsidR="002733B5" w:rsidRDefault="002733B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94980"/>
    <w:multiLevelType w:val="singleLevel"/>
    <w:tmpl w:val="EF566D5C"/>
    <w:lvl w:ilvl="0">
      <w:numFmt w:val="bullet"/>
      <w:lvlText w:val="-"/>
      <w:lvlJc w:val="left"/>
      <w:pPr>
        <w:tabs>
          <w:tab w:val="num" w:pos="750"/>
        </w:tabs>
        <w:ind w:left="750" w:hanging="360"/>
      </w:pPr>
      <w:rPr>
        <w:rFonts w:hint="default"/>
      </w:rPr>
    </w:lvl>
  </w:abstractNum>
  <w:abstractNum w:abstractNumId="1">
    <w:nsid w:val="15AF18AB"/>
    <w:multiLevelType w:val="multilevel"/>
    <w:tmpl w:val="FE5002D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110"/>
        </w:tabs>
        <w:ind w:left="4110" w:hanging="360"/>
      </w:pPr>
      <w:rPr>
        <w:rFonts w:hint="default"/>
      </w:rPr>
    </w:lvl>
    <w:lvl w:ilvl="2">
      <w:start w:val="1"/>
      <w:numFmt w:val="decimal"/>
      <w:lvlText w:val="%1.%2.%3"/>
      <w:lvlJc w:val="left"/>
      <w:pPr>
        <w:tabs>
          <w:tab w:val="num" w:pos="8220"/>
        </w:tabs>
        <w:ind w:left="8220" w:hanging="720"/>
      </w:pPr>
      <w:rPr>
        <w:rFonts w:hint="default"/>
      </w:rPr>
    </w:lvl>
    <w:lvl w:ilvl="3">
      <w:start w:val="1"/>
      <w:numFmt w:val="decimal"/>
      <w:lvlText w:val="%1.%2.%3.%4"/>
      <w:lvlJc w:val="left"/>
      <w:pPr>
        <w:tabs>
          <w:tab w:val="num" w:pos="11970"/>
        </w:tabs>
        <w:ind w:left="11970" w:hanging="720"/>
      </w:pPr>
      <w:rPr>
        <w:rFonts w:hint="default"/>
      </w:rPr>
    </w:lvl>
    <w:lvl w:ilvl="4">
      <w:start w:val="1"/>
      <w:numFmt w:val="decimal"/>
      <w:lvlText w:val="%1.%2.%3.%4.%5"/>
      <w:lvlJc w:val="left"/>
      <w:pPr>
        <w:tabs>
          <w:tab w:val="num" w:pos="15720"/>
        </w:tabs>
        <w:ind w:left="15720" w:hanging="720"/>
      </w:pPr>
      <w:rPr>
        <w:rFonts w:hint="default"/>
      </w:rPr>
    </w:lvl>
    <w:lvl w:ilvl="5">
      <w:start w:val="1"/>
      <w:numFmt w:val="decimal"/>
      <w:lvlText w:val="%1.%2.%3.%4.%5.%6"/>
      <w:lvlJc w:val="left"/>
      <w:pPr>
        <w:tabs>
          <w:tab w:val="num" w:pos="19830"/>
        </w:tabs>
        <w:ind w:left="19830" w:hanging="1080"/>
      </w:pPr>
      <w:rPr>
        <w:rFonts w:hint="default"/>
      </w:rPr>
    </w:lvl>
    <w:lvl w:ilvl="6">
      <w:start w:val="1"/>
      <w:numFmt w:val="decimal"/>
      <w:lvlText w:val="%1.%2.%3.%4.%5.%6.%7"/>
      <w:lvlJc w:val="left"/>
      <w:pPr>
        <w:tabs>
          <w:tab w:val="num" w:pos="23580"/>
        </w:tabs>
        <w:ind w:left="23580" w:hanging="1080"/>
      </w:pPr>
      <w:rPr>
        <w:rFonts w:hint="default"/>
      </w:rPr>
    </w:lvl>
    <w:lvl w:ilvl="7">
      <w:start w:val="1"/>
      <w:numFmt w:val="decimal"/>
      <w:lvlText w:val="%1.%2.%3.%4.%5.%6.%7.%8"/>
      <w:lvlJc w:val="left"/>
      <w:pPr>
        <w:tabs>
          <w:tab w:val="num" w:pos="27690"/>
        </w:tabs>
        <w:ind w:left="27690" w:hanging="1440"/>
      </w:pPr>
      <w:rPr>
        <w:rFonts w:hint="default"/>
      </w:rPr>
    </w:lvl>
    <w:lvl w:ilvl="8">
      <w:start w:val="1"/>
      <w:numFmt w:val="decimal"/>
      <w:lvlText w:val="%1.%2.%3.%4.%5.%6.%7.%8.%9"/>
      <w:lvlJc w:val="left"/>
      <w:pPr>
        <w:tabs>
          <w:tab w:val="num" w:pos="31440"/>
        </w:tabs>
        <w:ind w:left="31440" w:hanging="1440"/>
      </w:pPr>
      <w:rPr>
        <w:rFonts w:hint="default"/>
      </w:rPr>
    </w:lvl>
  </w:abstractNum>
  <w:abstractNum w:abstractNumId="2">
    <w:nsid w:val="23E96025"/>
    <w:multiLevelType w:val="multilevel"/>
    <w:tmpl w:val="48A8DA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110"/>
        </w:tabs>
        <w:ind w:left="4110" w:hanging="360"/>
      </w:pPr>
      <w:rPr>
        <w:rFonts w:hint="default"/>
      </w:rPr>
    </w:lvl>
    <w:lvl w:ilvl="2">
      <w:start w:val="1"/>
      <w:numFmt w:val="decimal"/>
      <w:lvlText w:val="%1.%2.%3"/>
      <w:lvlJc w:val="left"/>
      <w:pPr>
        <w:tabs>
          <w:tab w:val="num" w:pos="8220"/>
        </w:tabs>
        <w:ind w:left="8220" w:hanging="720"/>
      </w:pPr>
      <w:rPr>
        <w:rFonts w:hint="default"/>
      </w:rPr>
    </w:lvl>
    <w:lvl w:ilvl="3">
      <w:start w:val="1"/>
      <w:numFmt w:val="decimal"/>
      <w:lvlText w:val="%1.%2.%3.%4"/>
      <w:lvlJc w:val="left"/>
      <w:pPr>
        <w:tabs>
          <w:tab w:val="num" w:pos="11970"/>
        </w:tabs>
        <w:ind w:left="11970" w:hanging="720"/>
      </w:pPr>
      <w:rPr>
        <w:rFonts w:hint="default"/>
      </w:rPr>
    </w:lvl>
    <w:lvl w:ilvl="4">
      <w:start w:val="1"/>
      <w:numFmt w:val="decimal"/>
      <w:lvlText w:val="%1.%2.%3.%4.%5"/>
      <w:lvlJc w:val="left"/>
      <w:pPr>
        <w:tabs>
          <w:tab w:val="num" w:pos="15720"/>
        </w:tabs>
        <w:ind w:left="15720" w:hanging="720"/>
      </w:pPr>
      <w:rPr>
        <w:rFonts w:hint="default"/>
      </w:rPr>
    </w:lvl>
    <w:lvl w:ilvl="5">
      <w:start w:val="1"/>
      <w:numFmt w:val="decimal"/>
      <w:lvlText w:val="%1.%2.%3.%4.%5.%6"/>
      <w:lvlJc w:val="left"/>
      <w:pPr>
        <w:tabs>
          <w:tab w:val="num" w:pos="19830"/>
        </w:tabs>
        <w:ind w:left="19830" w:hanging="1080"/>
      </w:pPr>
      <w:rPr>
        <w:rFonts w:hint="default"/>
      </w:rPr>
    </w:lvl>
    <w:lvl w:ilvl="6">
      <w:start w:val="1"/>
      <w:numFmt w:val="decimal"/>
      <w:lvlText w:val="%1.%2.%3.%4.%5.%6.%7"/>
      <w:lvlJc w:val="left"/>
      <w:pPr>
        <w:tabs>
          <w:tab w:val="num" w:pos="23580"/>
        </w:tabs>
        <w:ind w:left="23580" w:hanging="1080"/>
      </w:pPr>
      <w:rPr>
        <w:rFonts w:hint="default"/>
      </w:rPr>
    </w:lvl>
    <w:lvl w:ilvl="7">
      <w:start w:val="1"/>
      <w:numFmt w:val="decimal"/>
      <w:lvlText w:val="%1.%2.%3.%4.%5.%6.%7.%8"/>
      <w:lvlJc w:val="left"/>
      <w:pPr>
        <w:tabs>
          <w:tab w:val="num" w:pos="27690"/>
        </w:tabs>
        <w:ind w:left="27690" w:hanging="1440"/>
      </w:pPr>
      <w:rPr>
        <w:rFonts w:hint="default"/>
      </w:rPr>
    </w:lvl>
    <w:lvl w:ilvl="8">
      <w:start w:val="1"/>
      <w:numFmt w:val="decimal"/>
      <w:lvlText w:val="%1.%2.%3.%4.%5.%6.%7.%8.%9"/>
      <w:lvlJc w:val="left"/>
      <w:pPr>
        <w:tabs>
          <w:tab w:val="num" w:pos="31440"/>
        </w:tabs>
        <w:ind w:left="31440" w:hanging="1440"/>
      </w:pPr>
      <w:rPr>
        <w:rFonts w:hint="default"/>
      </w:rPr>
    </w:lvl>
  </w:abstractNum>
  <w:abstractNum w:abstractNumId="3">
    <w:nsid w:val="46DE6CDC"/>
    <w:multiLevelType w:val="multilevel"/>
    <w:tmpl w:val="F58CA356"/>
    <w:lvl w:ilvl="0">
      <w:start w:val="1"/>
      <w:numFmt w:val="decimal"/>
      <w:lvlText w:val="%1."/>
      <w:lvlJc w:val="left"/>
      <w:pPr>
        <w:tabs>
          <w:tab w:val="num" w:pos="360"/>
        </w:tabs>
        <w:ind w:left="360" w:hanging="360"/>
      </w:pPr>
      <w:rPr>
        <w:rFonts w:hint="default"/>
        <w:sz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nsid w:val="4E5A14B4"/>
    <w:multiLevelType w:val="singleLevel"/>
    <w:tmpl w:val="F5D23C38"/>
    <w:lvl w:ilvl="0">
      <w:start w:val="1"/>
      <w:numFmt w:val="decimal"/>
      <w:lvlText w:val="%1."/>
      <w:lvlJc w:val="left"/>
      <w:pPr>
        <w:tabs>
          <w:tab w:val="num" w:pos="360"/>
        </w:tabs>
        <w:ind w:left="360" w:hanging="360"/>
      </w:pPr>
      <w:rPr>
        <w:rFonts w:hint="default"/>
        <w:sz w:val="24"/>
      </w:rPr>
    </w:lvl>
  </w:abstractNum>
  <w:abstractNum w:abstractNumId="5">
    <w:nsid w:val="73E57550"/>
    <w:multiLevelType w:val="multilevel"/>
    <w:tmpl w:val="9280C20E"/>
    <w:lvl w:ilvl="0">
      <w:start w:val="1"/>
      <w:numFmt w:val="decimal"/>
      <w:lvlText w:val="%1"/>
      <w:lvlJc w:val="left"/>
      <w:pPr>
        <w:tabs>
          <w:tab w:val="num" w:pos="630"/>
        </w:tabs>
        <w:ind w:left="630" w:hanging="630"/>
      </w:pPr>
      <w:rPr>
        <w:rFonts w:hint="default"/>
      </w:rPr>
    </w:lvl>
    <w:lvl w:ilvl="1">
      <w:start w:val="2"/>
      <w:numFmt w:val="decimal"/>
      <w:lvlText w:val="%1.%2"/>
      <w:lvlJc w:val="left"/>
      <w:pPr>
        <w:tabs>
          <w:tab w:val="num" w:pos="1440"/>
        </w:tabs>
        <w:ind w:left="1440" w:hanging="63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6">
    <w:nsid w:val="74425802"/>
    <w:multiLevelType w:val="multilevel"/>
    <w:tmpl w:val="F5C896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50"/>
        </w:tabs>
        <w:ind w:left="750" w:hanging="360"/>
      </w:pPr>
      <w:rPr>
        <w:rFonts w:hint="default"/>
      </w:rPr>
    </w:lvl>
    <w:lvl w:ilvl="2">
      <w:start w:val="1"/>
      <w:numFmt w:val="decimal"/>
      <w:lvlText w:val="%1.%2.%3"/>
      <w:lvlJc w:val="left"/>
      <w:pPr>
        <w:tabs>
          <w:tab w:val="num" w:pos="1500"/>
        </w:tabs>
        <w:ind w:left="1500" w:hanging="720"/>
      </w:pPr>
      <w:rPr>
        <w:rFonts w:hint="default"/>
      </w:rPr>
    </w:lvl>
    <w:lvl w:ilvl="3">
      <w:start w:val="1"/>
      <w:numFmt w:val="decimal"/>
      <w:lvlText w:val="%1.%2.%3.%4"/>
      <w:lvlJc w:val="left"/>
      <w:pPr>
        <w:tabs>
          <w:tab w:val="num" w:pos="1890"/>
        </w:tabs>
        <w:ind w:left="1890" w:hanging="720"/>
      </w:pPr>
      <w:rPr>
        <w:rFonts w:hint="default"/>
      </w:rPr>
    </w:lvl>
    <w:lvl w:ilvl="4">
      <w:start w:val="1"/>
      <w:numFmt w:val="decimal"/>
      <w:lvlText w:val="%1.%2.%3.%4.%5"/>
      <w:lvlJc w:val="left"/>
      <w:pPr>
        <w:tabs>
          <w:tab w:val="num" w:pos="2280"/>
        </w:tabs>
        <w:ind w:left="2280" w:hanging="720"/>
      </w:pPr>
      <w:rPr>
        <w:rFonts w:hint="default"/>
      </w:rPr>
    </w:lvl>
    <w:lvl w:ilvl="5">
      <w:start w:val="1"/>
      <w:numFmt w:val="decimal"/>
      <w:lvlText w:val="%1.%2.%3.%4.%5.%6"/>
      <w:lvlJc w:val="left"/>
      <w:pPr>
        <w:tabs>
          <w:tab w:val="num" w:pos="3030"/>
        </w:tabs>
        <w:ind w:left="3030" w:hanging="1080"/>
      </w:pPr>
      <w:rPr>
        <w:rFonts w:hint="default"/>
      </w:rPr>
    </w:lvl>
    <w:lvl w:ilvl="6">
      <w:start w:val="1"/>
      <w:numFmt w:val="decimal"/>
      <w:lvlText w:val="%1.%2.%3.%4.%5.%6.%7"/>
      <w:lvlJc w:val="left"/>
      <w:pPr>
        <w:tabs>
          <w:tab w:val="num" w:pos="3420"/>
        </w:tabs>
        <w:ind w:left="3420" w:hanging="1080"/>
      </w:pPr>
      <w:rPr>
        <w:rFonts w:hint="default"/>
      </w:rPr>
    </w:lvl>
    <w:lvl w:ilvl="7">
      <w:start w:val="1"/>
      <w:numFmt w:val="decimal"/>
      <w:lvlText w:val="%1.%2.%3.%4.%5.%6.%7.%8"/>
      <w:lvlJc w:val="left"/>
      <w:pPr>
        <w:tabs>
          <w:tab w:val="num" w:pos="4170"/>
        </w:tabs>
        <w:ind w:left="4170" w:hanging="1440"/>
      </w:pPr>
      <w:rPr>
        <w:rFonts w:hint="default"/>
      </w:rPr>
    </w:lvl>
    <w:lvl w:ilvl="8">
      <w:start w:val="1"/>
      <w:numFmt w:val="decimal"/>
      <w:lvlText w:val="%1.%2.%3.%4.%5.%6.%7.%8.%9"/>
      <w:lvlJc w:val="left"/>
      <w:pPr>
        <w:tabs>
          <w:tab w:val="num" w:pos="4560"/>
        </w:tabs>
        <w:ind w:left="4560" w:hanging="1440"/>
      </w:pPr>
      <w:rPr>
        <w:rFonts w:hint="default"/>
      </w:rPr>
    </w:lvl>
  </w:abstractNum>
  <w:abstractNum w:abstractNumId="7">
    <w:nsid w:val="77C05335"/>
    <w:multiLevelType w:val="multilevel"/>
    <w:tmpl w:val="E27060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50"/>
        </w:tabs>
        <w:ind w:left="750" w:hanging="360"/>
      </w:pPr>
      <w:rPr>
        <w:rFonts w:hint="default"/>
      </w:rPr>
    </w:lvl>
    <w:lvl w:ilvl="2">
      <w:start w:val="1"/>
      <w:numFmt w:val="decimal"/>
      <w:lvlText w:val="%1.%2.%3"/>
      <w:lvlJc w:val="left"/>
      <w:pPr>
        <w:tabs>
          <w:tab w:val="num" w:pos="1500"/>
        </w:tabs>
        <w:ind w:left="1500" w:hanging="720"/>
      </w:pPr>
      <w:rPr>
        <w:rFonts w:hint="default"/>
      </w:rPr>
    </w:lvl>
    <w:lvl w:ilvl="3">
      <w:start w:val="1"/>
      <w:numFmt w:val="decimal"/>
      <w:lvlText w:val="%1.%2.%3.%4"/>
      <w:lvlJc w:val="left"/>
      <w:pPr>
        <w:tabs>
          <w:tab w:val="num" w:pos="1890"/>
        </w:tabs>
        <w:ind w:left="1890" w:hanging="720"/>
      </w:pPr>
      <w:rPr>
        <w:rFonts w:hint="default"/>
      </w:rPr>
    </w:lvl>
    <w:lvl w:ilvl="4">
      <w:start w:val="1"/>
      <w:numFmt w:val="decimal"/>
      <w:lvlText w:val="%1.%2.%3.%4.%5"/>
      <w:lvlJc w:val="left"/>
      <w:pPr>
        <w:tabs>
          <w:tab w:val="num" w:pos="2280"/>
        </w:tabs>
        <w:ind w:left="2280" w:hanging="720"/>
      </w:pPr>
      <w:rPr>
        <w:rFonts w:hint="default"/>
      </w:rPr>
    </w:lvl>
    <w:lvl w:ilvl="5">
      <w:start w:val="1"/>
      <w:numFmt w:val="decimal"/>
      <w:lvlText w:val="%1.%2.%3.%4.%5.%6"/>
      <w:lvlJc w:val="left"/>
      <w:pPr>
        <w:tabs>
          <w:tab w:val="num" w:pos="3030"/>
        </w:tabs>
        <w:ind w:left="3030" w:hanging="1080"/>
      </w:pPr>
      <w:rPr>
        <w:rFonts w:hint="default"/>
      </w:rPr>
    </w:lvl>
    <w:lvl w:ilvl="6">
      <w:start w:val="1"/>
      <w:numFmt w:val="decimal"/>
      <w:lvlText w:val="%1.%2.%3.%4.%5.%6.%7"/>
      <w:lvlJc w:val="left"/>
      <w:pPr>
        <w:tabs>
          <w:tab w:val="num" w:pos="3420"/>
        </w:tabs>
        <w:ind w:left="3420" w:hanging="1080"/>
      </w:pPr>
      <w:rPr>
        <w:rFonts w:hint="default"/>
      </w:rPr>
    </w:lvl>
    <w:lvl w:ilvl="7">
      <w:start w:val="1"/>
      <w:numFmt w:val="decimal"/>
      <w:lvlText w:val="%1.%2.%3.%4.%5.%6.%7.%8"/>
      <w:lvlJc w:val="left"/>
      <w:pPr>
        <w:tabs>
          <w:tab w:val="num" w:pos="4170"/>
        </w:tabs>
        <w:ind w:left="4170" w:hanging="1440"/>
      </w:pPr>
      <w:rPr>
        <w:rFonts w:hint="default"/>
      </w:rPr>
    </w:lvl>
    <w:lvl w:ilvl="8">
      <w:start w:val="1"/>
      <w:numFmt w:val="decimal"/>
      <w:lvlText w:val="%1.%2.%3.%4.%5.%6.%7.%8.%9"/>
      <w:lvlJc w:val="left"/>
      <w:pPr>
        <w:tabs>
          <w:tab w:val="num" w:pos="4560"/>
        </w:tabs>
        <w:ind w:left="4560" w:hanging="1440"/>
      </w:pPr>
      <w:rPr>
        <w:rFonts w:hint="default"/>
      </w:rPr>
    </w:lvl>
  </w:abstractNum>
  <w:abstractNum w:abstractNumId="8">
    <w:nsid w:val="7C3F6234"/>
    <w:multiLevelType w:val="multilevel"/>
    <w:tmpl w:val="85104C5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0"/>
  </w:num>
  <w:num w:numId="2">
    <w:abstractNumId w:val="7"/>
  </w:num>
  <w:num w:numId="3">
    <w:abstractNumId w:val="6"/>
  </w:num>
  <w:num w:numId="4">
    <w:abstractNumId w:val="1"/>
  </w:num>
  <w:num w:numId="5">
    <w:abstractNumId w:val="2"/>
  </w:num>
  <w:num w:numId="6">
    <w:abstractNumId w:val="5"/>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44AA"/>
    <w:rsid w:val="002733B5"/>
    <w:rsid w:val="00AB44AA"/>
    <w:rsid w:val="00C40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48205334-7AD1-4723-9D09-60B8F7A9A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i/>
      <w:lang w:val="en-US"/>
    </w:rPr>
  </w:style>
  <w:style w:type="paragraph" w:styleId="2">
    <w:name w:val="heading 2"/>
    <w:basedOn w:val="a"/>
    <w:next w:val="a"/>
    <w:qFormat/>
    <w:pPr>
      <w:keepNext/>
      <w:outlineLvl w:val="1"/>
    </w:pPr>
    <w:rPr>
      <w: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2"/>
    </w:rPr>
  </w:style>
  <w:style w:type="paragraph" w:styleId="a4">
    <w:name w:val="Body Text"/>
    <w:basedOn w:val="a"/>
    <w:semiHidden/>
    <w:rPr>
      <w:sz w:val="24"/>
    </w:rPr>
  </w:style>
  <w:style w:type="paragraph" w:styleId="a5">
    <w:name w:val="Body Text Indent"/>
    <w:basedOn w:val="a"/>
    <w:semiHidden/>
    <w:pPr>
      <w:ind w:left="390"/>
      <w:jc w:val="center"/>
    </w:pPr>
    <w:rPr>
      <w:b/>
      <w:sz w:val="28"/>
    </w:rPr>
  </w:style>
  <w:style w:type="paragraph" w:styleId="20">
    <w:name w:val="Body Text 2"/>
    <w:basedOn w:val="a"/>
    <w:semiHidden/>
    <w:rPr>
      <w:sz w:val="28"/>
    </w:rPr>
  </w:style>
  <w:style w:type="paragraph" w:styleId="a6">
    <w:name w:val="header"/>
    <w:basedOn w:val="a"/>
    <w:semiHidden/>
    <w:pPr>
      <w:tabs>
        <w:tab w:val="center" w:pos="4153"/>
        <w:tab w:val="right" w:pos="8306"/>
      </w:tabs>
    </w:p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a9">
    <w:name w:val="Document Map"/>
    <w:basedOn w:val="a"/>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_Microsoft_Excel_97-20031.xls"/><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4062</Words>
  <Characters>23155</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1`1`1`</vt:lpstr>
    </vt:vector>
  </TitlesOfParts>
  <Company>REDCOM</Company>
  <LinksUpToDate>false</LinksUpToDate>
  <CharactersWithSpaces>27163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dc:title>
  <dc:subject/>
  <dc:creator>RITA</dc:creator>
  <cp:keywords/>
  <cp:lastModifiedBy>Irina</cp:lastModifiedBy>
  <cp:revision>2</cp:revision>
  <cp:lastPrinted>1998-12-24T10:11:00Z</cp:lastPrinted>
  <dcterms:created xsi:type="dcterms:W3CDTF">2014-08-03T19:12:00Z</dcterms:created>
  <dcterms:modified xsi:type="dcterms:W3CDTF">2014-08-03T19:12:00Z</dcterms:modified>
</cp:coreProperties>
</file>