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38" w:rsidRPr="00051983" w:rsidRDefault="004C2638" w:rsidP="000D0898">
      <w:pPr>
        <w:pStyle w:val="11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6B3F6D" w:rsidRPr="00051983" w:rsidRDefault="006B3F6D" w:rsidP="000D0898">
      <w:pPr>
        <w:pStyle w:val="11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051983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Основные сервисы глобальной сети </w:t>
      </w:r>
      <w:r w:rsidRPr="00051983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Internet</w:t>
      </w:r>
      <w:r w:rsidRPr="00051983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и их значение.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Наиболее распространенными функциональными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сервисами</w:t>
      </w: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в Интернет являются: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1) Электронная почта E-mail - служба электронного общения в режиме оффлайн;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2) Распределенная система гипермедиа Word Wide Web (WWW); 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3) Передача файлов - FTP;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4) Поиск данных и программ - Archie;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5) USENET, News - телеконференции, группы новостей (доски объявлений) или дискуссионные группы по различным темам;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6) Поиск данных по ключевым словам WAIS (WAIS реализует концепцию распределенной информационно-поисковой системы);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7) Whois - адресная книга сети Internet. По запросу пользователь может получить информацию о владельцах доменных имен;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8) Доступ к компьютерам в режиме удаленного терминала - Telnet;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9) Gopher - служба доступа к информации с помощью иерархических каталогов (иерархических меню).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10) Службы для электронного общения в режиме онлайн: мессенджеры и VoIP сервис. 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Все услуги предоставляемые сетью Internet можно разделить на две категории: обмен информацией между абонентами сети и использование баз данных сети. Фактически все службы (услуги) сети построены по принципу клиент-сервер. Сервером в сети  называется компьютер или программа способные предоставлять некоторые  сетевые услуги клиентам по их запросам.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К клиентским программам относятся: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браузеры - программы для просмотра Web-серверов; 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ftp-клиенты; 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telnet-клиенты; 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почтовые клиенты; 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WAIS-клиенты.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E-mail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Электронная почта стала первой услугой Интернета, которая и в настоящее время является наиболее используемым сервисом Интернета. E-mail предназначена для обмена почтовыми сообщениями между абонентами сети Internet. С помощью E-mail можно посылать и получать сообщения, отвечать на полученные письма, рассылать копии письма сразу нескольким получателям, переправлять полученное письмо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по другому адресу и так далее.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Для работы с электронной почтой используют почтовые клиенты (Outlook Express, Microsoft Outlook, The Bat) и почтовые Web-интерфейсы, расположенные на почтовых веб - серверах (например, http://mail.ru/, http://www.hotmail.ru/ и другие). 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Word Wide Web (WWW) - "Всемирная паутина"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Web (англ. сеть, паутина) является самой популярной службой Интернета. Многие пользователи Интернета считают, что Всемирная паутина (Word Wide Web) - это глобальная сеть Интернет. Надо отметить, что это не так. WWW - это одна из служб Интернета, но она является его основой, это распределенная система гипермедиа (гипертекста), в которой документы, размещены на серверах Интернет и связаны друг с другом ссылками. 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В 1991 году Европейская лаборатория физики элементарных частиц (CERN) в Швейцарии объявила о создании новой глобальной информационной среды World Wide Web. Создание "Всемирной паутины", в основу которой легла технология гипертекста и прикладной протокол HTTP для передачи Web-страниц, является важнейшее событие в истории Internet. Web-страницы создаются с пом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ощью специального языка HTML. 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HTML или Hyper Text Markup Language является языком разметки гипертекста, разметка осуществляется с помощью тегов (tags). Эти теги обеспечивают форматирование элементов страницы и позволяют размещать на ней графические объекты, рисунки, гиперссылки и т.д. В настоящее время WWW стала средством доступа фактичес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ки ко всем ресурсам Интернет. 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Для просмотра Web-страниц используются прикладные программы - браузеры. К наиболее популярным обозревателям относятся: Internet Explorer, Mozilla Firefox, MyIE Web Browser, Opera и т.д. 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FTP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FTP - это служба или программа-клиент FTP, которая предназначена для пересылки файлов между компьютерами, работающими в сетях TCP/IP, при помощи прикладного протокола передачи файлов (File Transfer Protocol), который определяет правила передачи файлов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с одного компьютера на другой.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Другими словами FTP - это имя службы или клиентской программы и аббревиатура протокола передачи файлов. Для пересылки файлов с помощью ftp необходимо иметь доступ к удаленному компьютеру (серверу), с которого требуется перекачать файлы и авторизоваться на не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м, т.е. ввести логин и пароль.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С помощью клиентской программы ftp можно просматривать содержимое директорий на удаленном компьютере и переходить из директории в директорию, выбирая требуемые файлы. Выбранные ф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айлы можно скачать на свой ПК.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Для скачивания файлов можно использовать специализированные клиентские программы FTP или графические ftp-оболочек типа ftptool. Кроме того, клиентская программа FTP входит в состав современных мультипротокольных браузеров, менеджеров файлов типа Total Commander и в другие приложения. Таким образом, с помощью браузеров или менеджеров файлов можно закачивать файлы на удаленный компьютер или скачивать файлы с удаленного компьютера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. 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Необходимо отметить, что в Интернете существуют так называемые анонимные ftp-серверы (файловые архивы), доступ к которым является открытым, т.е. доступ не требует ввода логина и пароля. На таких серверах могут быть размещены файлы различных прикладных программ, например свободное (free) или условно-свободное (shareware) программное обеспечен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ие </w:t>
      </w:r>
      <w:r w:rsidRPr="00051983">
        <w:rPr>
          <w:rFonts w:ascii="Times New Roman" w:hAnsi="Times New Roman"/>
          <w:sz w:val="24"/>
          <w:szCs w:val="24"/>
          <w:lang w:eastAsia="ru-RU"/>
        </w:rPr>
        <w:t>(</w:t>
      </w:r>
      <w:hyperlink r:id="rId7" w:history="1">
        <w:r w:rsidRPr="00051983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ftp://ftp.microsoft.com/</w:t>
        </w:r>
      </w:hyperlink>
      <w:r w:rsidRPr="00051983">
        <w:rPr>
          <w:rFonts w:ascii="Times New Roman" w:hAnsi="Times New Roman"/>
          <w:sz w:val="24"/>
          <w:szCs w:val="24"/>
          <w:lang w:eastAsia="ru-RU"/>
        </w:rPr>
        <w:t>).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Для поиска файлов на FTP-серверах по именам самих файлов и каталогов можно использовать, например поисковую систему </w:t>
      </w:r>
      <w:hyperlink r:id="rId8" w:tgtFrame="_blank" w:history="1">
        <w:r w:rsidRPr="00051983">
          <w:rPr>
            <w:rFonts w:ascii="Times New Roman" w:hAnsi="Times New Roman"/>
            <w:color w:val="333333"/>
            <w:sz w:val="24"/>
            <w:szCs w:val="24"/>
            <w:lang w:eastAsia="ru-RU"/>
          </w:rPr>
          <w:t>http://www.filesearch.ru/</w:t>
        </w:r>
      </w:hyperlink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. 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Кроме того, возможен и доступ к FTP серверам через электронную почту, некоторые FTP серверы могут пересылать файлы по E-mail.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Archie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Это прикладная служба, которая помогает находить файлы, хранящиеся на анонимных FTP-серверах в Internet. Archie-серверы ведут списки файлов многих FTP серверов, постоянно обновляя их в своих базах данных. Так как поиск требуемого файла в FTP-серверах является сложной задачей, то для поиска нужного файла в FTP-серверах используют средство - Archie. Задача Archie - сканировать FTP-архивы на предмет наличия в них требуемых файлов. </w:t>
      </w:r>
      <w:hyperlink r:id="rId9" w:tgtFrame="_blank" w:history="1">
        <w:r w:rsidRPr="00051983">
          <w:rPr>
            <w:rFonts w:ascii="Times New Roman" w:hAnsi="Times New Roman"/>
            <w:color w:val="333333"/>
            <w:sz w:val="24"/>
            <w:szCs w:val="24"/>
            <w:lang w:eastAsia="ru-RU"/>
          </w:rPr>
          <w:t>Работать с Archie</w:t>
        </w:r>
      </w:hyperlink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можно через telnet-сессию, через локального клиента или по электронной почте.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Usenet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USENET news - это система телеконференций (сеть тематических телеконференций, т.е. конференций удаленных пользователей Интернет) или группы новостей. USENET была образована в 1970 году для обмена информацией и обсуждения проекта между разработчиками ОС UNIX. USENET можно представить в виде доски объявлений, имеющей разделы, в которых находятся статьи на различные темы. Каждая телеконференци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я посвящена определенной теме. 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Обмен осуществляется при помощи прикладного протокола передачи NNTP (Net News Transfer Protocol). Работать с телеконференциями можно как в режиме on-line, так и off-line. Для чтения новостей в режиме on-line можно использовать специальные программы или навигаторы, а в режиме off-line можно работать через электронную почту (с помощью почтового клиента Outlook Express можно чи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тать новости в группах Usenet).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Участники тематических телеконференций могут читать сообщения или статьи и публиковать свои ответы на сообщения других авторов. Для работы с группами новостей необходимо найти требуемый сервер.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Wais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Wais (Wide-Area Information Servers - серверы информации) один из сервисов Интернет, который слабо используется пользователями Интернет. Служба построена по принципу клиент-сервер, обмен осуществляется по прикладному протоколу WAIS, который базируется на стандарте Z39.50. В Интернете более 250 WAIS-библиотек, основная часть материалов относится к области исследований и информационным технологиям.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Whois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WHOIS (от англ. who is — «кто?») — сетевой протокол прикладного уровня, базирующийся на протоколе TCP. WHOIS в основном применяется для получения данных о владельцах доменных имен, дате регистрации доменного имени, истечении срока регистрации домена и IP-адресах. Служба построена по принципу клиент-сервер и используется для доступа к публичным серверам баз данных (БД) регистраторов IP-адресов и регистраторов доменных имён. Для запроса обычно используются веб-формы, доступные пользователям на многих сайтах в Интернете, например </w:t>
      </w:r>
      <w:hyperlink r:id="rId10" w:tgtFrame="_blank" w:history="1">
        <w:r w:rsidRPr="00051983">
          <w:rPr>
            <w:rFonts w:ascii="Times New Roman" w:hAnsi="Times New Roman"/>
            <w:color w:val="333333"/>
            <w:sz w:val="24"/>
            <w:szCs w:val="24"/>
            <w:lang w:eastAsia="ru-RU"/>
          </w:rPr>
          <w:t>http://netpromoter.ru/whois/</w:t>
        </w:r>
      </w:hyperlink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hyperlink r:id="rId11" w:tgtFrame="_blank" w:history="1">
        <w:r w:rsidRPr="00051983">
          <w:rPr>
            <w:rFonts w:ascii="Times New Roman" w:hAnsi="Times New Roman"/>
            <w:color w:val="333333"/>
            <w:sz w:val="24"/>
            <w:szCs w:val="24"/>
            <w:lang w:eastAsia="ru-RU"/>
          </w:rPr>
          <w:t>http://proverim.net/.</w:t>
        </w:r>
      </w:hyperlink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Gopher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Gopher - это программа-клиент, которая является достаточно известным и распространенным сервисом Интернет. В настоящий время специализированные программы-клиенты GOPHER не используется, так как современные браузеры обеспечивают доступ к серверам GOPHER. На серверах GOPHER находится большое количество информации.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Telnet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Telnet - это возможность интерактивной работы с удаленным ПК и ресурсами сети, к которой подключен удаленный компьютер. Протокол TELNET позволяет подсоединиться к удаленному компьютеру. Для входа необходимо иметь логин и пароль. Работать с TELNET можно с помощью программы-клиента, функционирующей под операционной системой Windows.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Поиск информации в сети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Поиск информации в Интернете является искусством. Средствами для нахождения информации в Интернете являются справочно-поисковые системы. Все существующие типы справочно-поисковых систем в Интернете могут быть разделены на следующие группы:</w:t>
      </w:r>
    </w:p>
    <w:p w:rsidR="006B3F6D" w:rsidRPr="00051983" w:rsidRDefault="00A819F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hyperlink r:id="rId12" w:history="1">
        <w:r w:rsidR="006B3F6D" w:rsidRPr="00051983">
          <w:rPr>
            <w:rFonts w:ascii="Times New Roman" w:hAnsi="Times New Roman"/>
            <w:color w:val="333333"/>
            <w:sz w:val="24"/>
            <w:szCs w:val="24"/>
            <w:lang w:eastAsia="ru-RU"/>
          </w:rPr>
          <w:t>системы Web-поиска</w:t>
        </w:r>
      </w:hyperlink>
      <w:r w:rsidR="006B3F6D"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; 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системы поиска FTP-файлов; 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системы поиска в архивах Gopher; 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системы поиска в Usenet; </w:t>
      </w:r>
    </w:p>
    <w:p w:rsidR="006B3F6D" w:rsidRPr="00051983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каталоги; </w:t>
      </w:r>
    </w:p>
    <w:p w:rsidR="006B3F6D" w:rsidRDefault="006B3F6D" w:rsidP="000D0898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порталы. </w:t>
      </w:r>
    </w:p>
    <w:p w:rsidR="006B3F6D" w:rsidRPr="00051983" w:rsidRDefault="006B3F6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51983">
        <w:rPr>
          <w:rFonts w:ascii="Times New Roman" w:hAnsi="Times New Roman"/>
          <w:color w:val="333333"/>
          <w:sz w:val="24"/>
          <w:szCs w:val="24"/>
          <w:lang w:eastAsia="ru-RU"/>
        </w:rPr>
        <w:t>Каждая поисковая система индексирует страницы серверов особым способом, приоритеты в поиске по индексам тоже отличаются от других систем, поэтому запрос по ключевым словам и выражениям в каждой из поисковых систем может дать разные результаты.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VoIP сервис</w:t>
      </w:r>
    </w:p>
    <w:p w:rsidR="006B3F6D" w:rsidRPr="00051983" w:rsidRDefault="00A819FD" w:rsidP="000D0898">
      <w:pPr>
        <w:spacing w:after="0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hyperlink r:id="rId13" w:history="1">
        <w:r w:rsidR="006B3F6D" w:rsidRPr="00051983">
          <w:rPr>
            <w:rFonts w:ascii="Times New Roman" w:hAnsi="Times New Roman"/>
            <w:color w:val="333333"/>
            <w:sz w:val="24"/>
            <w:szCs w:val="24"/>
            <w:lang w:eastAsia="ru-RU"/>
          </w:rPr>
          <w:t>VoIP (Voice-over-IP - передача голоса в сетях IP) или IP-телефония (цифровая телефония)</w:t>
        </w:r>
      </w:hyperlink>
      <w:r w:rsidR="006B3F6D"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- это технология, которая обеспечивает передачу голоса в сетях с пакетной коммутацией (в IP-сетях). </w:t>
      </w:r>
      <w:hyperlink r:id="rId14" w:history="1">
        <w:r w:rsidR="006B3F6D" w:rsidRPr="00051983">
          <w:rPr>
            <w:rFonts w:ascii="Times New Roman" w:hAnsi="Times New Roman"/>
            <w:color w:val="333333"/>
            <w:sz w:val="24"/>
            <w:szCs w:val="24"/>
            <w:lang w:eastAsia="ru-RU"/>
          </w:rPr>
          <w:t>VoIP</w:t>
        </w:r>
      </w:hyperlink>
      <w:r w:rsidR="006B3F6D"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сервисы - это сервисы, которые предназначены для выполнения интернет-звонков на обычные телефоны. На рынке IP телефонии имеется множество прикладных программ для интернет-звонков в режимах: компьютер - компьютер; компьютер - телефон и телефон - телефон.</w:t>
      </w:r>
    </w:p>
    <w:p w:rsidR="006B3F6D" w:rsidRPr="00051983" w:rsidRDefault="006B3F6D" w:rsidP="000D0898">
      <w:pPr>
        <w:spacing w:after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1983">
        <w:rPr>
          <w:rFonts w:ascii="Times New Roman" w:hAnsi="Times New Roman"/>
          <w:b/>
          <w:bCs/>
          <w:sz w:val="24"/>
          <w:szCs w:val="24"/>
          <w:lang w:eastAsia="ru-RU"/>
        </w:rPr>
        <w:t>Мессенджеры</w:t>
      </w:r>
    </w:p>
    <w:p w:rsidR="006B3F6D" w:rsidRPr="00051983" w:rsidRDefault="00A819FD" w:rsidP="000D0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6B3F6D" w:rsidRPr="00051983">
          <w:rPr>
            <w:rFonts w:ascii="Times New Roman" w:hAnsi="Times New Roman"/>
            <w:color w:val="333333"/>
            <w:sz w:val="24"/>
            <w:szCs w:val="24"/>
            <w:lang w:eastAsia="ru-RU"/>
          </w:rPr>
          <w:t>Мессенджеры (Instant Messenger - мгновенное сообщение)</w:t>
        </w:r>
      </w:hyperlink>
      <w:r w:rsidR="006B3F6D" w:rsidRPr="0005198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- это прикладные программы или сервисы для мгновенного обмена сообщениями, голосовой связи и видеосвязи в сети Интернет (наиболее популярные: ICQ, Skype и другие).</w:t>
      </w: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6D" w:rsidRDefault="006B3F6D" w:rsidP="000D0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6D" w:rsidRDefault="006B3F6D" w:rsidP="000D0898">
      <w:pPr>
        <w:pStyle w:val="11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35800">
        <w:rPr>
          <w:rFonts w:ascii="Times New Roman" w:hAnsi="Times New Roman"/>
          <w:b/>
          <w:sz w:val="28"/>
          <w:szCs w:val="28"/>
        </w:rPr>
        <w:t>АРМ коллективного пользования.</w:t>
      </w:r>
    </w:p>
    <w:p w:rsidR="006B3F6D" w:rsidRDefault="006B3F6D" w:rsidP="000D089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Автоматизированное рабочее место (АРМ) можно определить как комплекс информационных ресурсов, программно-технических и организационно-технологических средств индивидуального и коллективного пользования, объединенных для выполнения определенных функций профессионального работника управления.</w:t>
      </w:r>
    </w:p>
    <w:p w:rsidR="006B3F6D" w:rsidRPr="0047040B" w:rsidRDefault="006B3F6D" w:rsidP="000D089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40B">
        <w:rPr>
          <w:rFonts w:ascii="Times New Roman" w:hAnsi="Times New Roman"/>
          <w:sz w:val="24"/>
          <w:szCs w:val="24"/>
          <w:lang w:eastAsia="ru-RU"/>
        </w:rPr>
        <w:t>Для характеристики АРМ можно выделить основные составные части информационной технологии, его реали</w:t>
      </w:r>
      <w:r w:rsidRPr="0047040B">
        <w:rPr>
          <w:rFonts w:ascii="Times New Roman" w:hAnsi="Times New Roman"/>
          <w:sz w:val="24"/>
          <w:szCs w:val="24"/>
          <w:lang w:eastAsia="ru-RU"/>
        </w:rPr>
        <w:softHyphen/>
        <w:t>зующей. К ним относятся:</w:t>
      </w:r>
    </w:p>
    <w:p w:rsidR="006B3F6D" w:rsidRPr="00E87762" w:rsidRDefault="006B3F6D" w:rsidP="000D0898">
      <w:pPr>
        <w:pStyle w:val="11"/>
        <w:numPr>
          <w:ilvl w:val="0"/>
          <w:numId w:val="7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7762">
        <w:rPr>
          <w:rFonts w:ascii="Times New Roman" w:hAnsi="Times New Roman"/>
          <w:sz w:val="24"/>
          <w:szCs w:val="24"/>
          <w:lang w:eastAsia="ru-RU"/>
        </w:rPr>
        <w:t xml:space="preserve">технические и аппаратные средства обеспечения (компьютеры, принтеры, сканеры, кассовые аппараты и другое дополнительное оборудование); </w:t>
      </w:r>
    </w:p>
    <w:p w:rsidR="006B3F6D" w:rsidRPr="00E87762" w:rsidRDefault="006B3F6D" w:rsidP="000D0898">
      <w:pPr>
        <w:pStyle w:val="11"/>
        <w:numPr>
          <w:ilvl w:val="0"/>
          <w:numId w:val="7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7762">
        <w:rPr>
          <w:rFonts w:ascii="Times New Roman" w:hAnsi="Times New Roman"/>
          <w:spacing w:val="-1"/>
          <w:sz w:val="24"/>
          <w:szCs w:val="24"/>
          <w:lang w:eastAsia="ru-RU"/>
        </w:rPr>
        <w:t xml:space="preserve">прикладные программные средства и операционные </w:t>
      </w:r>
      <w:r w:rsidRPr="00E87762">
        <w:rPr>
          <w:rFonts w:ascii="Times New Roman" w:hAnsi="Times New Roman"/>
          <w:sz w:val="24"/>
          <w:szCs w:val="24"/>
          <w:lang w:eastAsia="ru-RU"/>
        </w:rPr>
        <w:t xml:space="preserve">системы (ОС); </w:t>
      </w:r>
    </w:p>
    <w:p w:rsidR="006B3F6D" w:rsidRPr="00E87762" w:rsidRDefault="006B3F6D" w:rsidP="000D0898">
      <w:pPr>
        <w:pStyle w:val="11"/>
        <w:numPr>
          <w:ilvl w:val="0"/>
          <w:numId w:val="7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7762">
        <w:rPr>
          <w:rFonts w:ascii="Times New Roman" w:hAnsi="Times New Roman"/>
          <w:spacing w:val="-1"/>
          <w:sz w:val="24"/>
          <w:szCs w:val="24"/>
          <w:lang w:eastAsia="ru-RU"/>
        </w:rPr>
        <w:t>информационное обеспечение (стандарты докумен</w:t>
      </w:r>
      <w:r w:rsidRPr="00E87762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E87762">
        <w:rPr>
          <w:rFonts w:ascii="Times New Roman" w:hAnsi="Times New Roman"/>
          <w:sz w:val="24"/>
          <w:szCs w:val="24"/>
          <w:lang w:eastAsia="ru-RU"/>
        </w:rPr>
        <w:t xml:space="preserve">тов и унифицированных форм, стандарты представления показателей, классификаторы и справочная информация); </w:t>
      </w:r>
    </w:p>
    <w:p w:rsidR="006B3F6D" w:rsidRPr="00E87762" w:rsidRDefault="006B3F6D" w:rsidP="000D0898">
      <w:pPr>
        <w:pStyle w:val="11"/>
        <w:numPr>
          <w:ilvl w:val="0"/>
          <w:numId w:val="7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7762">
        <w:rPr>
          <w:rFonts w:ascii="Times New Roman" w:hAnsi="Times New Roman"/>
          <w:sz w:val="24"/>
          <w:szCs w:val="24"/>
          <w:lang w:eastAsia="ru-RU"/>
        </w:rPr>
        <w:t>сетевые и коммуникационные устройства (локаль</w:t>
      </w:r>
      <w:r w:rsidRPr="00E87762">
        <w:rPr>
          <w:rFonts w:ascii="Times New Roman" w:hAnsi="Times New Roman"/>
          <w:sz w:val="24"/>
          <w:szCs w:val="24"/>
          <w:lang w:eastAsia="ru-RU"/>
        </w:rPr>
        <w:softHyphen/>
        <w:t xml:space="preserve">ные и корпоративные сети, электронная почта). </w:t>
      </w:r>
    </w:p>
    <w:p w:rsidR="006B3F6D" w:rsidRPr="0047040B" w:rsidRDefault="006B3F6D" w:rsidP="000D089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040B">
        <w:rPr>
          <w:rFonts w:ascii="Times New Roman" w:hAnsi="Times New Roman"/>
          <w:sz w:val="24"/>
          <w:szCs w:val="24"/>
          <w:lang w:eastAsia="ru-RU"/>
        </w:rPr>
        <w:t>Характеристики этих составляющих и определяют уровень АРМ, его назначение и особенности.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С помощью АРМ специалист может обрабатывать тексты, посылать и принимать сообщения, хранящиеся в памяти ЭВМ, участвовать в совещаниях, организовывать и вести личные архивы документов, выполнять расчеты и получать готовые результаты в табличной и графической форме. Обычно процессы принятия решений и управления в целом реализуются коллективно, но необходима проблемная реализация АРМ управленческого персонала, соответствующая различным уровням управления и реализуемым функциям. Подготовка информации для принятия решений, собственно принятие решений и их реализация могут иметь много общего в различных экономических службах предприятия. Также многие функции являются являются типовыми для многих предприятий. Это позволяет создавать гибкие, перестраиваемые структуры управления.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В основу конструирования АРМ положены следующие основные принципы: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1. Максимальная ориентация на конечного пользователя, достигаемая созданием инструментальных средств адаптации АРМ к уровню подготовки пользователя, возможностей его обучения и самообучения.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2. Формализация профессиональных знаний, то есть возможность предоставления с помощью АРМ самостоятельно автоматизировать новые функции и решать новые задачи в процессе накопления опыта работы с системой.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3. Проблемная ориентация АРМ на решение определенного класса задач, объединенных общей технологией обработки информации, единством режимов работы и эксплуатации, что характерно для специалистов экономических служб.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4. Модульность построения, обеспечивающая сопряжение АРМ с другими элементами системы обработки информации, а также модификацию и наращивание возможностей АРМ без прерывания его функционирования.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5. Эргономичность, то есть создание для пользователя комфортных условий труда и дружественного интерфейса общения с системой.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bCs/>
          <w:sz w:val="24"/>
          <w:szCs w:val="24"/>
        </w:rPr>
        <w:t>Важным классификационным признаком АРМ является режим его эксплуатации</w:t>
      </w:r>
      <w:r w:rsidRPr="00E87762">
        <w:rPr>
          <w:sz w:val="24"/>
          <w:szCs w:val="24"/>
        </w:rPr>
        <w:t>, по которому выделяются одиночный, групповой и сетевой режимы эксплуатации. В первом случае АРМ реализуется на обособленной ПЭВМ, все ресурсы который находятся в монопольном распоряжении пользователя. Такое рабочее место ориентировано на решение нестандартных, специфических задач, и для его реализации применяются ЭВМ небольшой мощности.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При групповом режиме эксплуатации на базе одной ЭВМ реализуется несколько рабочих мест, объединенных по принципу административной или функциональной общности. В этом случае требуются уже более мощные ЭВМ и достаточно сложное программное обеспечение. Групповой режим эксплуатации обычно используется для организации распределенной обработки данных в пределах отдельного подразделения или организации для обслуживания стабильных групп специалистов и руководителей.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Сетевой режим эксплуатации АРМ объединяет достоинства первого и второго. В этом случае каждое АРМ строится на базе одной ЭВМ, но в то же время имеется возможность использовать некоторые общие ресурсы вычислительной сети.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firstLine="709"/>
        <w:rPr>
          <w:sz w:val="24"/>
          <w:szCs w:val="24"/>
        </w:rPr>
      </w:pPr>
      <w:r w:rsidRPr="00E87762">
        <w:rPr>
          <w:sz w:val="24"/>
          <w:szCs w:val="24"/>
        </w:rPr>
        <w:t>Задачи, решаемые на АРМ, условно можно разделить на информационные и вычислительные.</w:t>
      </w:r>
      <w:r w:rsidRPr="00E87762">
        <w:rPr>
          <w:sz w:val="24"/>
          <w:szCs w:val="24"/>
        </w:rPr>
        <w:br/>
        <w:t>К информационным задачам относятся кодирование, классификация, сбор, структурная организация, корректировка, хранение, поиск и выдача информации. Часто информационные задачи включают несложные вычислительные и логические процедуры арифметического и текстового характера и отношения (связи). Информационные задачи являются, как правило, наиболее трудоемкими и занимают большую часть</w:t>
      </w:r>
      <w:r>
        <w:rPr>
          <w:sz w:val="24"/>
          <w:szCs w:val="24"/>
        </w:rPr>
        <w:t xml:space="preserve"> рабочего времени специалистов.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firstLine="709"/>
        <w:rPr>
          <w:sz w:val="24"/>
          <w:szCs w:val="24"/>
        </w:rPr>
      </w:pPr>
      <w:r w:rsidRPr="00E87762">
        <w:rPr>
          <w:sz w:val="24"/>
          <w:szCs w:val="24"/>
        </w:rPr>
        <w:t>Вычислительные задачи являются как формализуемыми , так и не полностью формализуемыми. Формализуемые задачи решаются на базе формальных алгоритмов и делятся на две группы: задачи прямого счета и задачи на основе математических моделей. Задачи прямого счета решаются с помощью простейших алгоритмов. Для более сложных задач требуется применять различные математические модели.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firstLine="709"/>
        <w:rPr>
          <w:sz w:val="24"/>
          <w:szCs w:val="24"/>
        </w:rPr>
      </w:pPr>
      <w:r w:rsidRPr="00E87762">
        <w:rPr>
          <w:sz w:val="24"/>
          <w:szCs w:val="24"/>
        </w:rPr>
        <w:t xml:space="preserve">Техническое обеспечение </w:t>
      </w:r>
      <w:r>
        <w:rPr>
          <w:sz w:val="24"/>
          <w:szCs w:val="24"/>
        </w:rPr>
        <w:t xml:space="preserve">АРМ представляет собой комплекс </w:t>
      </w:r>
      <w:r w:rsidRPr="00E87762">
        <w:rPr>
          <w:sz w:val="24"/>
          <w:szCs w:val="24"/>
        </w:rPr>
        <w:t>технических средств обр</w:t>
      </w:r>
      <w:r>
        <w:rPr>
          <w:sz w:val="24"/>
          <w:szCs w:val="24"/>
        </w:rPr>
        <w:t xml:space="preserve">аботки информации на базе ПЭВМ, </w:t>
      </w:r>
      <w:r w:rsidRPr="00E87762">
        <w:rPr>
          <w:sz w:val="24"/>
          <w:szCs w:val="24"/>
        </w:rPr>
        <w:t>предназначенный для авто</w:t>
      </w:r>
      <w:r>
        <w:rPr>
          <w:sz w:val="24"/>
          <w:szCs w:val="24"/>
        </w:rPr>
        <w:t xml:space="preserve">матизации функций специалиста в </w:t>
      </w:r>
      <w:r w:rsidRPr="00E87762">
        <w:rPr>
          <w:sz w:val="24"/>
          <w:szCs w:val="24"/>
        </w:rPr>
        <w:t xml:space="preserve">предметной и проблемной областях </w:t>
      </w:r>
      <w:r>
        <w:rPr>
          <w:sz w:val="24"/>
          <w:szCs w:val="24"/>
        </w:rPr>
        <w:t>его профессиональных интересов.</w:t>
      </w: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147" w:right="147" w:firstLine="709"/>
        <w:rPr>
          <w:sz w:val="24"/>
          <w:szCs w:val="24"/>
        </w:rPr>
      </w:pPr>
      <w:r w:rsidRPr="00E87762">
        <w:rPr>
          <w:sz w:val="24"/>
          <w:szCs w:val="24"/>
        </w:rPr>
        <w:t>Технологическое обеспечение АР</w:t>
      </w:r>
      <w:r>
        <w:rPr>
          <w:sz w:val="24"/>
          <w:szCs w:val="24"/>
        </w:rPr>
        <w:t xml:space="preserve">М предназначено для организации </w:t>
      </w:r>
      <w:r w:rsidRPr="00E87762">
        <w:rPr>
          <w:sz w:val="24"/>
          <w:szCs w:val="24"/>
        </w:rPr>
        <w:t>технологического процесса ис</w:t>
      </w:r>
      <w:r>
        <w:rPr>
          <w:sz w:val="24"/>
          <w:szCs w:val="24"/>
        </w:rPr>
        <w:t xml:space="preserve">пользования АРМ применительно к </w:t>
      </w:r>
      <w:r w:rsidRPr="00E87762">
        <w:rPr>
          <w:sz w:val="24"/>
          <w:szCs w:val="24"/>
        </w:rPr>
        <w:t>комплексу решаемых задач, соответств</w:t>
      </w:r>
      <w:r>
        <w:rPr>
          <w:sz w:val="24"/>
          <w:szCs w:val="24"/>
        </w:rPr>
        <w:t xml:space="preserve">ующих функциям специалиста. </w:t>
      </w:r>
      <w:r w:rsidRPr="00E87762">
        <w:rPr>
          <w:sz w:val="24"/>
          <w:szCs w:val="24"/>
        </w:rPr>
        <w:t xml:space="preserve">Технологический процесс </w:t>
      </w:r>
      <w:r>
        <w:rPr>
          <w:sz w:val="24"/>
          <w:szCs w:val="24"/>
        </w:rPr>
        <w:t xml:space="preserve">представляет собой совокупность </w:t>
      </w:r>
      <w:r w:rsidRPr="00E87762">
        <w:rPr>
          <w:sz w:val="24"/>
          <w:szCs w:val="24"/>
        </w:rPr>
        <w:t>функциональных работ, включающ</w:t>
      </w:r>
      <w:r>
        <w:rPr>
          <w:sz w:val="24"/>
          <w:szCs w:val="24"/>
        </w:rPr>
        <w:t xml:space="preserve">их обеспечение ввода, контроля, </w:t>
      </w:r>
      <w:r w:rsidRPr="00E87762">
        <w:rPr>
          <w:sz w:val="24"/>
          <w:szCs w:val="24"/>
        </w:rPr>
        <w:t>редактирования и манипулирования данными, накопление, хранение,</w:t>
      </w:r>
      <w:r w:rsidRPr="00E87762">
        <w:rPr>
          <w:sz w:val="24"/>
          <w:szCs w:val="24"/>
        </w:rPr>
        <w:br/>
        <w:t xml:space="preserve">поиск, защиту, получение выходных документов. </w:t>
      </w:r>
      <w:r>
        <w:rPr>
          <w:sz w:val="24"/>
          <w:szCs w:val="24"/>
        </w:rPr>
        <w:t xml:space="preserve">В связи с тем, </w:t>
      </w:r>
      <w:r w:rsidRPr="00E87762">
        <w:rPr>
          <w:sz w:val="24"/>
          <w:szCs w:val="24"/>
        </w:rPr>
        <w:t xml:space="preserve">что пользователь является, как </w:t>
      </w:r>
      <w:r>
        <w:rPr>
          <w:sz w:val="24"/>
          <w:szCs w:val="24"/>
        </w:rPr>
        <w:t xml:space="preserve">правило, участнирком некоторого </w:t>
      </w:r>
      <w:r w:rsidRPr="00E87762">
        <w:rPr>
          <w:sz w:val="24"/>
          <w:szCs w:val="24"/>
        </w:rPr>
        <w:t xml:space="preserve">коллектива и выполняет в нем </w:t>
      </w:r>
      <w:r>
        <w:rPr>
          <w:sz w:val="24"/>
          <w:szCs w:val="24"/>
        </w:rPr>
        <w:t xml:space="preserve">определенную работу, необходимо </w:t>
      </w:r>
      <w:r w:rsidRPr="00E87762">
        <w:rPr>
          <w:sz w:val="24"/>
          <w:szCs w:val="24"/>
        </w:rPr>
        <w:t>предусмотреть технологичес</w:t>
      </w:r>
      <w:r>
        <w:rPr>
          <w:sz w:val="24"/>
          <w:szCs w:val="24"/>
        </w:rPr>
        <w:t xml:space="preserve">кое взаимодействие исполнителей </w:t>
      </w:r>
      <w:r w:rsidRPr="00E87762">
        <w:rPr>
          <w:sz w:val="24"/>
          <w:szCs w:val="24"/>
        </w:rPr>
        <w:t>при решении задач, обеспечить условие совместной работы</w:t>
      </w:r>
      <w:r w:rsidRPr="00E87762">
        <w:rPr>
          <w:sz w:val="24"/>
          <w:szCs w:val="24"/>
        </w:rPr>
        <w:br/>
        <w:t>специалистов. Эт</w:t>
      </w:r>
      <w:r>
        <w:rPr>
          <w:sz w:val="24"/>
          <w:szCs w:val="24"/>
        </w:rPr>
        <w:t xml:space="preserve">и положения должны отражаться в </w:t>
      </w:r>
      <w:r w:rsidRPr="00E87762">
        <w:rPr>
          <w:sz w:val="24"/>
          <w:szCs w:val="24"/>
        </w:rPr>
        <w:t>квалификационных требов</w:t>
      </w:r>
      <w:r>
        <w:rPr>
          <w:sz w:val="24"/>
          <w:szCs w:val="24"/>
        </w:rPr>
        <w:t xml:space="preserve">аниях и должностных инструкциях </w:t>
      </w:r>
      <w:r w:rsidRPr="00E87762">
        <w:rPr>
          <w:sz w:val="24"/>
          <w:szCs w:val="24"/>
        </w:rPr>
        <w:t>пользователей АРМ.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147" w:right="147"/>
        <w:rPr>
          <w:rFonts w:ascii="Verdana" w:hAnsi="Verdana"/>
        </w:rPr>
      </w:pPr>
    </w:p>
    <w:p w:rsidR="006B3F6D" w:rsidRDefault="006B3F6D" w:rsidP="000D0898">
      <w:pPr>
        <w:pStyle w:val="a4"/>
        <w:spacing w:line="276" w:lineRule="auto"/>
        <w:rPr>
          <w:rFonts w:ascii="Verdana" w:hAnsi="Verdana"/>
        </w:rPr>
      </w:pPr>
    </w:p>
    <w:p w:rsidR="006B3F6D" w:rsidRDefault="006B3F6D" w:rsidP="000D0898">
      <w:pPr>
        <w:pStyle w:val="a4"/>
        <w:numPr>
          <w:ilvl w:val="0"/>
          <w:numId w:val="1"/>
        </w:numPr>
        <w:spacing w:line="276" w:lineRule="auto"/>
        <w:ind w:left="0" w:firstLine="709"/>
        <w:rPr>
          <w:b/>
          <w:sz w:val="28"/>
          <w:szCs w:val="28"/>
        </w:rPr>
      </w:pPr>
      <w:r w:rsidRPr="00E87762">
        <w:rPr>
          <w:b/>
          <w:sz w:val="28"/>
          <w:szCs w:val="28"/>
        </w:rPr>
        <w:t>Произвести анализ розничного товарооборота в целом и по товарным группам по розничному предприятию «Росинка» за отчетный год на основании данных таблицы:</w:t>
      </w:r>
    </w:p>
    <w:p w:rsidR="006B3F6D" w:rsidRDefault="006B3F6D" w:rsidP="000D0898">
      <w:pPr>
        <w:pStyle w:val="a4"/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Динамика товарооборота по торговому предприятию «Росинка» за год.</w:t>
      </w:r>
    </w:p>
    <w:tbl>
      <w:tblPr>
        <w:tblW w:w="5368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1272"/>
        <w:gridCol w:w="991"/>
        <w:gridCol w:w="993"/>
        <w:gridCol w:w="1013"/>
        <w:gridCol w:w="1272"/>
        <w:gridCol w:w="1270"/>
        <w:gridCol w:w="904"/>
        <w:gridCol w:w="855"/>
      </w:tblGrid>
      <w:tr w:rsidR="006B3F6D" w:rsidRPr="00A35C6A">
        <w:trPr>
          <w:trHeight w:val="21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 w:rsidRPr="00E87762">
              <w:t>Товарные группы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Предшеств. год фактич.</w:t>
            </w:r>
          </w:p>
        </w:tc>
        <w:tc>
          <w:tcPr>
            <w:tcW w:w="1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Отчетный год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Динамика,%</w:t>
            </w:r>
          </w:p>
        </w:tc>
        <w:tc>
          <w:tcPr>
            <w:tcW w:w="1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Структура</w:t>
            </w:r>
          </w:p>
        </w:tc>
      </w:tr>
      <w:tr w:rsidR="006B3F6D" w:rsidRPr="00A35C6A">
        <w:trPr>
          <w:trHeight w:val="308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План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Фактич.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% выполн. плана</w:t>
            </w: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Предшеств. год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Отчетный год</w:t>
            </w:r>
          </w:p>
        </w:tc>
      </w:tr>
      <w:tr w:rsidR="006B3F6D" w:rsidRPr="00A35C6A">
        <w:trPr>
          <w:trHeight w:val="307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План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Фактич.</w:t>
            </w:r>
          </w:p>
        </w:tc>
      </w:tr>
      <w:tr w:rsidR="006B3F6D" w:rsidRPr="00A35C6A"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 w:rsidRPr="00E87762">
              <w:t>Продо</w:t>
            </w:r>
            <w:r>
              <w:t>.</w:t>
            </w:r>
            <w:r w:rsidRPr="00E87762">
              <w:t xml:space="preserve"> товары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366638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479879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480230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F6D" w:rsidRPr="00A35C6A"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 w:rsidRPr="00E87762">
              <w:t>Непрод</w:t>
            </w:r>
            <w:r>
              <w:t>.</w:t>
            </w:r>
            <w:r w:rsidRPr="00E87762">
              <w:t xml:space="preserve"> товары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75094,3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105339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107817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F6D" w:rsidRPr="00A35C6A"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 w:rsidRPr="00E87762">
              <w:t>Итого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441731,3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585218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588047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>
        <w:rPr>
          <w:sz w:val="24"/>
          <w:szCs w:val="24"/>
        </w:rPr>
        <w:t>Выполнение плана (%) на данном предприятии розничной торговли в отчетном периоде определяем по формуле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</w:p>
    <w:p w:rsidR="006B3F6D" w:rsidRDefault="00A819F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  <w:r>
        <w:pict>
          <v:shape id="_x0000_i1028" type="#_x0000_t75" style="width:84pt;height:29.25pt">
            <v:imagedata r:id="rId16" o:title="" chromakey="white"/>
          </v:shape>
        </w:pic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Pr="00A35C6A">
        <w:rPr>
          <w:sz w:val="24"/>
          <w:szCs w:val="24"/>
        </w:rPr>
        <w:fldChar w:fldCharType="begin"/>
      </w:r>
      <w:r w:rsidRPr="00A35C6A">
        <w:rPr>
          <w:sz w:val="24"/>
          <w:szCs w:val="24"/>
        </w:rPr>
        <w:instrText xml:space="preserve"> QUOTE </w:instrText>
      </w:r>
      <w:r w:rsidR="00A819FD">
        <w:pict>
          <v:shape id="_x0000_i1029" type="#_x0000_t75" style="width:25.5pt;height:12.75pt">
            <v:imagedata r:id="rId17" o:title="" chromakey="white"/>
          </v:shape>
        </w:pict>
      </w:r>
      <w:r w:rsidRPr="00A35C6A">
        <w:rPr>
          <w:sz w:val="24"/>
          <w:szCs w:val="24"/>
        </w:rPr>
        <w:instrText xml:space="preserve"> </w:instrText>
      </w:r>
      <w:r w:rsidRPr="00A35C6A">
        <w:rPr>
          <w:sz w:val="24"/>
          <w:szCs w:val="24"/>
        </w:rPr>
        <w:fldChar w:fldCharType="separate"/>
      </w:r>
      <w:r w:rsidR="00A819FD">
        <w:pict>
          <v:shape id="_x0000_i1030" type="#_x0000_t75" style="width:25.5pt;height:12.75pt">
            <v:imagedata r:id="rId17" o:title="" chromakey="white"/>
          </v:shape>
        </w:pict>
      </w:r>
      <w:r w:rsidRPr="00A35C6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– фактический товарооборот в отчетном году;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  <w:r w:rsidRPr="00A35C6A">
        <w:rPr>
          <w:sz w:val="24"/>
          <w:szCs w:val="24"/>
        </w:rPr>
        <w:fldChar w:fldCharType="begin"/>
      </w:r>
      <w:r w:rsidRPr="00A35C6A">
        <w:rPr>
          <w:sz w:val="24"/>
          <w:szCs w:val="24"/>
        </w:rPr>
        <w:instrText xml:space="preserve"> QUOTE </w:instrText>
      </w:r>
      <w:r w:rsidR="00A819FD">
        <w:pict>
          <v:shape id="_x0000_i1031" type="#_x0000_t75" style="width:22.5pt;height:12.75pt">
            <v:imagedata r:id="rId18" o:title="" chromakey="white"/>
          </v:shape>
        </w:pict>
      </w:r>
      <w:r w:rsidRPr="00A35C6A">
        <w:rPr>
          <w:sz w:val="24"/>
          <w:szCs w:val="24"/>
        </w:rPr>
        <w:instrText xml:space="preserve"> </w:instrText>
      </w:r>
      <w:r w:rsidRPr="00A35C6A">
        <w:rPr>
          <w:sz w:val="24"/>
          <w:szCs w:val="24"/>
        </w:rPr>
        <w:fldChar w:fldCharType="separate"/>
      </w:r>
      <w:r w:rsidR="00A819FD">
        <w:pict>
          <v:shape id="_x0000_i1032" type="#_x0000_t75" style="width:22.5pt;height:12.75pt">
            <v:imagedata r:id="rId18" o:title="" chromakey="white"/>
          </v:shape>
        </w:pict>
      </w:r>
      <w:r w:rsidRPr="00A35C6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– плановый товарооборот в отчетном году.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A819F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  <w:r>
        <w:pict>
          <v:shape id="_x0000_i1033" type="#_x0000_t75" style="width:192pt;height:23.25pt">
            <v:imagedata r:id="rId19" o:title="" chromakey="white"/>
          </v:shape>
        </w:pic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A819F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  <w:r>
        <w:pict>
          <v:shape id="_x0000_i1034" type="#_x0000_t75" style="width:201.75pt;height:24pt">
            <v:imagedata r:id="rId20" o:title="" chromakey="white"/>
          </v:shape>
        </w:pic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</w:p>
    <w:p w:rsidR="006B3F6D" w:rsidRDefault="00A819F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  <w:r>
        <w:pict>
          <v:shape id="_x0000_i1035" type="#_x0000_t75" style="width:183pt;height:24.75pt">
            <v:imagedata r:id="rId21" o:title="" chromakey="white"/>
          </v:shape>
        </w:pic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>
        <w:rPr>
          <w:sz w:val="24"/>
          <w:szCs w:val="24"/>
        </w:rPr>
        <w:t>Динамика роста товарооборота рассчитывается по формуле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Default="00A819F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>
        <w:pict>
          <v:shape id="_x0000_i1036" type="#_x0000_t75" style="width:158.25pt;height:66.75pt">
            <v:imagedata r:id="rId22" o:title="" chromakey="white"/>
          </v:shape>
        </w:pic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Default="006B3F6D" w:rsidP="00896CAC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Pr="00A35C6A">
        <w:rPr>
          <w:sz w:val="24"/>
          <w:szCs w:val="24"/>
        </w:rPr>
        <w:fldChar w:fldCharType="begin"/>
      </w:r>
      <w:r w:rsidRPr="00A35C6A">
        <w:rPr>
          <w:sz w:val="24"/>
          <w:szCs w:val="24"/>
        </w:rPr>
        <w:instrText xml:space="preserve"> QUOTE </w:instrText>
      </w:r>
      <w:r w:rsidR="00A819FD">
        <w:pict>
          <v:shape id="_x0000_i1037" type="#_x0000_t75" style="width:59.25pt;height:66.75pt">
            <v:imagedata r:id="rId23" o:title="" chromakey="white"/>
          </v:shape>
        </w:pict>
      </w:r>
      <w:r w:rsidRPr="00A35C6A">
        <w:rPr>
          <w:sz w:val="24"/>
          <w:szCs w:val="24"/>
        </w:rPr>
        <w:instrText xml:space="preserve"> </w:instrText>
      </w:r>
      <w:r w:rsidRPr="00A35C6A">
        <w:rPr>
          <w:sz w:val="24"/>
          <w:szCs w:val="24"/>
        </w:rPr>
        <w:fldChar w:fldCharType="separate"/>
      </w:r>
      <w:r w:rsidR="00A819FD">
        <w:pict>
          <v:shape id="_x0000_i1038" type="#_x0000_t75" style="width:59.25pt;height:66.75pt">
            <v:imagedata r:id="rId23" o:title="" chromakey="white"/>
          </v:shape>
        </w:pict>
      </w:r>
      <w:r w:rsidRPr="00A35C6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фактический товарооборот в предыдущем году.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Default="006B3F6D" w:rsidP="00896CAC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Default="006B3F6D" w:rsidP="00896CAC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Default="00A819F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>
        <w:pict>
          <v:shape id="_x0000_i1039" type="#_x0000_t75" style="width:192pt;height:25.5pt">
            <v:imagedata r:id="rId24" o:title="" chromakey="white"/>
          </v:shape>
        </w:pic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Pr="00F30261" w:rsidRDefault="006B3F6D" w:rsidP="000D0898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>
        <w:rPr>
          <w:color w:val="262430"/>
          <w:sz w:val="24"/>
          <w:szCs w:val="24"/>
        </w:rPr>
        <w:t xml:space="preserve">Структура товарооборота </w:t>
      </w:r>
      <w:r>
        <w:rPr>
          <w:sz w:val="24"/>
          <w:szCs w:val="24"/>
        </w:rPr>
        <w:t>–</w:t>
      </w:r>
      <w:r>
        <w:rPr>
          <w:color w:val="262430"/>
          <w:sz w:val="24"/>
          <w:szCs w:val="24"/>
        </w:rPr>
        <w:t xml:space="preserve"> </w:t>
      </w:r>
      <w:r w:rsidRPr="00F30261">
        <w:rPr>
          <w:color w:val="262430"/>
          <w:sz w:val="24"/>
          <w:szCs w:val="24"/>
        </w:rPr>
        <w:t>это доля отдельных товарных групп в общем объеме реализации.</w:t>
      </w:r>
      <w:r>
        <w:rPr>
          <w:color w:val="262430"/>
          <w:sz w:val="24"/>
          <w:szCs w:val="24"/>
        </w:rPr>
        <w:t xml:space="preserve"> Определим структуру товарооборота данного торгового предприятия, используя следующую формулу: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 w:firstLine="567"/>
        <w:rPr>
          <w:sz w:val="24"/>
          <w:szCs w:val="24"/>
        </w:rPr>
      </w:pPr>
    </w:p>
    <w:p w:rsidR="006B3F6D" w:rsidRDefault="00A819F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  <w:r>
        <w:pict>
          <v:shape id="_x0000_i1040" type="#_x0000_t75" style="width:140.25pt;height:66.75pt">
            <v:imagedata r:id="rId25" o:title="" chromakey="white"/>
          </v:shape>
        </w:pic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709" w:right="147"/>
        <w:rPr>
          <w:sz w:val="24"/>
          <w:szCs w:val="24"/>
        </w:rPr>
      </w:pPr>
    </w:p>
    <w:p w:rsidR="006B3F6D" w:rsidRDefault="006B3F6D" w:rsidP="006D0A79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Pr="00A35C6A">
        <w:rPr>
          <w:sz w:val="24"/>
          <w:szCs w:val="24"/>
        </w:rPr>
        <w:fldChar w:fldCharType="begin"/>
      </w:r>
      <w:r w:rsidRPr="00A35C6A">
        <w:rPr>
          <w:sz w:val="24"/>
          <w:szCs w:val="24"/>
        </w:rPr>
        <w:instrText xml:space="preserve"> QUOTE </w:instrText>
      </w:r>
      <w:r w:rsidR="00A819FD">
        <w:pict>
          <v:shape id="_x0000_i1041" type="#_x0000_t75" style="width:4.5pt;height:12pt">
            <v:imagedata r:id="rId26" o:title="" chromakey="white"/>
          </v:shape>
        </w:pict>
      </w:r>
      <w:r w:rsidRPr="00A35C6A">
        <w:rPr>
          <w:sz w:val="24"/>
          <w:szCs w:val="24"/>
        </w:rPr>
        <w:instrText xml:space="preserve"> </w:instrText>
      </w:r>
      <w:r w:rsidRPr="00A35C6A">
        <w:rPr>
          <w:sz w:val="24"/>
          <w:szCs w:val="24"/>
        </w:rPr>
        <w:fldChar w:fldCharType="separate"/>
      </w:r>
      <w:r w:rsidR="00A819FD">
        <w:pict>
          <v:shape id="_x0000_i1042" type="#_x0000_t75" style="width:4.5pt;height:12pt">
            <v:imagedata r:id="rId26" o:title="" chromakey="white"/>
          </v:shape>
        </w:pict>
      </w:r>
      <w:r w:rsidRPr="00A35C6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доля товарной группы в общем объеме реализации;</w:t>
      </w:r>
    </w:p>
    <w:p w:rsidR="006B3F6D" w:rsidRDefault="006B3F6D" w:rsidP="006D0A79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  <w:r w:rsidRPr="00A35C6A">
        <w:rPr>
          <w:sz w:val="24"/>
          <w:szCs w:val="24"/>
        </w:rPr>
        <w:fldChar w:fldCharType="begin"/>
      </w:r>
      <w:r w:rsidRPr="00A35C6A">
        <w:rPr>
          <w:sz w:val="24"/>
          <w:szCs w:val="24"/>
        </w:rPr>
        <w:instrText xml:space="preserve"> QUOTE </w:instrText>
      </w:r>
      <w:r w:rsidR="00A819FD">
        <w:pict>
          <v:shape id="_x0000_i1043" type="#_x0000_t75" style="width:23.25pt;height:11.25pt">
            <v:imagedata r:id="rId27" o:title="" chromakey="white"/>
          </v:shape>
        </w:pict>
      </w:r>
      <w:r w:rsidRPr="00A35C6A">
        <w:rPr>
          <w:sz w:val="24"/>
          <w:szCs w:val="24"/>
        </w:rPr>
        <w:instrText xml:space="preserve"> </w:instrText>
      </w:r>
      <w:r w:rsidRPr="00A35C6A">
        <w:rPr>
          <w:sz w:val="24"/>
          <w:szCs w:val="24"/>
        </w:rPr>
        <w:fldChar w:fldCharType="separate"/>
      </w:r>
      <w:r w:rsidR="00A819FD">
        <w:pict>
          <v:shape id="_x0000_i1044" type="#_x0000_t75" style="width:23.25pt;height:11.25pt">
            <v:imagedata r:id="rId27" o:title="" chromakey="white"/>
          </v:shape>
        </w:pict>
      </w:r>
      <w:r w:rsidRPr="00A35C6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товарооборот товарной группы;</w:t>
      </w:r>
    </w:p>
    <w:p w:rsidR="006B3F6D" w:rsidRDefault="006B3F6D" w:rsidP="006D0A79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  <w:r w:rsidRPr="00A35C6A">
        <w:rPr>
          <w:sz w:val="24"/>
          <w:szCs w:val="24"/>
        </w:rPr>
        <w:fldChar w:fldCharType="begin"/>
      </w:r>
      <w:r w:rsidRPr="00A35C6A">
        <w:rPr>
          <w:sz w:val="24"/>
          <w:szCs w:val="24"/>
        </w:rPr>
        <w:instrText xml:space="preserve"> QUOTE </w:instrText>
      </w:r>
      <w:r w:rsidR="00A819FD">
        <w:pict>
          <v:shape id="_x0000_i1045" type="#_x0000_t75" style="width:36pt;height:13.5pt">
            <v:imagedata r:id="rId28" o:title="" chromakey="white"/>
          </v:shape>
        </w:pict>
      </w:r>
      <w:r w:rsidRPr="00A35C6A">
        <w:rPr>
          <w:sz w:val="24"/>
          <w:szCs w:val="24"/>
        </w:rPr>
        <w:instrText xml:space="preserve"> </w:instrText>
      </w:r>
      <w:r w:rsidRPr="00A35C6A">
        <w:rPr>
          <w:sz w:val="24"/>
          <w:szCs w:val="24"/>
        </w:rPr>
        <w:fldChar w:fldCharType="separate"/>
      </w:r>
      <w:r w:rsidR="00A819FD">
        <w:pict>
          <v:shape id="_x0000_i1046" type="#_x0000_t75" style="width:36pt;height:13.5pt">
            <v:imagedata r:id="rId28" o:title="" chromakey="white"/>
          </v:shape>
        </w:pict>
      </w:r>
      <w:r w:rsidRPr="00A35C6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– общий товарооборот.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  <w:r>
        <w:rPr>
          <w:sz w:val="24"/>
          <w:szCs w:val="24"/>
        </w:rPr>
        <w:t>Проведем расчет для продовольственных товаров: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Pr="00E87762" w:rsidRDefault="006B3F6D" w:rsidP="000D0898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6B3F6D" w:rsidP="00786375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6B3F6D" w:rsidP="00786375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6B3F6D" w:rsidP="00786375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6B3F6D" w:rsidP="00786375">
      <w:pPr>
        <w:pStyle w:val="a4"/>
        <w:spacing w:before="0" w:beforeAutospacing="0" w:after="0" w:afterAutospacing="0" w:line="276" w:lineRule="auto"/>
        <w:ind w:left="0" w:right="147"/>
        <w:rPr>
          <w:sz w:val="24"/>
          <w:szCs w:val="24"/>
        </w:rPr>
      </w:pPr>
    </w:p>
    <w:p w:rsidR="006B3F6D" w:rsidRDefault="006B3F6D" w:rsidP="00786375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>
        <w:rPr>
          <w:sz w:val="24"/>
          <w:szCs w:val="24"/>
        </w:rPr>
        <w:t>Следовательно для непродовольственных товаров ,  и  составят соответственно 0,17, 0,18 и 0,18.</w:t>
      </w:r>
    </w:p>
    <w:p w:rsidR="006B3F6D" w:rsidRDefault="006B3F6D" w:rsidP="00786375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  <w:r>
        <w:rPr>
          <w:sz w:val="24"/>
          <w:szCs w:val="24"/>
        </w:rPr>
        <w:t>Полученные в результате расчетов данные заносим в таблицу.</w:t>
      </w:r>
    </w:p>
    <w:p w:rsidR="006B3F6D" w:rsidRDefault="006B3F6D" w:rsidP="00786375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tbl>
      <w:tblPr>
        <w:tblW w:w="5368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1272"/>
        <w:gridCol w:w="991"/>
        <w:gridCol w:w="993"/>
        <w:gridCol w:w="1013"/>
        <w:gridCol w:w="1272"/>
        <w:gridCol w:w="1270"/>
        <w:gridCol w:w="904"/>
        <w:gridCol w:w="855"/>
      </w:tblGrid>
      <w:tr w:rsidR="006B3F6D" w:rsidRPr="00A35C6A">
        <w:trPr>
          <w:trHeight w:val="21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 w:rsidRPr="00E87762">
              <w:t>Товарные группы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Предшеств. год фактич.</w:t>
            </w:r>
          </w:p>
        </w:tc>
        <w:tc>
          <w:tcPr>
            <w:tcW w:w="14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Отчетный год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Динамика,%</w:t>
            </w:r>
          </w:p>
        </w:tc>
        <w:tc>
          <w:tcPr>
            <w:tcW w:w="1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Структура</w:t>
            </w:r>
          </w:p>
        </w:tc>
      </w:tr>
      <w:tr w:rsidR="006B3F6D" w:rsidRPr="00A35C6A">
        <w:trPr>
          <w:trHeight w:val="308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План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Фактич.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% выполн. плана</w:t>
            </w: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Предшеств. год</w:t>
            </w:r>
          </w:p>
        </w:tc>
        <w:tc>
          <w:tcPr>
            <w:tcW w:w="8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Отчетный год</w:t>
            </w:r>
          </w:p>
        </w:tc>
      </w:tr>
      <w:tr w:rsidR="006B3F6D" w:rsidRPr="00A35C6A">
        <w:trPr>
          <w:trHeight w:val="307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Default="006B3F6D" w:rsidP="00A35C6A">
            <w:pPr>
              <w:pStyle w:val="a4"/>
              <w:spacing w:line="276" w:lineRule="auto"/>
              <w:ind w:left="0"/>
              <w:jc w:val="center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План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>
              <w:t>Фактич.</w:t>
            </w:r>
          </w:p>
        </w:tc>
      </w:tr>
      <w:tr w:rsidR="006B3F6D" w:rsidRPr="00A35C6A"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 w:rsidRPr="00E87762">
              <w:t>Продо</w:t>
            </w:r>
            <w:r>
              <w:t>.</w:t>
            </w:r>
            <w:r w:rsidRPr="00E87762">
              <w:t xml:space="preserve"> товары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366638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479879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480230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100,07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130,9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0,83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0,82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0,82</w:t>
            </w:r>
          </w:p>
        </w:tc>
      </w:tr>
      <w:tr w:rsidR="006B3F6D" w:rsidRPr="00A35C6A"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 w:rsidRPr="00E87762">
              <w:t>Непрод</w:t>
            </w:r>
            <w:r>
              <w:t>.</w:t>
            </w:r>
            <w:r w:rsidRPr="00E87762">
              <w:t xml:space="preserve"> товары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75094,3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105339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107817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102,35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143,6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0,17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0,18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0,18</w:t>
            </w:r>
          </w:p>
        </w:tc>
      </w:tr>
      <w:tr w:rsidR="006B3F6D" w:rsidRPr="00A35C6A"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E87762" w:rsidRDefault="006B3F6D" w:rsidP="00A35C6A">
            <w:pPr>
              <w:pStyle w:val="a4"/>
              <w:spacing w:line="276" w:lineRule="auto"/>
              <w:ind w:left="0"/>
              <w:jc w:val="center"/>
            </w:pPr>
            <w:r w:rsidRPr="00E87762">
              <w:t>Итого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441731,3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585218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588047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100,48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133,1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F6D" w:rsidRPr="00A35C6A" w:rsidRDefault="006B3F6D" w:rsidP="00A35C6A">
            <w:pPr>
              <w:pStyle w:val="a4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A35C6A">
              <w:rPr>
                <w:sz w:val="20"/>
                <w:szCs w:val="20"/>
              </w:rPr>
              <w:t>-</w:t>
            </w:r>
          </w:p>
        </w:tc>
      </w:tr>
    </w:tbl>
    <w:p w:rsidR="006B3F6D" w:rsidRDefault="006B3F6D" w:rsidP="00786375">
      <w:pPr>
        <w:pStyle w:val="a4"/>
        <w:spacing w:before="0" w:beforeAutospacing="0" w:after="0" w:afterAutospacing="0" w:line="276" w:lineRule="auto"/>
        <w:ind w:left="0" w:right="147" w:firstLine="709"/>
        <w:rPr>
          <w:sz w:val="24"/>
          <w:szCs w:val="24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720" w:right="147"/>
        <w:rPr>
          <w:sz w:val="24"/>
          <w:szCs w:val="24"/>
        </w:rPr>
      </w:pPr>
      <w:r w:rsidRPr="00786375">
        <w:rPr>
          <w:sz w:val="24"/>
          <w:szCs w:val="24"/>
        </w:rPr>
        <w:t>Используя данные таблицы построим диаграммы</w:t>
      </w:r>
      <w:r>
        <w:rPr>
          <w:sz w:val="24"/>
          <w:szCs w:val="24"/>
        </w:rPr>
        <w:t>.</w:t>
      </w:r>
    </w:p>
    <w:p w:rsidR="006B3F6D" w:rsidRDefault="006B3F6D" w:rsidP="000D0898">
      <w:pPr>
        <w:pStyle w:val="a4"/>
        <w:spacing w:before="0" w:beforeAutospacing="0" w:after="0" w:afterAutospacing="0" w:line="276" w:lineRule="auto"/>
        <w:ind w:left="720" w:right="147"/>
        <w:rPr>
          <w:sz w:val="24"/>
          <w:szCs w:val="24"/>
        </w:rPr>
      </w:pPr>
    </w:p>
    <w:p w:rsidR="006B3F6D" w:rsidRPr="00786375" w:rsidRDefault="006B3F6D" w:rsidP="000D0898">
      <w:pPr>
        <w:pStyle w:val="a4"/>
        <w:spacing w:before="0" w:beforeAutospacing="0" w:after="0" w:afterAutospacing="0" w:line="276" w:lineRule="auto"/>
        <w:ind w:left="720" w:right="147"/>
        <w:rPr>
          <w:sz w:val="24"/>
          <w:szCs w:val="24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right="147"/>
        <w:rPr>
          <w:rFonts w:ascii="Verdana" w:hAnsi="Verdana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right="147"/>
        <w:rPr>
          <w:rFonts w:ascii="Verdana" w:hAnsi="Verdana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right="147"/>
        <w:rPr>
          <w:rFonts w:ascii="Verdana" w:hAnsi="Verdana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right="147"/>
        <w:rPr>
          <w:rFonts w:ascii="Verdana" w:hAnsi="Verdana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right="147"/>
        <w:rPr>
          <w:rFonts w:ascii="Verdana" w:hAnsi="Verdana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right="147"/>
        <w:rPr>
          <w:rFonts w:ascii="Verdana" w:hAnsi="Verdana"/>
        </w:rPr>
      </w:pPr>
    </w:p>
    <w:p w:rsidR="006B3F6D" w:rsidRDefault="006B3F6D" w:rsidP="000D0898">
      <w:pPr>
        <w:pStyle w:val="a4"/>
        <w:spacing w:before="0" w:beforeAutospacing="0" w:after="0" w:afterAutospacing="0" w:line="276" w:lineRule="auto"/>
        <w:ind w:right="147"/>
        <w:rPr>
          <w:rFonts w:ascii="Verdana" w:hAnsi="Verdana"/>
        </w:rPr>
      </w:pP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Список использованной литературы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i/>
          <w:iCs/>
          <w:color w:val="000000"/>
          <w:kern w:val="36"/>
          <w:sz w:val="20"/>
          <w:szCs w:val="20"/>
          <w:lang w:eastAsia="ru-RU"/>
        </w:rPr>
        <w:t xml:space="preserve">1. </w:t>
      </w: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Введение в правовую информатику. Справочные правовые системы Консультант Плюс: Учебник для вузов / Под общ. ред. Новикова Д.Б., Камышина В.Л. - М.: ООО НПО «Вычислительная математика и информатика», 1999г.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2. Горячев А., Шафрин Ю. Практикум по информационным технологиям. - М.: Лаборатория Базовых Знаний, 2001.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3. Ефимова О., Морозов В., Угринович Н. Курс компьютерной технологии с основами информатики. - М.: ООО «Фирма», «Издательство АСТ», 1999.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4. Землянский А.А. Информационные технологии в экономике. - М.: Колос, 2004.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5. Информатика для юристов и экономистов./ Под ред. С.В. Симоновича. - СПб.: Питер, 2004.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6. Информатика и математика для юристов/Под ред. проф. Х.А. Андриашина, проф. С.Я. Казанцева. - М.: ЮНИТИ-ДАНА, Закон и право, 2003.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7. Ляхович В.Ф. Основы информатики. - Р н/Д: Изд-во «Феникс», 2000.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8. Острейковский В.А. Информатика. - М.: Высш. Шк., 1999.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9. Правовая информатика и кибернетика: Учебник/Под ред. Н.С. Полевого. - М.: Юрид. лит. 1993 г.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10. Симонович С.В., Евсеев Г.А и др. Общая информатика. - М.: АСТ-ПРЕСС, Инфорком - Прес, 2001.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11. Степанова Е.Е., Хмелевская Н.В. Информационное обеспечение управленческой деятельности. - М.: Форум-Инфра-М, 2004</w:t>
      </w:r>
    </w:p>
    <w:p w:rsidR="006B3F6D" w:rsidRPr="00035800" w:rsidRDefault="006B3F6D" w:rsidP="000D0898">
      <w:pPr>
        <w:spacing w:after="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12. Шафрин Ю.А. Информационные технологии: в 2 частях. Ч.1, 2:. - М.: Лаборатория базовых знаний, 2001 г.</w:t>
      </w:r>
    </w:p>
    <w:p w:rsidR="006B3F6D" w:rsidRPr="00035800" w:rsidRDefault="006B3F6D" w:rsidP="000D0898">
      <w:pPr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035800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13. Экономическая информатика: Учебник / Под ред. В.П. Косарева и Л.В. Еремина. - М.: Финансы и статистика, 2001 </w:t>
      </w:r>
    </w:p>
    <w:p w:rsidR="006B3F6D" w:rsidRPr="0047040B" w:rsidRDefault="006B3F6D" w:rsidP="000D0898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  <w:lang w:eastAsia="ru-RU"/>
        </w:rPr>
      </w:pP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t>Список литературы.</w:t>
      </w:r>
    </w:p>
    <w:p w:rsidR="006B3F6D" w:rsidRPr="0047040B" w:rsidRDefault="006B3F6D" w:rsidP="000D0898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  <w:lang w:eastAsia="ru-RU"/>
        </w:rPr>
      </w:pP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t>1.  Автоматизированное рабочее место для статистической обработки    данных/В.В. Шураков, Д.М. Дайитбегов, С.В. Мизрохи, С.В. Ясеновский. –    М.: Финансы и статистика, 1990. – 190 с.: ил.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2.  Аппак М.А. Автоматизированные рабочие места на основе персональных ЭВМ.-     М.: Радио и связь, 1989.-176 с.: ил.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3.  Автоматизированные системы обработки учетно-аналитической информации/    В.С. Рожнов, В.Б. Либерман, Э.А. Умнова, Т.В. Воропаева. – М.: Финансы и    статистика, 1992. – 250 с.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4. Компьютерные технологии в кадровых службах / М.А. Винокуров, Р.Д.    Гутгарц, В.А. Пархомов – И.: Издательство ИГЭА, 1997. – 198 с.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5. Автоматизированные информационные технологии в  экономике:  Учебник  /   Под ред. проф. Г. А. Титоренко. М.: Компьютер, ЮНИТИ, 2003.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6.  Автоматизированные рабочие места / http:// www.formoza.ru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7.  «Инспектор+ : интеллектуальный охранный комплекс» / www.iss.ru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8.  Информационные системы для руководителей / Под ред. Ф. И.  Перегудова.   - М.: Финансы и статистика, 1989.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9. Кантарь  И.  Л.  “Автоматизированные  рабочие  места  управленческого   аппарата”, 1990.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10.  Мишенин А. И. Теория экономических информационных систем:  Учебник.  –   М.: Финансы и статистика, 1993.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11.  Официальный сайт НПО «ТЕХНОКОНТ» / http://www.technocont.ru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12.  Официальный сайт НПО «Центр-ПРОТОН» / http://www.center-proton.ru</w:t>
      </w:r>
      <w:r w:rsidRPr="0047040B">
        <w:rPr>
          <w:rFonts w:ascii="Arial" w:hAnsi="Arial" w:cs="Arial"/>
          <w:color w:val="333333"/>
          <w:sz w:val="18"/>
          <w:szCs w:val="18"/>
          <w:lang w:eastAsia="ru-RU"/>
        </w:rPr>
        <w:br/>
        <w:t>13.   Официальный  сайт  Удмуртского   государственного   университета   /   http://v3.udsu.ru/item-ipspub/meth-v</w:t>
      </w:r>
    </w:p>
    <w:p w:rsidR="006B3F6D" w:rsidRPr="00FE5637" w:rsidRDefault="006B3F6D" w:rsidP="000D0898">
      <w:pPr>
        <w:pStyle w:val="a9"/>
        <w:tabs>
          <w:tab w:val="left" w:pos="720"/>
          <w:tab w:val="left" w:pos="1620"/>
          <w:tab w:val="left" w:pos="241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637"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 </w:t>
      </w:r>
    </w:p>
    <w:p w:rsidR="006B3F6D" w:rsidRPr="00FE5637" w:rsidRDefault="006B3F6D" w:rsidP="000D0898">
      <w:pPr>
        <w:pStyle w:val="a9"/>
        <w:tabs>
          <w:tab w:val="left" w:pos="720"/>
          <w:tab w:val="left" w:pos="1620"/>
          <w:tab w:val="left" w:pos="2410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Бойко В. В., Савинков В. М. Проектирование баз данных информационных систем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Pr="00FE5637">
        <w:rPr>
          <w:sz w:val="28"/>
          <w:szCs w:val="28"/>
        </w:rPr>
        <w:t xml:space="preserve"> Финансы и статистика, </w:t>
      </w:r>
      <w:r>
        <w:rPr>
          <w:sz w:val="28"/>
          <w:szCs w:val="28"/>
        </w:rPr>
        <w:t>2000</w:t>
      </w:r>
      <w:r w:rsidRPr="00FE5637">
        <w:rPr>
          <w:sz w:val="28"/>
          <w:szCs w:val="28"/>
        </w:rPr>
        <w:t>- 315 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Вендров А.М. Проектирование программного обеспечения экономических систем.- М.: Наука, 2000- 257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Вильямс А.. Системное программирование в Windows</w:t>
      </w:r>
      <w:r>
        <w:rPr>
          <w:sz w:val="28"/>
          <w:szCs w:val="28"/>
        </w:rPr>
        <w:t xml:space="preserve"> 2000.- </w:t>
      </w:r>
      <w:r w:rsidRPr="00FE5637">
        <w:rPr>
          <w:sz w:val="28"/>
          <w:szCs w:val="28"/>
        </w:rPr>
        <w:t xml:space="preserve">СПб. </w:t>
      </w:r>
      <w:r w:rsidRPr="00C120D6">
        <w:rPr>
          <w:sz w:val="28"/>
          <w:szCs w:val="28"/>
        </w:rPr>
        <w:t>Питер, 2001</w:t>
      </w:r>
      <w:r w:rsidRPr="00FE5637">
        <w:rPr>
          <w:sz w:val="28"/>
          <w:szCs w:val="28"/>
        </w:rPr>
        <w:t>- 335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Гайдамакин Н.А. Автоматизированные информационные системы, базы и банки данных.- М.: Наука, 2002- 394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Глазунов Л.П.  </w:t>
      </w:r>
      <w:r w:rsidRPr="00FE5637">
        <w:rPr>
          <w:sz w:val="28"/>
          <w:szCs w:val="28"/>
        </w:rPr>
        <w:t>Основы теории надежности автоматических систем управления. – М</w:t>
      </w:r>
      <w:r>
        <w:rPr>
          <w:sz w:val="28"/>
          <w:szCs w:val="28"/>
        </w:rPr>
        <w:t xml:space="preserve">.: </w:t>
      </w:r>
      <w:r w:rsidRPr="00FE5637">
        <w:rPr>
          <w:sz w:val="28"/>
          <w:szCs w:val="28"/>
        </w:rPr>
        <w:t>Энергоатомиздат, 19</w:t>
      </w:r>
      <w:r>
        <w:rPr>
          <w:sz w:val="28"/>
          <w:szCs w:val="28"/>
        </w:rPr>
        <w:t>99</w:t>
      </w:r>
      <w:r w:rsidRPr="00FE5637">
        <w:rPr>
          <w:sz w:val="28"/>
          <w:szCs w:val="28"/>
        </w:rPr>
        <w:t>- 458 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Глушков В.М.Основы безбумажной информатики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>М.</w:t>
      </w:r>
      <w:r>
        <w:rPr>
          <w:sz w:val="28"/>
          <w:szCs w:val="28"/>
        </w:rPr>
        <w:t>:</w:t>
      </w:r>
      <w:r w:rsidRPr="00FE5637">
        <w:rPr>
          <w:sz w:val="28"/>
          <w:szCs w:val="28"/>
        </w:rPr>
        <w:t>Наука</w:t>
      </w:r>
      <w:r>
        <w:rPr>
          <w:sz w:val="28"/>
          <w:szCs w:val="28"/>
        </w:rPr>
        <w:t>,</w:t>
      </w:r>
      <w:r w:rsidRPr="00FE5637">
        <w:rPr>
          <w:sz w:val="28"/>
          <w:szCs w:val="28"/>
        </w:rPr>
        <w:t>19</w:t>
      </w:r>
      <w:r>
        <w:rPr>
          <w:sz w:val="28"/>
          <w:szCs w:val="28"/>
        </w:rPr>
        <w:t>99- 552</w:t>
      </w:r>
      <w:r w:rsidRPr="00FE5637">
        <w:rPr>
          <w:sz w:val="28"/>
          <w:szCs w:val="28"/>
        </w:rPr>
        <w:t>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Глушков В. М. (перевод с английского) Организационные вопросы автоматизации управления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Pr="00FE5637">
        <w:rPr>
          <w:sz w:val="28"/>
          <w:szCs w:val="28"/>
        </w:rPr>
        <w:t xml:space="preserve"> Экономика, 19</w:t>
      </w:r>
      <w:r>
        <w:rPr>
          <w:sz w:val="28"/>
          <w:szCs w:val="28"/>
        </w:rPr>
        <w:t>98</w:t>
      </w:r>
      <w:r w:rsidRPr="00FE5637">
        <w:rPr>
          <w:sz w:val="28"/>
          <w:szCs w:val="28"/>
        </w:rPr>
        <w:t>- 160с.;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Глушков В. М.Человек и вычислительная техника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>М.</w:t>
      </w:r>
      <w:r>
        <w:rPr>
          <w:sz w:val="28"/>
          <w:szCs w:val="28"/>
        </w:rPr>
        <w:t>:Наука,2000</w:t>
      </w:r>
      <w:r w:rsidRPr="00FE5637">
        <w:rPr>
          <w:sz w:val="28"/>
          <w:szCs w:val="28"/>
        </w:rPr>
        <w:t>-269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Кантарь  И.  Л.  Автоматизированные  рабочие  места  управленческого</w:t>
      </w:r>
      <w:r>
        <w:rPr>
          <w:sz w:val="28"/>
          <w:szCs w:val="28"/>
        </w:rPr>
        <w:t xml:space="preserve"> а</w:t>
      </w:r>
      <w:r w:rsidRPr="00FE5637">
        <w:rPr>
          <w:sz w:val="28"/>
          <w:szCs w:val="28"/>
        </w:rPr>
        <w:t>ппарата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Pr="00FE5637">
        <w:rPr>
          <w:sz w:val="28"/>
          <w:szCs w:val="28"/>
        </w:rPr>
        <w:t xml:space="preserve"> Наука</w:t>
      </w:r>
      <w:r>
        <w:rPr>
          <w:sz w:val="28"/>
          <w:szCs w:val="28"/>
        </w:rPr>
        <w:t xml:space="preserve">, </w:t>
      </w:r>
      <w:r w:rsidRPr="00FE5637">
        <w:rPr>
          <w:sz w:val="28"/>
          <w:szCs w:val="28"/>
        </w:rPr>
        <w:t>199</w:t>
      </w:r>
      <w:r>
        <w:rPr>
          <w:sz w:val="28"/>
          <w:szCs w:val="28"/>
        </w:rPr>
        <w:t>8</w:t>
      </w:r>
      <w:r w:rsidRPr="00FE5637">
        <w:rPr>
          <w:sz w:val="28"/>
          <w:szCs w:val="28"/>
        </w:rPr>
        <w:t>- 320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Липаев В.В. Надежность программного обеспечения АСУ. – М.</w:t>
      </w:r>
      <w:r>
        <w:rPr>
          <w:sz w:val="28"/>
          <w:szCs w:val="28"/>
        </w:rPr>
        <w:t>:</w:t>
      </w:r>
      <w:r w:rsidRPr="00FE5637">
        <w:rPr>
          <w:sz w:val="28"/>
          <w:szCs w:val="28"/>
        </w:rPr>
        <w:t xml:space="preserve"> Энергоиздат, 19</w:t>
      </w:r>
      <w:r>
        <w:rPr>
          <w:sz w:val="28"/>
          <w:szCs w:val="28"/>
        </w:rPr>
        <w:t>99</w:t>
      </w:r>
      <w:r w:rsidRPr="00FE5637">
        <w:rPr>
          <w:sz w:val="28"/>
          <w:szCs w:val="28"/>
        </w:rPr>
        <w:t>- 326 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Мартин Дж. Организация баз данных в вычислительных системах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 xml:space="preserve"> М.</w:t>
      </w:r>
      <w:r>
        <w:rPr>
          <w:sz w:val="28"/>
          <w:szCs w:val="28"/>
        </w:rPr>
        <w:t>: Мир, 1999</w:t>
      </w:r>
      <w:r w:rsidRPr="00FE5637">
        <w:rPr>
          <w:sz w:val="28"/>
          <w:szCs w:val="28"/>
        </w:rPr>
        <w:t>- 256 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Мацяшек Л.А. Анализ требований и проектирование систем.- М.: Наука, 2002- 352 с.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Мишенин А. И. Теория экономических ин</w:t>
      </w:r>
      <w:r>
        <w:rPr>
          <w:sz w:val="28"/>
          <w:szCs w:val="28"/>
        </w:rPr>
        <w:t>формационных систем:  Учебник.</w:t>
      </w:r>
      <w:r w:rsidRPr="00FE5637">
        <w:rPr>
          <w:sz w:val="28"/>
          <w:szCs w:val="28"/>
        </w:rPr>
        <w:t>– М.: Финансы и статистика, 199</w:t>
      </w:r>
      <w:r>
        <w:rPr>
          <w:sz w:val="28"/>
          <w:szCs w:val="28"/>
        </w:rPr>
        <w:t>8</w:t>
      </w:r>
      <w:r w:rsidRPr="00FE5637">
        <w:rPr>
          <w:sz w:val="28"/>
          <w:szCs w:val="28"/>
        </w:rPr>
        <w:t>- 184 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Мотузко Ф.Я. Охрана труда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Pr="00FE5637">
        <w:rPr>
          <w:sz w:val="28"/>
          <w:szCs w:val="28"/>
        </w:rPr>
        <w:t xml:space="preserve"> Высшая школа, 19</w:t>
      </w:r>
      <w:r>
        <w:rPr>
          <w:sz w:val="28"/>
          <w:szCs w:val="28"/>
        </w:rPr>
        <w:t>99</w:t>
      </w:r>
      <w:r w:rsidRPr="00FE5637">
        <w:rPr>
          <w:sz w:val="28"/>
          <w:szCs w:val="28"/>
        </w:rPr>
        <w:t>- 198 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Мышенков К.С. Методы проектирования надежного программного обеспечения систем управления предприятиями.-М.:</w:t>
      </w:r>
      <w:r>
        <w:rPr>
          <w:sz w:val="28"/>
          <w:szCs w:val="28"/>
        </w:rPr>
        <w:t xml:space="preserve"> </w:t>
      </w:r>
      <w:r w:rsidRPr="00FE5637">
        <w:rPr>
          <w:sz w:val="28"/>
          <w:szCs w:val="28"/>
        </w:rPr>
        <w:t>Наука, 2002- 364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Перегудов Ф. И. Информационные системы для руководителей</w:t>
      </w:r>
      <w:r>
        <w:rPr>
          <w:sz w:val="28"/>
          <w:szCs w:val="28"/>
        </w:rPr>
        <w:t>.</w:t>
      </w:r>
      <w:r w:rsidRPr="00FE5637">
        <w:rPr>
          <w:sz w:val="28"/>
          <w:szCs w:val="28"/>
        </w:rPr>
        <w:t>- М.: Финансы и статистика, 1989- 367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Руководство Р2.2.013-94 Гигиенические критерии оценки условий труда по показателям вредности и опасности факторов производственной среды, тяжести и напряженности трудового процесса.- 205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Садердинов А.А., Трайнев В.А. Построение комплексных программно- технических проектов интегрированных систем организационного управления.- М.: Юнити, 2001- 412 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Самгин Э.Б.Освещение рабочих мест</w:t>
      </w:r>
      <w:r>
        <w:rPr>
          <w:sz w:val="28"/>
          <w:szCs w:val="28"/>
        </w:rPr>
        <w:t>.-М.:</w:t>
      </w:r>
      <w:r w:rsidRPr="00FE5637">
        <w:rPr>
          <w:sz w:val="28"/>
          <w:szCs w:val="28"/>
        </w:rPr>
        <w:t>МИРЭА,19</w:t>
      </w:r>
      <w:r>
        <w:rPr>
          <w:sz w:val="28"/>
          <w:szCs w:val="28"/>
        </w:rPr>
        <w:t>96</w:t>
      </w:r>
      <w:r w:rsidRPr="00FE5637">
        <w:rPr>
          <w:sz w:val="28"/>
          <w:szCs w:val="28"/>
        </w:rPr>
        <w:t>-102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СаНПин</w:t>
      </w:r>
      <w:r>
        <w:rPr>
          <w:sz w:val="28"/>
          <w:szCs w:val="28"/>
        </w:rPr>
        <w:t xml:space="preserve"> </w:t>
      </w:r>
      <w:r w:rsidRPr="00FE5637">
        <w:rPr>
          <w:sz w:val="28"/>
          <w:szCs w:val="28"/>
        </w:rPr>
        <w:t>2.2.2.542-</w:t>
      </w:r>
      <w:r>
        <w:rPr>
          <w:sz w:val="28"/>
          <w:szCs w:val="28"/>
        </w:rPr>
        <w:t xml:space="preserve"> </w:t>
      </w:r>
      <w:r w:rsidRPr="00FE5637">
        <w:rPr>
          <w:sz w:val="28"/>
          <w:szCs w:val="28"/>
        </w:rPr>
        <w:t>96.</w:t>
      </w:r>
      <w:r>
        <w:rPr>
          <w:sz w:val="28"/>
          <w:szCs w:val="28"/>
        </w:rPr>
        <w:t xml:space="preserve"> </w:t>
      </w:r>
      <w:r w:rsidRPr="00FE5637">
        <w:rPr>
          <w:sz w:val="28"/>
          <w:szCs w:val="28"/>
        </w:rPr>
        <w:t>Гигиенические требования к видеодисплейным терминалам (ВДТ).</w:t>
      </w:r>
      <w:r>
        <w:rPr>
          <w:sz w:val="28"/>
          <w:szCs w:val="28"/>
        </w:rPr>
        <w:t xml:space="preserve"> </w:t>
      </w:r>
      <w:r w:rsidRPr="00FE5637">
        <w:rPr>
          <w:sz w:val="28"/>
          <w:szCs w:val="28"/>
        </w:rPr>
        <w:t>Персональным электронно-вычислительным машинам (ПЭВМ) и организации работы.</w:t>
      </w:r>
      <w:r>
        <w:rPr>
          <w:sz w:val="28"/>
          <w:szCs w:val="28"/>
        </w:rPr>
        <w:t xml:space="preserve"> </w:t>
      </w:r>
      <w:r w:rsidRPr="006D3428">
        <w:rPr>
          <w:sz w:val="28"/>
          <w:szCs w:val="28"/>
        </w:rPr>
        <w:t>М.: Информационно-</w:t>
      </w:r>
      <w:r>
        <w:rPr>
          <w:sz w:val="28"/>
          <w:szCs w:val="28"/>
        </w:rPr>
        <w:t>и</w:t>
      </w:r>
      <w:r w:rsidRPr="006D3428">
        <w:rPr>
          <w:sz w:val="28"/>
          <w:szCs w:val="28"/>
        </w:rPr>
        <w:t>здательский центр Госкомэпиднадзора России,</w:t>
      </w:r>
      <w:r>
        <w:rPr>
          <w:sz w:val="28"/>
          <w:szCs w:val="28"/>
        </w:rPr>
        <w:t xml:space="preserve"> </w:t>
      </w:r>
      <w:r w:rsidRPr="006D3428">
        <w:rPr>
          <w:sz w:val="28"/>
          <w:szCs w:val="28"/>
        </w:rPr>
        <w:t>1996</w:t>
      </w:r>
      <w:r>
        <w:rPr>
          <w:sz w:val="28"/>
          <w:szCs w:val="28"/>
        </w:rPr>
        <w:t xml:space="preserve">-65 </w:t>
      </w:r>
      <w:r w:rsidRPr="006D3428">
        <w:rPr>
          <w:sz w:val="28"/>
          <w:szCs w:val="28"/>
        </w:rPr>
        <w:t>с.</w:t>
      </w:r>
      <w:r w:rsidRPr="00FE5637">
        <w:rPr>
          <w:sz w:val="28"/>
          <w:szCs w:val="28"/>
        </w:rPr>
        <w:t>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Сибаров Ю. Б. Охрана труда в вычислительных центрах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 xml:space="preserve"> М. Машиностроение, 1990- 126 с.;</w:t>
      </w:r>
    </w:p>
    <w:p w:rsidR="006B3F6D" w:rsidRPr="00FE563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Титоренко Г. А. Информационные технологии управления.- М.: ЮНИТИ, 2002- 344 с.;</w:t>
      </w:r>
    </w:p>
    <w:p w:rsidR="006B3F6D" w:rsidRPr="00FE5637" w:rsidRDefault="006B3F6D" w:rsidP="000D0898">
      <w:pPr>
        <w:pStyle w:val="2"/>
        <w:numPr>
          <w:ilvl w:val="0"/>
          <w:numId w:val="6"/>
        </w:numPr>
        <w:tabs>
          <w:tab w:val="left" w:pos="567"/>
          <w:tab w:val="left" w:pos="720"/>
          <w:tab w:val="left" w:pos="1620"/>
          <w:tab w:val="left" w:pos="2410"/>
        </w:tabs>
        <w:spacing w:line="276" w:lineRule="auto"/>
        <w:ind w:firstLine="709"/>
        <w:rPr>
          <w:sz w:val="28"/>
          <w:szCs w:val="28"/>
        </w:rPr>
      </w:pPr>
      <w:r w:rsidRPr="00FE5637">
        <w:rPr>
          <w:sz w:val="28"/>
          <w:szCs w:val="28"/>
        </w:rPr>
        <w:t>Шураков В. В. Надежность программного обеспечения систем обработки данных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Pr="00FE5637">
        <w:rPr>
          <w:sz w:val="28"/>
          <w:szCs w:val="28"/>
        </w:rPr>
        <w:t xml:space="preserve"> Финансы и статистика, 1987- 224 с.;</w:t>
      </w:r>
    </w:p>
    <w:p w:rsidR="006B3F6D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FE5637">
        <w:rPr>
          <w:sz w:val="28"/>
          <w:szCs w:val="28"/>
        </w:rPr>
        <w:t>Шураков  В.  В.  Автоматизированное  рабочее  место  для  статической обработки данных</w:t>
      </w:r>
      <w:r>
        <w:rPr>
          <w:sz w:val="28"/>
          <w:szCs w:val="28"/>
        </w:rPr>
        <w:t>.-</w:t>
      </w:r>
      <w:r w:rsidRPr="00FE5637">
        <w:rPr>
          <w:sz w:val="28"/>
          <w:szCs w:val="28"/>
        </w:rPr>
        <w:t xml:space="preserve"> М.: Наука, 1990- 246 с.</w:t>
      </w:r>
      <w:r>
        <w:rPr>
          <w:sz w:val="28"/>
          <w:szCs w:val="28"/>
        </w:rPr>
        <w:t>;</w:t>
      </w:r>
    </w:p>
    <w:p w:rsidR="006B3F6D" w:rsidRDefault="006B3F6D" w:rsidP="000D0898">
      <w:pPr>
        <w:numPr>
          <w:ilvl w:val="0"/>
          <w:numId w:val="6"/>
        </w:numPr>
        <w:spacing w:after="0"/>
        <w:ind w:firstLine="693"/>
        <w:jc w:val="both"/>
        <w:rPr>
          <w:sz w:val="28"/>
          <w:szCs w:val="28"/>
        </w:rPr>
      </w:pPr>
      <w:r w:rsidRPr="00C15878">
        <w:rPr>
          <w:sz w:val="28"/>
          <w:szCs w:val="28"/>
        </w:rPr>
        <w:t>Бройдо</w:t>
      </w:r>
      <w:r w:rsidRPr="00567BA6">
        <w:rPr>
          <w:sz w:val="28"/>
          <w:szCs w:val="28"/>
        </w:rPr>
        <w:t xml:space="preserve"> </w:t>
      </w:r>
      <w:r w:rsidRPr="00C15878">
        <w:rPr>
          <w:sz w:val="28"/>
          <w:szCs w:val="28"/>
        </w:rPr>
        <w:t>В. Л., Крылова</w:t>
      </w:r>
      <w:r w:rsidRPr="00567BA6">
        <w:rPr>
          <w:sz w:val="28"/>
          <w:szCs w:val="28"/>
        </w:rPr>
        <w:t xml:space="preserve"> </w:t>
      </w:r>
      <w:r>
        <w:rPr>
          <w:sz w:val="28"/>
          <w:szCs w:val="28"/>
        </w:rPr>
        <w:t>В. С.</w:t>
      </w:r>
      <w:r w:rsidRPr="00C15878">
        <w:rPr>
          <w:iCs/>
          <w:sz w:val="28"/>
          <w:szCs w:val="28"/>
        </w:rPr>
        <w:t xml:space="preserve"> Научные </w:t>
      </w:r>
      <w:r w:rsidRPr="00C15878">
        <w:rPr>
          <w:sz w:val="28"/>
          <w:szCs w:val="28"/>
        </w:rPr>
        <w:t>основы организации управления и построения  АСУ.-М.: Высшая школа, 199</w:t>
      </w:r>
      <w:r>
        <w:rPr>
          <w:sz w:val="28"/>
          <w:szCs w:val="28"/>
        </w:rPr>
        <w:t>8- 339 с.;</w:t>
      </w:r>
    </w:p>
    <w:p w:rsidR="006B3F6D" w:rsidRDefault="006B3F6D" w:rsidP="000D0898">
      <w:pPr>
        <w:numPr>
          <w:ilvl w:val="0"/>
          <w:numId w:val="6"/>
        </w:numPr>
        <w:spacing w:after="0"/>
        <w:ind w:firstLine="693"/>
        <w:jc w:val="both"/>
        <w:rPr>
          <w:sz w:val="28"/>
          <w:szCs w:val="28"/>
        </w:rPr>
      </w:pPr>
      <w:r w:rsidRPr="00DE6764">
        <w:rPr>
          <w:sz w:val="28"/>
          <w:szCs w:val="28"/>
        </w:rPr>
        <w:t xml:space="preserve">Чарльз Рабин. Эффективная работа с </w:t>
      </w:r>
      <w:r w:rsidRPr="00C15878">
        <w:rPr>
          <w:sz w:val="28"/>
          <w:szCs w:val="28"/>
        </w:rPr>
        <w:t>Microsoft</w:t>
      </w:r>
      <w:r w:rsidRPr="00DE6764">
        <w:rPr>
          <w:sz w:val="28"/>
          <w:szCs w:val="28"/>
        </w:rPr>
        <w:t xml:space="preserve"> </w:t>
      </w:r>
      <w:r w:rsidRPr="00C15878">
        <w:rPr>
          <w:sz w:val="28"/>
          <w:szCs w:val="28"/>
        </w:rPr>
        <w:t>Word</w:t>
      </w:r>
      <w:r w:rsidRPr="00DE6764">
        <w:rPr>
          <w:sz w:val="28"/>
          <w:szCs w:val="28"/>
        </w:rPr>
        <w:t xml:space="preserve">.- </w:t>
      </w:r>
      <w:r w:rsidRPr="00C15878">
        <w:rPr>
          <w:sz w:val="28"/>
          <w:szCs w:val="28"/>
        </w:rPr>
        <w:t>СПб: Питер, 2000- 725с.</w:t>
      </w:r>
    </w:p>
    <w:p w:rsidR="006B3F6D" w:rsidRDefault="006B3F6D" w:rsidP="000D0898">
      <w:pPr>
        <w:numPr>
          <w:ilvl w:val="0"/>
          <w:numId w:val="6"/>
        </w:numPr>
        <w:spacing w:after="0"/>
        <w:ind w:firstLine="693"/>
        <w:jc w:val="both"/>
        <w:rPr>
          <w:sz w:val="28"/>
          <w:szCs w:val="28"/>
        </w:rPr>
      </w:pPr>
      <w:r w:rsidRPr="00283568">
        <w:rPr>
          <w:sz w:val="28"/>
          <w:szCs w:val="28"/>
        </w:rPr>
        <w:t>Леонтьев В.П. Персональный к</w:t>
      </w:r>
      <w:r>
        <w:rPr>
          <w:sz w:val="28"/>
          <w:szCs w:val="28"/>
        </w:rPr>
        <w:t>омпьютер. Карманный справочник.</w:t>
      </w:r>
      <w:r w:rsidRPr="00283568">
        <w:rPr>
          <w:sz w:val="28"/>
          <w:szCs w:val="28"/>
        </w:rPr>
        <w:t>–М.: ОЛМА-ПРЕСС, 2004-928</w:t>
      </w:r>
      <w:r>
        <w:rPr>
          <w:sz w:val="28"/>
          <w:szCs w:val="28"/>
        </w:rPr>
        <w:t xml:space="preserve"> с.;</w:t>
      </w:r>
    </w:p>
    <w:p w:rsidR="006B3F6D" w:rsidRDefault="00A819F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hyperlink r:id="rId29" w:history="1">
        <w:r w:rsidR="006B3F6D" w:rsidRPr="00C57B77">
          <w:rPr>
            <w:rStyle w:val="a3"/>
            <w:sz w:val="28"/>
            <w:szCs w:val="28"/>
          </w:rPr>
          <w:t>www</w:t>
        </w:r>
        <w:r w:rsidR="006B3F6D" w:rsidRPr="00DE6764">
          <w:rPr>
            <w:rStyle w:val="a3"/>
            <w:sz w:val="28"/>
            <w:szCs w:val="28"/>
          </w:rPr>
          <w:t>.</w:t>
        </w:r>
        <w:r w:rsidR="006B3F6D" w:rsidRPr="00C57B77">
          <w:rPr>
            <w:rStyle w:val="a3"/>
            <w:sz w:val="28"/>
            <w:szCs w:val="28"/>
          </w:rPr>
          <w:t>formoza</w:t>
        </w:r>
        <w:r w:rsidR="006B3F6D" w:rsidRPr="00DE6764">
          <w:rPr>
            <w:rStyle w:val="a3"/>
            <w:sz w:val="28"/>
            <w:szCs w:val="28"/>
          </w:rPr>
          <w:t>.</w:t>
        </w:r>
        <w:r w:rsidR="006B3F6D" w:rsidRPr="00C57B77">
          <w:rPr>
            <w:rStyle w:val="a3"/>
            <w:sz w:val="28"/>
            <w:szCs w:val="28"/>
          </w:rPr>
          <w:t>ru</w:t>
        </w:r>
      </w:hyperlink>
    </w:p>
    <w:p w:rsidR="006B3F6D" w:rsidRDefault="00A819F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hyperlink r:id="rId30" w:history="1">
        <w:r w:rsidR="006B3F6D" w:rsidRPr="00C57B77">
          <w:rPr>
            <w:rStyle w:val="a3"/>
            <w:sz w:val="28"/>
            <w:szCs w:val="28"/>
          </w:rPr>
          <w:t>www</w:t>
        </w:r>
        <w:r w:rsidR="006B3F6D" w:rsidRPr="00DE6764">
          <w:rPr>
            <w:rStyle w:val="a3"/>
            <w:sz w:val="28"/>
            <w:szCs w:val="28"/>
          </w:rPr>
          <w:t>.</w:t>
        </w:r>
        <w:r w:rsidR="006B3F6D" w:rsidRPr="00C57B77">
          <w:rPr>
            <w:rStyle w:val="a3"/>
            <w:sz w:val="28"/>
            <w:szCs w:val="28"/>
          </w:rPr>
          <w:t>iss</w:t>
        </w:r>
        <w:r w:rsidR="006B3F6D" w:rsidRPr="00DE6764">
          <w:rPr>
            <w:rStyle w:val="a3"/>
            <w:sz w:val="28"/>
            <w:szCs w:val="28"/>
          </w:rPr>
          <w:t>.</w:t>
        </w:r>
        <w:r w:rsidR="006B3F6D" w:rsidRPr="00C57B77">
          <w:rPr>
            <w:rStyle w:val="a3"/>
            <w:sz w:val="28"/>
            <w:szCs w:val="28"/>
          </w:rPr>
          <w:t>ru</w:t>
        </w:r>
      </w:hyperlink>
    </w:p>
    <w:p w:rsidR="006B3F6D" w:rsidRDefault="00A819F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hyperlink r:id="rId31" w:history="1">
        <w:r w:rsidR="006B3F6D" w:rsidRPr="00C57B77">
          <w:rPr>
            <w:rStyle w:val="a3"/>
            <w:sz w:val="28"/>
            <w:szCs w:val="28"/>
          </w:rPr>
          <w:t>www.technocont.ru</w:t>
        </w:r>
      </w:hyperlink>
    </w:p>
    <w:p w:rsidR="006B3F6D" w:rsidRDefault="00A819F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hyperlink r:id="rId32" w:history="1">
        <w:r w:rsidR="006B3F6D" w:rsidRPr="00C57B77">
          <w:rPr>
            <w:rStyle w:val="a3"/>
            <w:sz w:val="28"/>
            <w:szCs w:val="28"/>
          </w:rPr>
          <w:t>www.center-proton.ru</w:t>
        </w:r>
      </w:hyperlink>
      <w:r w:rsidR="006B3F6D">
        <w:rPr>
          <w:sz w:val="28"/>
          <w:szCs w:val="28"/>
        </w:rPr>
        <w:t xml:space="preserve"> </w:t>
      </w:r>
    </w:p>
    <w:p w:rsidR="006B3F6D" w:rsidRPr="002B69D7" w:rsidRDefault="006B3F6D" w:rsidP="000D089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8"/>
          <w:szCs w:val="28"/>
        </w:rPr>
      </w:pPr>
      <w:r w:rsidRPr="004D538C">
        <w:rPr>
          <w:sz w:val="28"/>
          <w:szCs w:val="28"/>
        </w:rPr>
        <w:t>www.3domen.com</w:t>
      </w:r>
    </w:p>
    <w:p w:rsidR="006B3F6D" w:rsidRDefault="006B3F6D" w:rsidP="000D0898">
      <w:pPr>
        <w:pStyle w:val="a4"/>
        <w:spacing w:line="276" w:lineRule="auto"/>
        <w:rPr>
          <w:rFonts w:ascii="Verdana" w:hAnsi="Verdana"/>
        </w:rPr>
      </w:pPr>
      <w:bookmarkStart w:id="0" w:name="_GoBack"/>
      <w:bookmarkEnd w:id="0"/>
    </w:p>
    <w:sectPr w:rsidR="006B3F6D" w:rsidSect="00E3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F6D" w:rsidRDefault="006B3F6D" w:rsidP="002829AB">
      <w:pPr>
        <w:spacing w:after="0" w:line="240" w:lineRule="auto"/>
      </w:pPr>
      <w:r>
        <w:separator/>
      </w:r>
    </w:p>
  </w:endnote>
  <w:endnote w:type="continuationSeparator" w:id="0">
    <w:p w:rsidR="006B3F6D" w:rsidRDefault="006B3F6D" w:rsidP="0028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F6D" w:rsidRDefault="006B3F6D" w:rsidP="002829AB">
      <w:pPr>
        <w:spacing w:after="0" w:line="240" w:lineRule="auto"/>
      </w:pPr>
      <w:r>
        <w:separator/>
      </w:r>
    </w:p>
  </w:footnote>
  <w:footnote w:type="continuationSeparator" w:id="0">
    <w:p w:rsidR="006B3F6D" w:rsidRDefault="006B3F6D" w:rsidP="00282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04C24834"/>
    <w:multiLevelType w:val="hybridMultilevel"/>
    <w:tmpl w:val="82E2A3C4"/>
    <w:lvl w:ilvl="0" w:tplc="D1903DCE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9193F23"/>
    <w:multiLevelType w:val="hybridMultilevel"/>
    <w:tmpl w:val="D7486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C965CF"/>
    <w:multiLevelType w:val="hybridMultilevel"/>
    <w:tmpl w:val="1486987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23F6427A"/>
    <w:multiLevelType w:val="multilevel"/>
    <w:tmpl w:val="1FB249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D36464"/>
    <w:multiLevelType w:val="singleLevel"/>
    <w:tmpl w:val="3BBAB0DE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eastAsia="Times New Roman" w:hAnsi="Times New Roman" w:cs="Times New Roman"/>
      </w:rPr>
    </w:lvl>
  </w:abstractNum>
  <w:abstractNum w:abstractNumId="5">
    <w:nsid w:val="410F2A4E"/>
    <w:multiLevelType w:val="hybridMultilevel"/>
    <w:tmpl w:val="4F5AA018"/>
    <w:lvl w:ilvl="0" w:tplc="D1903DCE">
      <w:numFmt w:val="bullet"/>
      <w:lvlText w:val="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F25406"/>
    <w:multiLevelType w:val="hybridMultilevel"/>
    <w:tmpl w:val="F2E4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983"/>
    <w:rsid w:val="00035800"/>
    <w:rsid w:val="00051983"/>
    <w:rsid w:val="000D0898"/>
    <w:rsid w:val="000D2D51"/>
    <w:rsid w:val="002829AB"/>
    <w:rsid w:val="00283568"/>
    <w:rsid w:val="002B69D7"/>
    <w:rsid w:val="00442A2E"/>
    <w:rsid w:val="0047040B"/>
    <w:rsid w:val="004C2638"/>
    <w:rsid w:val="004D538C"/>
    <w:rsid w:val="00567BA6"/>
    <w:rsid w:val="00665225"/>
    <w:rsid w:val="006B13CA"/>
    <w:rsid w:val="006B3F6D"/>
    <w:rsid w:val="006D0A79"/>
    <w:rsid w:val="006D3428"/>
    <w:rsid w:val="00786375"/>
    <w:rsid w:val="007942D3"/>
    <w:rsid w:val="00896CAC"/>
    <w:rsid w:val="00A35C6A"/>
    <w:rsid w:val="00A544DE"/>
    <w:rsid w:val="00A819FD"/>
    <w:rsid w:val="00B53F04"/>
    <w:rsid w:val="00B57B29"/>
    <w:rsid w:val="00C120D6"/>
    <w:rsid w:val="00C15878"/>
    <w:rsid w:val="00C57B77"/>
    <w:rsid w:val="00DB269A"/>
    <w:rsid w:val="00DE6764"/>
    <w:rsid w:val="00DE7118"/>
    <w:rsid w:val="00E31323"/>
    <w:rsid w:val="00E77F6E"/>
    <w:rsid w:val="00E87762"/>
    <w:rsid w:val="00F04F9D"/>
    <w:rsid w:val="00F22904"/>
    <w:rsid w:val="00F30261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oNotEmbedSmartTags/>
  <w:decimalSymbol w:val=","/>
  <w:listSeparator w:val=";"/>
  <w15:chartTrackingRefBased/>
  <w15:docId w15:val="{A0F4A131-630C-435C-AF3D-31A80E48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8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35800"/>
    <w:pPr>
      <w:spacing w:after="0" w:line="240" w:lineRule="auto"/>
      <w:outlineLvl w:val="0"/>
    </w:pPr>
    <w:rPr>
      <w:rFonts w:ascii="Times New Roman" w:eastAsia="Calibri" w:hAnsi="Times New Roman"/>
      <w:b/>
      <w:bCs/>
      <w:color w:val="0000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51983"/>
    <w:pPr>
      <w:ind w:left="720"/>
    </w:pPr>
  </w:style>
  <w:style w:type="character" w:styleId="a3">
    <w:name w:val="Hyperlink"/>
    <w:basedOn w:val="a0"/>
    <w:rsid w:val="00051983"/>
    <w:rPr>
      <w:rFonts w:cs="Times New Roman"/>
      <w:color w:val="0000FF"/>
      <w:u w:val="single"/>
    </w:rPr>
  </w:style>
  <w:style w:type="paragraph" w:styleId="a4">
    <w:name w:val="Normal (Web)"/>
    <w:basedOn w:val="a"/>
    <w:rsid w:val="00035800"/>
    <w:pPr>
      <w:spacing w:before="100" w:beforeAutospacing="1" w:after="100" w:afterAutospacing="1" w:line="240" w:lineRule="auto"/>
      <w:ind w:left="150" w:right="150"/>
      <w:jc w:val="both"/>
    </w:pPr>
    <w:rPr>
      <w:rFonts w:ascii="Times New Roman" w:eastAsia="Calibri" w:hAnsi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35800"/>
    <w:rPr>
      <w:rFonts w:ascii="Times New Roman" w:hAnsi="Times New Roman" w:cs="Times New Roman"/>
      <w:b/>
      <w:bCs/>
      <w:color w:val="000000"/>
      <w:kern w:val="36"/>
      <w:sz w:val="24"/>
      <w:szCs w:val="24"/>
      <w:lang w:val="x-none" w:eastAsia="ru-RU"/>
    </w:rPr>
  </w:style>
  <w:style w:type="paragraph" w:styleId="a5">
    <w:name w:val="header"/>
    <w:basedOn w:val="a"/>
    <w:link w:val="a6"/>
    <w:semiHidden/>
    <w:rsid w:val="00282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rsid w:val="002829AB"/>
    <w:rPr>
      <w:rFonts w:cs="Times New Roman"/>
    </w:rPr>
  </w:style>
  <w:style w:type="paragraph" w:styleId="a7">
    <w:name w:val="footer"/>
    <w:basedOn w:val="a"/>
    <w:link w:val="a8"/>
    <w:semiHidden/>
    <w:rsid w:val="00282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semiHidden/>
    <w:rsid w:val="002829AB"/>
    <w:rPr>
      <w:rFonts w:cs="Times New Roman"/>
    </w:rPr>
  </w:style>
  <w:style w:type="paragraph" w:customStyle="1" w:styleId="a9">
    <w:name w:val="Îáû÷íûé"/>
    <w:rsid w:val="002829AB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</w:rPr>
  </w:style>
  <w:style w:type="paragraph" w:customStyle="1" w:styleId="2">
    <w:name w:val="Îñíîâíîé òåêñò 2"/>
    <w:basedOn w:val="a9"/>
    <w:rsid w:val="002829AB"/>
    <w:pPr>
      <w:ind w:firstLine="720"/>
      <w:jc w:val="both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rsid w:val="00E8776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мещающий текст1"/>
    <w:basedOn w:val="a0"/>
    <w:semiHidden/>
    <w:rsid w:val="00442A2E"/>
    <w:rPr>
      <w:rFonts w:cs="Times New Roman"/>
      <w:color w:val="808080"/>
    </w:rPr>
  </w:style>
  <w:style w:type="paragraph" w:styleId="ab">
    <w:name w:val="Balloon Text"/>
    <w:basedOn w:val="a"/>
    <w:link w:val="ac"/>
    <w:semiHidden/>
    <w:rsid w:val="0044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442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esearch.ru/" TargetMode="External"/><Relationship Id="rId13" Type="http://schemas.openxmlformats.org/officeDocument/2006/relationships/hyperlink" Target="http://www.lessons-tva.info/edu/trainbus/1_1.html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hyperlink" Target="ftp://ftp.microsoft.com/" TargetMode="External"/><Relationship Id="rId12" Type="http://schemas.openxmlformats.org/officeDocument/2006/relationships/hyperlink" Target="http://lessons-tva.info/favorite.html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yperlink" Target="http://www.formoz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verim.net/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://www.center-proto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ssons-tva.info/edu/trainbus/1_2.html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://netpromoter.ru/whois/" TargetMode="External"/><Relationship Id="rId19" Type="http://schemas.openxmlformats.org/officeDocument/2006/relationships/image" Target="media/image5.png"/><Relationship Id="rId31" Type="http://schemas.openxmlformats.org/officeDocument/2006/relationships/hyperlink" Target="http://www.techno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tforum.univ.kiev.ua/internet/servers/glava4_3_3.shtml" TargetMode="External"/><Relationship Id="rId14" Type="http://schemas.openxmlformats.org/officeDocument/2006/relationships/hyperlink" Target="http://www.lessons-tva.info/edu/trainbus/1_1.html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yperlink" Target="http://www.iss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3581</Words>
  <Characters>20414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23948</CharactersWithSpaces>
  <SharedDoc>false</SharedDoc>
  <HLinks>
    <vt:vector size="78" baseType="variant">
      <vt:variant>
        <vt:i4>5963800</vt:i4>
      </vt:variant>
      <vt:variant>
        <vt:i4>54</vt:i4>
      </vt:variant>
      <vt:variant>
        <vt:i4>0</vt:i4>
      </vt:variant>
      <vt:variant>
        <vt:i4>5</vt:i4>
      </vt:variant>
      <vt:variant>
        <vt:lpwstr>http://www.center-proton.ru/</vt:lpwstr>
      </vt:variant>
      <vt:variant>
        <vt:lpwstr/>
      </vt:variant>
      <vt:variant>
        <vt:i4>262235</vt:i4>
      </vt:variant>
      <vt:variant>
        <vt:i4>51</vt:i4>
      </vt:variant>
      <vt:variant>
        <vt:i4>0</vt:i4>
      </vt:variant>
      <vt:variant>
        <vt:i4>5</vt:i4>
      </vt:variant>
      <vt:variant>
        <vt:lpwstr>http://www.technocont.ru/</vt:lpwstr>
      </vt:variant>
      <vt:variant>
        <vt:lpwstr/>
      </vt:variant>
      <vt:variant>
        <vt:i4>7078008</vt:i4>
      </vt:variant>
      <vt:variant>
        <vt:i4>48</vt:i4>
      </vt:variant>
      <vt:variant>
        <vt:i4>0</vt:i4>
      </vt:variant>
      <vt:variant>
        <vt:i4>5</vt:i4>
      </vt:variant>
      <vt:variant>
        <vt:lpwstr>http://www.iss.ru/</vt:lpwstr>
      </vt:variant>
      <vt:variant>
        <vt:lpwstr/>
      </vt:variant>
      <vt:variant>
        <vt:i4>7078003</vt:i4>
      </vt:variant>
      <vt:variant>
        <vt:i4>45</vt:i4>
      </vt:variant>
      <vt:variant>
        <vt:i4>0</vt:i4>
      </vt:variant>
      <vt:variant>
        <vt:i4>5</vt:i4>
      </vt:variant>
      <vt:variant>
        <vt:lpwstr>http://www.formoza.ru/</vt:lpwstr>
      </vt:variant>
      <vt:variant>
        <vt:lpwstr/>
      </vt:variant>
      <vt:variant>
        <vt:i4>5898344</vt:i4>
      </vt:variant>
      <vt:variant>
        <vt:i4>24</vt:i4>
      </vt:variant>
      <vt:variant>
        <vt:i4>0</vt:i4>
      </vt:variant>
      <vt:variant>
        <vt:i4>5</vt:i4>
      </vt:variant>
      <vt:variant>
        <vt:lpwstr>http://www.lessons-tva.info/edu/trainbus/1_2.html</vt:lpwstr>
      </vt:variant>
      <vt:variant>
        <vt:lpwstr/>
      </vt:variant>
      <vt:variant>
        <vt:i4>5832808</vt:i4>
      </vt:variant>
      <vt:variant>
        <vt:i4>21</vt:i4>
      </vt:variant>
      <vt:variant>
        <vt:i4>0</vt:i4>
      </vt:variant>
      <vt:variant>
        <vt:i4>5</vt:i4>
      </vt:variant>
      <vt:variant>
        <vt:lpwstr>http://www.lessons-tva.info/edu/trainbus/1_1.html</vt:lpwstr>
      </vt:variant>
      <vt:variant>
        <vt:lpwstr/>
      </vt:variant>
      <vt:variant>
        <vt:i4>5832808</vt:i4>
      </vt:variant>
      <vt:variant>
        <vt:i4>18</vt:i4>
      </vt:variant>
      <vt:variant>
        <vt:i4>0</vt:i4>
      </vt:variant>
      <vt:variant>
        <vt:i4>5</vt:i4>
      </vt:variant>
      <vt:variant>
        <vt:lpwstr>http://www.lessons-tva.info/edu/trainbus/1_1.html</vt:lpwstr>
      </vt:variant>
      <vt:variant>
        <vt:lpwstr/>
      </vt:variant>
      <vt:variant>
        <vt:i4>1704009</vt:i4>
      </vt:variant>
      <vt:variant>
        <vt:i4>15</vt:i4>
      </vt:variant>
      <vt:variant>
        <vt:i4>0</vt:i4>
      </vt:variant>
      <vt:variant>
        <vt:i4>5</vt:i4>
      </vt:variant>
      <vt:variant>
        <vt:lpwstr>http://lessons-tva.info/favorite.html</vt:lpwstr>
      </vt:variant>
      <vt:variant>
        <vt:lpwstr/>
      </vt:variant>
      <vt:variant>
        <vt:i4>6029320</vt:i4>
      </vt:variant>
      <vt:variant>
        <vt:i4>12</vt:i4>
      </vt:variant>
      <vt:variant>
        <vt:i4>0</vt:i4>
      </vt:variant>
      <vt:variant>
        <vt:i4>5</vt:i4>
      </vt:variant>
      <vt:variant>
        <vt:lpwstr>http://proverim.net/</vt:lpwstr>
      </vt:variant>
      <vt:variant>
        <vt:lpwstr/>
      </vt:variant>
      <vt:variant>
        <vt:i4>5963849</vt:i4>
      </vt:variant>
      <vt:variant>
        <vt:i4>9</vt:i4>
      </vt:variant>
      <vt:variant>
        <vt:i4>0</vt:i4>
      </vt:variant>
      <vt:variant>
        <vt:i4>5</vt:i4>
      </vt:variant>
      <vt:variant>
        <vt:lpwstr>http://netpromoter.ru/whois/</vt:lpwstr>
      </vt:variant>
      <vt:variant>
        <vt:lpwstr/>
      </vt:variant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http://citforum.univ.kiev.ua/internet/servers/glava4_3_3.shtml</vt:lpwstr>
      </vt:variant>
      <vt:variant>
        <vt:lpwstr/>
      </vt:variant>
      <vt:variant>
        <vt:i4>720977</vt:i4>
      </vt:variant>
      <vt:variant>
        <vt:i4>3</vt:i4>
      </vt:variant>
      <vt:variant>
        <vt:i4>0</vt:i4>
      </vt:variant>
      <vt:variant>
        <vt:i4>5</vt:i4>
      </vt:variant>
      <vt:variant>
        <vt:lpwstr>http://www.filesearch.ru/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ftp://ftp.microsoft.com/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Test</dc:creator>
  <cp:keywords/>
  <dc:description/>
  <cp:lastModifiedBy>admin</cp:lastModifiedBy>
  <cp:revision>2</cp:revision>
  <dcterms:created xsi:type="dcterms:W3CDTF">2014-05-05T18:34:00Z</dcterms:created>
  <dcterms:modified xsi:type="dcterms:W3CDTF">2014-05-05T18:34:00Z</dcterms:modified>
</cp:coreProperties>
</file>