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84" w:rsidRDefault="00934F5E">
      <w:pPr>
        <w:pStyle w:val="a4"/>
        <w:rPr>
          <w:noProof/>
        </w:rPr>
      </w:pPr>
      <w:r>
        <w:rPr>
          <w:noProof/>
        </w:rPr>
        <w:t>Нейроподобные растущие сети – новаЯ технологиЯ обработки информации</w:t>
      </w:r>
    </w:p>
    <w:p w:rsidR="00A90884" w:rsidRDefault="00934F5E" w:rsidP="00934F5E">
      <w:pPr>
        <w:pStyle w:val="a5"/>
        <w:numPr>
          <w:ilvl w:val="12"/>
          <w:numId w:val="0"/>
        </w:numPr>
        <w:spacing w:line="300" w:lineRule="exact"/>
        <w:rPr>
          <w:noProof/>
        </w:rPr>
      </w:pPr>
      <w:r>
        <w:rPr>
          <w:noProof/>
        </w:rPr>
        <w:t>Ященко В. А.</w:t>
      </w:r>
    </w:p>
    <w:p w:rsidR="00A90884" w:rsidRDefault="00934F5E" w:rsidP="00934F5E">
      <w:pPr>
        <w:pStyle w:val="a6"/>
        <w:numPr>
          <w:ilvl w:val="12"/>
          <w:numId w:val="0"/>
        </w:numPr>
        <w:spacing w:line="300" w:lineRule="exact"/>
        <w:rPr>
          <w:noProof/>
        </w:rPr>
      </w:pPr>
      <w:r>
        <w:rPr>
          <w:noProof/>
        </w:rPr>
        <w:t xml:space="preserve">Институт </w:t>
      </w:r>
      <w:r>
        <w:rPr>
          <w:lang w:val="ru-RU"/>
        </w:rPr>
        <w:t>м</w:t>
      </w:r>
      <w:r>
        <w:rPr>
          <w:noProof/>
        </w:rPr>
        <w:t xml:space="preserve">атематических машин и систем  АН Украины, </w:t>
      </w:r>
      <w:r>
        <w:rPr>
          <w:lang w:val="ru-RU"/>
        </w:rPr>
        <w:t>г. </w:t>
      </w:r>
      <w:r>
        <w:rPr>
          <w:noProof/>
        </w:rPr>
        <w:t>Киев, Украина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Введение.</w:t>
      </w:r>
      <w:r>
        <w:rPr>
          <w:rFonts w:ascii="Times New Roman" w:hAnsi="Times New Roman"/>
          <w:noProof/>
          <w:sz w:val="24"/>
        </w:rPr>
        <w:t xml:space="preserve"> История развития Computer science свидетельствует о неуклонно растущем уровне информационных технологий и интеллектуализации вычислительных систем.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ab/>
        <w:t>Становление новой информационной технологии тесно связано с развитием искусственного интеллекта и обусловлено (по утверждению Г.Поспелова) тем, что в теории искусственного интеллекта были разработаны логико-лингвистические модели, позволяющие формализовать конкретные знания об объектах и протекающих в них процессах [1].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В.М.Глушков уделял большое внимание проблемам обработки информа</w:t>
      </w:r>
      <w:r>
        <w:rPr>
          <w:rFonts w:ascii="Times New Roman" w:hAnsi="Times New Roman"/>
          <w:noProof/>
          <w:sz w:val="24"/>
        </w:rPr>
        <w:softHyphen/>
        <w:t>ции и разработки интеллектуальных систем. В своих работах он подчеркивал важность интеллектуализации процессоров с двух позиций. Он говорил: "Идея интеллектуализации процессоров, решая свою основную задачу - упрощение общения пользователя с ЭВМ, способствует в то же время и решению другой важнейшей задачи - увеличению производительности ЭВМ"[2]. Действительно, использование макроопераций в вычислительном процессе  существенно повышает общее быстродействие ЭВМ. Так, ЭВМ "МИР-2" успешно конкурировала в скорости выполнения ряда аналитических преобразований с большими ЭВМ.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Национальный японский проект ЭВМ пятого поколения также следует расценивать как дальнейшее развитие идей интеллектуализации вычислительной техники. </w:t>
      </w:r>
    </w:p>
    <w:p w:rsidR="00A90884" w:rsidRDefault="00934F5E" w:rsidP="00934F5E">
      <w:pPr>
        <w:pStyle w:val="a7"/>
        <w:numPr>
          <w:ilvl w:val="12"/>
          <w:numId w:val="0"/>
        </w:numPr>
        <w:spacing w:line="300" w:lineRule="exact"/>
        <w:rPr>
          <w:noProof/>
        </w:rPr>
      </w:pPr>
      <w:r>
        <w:rPr>
          <w:noProof/>
        </w:rPr>
        <w:tab/>
        <w:t xml:space="preserve">Другим  компьютерным течением, получившим развитие параллельно с развитием ЭВМ с традиционной архитектурой, являются нейрокомпьютеры. Все возрастающий интерес к нейроинтеллектуальным системам объясняется значительными трудностями, возникающими при классической реализации искусственного интеллекта, и успехами в области разработки нейрокомпьютеров и систем на их основе. В нейронных сетях, применяемых в нейрокомпьютерах, в отличие от традиционных ЭВМ, элементы имеют множество параллельных соединений, и информация распределяется по всей сети, осуществляя параллельные вычисления. Это позволяет решать задачи в реальном времени на высоком интеллектуальном уровне.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С целью поддержки фундаментальных исследований в этом направлении в Японии с 1993 года принята программа “Real world computing program”. Ее основная цель- создание адаптивной, эволюционирующей ЭВМ. Проект рассчитан на 10 лет. Основой разработки является нейротехнология, используемая для распознавания образов, обработки семантической информации, управления роботами, которые способны адаптироваться к окружающей обстановке.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Анализ современного состояния Computer science показывает, что в настоящее время вычленились  составляющие, которые фактически превратились в отдельные научные направления, уже имеющие явно выраженные признаки отдельных научных дисциплин. Это нейрокомпьютерные дисциплины и дисциплины, изучающие классические формы ЭВМ.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ab/>
        <w:t>В истории развития науки подобная дифференциация знаний не является специфичной только для Computer science. Дифференциация и обособление научных знаний в отдельные научные дисциплины является историческим фактом. Этот факт стал для Л. фон. Берталанфи исходной позицией в разработке общей теории систем. Главная цель этой теории определена Берталанфи как синтез научных знаний, выработанных отдельными научными дисциплинами, в единое целое - знания об окружающей человека действительности.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9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“Общая теория систем определяет совокупность общесистемных свойств реальных систем, в которой центральное положение занимает свойство иерархичности. Оно состоит в том, что каждая данная система является метасистемой по отношению к составляющим ее подсистемам и одновременно подсистемой системы более высокого ранга (уровня), выступающей по отношению к ней метасистемой. Из этого следует, что мир является системой, знания о которой должны быть сведены в целое путем установления связей и отношений между отдельными научными  дисциплинами. </w:t>
      </w:r>
      <w:r>
        <w:rPr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Это  означает,  что  знания, выработанные каждой научной дисциплиной, представляют собой части целого и должны быть подвергнуты операции синтеза путем выявления связей и отношений между частями. А связи и отношения могут быть выявлены только проведением междисциплинарных исследований” [3].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Таким образом, вычленение и обособление научных знаний в Computer science, следует считать объективным процессом, который должен завершиться синтезом этих знаний в единое целое. Этот синтез открывает возможность, благодаря междисциплинарным исследованиям, выработать знания о тех закономерностях, которые являются общими для дисциплин, образующих междисциплинарную область, так как познать эти закономерности, находясь в рамках каждой отдельной дисциплины нельзя.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Цель и задачи</w:t>
      </w:r>
      <w:r>
        <w:rPr>
          <w:b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t xml:space="preserve"> Исходя из этого,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была определена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цель – разработать новую технологию обработки информации, основанную на синтезе знаний выработанных сложившимися в Computer science направлениями. </w:t>
      </w:r>
    </w:p>
    <w:p w:rsidR="00A90884" w:rsidRDefault="00934F5E" w:rsidP="00934F5E">
      <w:pPr>
        <w:pStyle w:val="2"/>
        <w:widowControl/>
        <w:numPr>
          <w:ilvl w:val="12"/>
          <w:numId w:val="0"/>
        </w:numPr>
        <w:spacing w:line="300" w:lineRule="exact"/>
        <w:ind w:firstLine="720"/>
        <w:rPr>
          <w:noProof/>
        </w:rPr>
      </w:pPr>
      <w:r>
        <w:rPr>
          <w:noProof/>
        </w:rPr>
        <w:t>Для достижения поставленной цели необходимо решить следующие задачи:</w:t>
      </w:r>
    </w:p>
    <w:p w:rsidR="00A90884" w:rsidRDefault="00934F5E" w:rsidP="00934F5E">
      <w:pPr>
        <w:numPr>
          <w:ilvl w:val="0"/>
          <w:numId w:val="1"/>
        </w:numPr>
        <w:tabs>
          <w:tab w:val="left" w:pos="360"/>
        </w:tabs>
        <w:spacing w:line="300" w:lineRule="exact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в результате синтеза знаний, заключенных в технологиях обработки информации в нейронных сетях, семантических сетях, растущих пирамидальных сетях и интеллектуальных системах, разработать новую нейроподобную структуру;</w:t>
      </w:r>
    </w:p>
    <w:p w:rsidR="00A90884" w:rsidRDefault="00934F5E" w:rsidP="00934F5E">
      <w:pPr>
        <w:numPr>
          <w:ilvl w:val="0"/>
          <w:numId w:val="1"/>
        </w:numPr>
        <w:tabs>
          <w:tab w:val="left" w:pos="360"/>
        </w:tabs>
        <w:spacing w:line="300" w:lineRule="exact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описать топологию и логику функционирования этой структуры, сформулировать определения и разработать правила ее построения;</w:t>
      </w:r>
    </w:p>
    <w:p w:rsidR="00A90884" w:rsidRDefault="00934F5E" w:rsidP="00934F5E">
      <w:pPr>
        <w:numPr>
          <w:ilvl w:val="0"/>
          <w:numId w:val="1"/>
        </w:numPr>
        <w:tabs>
          <w:tab w:val="left" w:pos="360"/>
        </w:tabs>
        <w:spacing w:line="300" w:lineRule="exact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разработать математический аппарат построения новой  структуры;</w:t>
      </w:r>
    </w:p>
    <w:p w:rsidR="00A90884" w:rsidRDefault="00934F5E" w:rsidP="00934F5E">
      <w:pPr>
        <w:numPr>
          <w:ilvl w:val="0"/>
          <w:numId w:val="1"/>
        </w:numPr>
        <w:tabs>
          <w:tab w:val="left" w:pos="360"/>
        </w:tabs>
        <w:spacing w:line="300" w:lineRule="exact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для повышения уровня интеллектуализации ЭВМ разработать модель представления знаний на базе новой структуры.</w:t>
      </w:r>
    </w:p>
    <w:p w:rsidR="00A90884" w:rsidRDefault="00A90884" w:rsidP="00934F5E">
      <w:pPr>
        <w:pStyle w:val="3"/>
        <w:numPr>
          <w:ilvl w:val="12"/>
          <w:numId w:val="0"/>
        </w:numPr>
        <w:spacing w:line="300" w:lineRule="exact"/>
        <w:ind w:firstLine="567"/>
        <w:rPr>
          <w:noProof/>
        </w:rPr>
      </w:pPr>
    </w:p>
    <w:p w:rsidR="00A90884" w:rsidRDefault="00934F5E" w:rsidP="00934F5E">
      <w:pPr>
        <w:pStyle w:val="3"/>
        <w:numPr>
          <w:ilvl w:val="12"/>
          <w:numId w:val="0"/>
        </w:numPr>
        <w:spacing w:line="300" w:lineRule="exact"/>
        <w:ind w:firstLine="567"/>
        <w:rPr>
          <w:noProof/>
        </w:rPr>
      </w:pPr>
      <w:r>
        <w:rPr>
          <w:noProof/>
        </w:rPr>
        <w:t>Из проведенных междисциплинарных исследований было установлено, в новую информационную структуру должны быть “погружены” функции, обеспечивающие “жизнеспособность” интеллектуальных систем.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К этим функциям относятся: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а) </w:t>
      </w:r>
      <w:r>
        <w:rPr>
          <w:rFonts w:ascii="Times New Roman" w:hAnsi="Times New Roman"/>
          <w:i/>
          <w:noProof/>
          <w:sz w:val="24"/>
        </w:rPr>
        <w:t>восприятие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функция, обеспечивающая прием и трансформацию визуальной, текстовой, звуковой и др. видов информации во внутреннее представление системы, обработку визуальной информации и соотнесение ее с обработкой текстовой информации, а также порождение визуальных образов на основе внутренних</w:t>
      </w:r>
      <w:r>
        <w:rPr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представлений хранимых в системе;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б)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/>
          <w:i/>
          <w:noProof/>
          <w:sz w:val="24"/>
        </w:rPr>
        <w:t>представление знаний и их обработка</w:t>
      </w:r>
      <w:r>
        <w:rPr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>
        <w:rPr>
          <w:rFonts w:ascii="Times New Roman" w:hAnsi="Times New Roman"/>
          <w:noProof/>
          <w:sz w:val="24"/>
        </w:rPr>
        <w:t xml:space="preserve"> функция, формирующая понятия, обеспечивающая накопление, обобщение, структурирование и классификацию знаний о внешнем мире (о проблемной области);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в)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/>
          <w:i/>
          <w:noProof/>
          <w:sz w:val="24"/>
        </w:rPr>
        <w:t>общение и обучение</w:t>
      </w:r>
      <w:r>
        <w:rPr>
          <w:rFonts w:ascii="Times New Roman" w:hAnsi="Times New Roman"/>
          <w:noProof/>
          <w:sz w:val="24"/>
        </w:rPr>
        <w:t xml:space="preserve"> – функция, преобразующая во внутренние образы  различные текстовые, речевые, зрительные и др. сообщения. Система, обеспечивающая поддержку данной функции, должна воспринимать вопросы, адресуемые ей  и синтезировать ответы и свои вопросы, обучаться решению проблем возникающих в процессе ее функционирования;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г) </w:t>
      </w:r>
      <w:r>
        <w:rPr>
          <w:rFonts w:ascii="Times New Roman" w:hAnsi="Times New Roman"/>
          <w:i/>
          <w:noProof/>
          <w:sz w:val="24"/>
        </w:rPr>
        <w:t>поведение</w:t>
      </w:r>
      <w:r>
        <w:rPr>
          <w:b/>
          <w:noProof/>
          <w:sz w:val="24"/>
        </w:rPr>
        <w:t xml:space="preserve"> – </w:t>
      </w:r>
      <w:r>
        <w:rPr>
          <w:rFonts w:ascii="Times New Roman" w:hAnsi="Times New Roman"/>
          <w:noProof/>
          <w:sz w:val="24"/>
        </w:rPr>
        <w:t>функция, вырабатывающая механизмы поведения системы с целью адекватного взаимодействия с окружающей средой.</w:t>
      </w:r>
    </w:p>
    <w:p w:rsidR="00A90884" w:rsidRDefault="00934F5E" w:rsidP="00934F5E">
      <w:pPr>
        <w:pStyle w:val="a7"/>
        <w:numPr>
          <w:ilvl w:val="12"/>
          <w:numId w:val="0"/>
        </w:numPr>
        <w:spacing w:line="300" w:lineRule="exact"/>
        <w:rPr>
          <w:noProof/>
        </w:rPr>
      </w:pPr>
      <w:r>
        <w:rPr>
          <w:noProof/>
        </w:rPr>
        <w:tab/>
        <w:t>С целью синтеза новой информационной технологии были проанализированы технологии обработки информации в семантических сетях, растущих пирамидальных сетях (РПС), разработанных и исследованных профессором В.П.Гладуном [4], и нейросетях. Ни одна из этих технологий полностью не удовлетворяет требованиям, предъявляемым к синтезируемой структуре (не содержит всей совокупности вышеперечисленных функций).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ab/>
        <w:t>Однако анализ показал, что РПС содержат привлекательный механизм восприятия, структурирования, обобщения и классификации информации одновременно с перестройкой (ростом) самой структуры сети. Но в РПС отсутствует механизм определения весовых коэффициентов связей между вершинами сети и порогов возбуждения самих вершин. В результате РПС лишаются свойств пластичности сети и тем самым лишаются возможности обработки неточной информации, чем в совершенстве обладают нейронные сети.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Нейронные сети создавались как аналоги биологических нейронов, организованных в некотором соответствии с анатомией мозга. В связи с этим нейронные сети моделируют многие свойства, присущие мозгу. Так, они обучаются на примерах и извлекают существенные признаки из поступающей информации. Отклик сети после обучения может быть до некоторой степени нечувствителен к небольшим изменениям входных сигналов. Эта способность выделять образ сквозь искажения важна для распознавания образов в реальном мире. Она позволяет преодолеть требования строгой точности, предъявляемые обычным компьютером, и открывает путь к системе, которая может иметь дело с окружающим нас миром.  В то же время, несмотря на многочисленные достоинства и успешные применения нейронных сетей, они имеют ряд недостатков, ограничивающих их возможности.</w:t>
      </w:r>
    </w:p>
    <w:p w:rsidR="00A90884" w:rsidRDefault="00934F5E" w:rsidP="00934F5E">
      <w:pPr>
        <w:pStyle w:val="21"/>
        <w:numPr>
          <w:ilvl w:val="12"/>
          <w:numId w:val="0"/>
        </w:numPr>
        <w:spacing w:line="300" w:lineRule="exact"/>
        <w:rPr>
          <w:noProof/>
        </w:rPr>
      </w:pPr>
      <w:r>
        <w:rPr>
          <w:b/>
          <w:noProof/>
        </w:rPr>
        <w:t>Нейроподобные растущие сети</w:t>
      </w:r>
      <w:r>
        <w:rPr>
          <w:noProof/>
        </w:rPr>
        <w:t>.</w:t>
      </w:r>
      <w:r>
        <w:rPr>
          <w:b/>
          <w:noProof/>
        </w:rPr>
        <w:t xml:space="preserve"> </w:t>
      </w:r>
      <w:r>
        <w:rPr>
          <w:noProof/>
        </w:rPr>
        <w:t xml:space="preserve">В результате синтеза знаний, выработанных различными направлениями Computer science, получены новые знания, имеющие отражение в новой структуре – </w:t>
      </w:r>
      <w:r>
        <w:rPr>
          <w:i/>
          <w:noProof/>
        </w:rPr>
        <w:t>нейроподобных растущих сетях</w:t>
      </w:r>
      <w:r>
        <w:rPr>
          <w:noProof/>
        </w:rPr>
        <w:t xml:space="preserve"> (н-РС),</w:t>
      </w:r>
      <w:r>
        <w:rPr>
          <w:b/>
          <w:noProof/>
        </w:rPr>
        <w:t xml:space="preserve"> </w:t>
      </w:r>
      <w:r>
        <w:rPr>
          <w:noProof/>
        </w:rPr>
        <w:t>на основе</w:t>
      </w:r>
      <w:r>
        <w:rPr>
          <w:b/>
          <w:noProof/>
        </w:rPr>
        <w:t xml:space="preserve"> </w:t>
      </w:r>
      <w:r>
        <w:rPr>
          <w:noProof/>
        </w:rPr>
        <w:t>которых, сохраняя преимущества технологий обработки информации в нейронных сетях, РПС и интеллектуальных системах, осуществляется новая технология обработки информации. В теории нейроподобных сетей основными понятиями являются понятия структуры, раскрывающей схему связей и взаимодействия между элементами сети, а также понятие архитектуры.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ab/>
        <w:t xml:space="preserve">Нейроподобные сети представляются следующими категориями: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топологическая (пространственная)</w:t>
      </w:r>
      <w:r>
        <w:rPr>
          <w:rFonts w:ascii="Times New Roman" w:hAnsi="Times New Roman"/>
          <w:noProof/>
          <w:sz w:val="24"/>
        </w:rPr>
        <w:t xml:space="preserve"> структура - это граф связей элементов сети; </w:t>
      </w:r>
      <w:r>
        <w:rPr>
          <w:rFonts w:ascii="Times New Roman" w:hAnsi="Times New Roman"/>
          <w:i/>
          <w:noProof/>
          <w:sz w:val="24"/>
        </w:rPr>
        <w:t>логическая</w:t>
      </w:r>
      <w:r>
        <w:rPr>
          <w:rFonts w:ascii="Times New Roman" w:hAnsi="Times New Roman"/>
          <w:noProof/>
          <w:sz w:val="24"/>
        </w:rPr>
        <w:t xml:space="preserve"> структура определяет принципы и правила установления связей, а также логику функционирования сети; </w:t>
      </w:r>
      <w:r>
        <w:rPr>
          <w:rFonts w:ascii="Times New Roman" w:hAnsi="Times New Roman"/>
          <w:i/>
          <w:noProof/>
          <w:sz w:val="24"/>
        </w:rPr>
        <w:t>физическая</w:t>
      </w:r>
      <w:r>
        <w:rPr>
          <w:rFonts w:ascii="Times New Roman" w:hAnsi="Times New Roman"/>
          <w:noProof/>
          <w:sz w:val="24"/>
        </w:rPr>
        <w:t xml:space="preserve"> структура - схема связей физических элементов сети (в случае аппаратной реализации нейроподобной сети); </w:t>
      </w:r>
      <w:r>
        <w:rPr>
          <w:rFonts w:ascii="Times New Roman" w:hAnsi="Times New Roman"/>
          <w:i/>
          <w:noProof/>
          <w:sz w:val="24"/>
        </w:rPr>
        <w:t>архитектура сети</w:t>
      </w:r>
      <w:r>
        <w:rPr>
          <w:rFonts w:ascii="Times New Roman" w:hAnsi="Times New Roman"/>
          <w:noProof/>
          <w:sz w:val="24"/>
        </w:rPr>
        <w:t xml:space="preserve"> определяется как принципы построения сети, выражающие единство физической и логической структур.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Класс н-РС состоит из </w:t>
      </w:r>
      <w:r>
        <w:rPr>
          <w:rFonts w:ascii="Times New Roman" w:hAnsi="Times New Roman"/>
          <w:i/>
          <w:noProof/>
          <w:sz w:val="24"/>
        </w:rPr>
        <w:t xml:space="preserve">однослойных, многослойных, многомерных однослойных и многомерных многослойных нейроподобных растущих сетей, </w:t>
      </w:r>
      <w:r>
        <w:rPr>
          <w:rFonts w:ascii="Times New Roman" w:hAnsi="Times New Roman"/>
          <w:noProof/>
          <w:sz w:val="24"/>
        </w:rPr>
        <w:t xml:space="preserve">а также из </w:t>
      </w:r>
      <w:r>
        <w:rPr>
          <w:rFonts w:ascii="Times New Roman" w:hAnsi="Times New Roman"/>
          <w:i/>
          <w:noProof/>
          <w:sz w:val="24"/>
        </w:rPr>
        <w:t>однослойных, многослойных, многомерных однослойных и многомерных многослойных рецепторно-эффекторных нейроподобных растущих сетей</w:t>
      </w:r>
      <w:r>
        <w:rPr>
          <w:rFonts w:ascii="Times New Roman" w:hAnsi="Times New Roman"/>
          <w:noProof/>
          <w:sz w:val="24"/>
        </w:rPr>
        <w:t xml:space="preserve"> [5,6]. Топологическая структура нейроподобных растущих сетей представляется связным ориентированным графом. Логическая структура описывается правилами построения и функционирования сети.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noProof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t>Определение 1</w:t>
      </w:r>
      <w:r>
        <w:rPr>
          <w:rFonts w:ascii="Times New Roman" w:hAnsi="Times New Roman"/>
          <w:i/>
          <w:noProof/>
          <w:sz w:val="24"/>
        </w:rPr>
        <w:t>. Нейроподобной растущей сетью называется совокупность определенным образом взаимосвязанных нейроподобных элементов, предназначенных для приема и преобразования информации, причем в процессе приема информации сеть увеличивается в размерах - растет.</w:t>
      </w:r>
    </w:p>
    <w:p w:rsidR="00A90884" w:rsidRDefault="00F90051" w:rsidP="00934F5E">
      <w:pPr>
        <w:framePr w:h="3185" w:hRule="exact" w:hSpace="180" w:wrap="auto" w:vAnchor="text" w:hAnchor="page" w:x="1729" w:y="16"/>
        <w:numPr>
          <w:ilvl w:val="12"/>
          <w:numId w:val="0"/>
        </w:numPr>
        <w:rPr>
          <w:noProof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135pt" o:borderbottomcolor="this" o:borderrightcolor="this">
            <v:imagedata r:id="rId7" o:title=""/>
            <w10:borderbottom type="single" width="6"/>
            <w10:borderright type="single" width="6" space="5" shadow="t"/>
          </v:shape>
        </w:pict>
      </w:r>
    </w:p>
    <w:p w:rsidR="00A90884" w:rsidRDefault="00934F5E" w:rsidP="00934F5E">
      <w:pPr>
        <w:framePr w:h="3185" w:hRule="exact" w:hSpace="180" w:wrap="auto" w:vAnchor="text" w:hAnchor="page" w:x="1729" w:y="16"/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Рис.1 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Нейроподобные растущие сети (рис.1) формально задаются следующим образом:  </w:t>
      </w:r>
      <w:r>
        <w:rPr>
          <w:b/>
          <w:i/>
          <w:noProof/>
          <w:sz w:val="24"/>
        </w:rPr>
        <w:t xml:space="preserve">S = (R, A, D, M, P, N), </w:t>
      </w:r>
      <w:r>
        <w:rPr>
          <w:rFonts w:ascii="Times New Roman" w:hAnsi="Times New Roman"/>
          <w:noProof/>
          <w:sz w:val="24"/>
        </w:rPr>
        <w:t xml:space="preserve">здесь </w:t>
      </w:r>
      <w:r>
        <w:rPr>
          <w:b/>
          <w:i/>
          <w:noProof/>
          <w:sz w:val="24"/>
        </w:rPr>
        <w:t xml:space="preserve"> R </w:t>
      </w:r>
      <w:r>
        <w:rPr>
          <w:i/>
          <w:noProof/>
          <w:sz w:val="24"/>
        </w:rPr>
        <w:t xml:space="preserve">- </w:t>
      </w:r>
      <w:r>
        <w:rPr>
          <w:rFonts w:ascii="Times New Roman" w:hAnsi="Times New Roman"/>
          <w:noProof/>
          <w:sz w:val="24"/>
        </w:rPr>
        <w:t xml:space="preserve"> конечное множество рецепторов, которые составляют порождающее множество сети;</w:t>
      </w:r>
      <w:r>
        <w:rPr>
          <w:i/>
          <w:noProof/>
          <w:sz w:val="24"/>
        </w:rPr>
        <w:t xml:space="preserve"> </w:t>
      </w:r>
      <w:r>
        <w:rPr>
          <w:b/>
          <w:i/>
          <w:noProof/>
          <w:sz w:val="24"/>
        </w:rPr>
        <w:t>A</w:t>
      </w:r>
      <w:r>
        <w:rPr>
          <w:i/>
          <w:noProof/>
          <w:sz w:val="24"/>
        </w:rPr>
        <w:t xml:space="preserve"> -</w:t>
      </w:r>
      <w:r>
        <w:rPr>
          <w:b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конечное множество нейроподобных элементов, соответствующих сочетаниям признаков, которые определяют условные и безусловные рефлексы, реакции, мотивации и т.п., а также слова, фразы, описания понятий, объектов, конъюнктивные связи объектов, и т.п; </w:t>
      </w:r>
      <w:r>
        <w:rPr>
          <w:b/>
          <w:i/>
          <w:noProof/>
          <w:sz w:val="24"/>
        </w:rPr>
        <w:t xml:space="preserve"> D</w:t>
      </w:r>
      <w:r>
        <w:rPr>
          <w:i/>
          <w:noProof/>
          <w:sz w:val="24"/>
        </w:rPr>
        <w:t xml:space="preserve"> -</w:t>
      </w:r>
      <w:r>
        <w:rPr>
          <w:b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конечное множество дуг, связывающих рецепторы с нейроподобными элементами и нейроподобные элементы между собой; </w:t>
      </w:r>
      <w:r>
        <w:rPr>
          <w:b/>
          <w:i/>
          <w:noProof/>
          <w:sz w:val="24"/>
        </w:rPr>
        <w:t>P</w:t>
      </w:r>
      <w:r>
        <w:rPr>
          <w:i/>
          <w:noProof/>
          <w:sz w:val="24"/>
        </w:rPr>
        <w:t>={P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rFonts w:ascii="Times New Roman" w:hAnsi="Times New Roman"/>
          <w:noProof/>
          <w:sz w:val="24"/>
        </w:rPr>
        <w:t xml:space="preserve">здесь </w:t>
      </w:r>
      <w:r>
        <w:rPr>
          <w:i/>
          <w:noProof/>
          <w:sz w:val="24"/>
        </w:rPr>
        <w:t>P</w:t>
      </w:r>
      <w:r>
        <w:rPr>
          <w:i/>
          <w:noProof/>
          <w:sz w:val="24"/>
          <w:vertAlign w:val="subscript"/>
        </w:rPr>
        <w:t>i</w:t>
      </w:r>
      <w:r>
        <w:rPr>
          <w:rFonts w:ascii="Times New Roman" w:hAnsi="Times New Roman"/>
          <w:noProof/>
          <w:sz w:val="24"/>
        </w:rPr>
        <w:t xml:space="preserve"> - порог возбуждения вершины </w:t>
      </w:r>
      <w:r>
        <w:rPr>
          <w:i/>
          <w:noProof/>
          <w:sz w:val="24"/>
        </w:rPr>
        <w:t>a</w:t>
      </w:r>
      <w:r>
        <w:rPr>
          <w:i/>
          <w:noProof/>
          <w:sz w:val="24"/>
          <w:vertAlign w:val="subscript"/>
        </w:rPr>
        <w:t>i</w:t>
      </w:r>
      <w:r>
        <w:rPr>
          <w:noProof/>
          <w:sz w:val="24"/>
        </w:rPr>
        <w:t xml:space="preserve">, </w:t>
      </w:r>
      <w:r>
        <w:rPr>
          <w:i/>
          <w:noProof/>
          <w:sz w:val="24"/>
        </w:rPr>
        <w:t>P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 = f(m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 ) </w:t>
      </w:r>
      <w:r>
        <w:rPr>
          <w:i/>
          <w:noProof/>
          <w:sz w:val="24"/>
        </w:rPr>
        <w:fldChar w:fldCharType="begin"/>
      </w:r>
      <w:r>
        <w:rPr>
          <w:i/>
          <w:noProof/>
          <w:sz w:val="24"/>
        </w:rPr>
        <w:instrText>\SYMBOL SYMBOL \f "Symbol" \s 12</w:instrText>
      </w:r>
      <w:r>
        <w:rPr>
          <w:i/>
          <w:noProof/>
          <w:sz w:val="24"/>
        </w:rPr>
        <w:fldChar w:fldCharType="separate"/>
      </w:r>
      <w:r>
        <w:rPr>
          <w:rFonts w:ascii="Times New Roman" w:hAnsi="Times New Roman"/>
          <w:i/>
          <w:noProof/>
          <w:sz w:val="24"/>
        </w:rPr>
        <w:t>і</w:t>
      </w:r>
      <w:r>
        <w:rPr>
          <w:i/>
          <w:noProof/>
          <w:sz w:val="24"/>
        </w:rPr>
        <w:fldChar w:fldCharType="end"/>
      </w:r>
      <w:r>
        <w:rPr>
          <w:i/>
          <w:noProof/>
          <w:sz w:val="24"/>
        </w:rPr>
        <w:t xml:space="preserve"> P</w:t>
      </w:r>
      <w:r>
        <w:rPr>
          <w:noProof/>
          <w:sz w:val="24"/>
        </w:rPr>
        <w:t xml:space="preserve"> (</w:t>
      </w:r>
      <w:r>
        <w:rPr>
          <w:i/>
          <w:noProof/>
          <w:sz w:val="24"/>
        </w:rPr>
        <w:t>P</w:t>
      </w:r>
      <w:r>
        <w:rPr>
          <w:rFonts w:ascii="Times New Roman" w:hAnsi="Times New Roman"/>
          <w:noProof/>
          <w:sz w:val="24"/>
        </w:rPr>
        <w:t xml:space="preserve"> - минимально допустимый порог возбуждения) при условии, что множеству дуг </w:t>
      </w:r>
      <w:r>
        <w:rPr>
          <w:b/>
          <w:i/>
          <w:noProof/>
          <w:sz w:val="24"/>
        </w:rPr>
        <w:t>D</w:t>
      </w:r>
      <w:r>
        <w:rPr>
          <w:rFonts w:ascii="Times New Roman" w:hAnsi="Times New Roman"/>
          <w:noProof/>
          <w:sz w:val="24"/>
        </w:rPr>
        <w:t xml:space="preserve">, приходящих    на вершину  </w:t>
      </w:r>
      <w:r>
        <w:rPr>
          <w:i/>
          <w:noProof/>
          <w:sz w:val="24"/>
        </w:rPr>
        <w:t>a</w:t>
      </w:r>
      <w:r>
        <w:rPr>
          <w:i/>
          <w:noProof/>
          <w:sz w:val="24"/>
          <w:vertAlign w:val="subscript"/>
        </w:rPr>
        <w:t>i</w:t>
      </w:r>
      <w:r>
        <w:rPr>
          <w:rFonts w:ascii="Times New Roman" w:hAnsi="Times New Roman"/>
          <w:noProof/>
          <w:sz w:val="24"/>
        </w:rPr>
        <w:t xml:space="preserve">,  соответствует   множество весовых   коэффициентов </w:t>
      </w:r>
      <w:r>
        <w:rPr>
          <w:b/>
          <w:i/>
          <w:noProof/>
          <w:sz w:val="24"/>
        </w:rPr>
        <w:t xml:space="preserve"> M</w:t>
      </w:r>
      <w:r>
        <w:rPr>
          <w:i/>
          <w:noProof/>
          <w:sz w:val="24"/>
        </w:rPr>
        <w:t xml:space="preserve"> ={m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>},</w:t>
      </w:r>
      <w:r>
        <w:rPr>
          <w:rFonts w:ascii="Times New Roman" w:hAnsi="Times New Roman"/>
          <w:noProof/>
          <w:sz w:val="24"/>
        </w:rPr>
        <w:t xml:space="preserve"> причем </w:t>
      </w:r>
      <w:r>
        <w:rPr>
          <w:i/>
          <w:noProof/>
          <w:sz w:val="24"/>
        </w:rPr>
        <w:t>m</w:t>
      </w:r>
      <w:r>
        <w:rPr>
          <w:i/>
          <w:noProof/>
          <w:sz w:val="24"/>
          <w:vertAlign w:val="subscript"/>
        </w:rPr>
        <w:t>i</w:t>
      </w:r>
      <w:r>
        <w:rPr>
          <w:rFonts w:ascii="Times New Roman" w:hAnsi="Times New Roman"/>
          <w:noProof/>
          <w:sz w:val="24"/>
        </w:rPr>
        <w:t xml:space="preserve"> может принимать как положительные, так и отрицательные значения;</w:t>
      </w:r>
      <w:r>
        <w:rPr>
          <w:b/>
          <w:i/>
          <w:noProof/>
          <w:sz w:val="24"/>
        </w:rPr>
        <w:t xml:space="preserve"> N </w:t>
      </w:r>
      <w:r>
        <w:rPr>
          <w:i/>
          <w:noProof/>
          <w:sz w:val="24"/>
        </w:rPr>
        <w:t>-</w:t>
      </w:r>
      <w:r>
        <w:rPr>
          <w:rFonts w:ascii="Times New Roman" w:hAnsi="Times New Roman"/>
          <w:noProof/>
          <w:sz w:val="24"/>
        </w:rPr>
        <w:t xml:space="preserve"> коэффициент связности сети.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В биологических средах информация об одном и том же объекте или классе объектов представляется в различных отображениях, например, в зрительном, вербальном, тактильном и др. В связи с этим при моделировании описаний внешнего мира необходимо иметь возможность отражать данные описания в различных взаимосвязанных структурах. Такой структурой являются многомерные нейроподобные растущие сети, описывающие объекты или классы объектов в различных информационных пространствах.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noProof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t>Определение 2</w:t>
      </w:r>
      <w:r>
        <w:rPr>
          <w:rFonts w:ascii="Times New Roman" w:hAnsi="Times New Roman"/>
          <w:i/>
          <w:noProof/>
          <w:sz w:val="24"/>
        </w:rPr>
        <w:t>. Информационным пространством  называется область нейроподобной растущей сети, состоящая из множества вершин и дуг, объединенных в единую информационную структуру.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t>Определение 3</w:t>
      </w:r>
      <w:r>
        <w:rPr>
          <w:rFonts w:ascii="Times New Roman" w:hAnsi="Times New Roman"/>
          <w:i/>
          <w:noProof/>
          <w:sz w:val="24"/>
        </w:rPr>
        <w:t>. Множество взаимосвязанных ациклических графов, описывающих нейроподобные растущие сети в различных информационных пространствах, называются многомерными нейроподобными растущими сетями (мн-РС).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Формально мн-РС задается пятеркой: </w:t>
      </w:r>
      <w:r>
        <w:rPr>
          <w:b/>
          <w:i/>
          <w:noProof/>
          <w:sz w:val="24"/>
        </w:rPr>
        <w:t xml:space="preserve">S = (R, A, D, P, M, N), </w:t>
      </w:r>
      <w:r>
        <w:rPr>
          <w:rFonts w:ascii="Times New Roman" w:hAnsi="Times New Roman"/>
          <w:noProof/>
          <w:sz w:val="24"/>
        </w:rPr>
        <w:t>при этом</w:t>
      </w:r>
      <w:r>
        <w:rPr>
          <w:b/>
          <w:i/>
          <w:noProof/>
          <w:sz w:val="24"/>
        </w:rPr>
        <w:t xml:space="preserve">   R</w:t>
      </w:r>
      <w:r>
        <w:rPr>
          <w:b/>
          <w:i/>
          <w:noProof/>
          <w:sz w:val="24"/>
        </w:rPr>
        <w:fldChar w:fldCharType="begin"/>
      </w:r>
      <w:r>
        <w:rPr>
          <w:b/>
          <w:i/>
          <w:noProof/>
          <w:sz w:val="24"/>
        </w:rPr>
        <w:instrText>\SYMBOL SYMBOL \f "Symbol" \s 12</w:instrText>
      </w:r>
      <w:r>
        <w:rPr>
          <w:b/>
          <w:i/>
          <w:noProof/>
          <w:sz w:val="24"/>
        </w:rPr>
        <w:fldChar w:fldCharType="separate"/>
      </w:r>
      <w:r>
        <w:rPr>
          <w:rFonts w:ascii="Times New Roman" w:hAnsi="Times New Roman"/>
          <w:b/>
          <w:i/>
          <w:noProof/>
          <w:sz w:val="24"/>
        </w:rPr>
        <w:t>Й</w:t>
      </w:r>
      <w:r>
        <w:rPr>
          <w:b/>
          <w:i/>
          <w:noProof/>
          <w:sz w:val="24"/>
        </w:rPr>
        <w:fldChar w:fldCharType="end"/>
      </w:r>
      <w:r>
        <w:rPr>
          <w:b/>
          <w:i/>
          <w:noProof/>
          <w:sz w:val="24"/>
        </w:rPr>
        <w:t xml:space="preserve">  R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 xml:space="preserve"> , R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 xml:space="preserve"> , R</w:t>
      </w:r>
      <w:r>
        <w:rPr>
          <w:b/>
          <w:i/>
          <w:noProof/>
          <w:sz w:val="24"/>
          <w:vertAlign w:val="subscript"/>
        </w:rPr>
        <w:t>v</w:t>
      </w:r>
      <w:r>
        <w:rPr>
          <w:b/>
          <w:i/>
          <w:noProof/>
          <w:sz w:val="24"/>
        </w:rPr>
        <w:t xml:space="preserve"> ; A</w:t>
      </w:r>
      <w:r>
        <w:rPr>
          <w:b/>
          <w:i/>
          <w:noProof/>
          <w:sz w:val="24"/>
        </w:rPr>
        <w:fldChar w:fldCharType="begin"/>
      </w:r>
      <w:r>
        <w:rPr>
          <w:b/>
          <w:i/>
          <w:noProof/>
          <w:sz w:val="24"/>
        </w:rPr>
        <w:instrText>\SYMBOL SYMBOL \f "Symbol" \s 12</w:instrText>
      </w:r>
      <w:r>
        <w:rPr>
          <w:b/>
          <w:i/>
          <w:noProof/>
          <w:sz w:val="24"/>
        </w:rPr>
        <w:fldChar w:fldCharType="separate"/>
      </w:r>
      <w:r>
        <w:rPr>
          <w:rFonts w:ascii="Times New Roman" w:hAnsi="Times New Roman"/>
          <w:b/>
          <w:i/>
          <w:noProof/>
          <w:sz w:val="24"/>
        </w:rPr>
        <w:t>Й</w:t>
      </w:r>
      <w:r>
        <w:rPr>
          <w:b/>
          <w:i/>
          <w:noProof/>
          <w:sz w:val="24"/>
        </w:rPr>
        <w:fldChar w:fldCharType="end"/>
      </w:r>
      <w:r>
        <w:rPr>
          <w:b/>
          <w:i/>
          <w:noProof/>
          <w:sz w:val="24"/>
        </w:rPr>
        <w:t xml:space="preserve"> A</w:t>
      </w:r>
      <w:r>
        <w:rPr>
          <w:b/>
          <w:i/>
          <w:noProof/>
          <w:sz w:val="24"/>
          <w:vertAlign w:val="subscript"/>
        </w:rPr>
        <w:t xml:space="preserve">l </w:t>
      </w:r>
      <w:r>
        <w:rPr>
          <w:b/>
          <w:i/>
          <w:noProof/>
          <w:sz w:val="24"/>
        </w:rPr>
        <w:t>, A</w:t>
      </w:r>
      <w:r>
        <w:rPr>
          <w:b/>
          <w:i/>
          <w:noProof/>
          <w:sz w:val="24"/>
          <w:vertAlign w:val="subscript"/>
        </w:rPr>
        <w:t xml:space="preserve">r </w:t>
      </w:r>
      <w:r>
        <w:rPr>
          <w:b/>
          <w:i/>
          <w:noProof/>
          <w:sz w:val="24"/>
        </w:rPr>
        <w:t>, A</w:t>
      </w:r>
      <w:r>
        <w:rPr>
          <w:b/>
          <w:i/>
          <w:noProof/>
          <w:sz w:val="24"/>
          <w:vertAlign w:val="subscript"/>
        </w:rPr>
        <w:t>v</w:t>
      </w:r>
      <w:r>
        <w:rPr>
          <w:b/>
          <w:i/>
          <w:noProof/>
          <w:sz w:val="24"/>
        </w:rPr>
        <w:t xml:space="preserve"> ;  D</w:t>
      </w:r>
      <w:r>
        <w:rPr>
          <w:b/>
          <w:i/>
          <w:noProof/>
          <w:sz w:val="24"/>
        </w:rPr>
        <w:fldChar w:fldCharType="begin"/>
      </w:r>
      <w:r>
        <w:rPr>
          <w:b/>
          <w:i/>
          <w:noProof/>
          <w:sz w:val="24"/>
        </w:rPr>
        <w:instrText>\SYMBOL SYMBOL \f "Symbol" \s 12</w:instrText>
      </w:r>
      <w:r>
        <w:rPr>
          <w:b/>
          <w:i/>
          <w:noProof/>
          <w:sz w:val="24"/>
        </w:rPr>
        <w:fldChar w:fldCharType="separate"/>
      </w:r>
      <w:r>
        <w:rPr>
          <w:rFonts w:ascii="Times New Roman" w:hAnsi="Times New Roman"/>
          <w:b/>
          <w:i/>
          <w:noProof/>
          <w:sz w:val="24"/>
        </w:rPr>
        <w:t>Й</w:t>
      </w:r>
      <w:r>
        <w:rPr>
          <w:b/>
          <w:i/>
          <w:noProof/>
          <w:sz w:val="24"/>
        </w:rPr>
        <w:fldChar w:fldCharType="end"/>
      </w:r>
      <w:r>
        <w:rPr>
          <w:b/>
          <w:i/>
          <w:noProof/>
          <w:sz w:val="24"/>
        </w:rPr>
        <w:t xml:space="preserve"> D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 xml:space="preserve"> , D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 xml:space="preserve"> , D</w:t>
      </w:r>
      <w:r>
        <w:rPr>
          <w:b/>
          <w:i/>
          <w:noProof/>
          <w:sz w:val="24"/>
          <w:vertAlign w:val="subscript"/>
        </w:rPr>
        <w:t>v</w:t>
      </w:r>
      <w:r>
        <w:rPr>
          <w:b/>
          <w:i/>
          <w:noProof/>
          <w:sz w:val="24"/>
        </w:rPr>
        <w:t xml:space="preserve"> ;</w:t>
      </w:r>
      <w:r>
        <w:rPr>
          <w:noProof/>
          <w:sz w:val="24"/>
        </w:rPr>
        <w:t xml:space="preserve"> </w:t>
      </w:r>
      <w:r>
        <w:rPr>
          <w:b/>
          <w:i/>
          <w:noProof/>
          <w:sz w:val="24"/>
        </w:rPr>
        <w:t>P</w:t>
      </w:r>
      <w:r>
        <w:rPr>
          <w:b/>
          <w:i/>
          <w:noProof/>
          <w:sz w:val="24"/>
        </w:rPr>
        <w:fldChar w:fldCharType="begin"/>
      </w:r>
      <w:r>
        <w:rPr>
          <w:b/>
          <w:i/>
          <w:noProof/>
          <w:sz w:val="24"/>
        </w:rPr>
        <w:instrText>\SYMBOL SYMBOL \f "Symbol" \s 12</w:instrText>
      </w:r>
      <w:r>
        <w:rPr>
          <w:b/>
          <w:i/>
          <w:noProof/>
          <w:sz w:val="24"/>
        </w:rPr>
        <w:fldChar w:fldCharType="separate"/>
      </w:r>
      <w:r>
        <w:rPr>
          <w:rFonts w:ascii="Times New Roman" w:hAnsi="Times New Roman"/>
          <w:b/>
          <w:i/>
          <w:noProof/>
          <w:sz w:val="24"/>
        </w:rPr>
        <w:t>Й</w:t>
      </w:r>
      <w:r>
        <w:rPr>
          <w:b/>
          <w:i/>
          <w:noProof/>
          <w:sz w:val="24"/>
        </w:rPr>
        <w:fldChar w:fldCharType="end"/>
      </w:r>
      <w:r>
        <w:rPr>
          <w:b/>
          <w:i/>
          <w:noProof/>
          <w:sz w:val="24"/>
        </w:rPr>
        <w:t xml:space="preserve"> P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>, P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P</w:t>
      </w:r>
      <w:r>
        <w:rPr>
          <w:b/>
          <w:i/>
          <w:noProof/>
          <w:sz w:val="24"/>
          <w:vertAlign w:val="subscript"/>
        </w:rPr>
        <w:t>v</w:t>
      </w:r>
      <w:r>
        <w:rPr>
          <w:rFonts w:ascii="Times New Roman" w:hAnsi="Times New Roman"/>
          <w:noProof/>
          <w:sz w:val="24"/>
        </w:rPr>
        <w:t xml:space="preserve">, где </w:t>
      </w:r>
      <w:r>
        <w:rPr>
          <w:b/>
          <w:i/>
          <w:noProof/>
          <w:sz w:val="24"/>
        </w:rPr>
        <w:t>R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>, R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R</w:t>
      </w:r>
      <w:r>
        <w:rPr>
          <w:b/>
          <w:i/>
          <w:noProof/>
          <w:sz w:val="24"/>
          <w:vertAlign w:val="subscript"/>
        </w:rPr>
        <w:t>v</w:t>
      </w:r>
      <w:r>
        <w:rPr>
          <w:rFonts w:ascii="Times New Roman" w:hAnsi="Times New Roman"/>
          <w:noProof/>
          <w:sz w:val="24"/>
        </w:rPr>
        <w:t xml:space="preserve"> - конечное подмножество рецепторов; </w:t>
      </w:r>
      <w:r>
        <w:rPr>
          <w:b/>
          <w:i/>
          <w:noProof/>
          <w:sz w:val="24"/>
        </w:rPr>
        <w:t>A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>, A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A</w:t>
      </w:r>
      <w:r>
        <w:rPr>
          <w:b/>
          <w:i/>
          <w:noProof/>
          <w:sz w:val="24"/>
          <w:vertAlign w:val="subscript"/>
        </w:rPr>
        <w:t>v</w:t>
      </w:r>
      <w:r>
        <w:rPr>
          <w:rFonts w:ascii="Times New Roman" w:hAnsi="Times New Roman"/>
          <w:noProof/>
          <w:sz w:val="24"/>
        </w:rPr>
        <w:t xml:space="preserve"> - конечное подмножество нейроподобных элементов; </w:t>
      </w:r>
      <w:r>
        <w:rPr>
          <w:b/>
          <w:i/>
          <w:noProof/>
          <w:sz w:val="24"/>
        </w:rPr>
        <w:t>D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>, D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D</w:t>
      </w:r>
      <w:r>
        <w:rPr>
          <w:b/>
          <w:i/>
          <w:noProof/>
          <w:sz w:val="24"/>
          <w:vertAlign w:val="subscript"/>
        </w:rPr>
        <w:t>v</w:t>
      </w:r>
      <w:r>
        <w:rPr>
          <w:rFonts w:ascii="Times New Roman" w:hAnsi="Times New Roman"/>
          <w:noProof/>
          <w:sz w:val="24"/>
        </w:rPr>
        <w:t xml:space="preserve"> - конечное подмножество дуг; </w:t>
      </w:r>
      <w:r>
        <w:rPr>
          <w:b/>
          <w:i/>
          <w:noProof/>
          <w:sz w:val="24"/>
        </w:rPr>
        <w:t>P</w:t>
      </w:r>
      <w:r>
        <w:rPr>
          <w:b/>
          <w:i/>
          <w:noProof/>
          <w:sz w:val="24"/>
          <w:vertAlign w:val="subscript"/>
        </w:rPr>
        <w:t>l</w:t>
      </w:r>
      <w:r>
        <w:rPr>
          <w:b/>
          <w:i/>
          <w:noProof/>
          <w:sz w:val="24"/>
        </w:rPr>
        <w:t>, P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P</w:t>
      </w:r>
      <w:r>
        <w:rPr>
          <w:b/>
          <w:i/>
          <w:noProof/>
          <w:sz w:val="24"/>
          <w:vertAlign w:val="subscript"/>
        </w:rPr>
        <w:t>v</w:t>
      </w:r>
      <w:r>
        <w:rPr>
          <w:rFonts w:ascii="Times New Roman" w:hAnsi="Times New Roman"/>
          <w:noProof/>
          <w:sz w:val="24"/>
        </w:rPr>
        <w:t xml:space="preserve"> - конечное подмножество порогов возбуждения нейроподобных элементов, принадлежащих различным информационным пространствам, например,  лингвистическому, речевому или визуальному; </w:t>
      </w:r>
      <w:r>
        <w:rPr>
          <w:b/>
          <w:i/>
          <w:noProof/>
          <w:sz w:val="24"/>
        </w:rPr>
        <w:t>M</w:t>
      </w:r>
      <w:r>
        <w:rPr>
          <w:rFonts w:ascii="Times New Roman" w:hAnsi="Times New Roman"/>
          <w:noProof/>
          <w:sz w:val="24"/>
        </w:rPr>
        <w:t xml:space="preserve">- конечное множество весовых коэффициентов связей; </w:t>
      </w:r>
      <w:r>
        <w:rPr>
          <w:b/>
          <w:i/>
          <w:noProof/>
          <w:sz w:val="24"/>
        </w:rPr>
        <w:t>N</w:t>
      </w:r>
      <w:r>
        <w:rPr>
          <w:rFonts w:ascii="Times New Roman" w:hAnsi="Times New Roman"/>
          <w:noProof/>
          <w:sz w:val="24"/>
        </w:rPr>
        <w:t xml:space="preserve"> - конечное множество переменных коэффициентов связности.</w:t>
      </w:r>
    </w:p>
    <w:p w:rsidR="00A90884" w:rsidRDefault="00934F5E" w:rsidP="00934F5E">
      <w:pPr>
        <w:pStyle w:val="2"/>
        <w:widowControl/>
        <w:numPr>
          <w:ilvl w:val="12"/>
          <w:numId w:val="0"/>
        </w:numPr>
        <w:spacing w:line="300" w:lineRule="exact"/>
        <w:ind w:firstLine="720"/>
        <w:rPr>
          <w:noProof/>
        </w:rPr>
      </w:pPr>
      <w:r>
        <w:rPr>
          <w:noProof/>
        </w:rPr>
        <w:t xml:space="preserve">Базовым принципом физиологии высшей нервной деятельности является основной закон биологии - единство организма и среды. Этот закон предусматривает приспособительную изменчивость организма относительно среды.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В основе приспособительного поведения любого организма лежит способность к обучению, т.е. способность запоминать последствия своих действий. Можно сказать, что изучение разумного поведения - это в какой-то мере исследование способности приобретать знания о связях в окружающем мире. “Организм обучается</w:t>
      </w:r>
      <w:r>
        <w:rPr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путем построения сенсорно-моторных схем: он извлекает из своего опыта соотношения между информацией, воспринимаемой его сенсорными системами, и своими действиями (моторной активностью)” [7].  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Таким образом, взаимодействие биологических объектов с окружающей средой осуществляется через акты движения. С целью обеспечения  возможности моделирования процессов обучения и приобретения системой знаний нейроподобные растущие сети развиваются в   </w:t>
      </w:r>
      <w:r>
        <w:rPr>
          <w:rFonts w:ascii="Times New Roman" w:hAnsi="Times New Roman"/>
          <w:i/>
          <w:noProof/>
          <w:sz w:val="24"/>
        </w:rPr>
        <w:t>рецепторно-эффекторные   нейроподобные   растущие   сети (рэн-РС).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t>Определение 4.</w:t>
      </w:r>
      <w:r>
        <w:rPr>
          <w:rFonts w:ascii="Times New Roman" w:hAnsi="Times New Roman"/>
          <w:i/>
          <w:noProof/>
          <w:sz w:val="24"/>
        </w:rPr>
        <w:t xml:space="preserve"> Рецепторно-эффекторной растущей сетью называется двухсторонний ациклический граф, в котором минимальное число заходящих дуг на вновь образуемые вершины графа равно переменному коэффициенту n, где n всегда больше двух.</w:t>
      </w:r>
    </w:p>
    <w:p w:rsidR="00A90884" w:rsidRDefault="00F90051" w:rsidP="00934F5E">
      <w:pPr>
        <w:framePr w:w="6201" w:h="6521" w:hRule="exact" w:hSpace="180" w:wrap="auto" w:vAnchor="text" w:hAnchor="page" w:x="1009" w:y="178"/>
        <w:numPr>
          <w:ilvl w:val="12"/>
          <w:numId w:val="0"/>
        </w:numPr>
        <w:rPr>
          <w:noProof/>
          <w:sz w:val="24"/>
        </w:rPr>
      </w:pPr>
      <w:bookmarkStart w:id="0" w:name="_958229079"/>
      <w:bookmarkStart w:id="1" w:name="_958229703"/>
      <w:bookmarkEnd w:id="0"/>
      <w:bookmarkEnd w:id="1"/>
      <w:r>
        <w:rPr>
          <w:noProof/>
        </w:rPr>
        <w:pict>
          <v:shape id="_x0000_i1026" type="#_x0000_t75" style="width:294pt;height:306.75pt" o:borderbottomcolor="this" o:borderrightcolor="this">
            <v:imagedata r:id="rId8" o:title=""/>
            <w10:borderbottom type="single" width="6"/>
            <w10:borderright type="single" width="6" space="5" shadow="t"/>
          </v:shape>
        </w:pict>
      </w:r>
    </w:p>
    <w:p w:rsidR="00A90884" w:rsidRDefault="00934F5E" w:rsidP="00934F5E">
      <w:pPr>
        <w:framePr w:w="6201" w:h="6521" w:hRule="exact" w:hSpace="180" w:wrap="auto" w:vAnchor="text" w:hAnchor="page" w:x="1009" w:y="178"/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Рис.2</w:t>
      </w:r>
    </w:p>
    <w:p w:rsidR="00A90884" w:rsidRDefault="00934F5E">
      <w:pPr>
        <w:spacing w:line="300" w:lineRule="exact"/>
        <w:rPr>
          <w:noProof/>
          <w:sz w:val="24"/>
        </w:rPr>
      </w:pPr>
      <w:r>
        <w:rPr>
          <w:rFonts w:ascii="Times New Roman" w:hAnsi="Times New Roman"/>
          <w:b/>
          <w:i/>
          <w:spacing w:val="-4"/>
          <w:sz w:val="24"/>
          <w:lang w:val="ru-RU"/>
        </w:rPr>
        <w:t>Определение 5.</w:t>
      </w:r>
      <w:r>
        <w:rPr>
          <w:rFonts w:ascii="Times New Roman" w:hAnsi="Times New Roman"/>
          <w:i/>
          <w:spacing w:val="-4"/>
          <w:sz w:val="24"/>
          <w:lang w:val="ru-RU"/>
        </w:rPr>
        <w:t xml:space="preserve"> Рецепторно-эффекторные растущие сети, в которых каждой дуге рецепторной зоны, приходящей на вершины этой зоны, соответствует определенный весовой коэффициент, а вершинам - определенный порог возбуждения, и каждой дуге эффекторной зоны, приходящей на вершины этой зоны соответствует определенный весовой коэффициент, а вершинам - определенный порог возбуждения, называются рецепторно-эффекторными нейроподобными растущими сетями.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b/>
          <w:i/>
          <w:noProof/>
          <w:sz w:val="24"/>
        </w:rPr>
      </w:pPr>
      <w:r>
        <w:rPr>
          <w:rFonts w:ascii="Times New Roman" w:hAnsi="Times New Roman"/>
          <w:noProof/>
          <w:sz w:val="24"/>
        </w:rPr>
        <w:t>Рецепторно-эффекторные нейроподобные растущие сети (рис.2) формально задаются следующим образом:</w:t>
      </w:r>
      <w:r>
        <w:rPr>
          <w:b/>
          <w:i/>
          <w:noProof/>
          <w:sz w:val="24"/>
        </w:rPr>
        <w:t xml:space="preserve">  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noProof/>
          <w:sz w:val="24"/>
        </w:rPr>
      </w:pPr>
      <w:r>
        <w:rPr>
          <w:b/>
          <w:i/>
          <w:noProof/>
          <w:sz w:val="24"/>
        </w:rPr>
        <w:t>S=(R, A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D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P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M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N</w:t>
      </w:r>
      <w:r>
        <w:rPr>
          <w:b/>
          <w:i/>
          <w:noProof/>
          <w:sz w:val="24"/>
          <w:vertAlign w:val="subscript"/>
        </w:rPr>
        <w:t>r</w:t>
      </w:r>
      <w:r>
        <w:rPr>
          <w:b/>
          <w:i/>
          <w:noProof/>
          <w:sz w:val="24"/>
        </w:rPr>
        <w:t>, E, A</w:t>
      </w:r>
      <w:r>
        <w:rPr>
          <w:b/>
          <w:i/>
          <w:noProof/>
          <w:sz w:val="24"/>
          <w:vertAlign w:val="subscript"/>
        </w:rPr>
        <w:t>e</w:t>
      </w:r>
      <w:r>
        <w:rPr>
          <w:b/>
          <w:i/>
          <w:noProof/>
          <w:sz w:val="24"/>
        </w:rPr>
        <w:t>, D</w:t>
      </w:r>
      <w:r>
        <w:rPr>
          <w:b/>
          <w:i/>
          <w:noProof/>
          <w:sz w:val="24"/>
          <w:vertAlign w:val="subscript"/>
        </w:rPr>
        <w:t>e</w:t>
      </w:r>
      <w:r>
        <w:rPr>
          <w:b/>
          <w:i/>
          <w:noProof/>
          <w:sz w:val="24"/>
        </w:rPr>
        <w:t>, P</w:t>
      </w:r>
      <w:r>
        <w:rPr>
          <w:b/>
          <w:i/>
          <w:noProof/>
          <w:sz w:val="24"/>
          <w:vertAlign w:val="subscript"/>
        </w:rPr>
        <w:t>e</w:t>
      </w:r>
      <w:r>
        <w:rPr>
          <w:b/>
          <w:i/>
          <w:noProof/>
          <w:sz w:val="24"/>
        </w:rPr>
        <w:t>, M</w:t>
      </w:r>
      <w:r>
        <w:rPr>
          <w:b/>
          <w:i/>
          <w:noProof/>
          <w:sz w:val="24"/>
          <w:vertAlign w:val="subscript"/>
        </w:rPr>
        <w:t>e</w:t>
      </w:r>
      <w:r>
        <w:rPr>
          <w:b/>
          <w:i/>
          <w:noProof/>
          <w:sz w:val="24"/>
        </w:rPr>
        <w:t>, N</w:t>
      </w:r>
      <w:r>
        <w:rPr>
          <w:b/>
          <w:i/>
          <w:noProof/>
          <w:sz w:val="24"/>
          <w:vertAlign w:val="subscript"/>
        </w:rPr>
        <w:t>e</w:t>
      </w:r>
      <w:r>
        <w:rPr>
          <w:b/>
          <w:i/>
          <w:noProof/>
          <w:sz w:val="24"/>
        </w:rPr>
        <w:t xml:space="preserve"> ),  R</w:t>
      </w:r>
      <w:r>
        <w:rPr>
          <w:noProof/>
          <w:sz w:val="24"/>
        </w:rPr>
        <w:t xml:space="preserve"> </w:t>
      </w:r>
      <w:r>
        <w:rPr>
          <w:i/>
          <w:noProof/>
          <w:sz w:val="24"/>
        </w:rPr>
        <w:t>={r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rFonts w:ascii="Times New Roman" w:hAnsi="Times New Roman"/>
          <w:noProof/>
          <w:sz w:val="24"/>
        </w:rPr>
        <w:t xml:space="preserve">- конечное множество рецепторов, </w:t>
      </w:r>
      <w:r>
        <w:rPr>
          <w:b/>
          <w:i/>
          <w:noProof/>
          <w:sz w:val="24"/>
        </w:rPr>
        <w:t>A</w:t>
      </w:r>
      <w:r>
        <w:rPr>
          <w:b/>
          <w:i/>
          <w:noProof/>
          <w:sz w:val="24"/>
          <w:vertAlign w:val="subscript"/>
        </w:rPr>
        <w:t>r</w:t>
      </w:r>
      <w:r>
        <w:rPr>
          <w:i/>
          <w:noProof/>
          <w:sz w:val="24"/>
        </w:rPr>
        <w:t>={a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rFonts w:ascii="Times New Roman" w:hAnsi="Times New Roman"/>
          <w:noProof/>
          <w:sz w:val="24"/>
        </w:rPr>
        <w:t xml:space="preserve">- конечное множество нейроподобных элементов рецепторной  зоны, </w:t>
      </w:r>
      <w:r>
        <w:rPr>
          <w:b/>
          <w:i/>
          <w:noProof/>
          <w:sz w:val="24"/>
        </w:rPr>
        <w:t>D</w:t>
      </w:r>
      <w:r>
        <w:rPr>
          <w:b/>
          <w:i/>
          <w:noProof/>
          <w:sz w:val="24"/>
          <w:vertAlign w:val="subscript"/>
        </w:rPr>
        <w:t>r</w:t>
      </w:r>
      <w:r>
        <w:rPr>
          <w:i/>
          <w:noProof/>
          <w:sz w:val="24"/>
        </w:rPr>
        <w:t>={d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rFonts w:ascii="Times New Roman" w:hAnsi="Times New Roman"/>
          <w:noProof/>
          <w:sz w:val="24"/>
        </w:rPr>
        <w:t xml:space="preserve"> - конечное множество дуг рецепторной зоны, </w:t>
      </w:r>
      <w:r>
        <w:rPr>
          <w:b/>
          <w:i/>
          <w:noProof/>
          <w:sz w:val="24"/>
        </w:rPr>
        <w:t>E</w:t>
      </w:r>
      <w:r>
        <w:rPr>
          <w:i/>
          <w:noProof/>
          <w:sz w:val="24"/>
        </w:rPr>
        <w:t>={e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rFonts w:ascii="Times New Roman" w:hAnsi="Times New Roman"/>
          <w:noProof/>
          <w:sz w:val="24"/>
        </w:rPr>
        <w:t xml:space="preserve"> - конечное множество эффекторов, </w:t>
      </w:r>
      <w:r>
        <w:rPr>
          <w:b/>
          <w:i/>
          <w:noProof/>
          <w:sz w:val="24"/>
        </w:rPr>
        <w:t>A</w:t>
      </w:r>
      <w:r>
        <w:rPr>
          <w:b/>
          <w:i/>
          <w:noProof/>
          <w:sz w:val="24"/>
          <w:vertAlign w:val="subscript"/>
        </w:rPr>
        <w:t>e</w:t>
      </w:r>
      <w:r>
        <w:rPr>
          <w:i/>
          <w:noProof/>
          <w:sz w:val="24"/>
        </w:rPr>
        <w:t>={a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rFonts w:ascii="Times New Roman" w:hAnsi="Times New Roman"/>
          <w:noProof/>
          <w:sz w:val="24"/>
        </w:rPr>
        <w:t xml:space="preserve">- конечное множество нейроподобных элементов эффекторной зоны, </w:t>
      </w:r>
      <w:r>
        <w:rPr>
          <w:b/>
          <w:i/>
          <w:noProof/>
          <w:sz w:val="24"/>
        </w:rPr>
        <w:t>D</w:t>
      </w:r>
      <w:r>
        <w:rPr>
          <w:b/>
          <w:i/>
          <w:noProof/>
          <w:sz w:val="24"/>
          <w:vertAlign w:val="subscript"/>
        </w:rPr>
        <w:t>e</w:t>
      </w:r>
      <w:r>
        <w:rPr>
          <w:i/>
          <w:noProof/>
          <w:sz w:val="24"/>
        </w:rPr>
        <w:t>={d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 </w:t>
      </w:r>
      <w:r>
        <w:rPr>
          <w:rFonts w:ascii="Times New Roman" w:hAnsi="Times New Roman"/>
          <w:noProof/>
          <w:sz w:val="24"/>
        </w:rPr>
        <w:t xml:space="preserve">-    конечное      множество дуг эффекторной зоны, </w:t>
      </w:r>
      <w:r>
        <w:rPr>
          <w:b/>
          <w:i/>
          <w:noProof/>
          <w:sz w:val="24"/>
        </w:rPr>
        <w:t>P</w:t>
      </w:r>
      <w:r>
        <w:rPr>
          <w:b/>
          <w:i/>
          <w:noProof/>
          <w:sz w:val="24"/>
          <w:vertAlign w:val="subscript"/>
        </w:rPr>
        <w:t>r</w:t>
      </w:r>
      <w:r>
        <w:rPr>
          <w:i/>
          <w:noProof/>
          <w:sz w:val="24"/>
        </w:rPr>
        <w:t>={P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>},</w:t>
      </w:r>
      <w:r>
        <w:rPr>
          <w:b/>
          <w:i/>
          <w:noProof/>
          <w:sz w:val="24"/>
        </w:rPr>
        <w:t xml:space="preserve"> P</w:t>
      </w:r>
      <w:r>
        <w:rPr>
          <w:b/>
          <w:i/>
          <w:noProof/>
          <w:sz w:val="24"/>
          <w:vertAlign w:val="subscript"/>
        </w:rPr>
        <w:t>e</w:t>
      </w:r>
      <w:r>
        <w:rPr>
          <w:i/>
          <w:noProof/>
          <w:sz w:val="24"/>
        </w:rPr>
        <w:t>={P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 }, </w:t>
      </w:r>
      <w:r>
        <w:rPr>
          <w:rFonts w:ascii="Times New Roman" w:hAnsi="Times New Roman"/>
          <w:noProof/>
          <w:sz w:val="24"/>
        </w:rPr>
        <w:t xml:space="preserve">где </w:t>
      </w:r>
      <w:r>
        <w:rPr>
          <w:i/>
          <w:noProof/>
          <w:sz w:val="24"/>
        </w:rPr>
        <w:t>P</w:t>
      </w:r>
      <w:r>
        <w:rPr>
          <w:i/>
          <w:noProof/>
          <w:sz w:val="24"/>
          <w:vertAlign w:val="subscript"/>
        </w:rPr>
        <w:t>i</w:t>
      </w:r>
      <w:r>
        <w:rPr>
          <w:rFonts w:ascii="Times New Roman" w:hAnsi="Times New Roman"/>
          <w:noProof/>
          <w:sz w:val="24"/>
        </w:rPr>
        <w:t xml:space="preserve"> - порог возбуждения вершины </w:t>
      </w:r>
      <w:r>
        <w:rPr>
          <w:i/>
          <w:noProof/>
          <w:sz w:val="24"/>
        </w:rPr>
        <w:t>a</w:t>
      </w:r>
      <w:r>
        <w:rPr>
          <w:i/>
          <w:noProof/>
          <w:sz w:val="24"/>
          <w:vertAlign w:val="subscript"/>
        </w:rPr>
        <w:t>ir</w:t>
      </w:r>
      <w:r>
        <w:rPr>
          <w:noProof/>
          <w:sz w:val="24"/>
        </w:rPr>
        <w:t xml:space="preserve"> , </w:t>
      </w:r>
      <w:r>
        <w:rPr>
          <w:i/>
          <w:noProof/>
          <w:sz w:val="24"/>
        </w:rPr>
        <w:t>a</w:t>
      </w:r>
      <w:r>
        <w:rPr>
          <w:i/>
          <w:noProof/>
          <w:sz w:val="24"/>
          <w:vertAlign w:val="subscript"/>
        </w:rPr>
        <w:t>ie</w:t>
      </w:r>
      <w:r>
        <w:rPr>
          <w:i/>
          <w:noProof/>
          <w:sz w:val="24"/>
        </w:rPr>
        <w:t xml:space="preserve"> P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 =f(m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>)</w:t>
      </w:r>
      <w:r>
        <w:rPr>
          <w:i/>
          <w:noProof/>
          <w:sz w:val="24"/>
          <w:vertAlign w:val="subscript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при условии, что множеству дуг </w:t>
      </w:r>
      <w:r>
        <w:rPr>
          <w:b/>
          <w:i/>
          <w:noProof/>
          <w:sz w:val="24"/>
        </w:rPr>
        <w:t>D</w:t>
      </w:r>
      <w:r>
        <w:rPr>
          <w:b/>
          <w:i/>
          <w:noProof/>
          <w:sz w:val="24"/>
          <w:vertAlign w:val="subscript"/>
        </w:rPr>
        <w:t>r</w:t>
      </w:r>
      <w:r>
        <w:rPr>
          <w:noProof/>
          <w:sz w:val="24"/>
        </w:rPr>
        <w:t xml:space="preserve"> , </w:t>
      </w:r>
      <w:r>
        <w:rPr>
          <w:b/>
          <w:i/>
          <w:noProof/>
          <w:sz w:val="24"/>
        </w:rPr>
        <w:t>D</w:t>
      </w:r>
      <w:r>
        <w:rPr>
          <w:b/>
          <w:i/>
          <w:noProof/>
          <w:sz w:val="24"/>
          <w:vertAlign w:val="subscript"/>
        </w:rPr>
        <w:t>e</w:t>
      </w:r>
      <w:r>
        <w:rPr>
          <w:rFonts w:ascii="Times New Roman" w:hAnsi="Times New Roman"/>
          <w:noProof/>
          <w:sz w:val="24"/>
        </w:rPr>
        <w:t xml:space="preserve"> , приходящих на вершину </w:t>
      </w:r>
      <w:r>
        <w:rPr>
          <w:i/>
          <w:noProof/>
          <w:sz w:val="24"/>
        </w:rPr>
        <w:t>a</w:t>
      </w:r>
      <w:r>
        <w:rPr>
          <w:i/>
          <w:noProof/>
          <w:sz w:val="24"/>
          <w:vertAlign w:val="subscript"/>
        </w:rPr>
        <w:t>ir</w:t>
      </w:r>
      <w:r>
        <w:rPr>
          <w:noProof/>
          <w:sz w:val="24"/>
        </w:rPr>
        <w:t>,</w:t>
      </w:r>
      <w:r>
        <w:rPr>
          <w:i/>
          <w:noProof/>
          <w:sz w:val="24"/>
        </w:rPr>
        <w:t xml:space="preserve"> a</w:t>
      </w:r>
      <w:r>
        <w:rPr>
          <w:i/>
          <w:noProof/>
          <w:sz w:val="24"/>
          <w:vertAlign w:val="subscript"/>
        </w:rPr>
        <w:t>ie</w:t>
      </w:r>
      <w:r>
        <w:rPr>
          <w:rFonts w:ascii="Times New Roman" w:hAnsi="Times New Roman"/>
          <w:noProof/>
          <w:sz w:val="24"/>
        </w:rPr>
        <w:t xml:space="preserve"> , соответствует множество весовых коэффициентов  </w:t>
      </w:r>
      <w:r>
        <w:rPr>
          <w:b/>
          <w:i/>
          <w:noProof/>
          <w:sz w:val="24"/>
        </w:rPr>
        <w:t>M</w:t>
      </w:r>
      <w:r>
        <w:rPr>
          <w:b/>
          <w:i/>
          <w:noProof/>
          <w:sz w:val="24"/>
          <w:vertAlign w:val="subscript"/>
        </w:rPr>
        <w:t>r</w:t>
      </w:r>
      <w:r>
        <w:rPr>
          <w:i/>
          <w:noProof/>
          <w:sz w:val="24"/>
        </w:rPr>
        <w:t xml:space="preserve"> ={m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 xml:space="preserve">}, </w:t>
      </w:r>
      <w:r>
        <w:rPr>
          <w:b/>
          <w:i/>
          <w:noProof/>
          <w:sz w:val="24"/>
        </w:rPr>
        <w:t>M</w:t>
      </w:r>
      <w:r>
        <w:rPr>
          <w:b/>
          <w:i/>
          <w:noProof/>
          <w:sz w:val="24"/>
          <w:vertAlign w:val="subscript"/>
        </w:rPr>
        <w:t>e</w:t>
      </w:r>
      <w:r>
        <w:rPr>
          <w:i/>
          <w:noProof/>
          <w:sz w:val="24"/>
        </w:rPr>
        <w:t>={m</w:t>
      </w:r>
      <w:r>
        <w:rPr>
          <w:i/>
          <w:noProof/>
          <w:sz w:val="24"/>
          <w:vertAlign w:val="subscript"/>
        </w:rPr>
        <w:t>i</w:t>
      </w:r>
      <w:r>
        <w:rPr>
          <w:i/>
          <w:noProof/>
          <w:sz w:val="24"/>
        </w:rPr>
        <w:t>},</w:t>
      </w:r>
      <w:r>
        <w:rPr>
          <w:rFonts w:ascii="Times New Roman" w:hAnsi="Times New Roman"/>
          <w:noProof/>
          <w:sz w:val="24"/>
        </w:rPr>
        <w:t xml:space="preserve"> причем </w:t>
      </w:r>
      <w:r>
        <w:rPr>
          <w:i/>
          <w:noProof/>
          <w:sz w:val="24"/>
        </w:rPr>
        <w:t>m</w:t>
      </w:r>
      <w:r>
        <w:rPr>
          <w:i/>
          <w:noProof/>
          <w:sz w:val="24"/>
          <w:vertAlign w:val="subscript"/>
        </w:rPr>
        <w:t>i</w:t>
      </w:r>
      <w:r>
        <w:rPr>
          <w:rFonts w:ascii="Times New Roman" w:hAnsi="Times New Roman"/>
          <w:noProof/>
          <w:sz w:val="24"/>
        </w:rPr>
        <w:t xml:space="preserve"> может принимать как положительные, так и отрицательные значения.  </w:t>
      </w:r>
      <w:r>
        <w:rPr>
          <w:b/>
          <w:i/>
          <w:noProof/>
          <w:sz w:val="24"/>
        </w:rPr>
        <w:t>N</w:t>
      </w:r>
      <w:r>
        <w:rPr>
          <w:b/>
          <w:i/>
          <w:noProof/>
          <w:sz w:val="24"/>
          <w:vertAlign w:val="subscript"/>
        </w:rPr>
        <w:t>r</w:t>
      </w:r>
      <w:r>
        <w:rPr>
          <w:noProof/>
          <w:sz w:val="24"/>
        </w:rPr>
        <w:t xml:space="preserve">, </w:t>
      </w:r>
      <w:r>
        <w:rPr>
          <w:b/>
          <w:i/>
          <w:noProof/>
          <w:sz w:val="24"/>
        </w:rPr>
        <w:t>N</w:t>
      </w:r>
      <w:r>
        <w:rPr>
          <w:b/>
          <w:i/>
          <w:noProof/>
          <w:sz w:val="24"/>
          <w:vertAlign w:val="subscript"/>
        </w:rPr>
        <w:t xml:space="preserve">e </w:t>
      </w:r>
      <w:r>
        <w:rPr>
          <w:rFonts w:ascii="Times New Roman" w:hAnsi="Times New Roman"/>
          <w:noProof/>
          <w:sz w:val="24"/>
        </w:rPr>
        <w:t>- переменные коэффициенты связности рецепторной и эффекторной зон. В рэн-РС рецепторные поля</w:t>
      </w:r>
      <w:r>
        <w:rPr>
          <w:b/>
          <w:i/>
          <w:noProof/>
          <w:sz w:val="24"/>
        </w:rPr>
        <w:t xml:space="preserve"> R</w:t>
      </w:r>
      <w:r>
        <w:rPr>
          <w:rFonts w:ascii="Times New Roman" w:hAnsi="Times New Roman"/>
          <w:noProof/>
          <w:sz w:val="24"/>
        </w:rPr>
        <w:t>, являются аналогом сенсорной и рецепторной областей биологических объектов,  эффекторные</w:t>
      </w:r>
      <w:r>
        <w:rPr>
          <w:b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поля </w:t>
      </w:r>
      <w:r>
        <w:rPr>
          <w:b/>
          <w:i/>
          <w:noProof/>
          <w:sz w:val="24"/>
        </w:rPr>
        <w:t>E</w:t>
      </w:r>
      <w:r>
        <w:rPr>
          <w:rFonts w:ascii="Times New Roman" w:hAnsi="Times New Roman"/>
          <w:noProof/>
          <w:sz w:val="24"/>
        </w:rPr>
        <w:t xml:space="preserve"> - аналог моторной области биологических объектов. Рецепторно-эффекторные нейроподобные растущие сети подразделяются на  </w:t>
      </w:r>
      <w:r>
        <w:rPr>
          <w:rFonts w:ascii="Times New Roman" w:hAnsi="Times New Roman"/>
          <w:i/>
          <w:noProof/>
          <w:sz w:val="24"/>
        </w:rPr>
        <w:t>однослойные, многослойные и многомерные рецепторно-эффекторные нейроподобные растущие сети</w:t>
      </w:r>
      <w:r>
        <w:rPr>
          <w:noProof/>
          <w:sz w:val="24"/>
        </w:rPr>
        <w:t>. 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20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Нейроподобные растущие сети являются динамической структурой, которая изменяется в зависимости от значения и времени поступления информации на рецепторы, а также предыдущего состояния сети. В ней информация об объектах представляется ансамблями возбужденных вершин и связями между ними. Запоминание описаний объектов и ситуаций сопровождается вводом в сеть новых вершин и дуг при переходе какой - либо группы рецепторов и нейроподобных элементов в состояние возбуждения. Процесс возбуждения волнообразно распространяется по сети. Переменный коэффициент связности позволяет управлять числом дуг, приходящих на вновь образуемые нейроподобные элементы, и числом нейроподобных элементов в сети, что является одной из</w:t>
      </w:r>
      <w:r>
        <w:rPr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отличительных чертой нового класса сетей</w:t>
      </w:r>
      <w:r>
        <w:rPr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от существующих нейронных сетей.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 xml:space="preserve">Основные отличия и сравнительные характеристики </w:t>
      </w:r>
      <w:r>
        <w:rPr>
          <w:rFonts w:ascii="Times New Roman" w:hAnsi="Times New Roman"/>
          <w:noProof/>
          <w:sz w:val="24"/>
        </w:rPr>
        <w:t>нейроподобных растущих сетей и общепринятых нейронных сетей приведены в табл.1.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noProof/>
          <w:sz w:val="24"/>
        </w:rPr>
        <w:t xml:space="preserve">                   </w:t>
      </w:r>
      <w:r>
        <w:rPr>
          <w:rFonts w:ascii="Times New Roman" w:hAnsi="Times New Roman"/>
          <w:noProof/>
          <w:sz w:val="24"/>
        </w:rPr>
        <w:t xml:space="preserve">                                                                                                                                                                              Табл. 1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A90884">
        <w:trPr>
          <w:trHeight w:val="545"/>
          <w:jc w:val="center"/>
        </w:trPr>
        <w:tc>
          <w:tcPr>
            <w:tcW w:w="4395" w:type="dxa"/>
          </w:tcPr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</w:p>
          <w:p w:rsidR="00A90884" w:rsidRDefault="00934F5E" w:rsidP="00934F5E">
            <w:pPr>
              <w:pStyle w:val="3"/>
              <w:numPr>
                <w:ilvl w:val="12"/>
                <w:numId w:val="0"/>
              </w:numPr>
              <w:spacing w:line="300" w:lineRule="exact"/>
              <w:ind w:firstLine="567"/>
              <w:rPr>
                <w:b w:val="0"/>
                <w:noProof/>
              </w:rPr>
            </w:pPr>
            <w:r>
              <w:rPr>
                <w:b w:val="0"/>
                <w:noProof/>
              </w:rPr>
              <w:t>Нейроподобные растущие сети</w:t>
            </w:r>
          </w:p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</w:p>
        </w:tc>
        <w:tc>
          <w:tcPr>
            <w:tcW w:w="4819" w:type="dxa"/>
          </w:tcPr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b/>
                <w:noProof/>
                <w:sz w:val="24"/>
              </w:rPr>
            </w:pPr>
          </w:p>
          <w:p w:rsidR="00A90884" w:rsidRDefault="00934F5E" w:rsidP="00934F5E">
            <w:pPr>
              <w:pStyle w:val="10"/>
              <w:numPr>
                <w:ilvl w:val="12"/>
                <w:numId w:val="0"/>
              </w:numPr>
              <w:spacing w:line="300" w:lineRule="exact"/>
              <w:ind w:firstLine="720"/>
              <w:jc w:val="center"/>
              <w:rPr>
                <w:noProof/>
              </w:rPr>
            </w:pPr>
            <w:r>
              <w:rPr>
                <w:noProof/>
              </w:rPr>
              <w:t>Нейронные сети</w:t>
            </w:r>
          </w:p>
        </w:tc>
      </w:tr>
      <w:tr w:rsidR="00A90884">
        <w:trPr>
          <w:trHeight w:val="43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Нейроподобный элемент</w:t>
            </w:r>
            <w:r>
              <w:rPr>
                <w:rFonts w:ascii="Times New Roman" w:hAnsi="Times New Roman"/>
                <w:noProof/>
                <w:sz w:val="24"/>
              </w:rPr>
              <w:t xml:space="preserve">. Вычислительное устройство с памятью. 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Нейронный элемент</w:t>
            </w:r>
            <w:r>
              <w:rPr>
                <w:rFonts w:ascii="Times New Roman" w:hAnsi="Times New Roman"/>
                <w:noProof/>
                <w:sz w:val="24"/>
              </w:rPr>
              <w:t xml:space="preserve">. Пороговый элемент </w:t>
            </w:r>
          </w:p>
        </w:tc>
      </w:tr>
      <w:tr w:rsidR="00A90884">
        <w:trPr>
          <w:trHeight w:val="68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Определяется некоторая произвольная функция  входов, например: формула Байеса </w:t>
            </w:r>
            <w:r>
              <w:rPr>
                <w:rFonts w:ascii="Times New Roman" w:hAnsi="Times New Roman"/>
                <w:b/>
                <w:noProof/>
                <w:sz w:val="24"/>
              </w:rPr>
              <w:t>P(H:E)=P(E:H) P(H)/(P(E:H) P(H)+ P(E:неH) P(неH))*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jc w:val="center"/>
              <w:rPr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Определяется взвешенная сумма входов, обработанная  не линейно </w:t>
            </w:r>
            <w:r>
              <w:rPr>
                <w:noProof/>
                <w:position w:val="-30"/>
              </w:rPr>
              <w:object w:dxaOrig="2640" w:dyaOrig="700">
                <v:shape id="_x0000_i1027" type="#_x0000_t75" style="width:132pt;height:35.25pt" o:ole="">
                  <v:imagedata r:id="rId9" o:title=""/>
                </v:shape>
                <o:OLEObject Type="Embed" ProgID="Equation.3" ShapeID="_x0000_i1027" DrawAspect="Content" ObjectID="_1457598525" r:id="rId10"/>
              </w:object>
            </w:r>
          </w:p>
        </w:tc>
      </w:tr>
      <w:tr w:rsidR="00A90884">
        <w:trPr>
          <w:trHeight w:val="68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Связи и веса</w:t>
            </w:r>
            <w:r>
              <w:rPr>
                <w:rFonts w:ascii="Times New Roman" w:hAnsi="Times New Roman"/>
                <w:noProof/>
                <w:sz w:val="24"/>
              </w:rPr>
              <w:t xml:space="preserve"> задаются и появляются ровно столько сколько необходимо.</w:t>
            </w:r>
          </w:p>
        </w:tc>
        <w:tc>
          <w:tcPr>
            <w:tcW w:w="4819" w:type="dxa"/>
          </w:tcPr>
          <w:p w:rsidR="00A90884" w:rsidRDefault="00934F5E" w:rsidP="00934F5E">
            <w:pPr>
              <w:pStyle w:val="21"/>
              <w:numPr>
                <w:ilvl w:val="12"/>
                <w:numId w:val="0"/>
              </w:numPr>
              <w:spacing w:line="300" w:lineRule="exact"/>
              <w:rPr>
                <w:noProof/>
              </w:rPr>
            </w:pPr>
            <w:r>
              <w:rPr>
                <w:b/>
                <w:noProof/>
              </w:rPr>
              <w:t>Связи и веса</w:t>
            </w:r>
            <w:r>
              <w:rPr>
                <w:noProof/>
              </w:rPr>
              <w:t xml:space="preserve"> определяются архитектурой сети.</w:t>
            </w:r>
          </w:p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Количество связей избыточно. Требуются специальные методы отсеивания связей.</w:t>
            </w:r>
          </w:p>
        </w:tc>
      </w:tr>
      <w:tr w:rsidR="00A90884">
        <w:trPr>
          <w:trHeight w:val="68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Коэффициент связности</w:t>
            </w:r>
          </w:p>
          <w:p w:rsidR="00A90884" w:rsidRDefault="00934F5E" w:rsidP="00934F5E">
            <w:pPr>
              <w:pStyle w:val="20"/>
              <w:numPr>
                <w:ilvl w:val="12"/>
                <w:numId w:val="0"/>
              </w:numPr>
              <w:spacing w:line="300" w:lineRule="exact"/>
              <w:rPr>
                <w:b w:val="0"/>
                <w:noProof/>
              </w:rPr>
            </w:pPr>
            <w:r>
              <w:rPr>
                <w:b w:val="0"/>
                <w:noProof/>
              </w:rPr>
              <w:t>Позволяет управлять соотношением    связь / нейроподобный элемент</w:t>
            </w:r>
          </w:p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.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Коэффициент связности</w:t>
            </w:r>
          </w:p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Отсутствует</w:t>
            </w:r>
          </w:p>
        </w:tc>
      </w:tr>
      <w:tr w:rsidR="00A90884">
        <w:trPr>
          <w:trHeight w:val="406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Перестраиваемая структура</w:t>
            </w:r>
            <w:r>
              <w:rPr>
                <w:rFonts w:ascii="Times New Roman" w:hAnsi="Times New Roman"/>
                <w:noProof/>
                <w:sz w:val="24"/>
              </w:rPr>
              <w:t>. Нейроподобные элементы связаны между собой по смыслу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Фиксированная структура.</w:t>
            </w:r>
            <w:r>
              <w:rPr>
                <w:rFonts w:ascii="Times New Roman" w:hAnsi="Times New Roman"/>
                <w:noProof/>
                <w:sz w:val="24"/>
              </w:rPr>
              <w:t xml:space="preserve"> Элементы связаны каждый с каждым</w:t>
            </w:r>
          </w:p>
        </w:tc>
      </w:tr>
      <w:tr w:rsidR="00A90884">
        <w:trPr>
          <w:trHeight w:val="68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Возможность композиции и декомпозиции</w:t>
            </w:r>
            <w:r>
              <w:rPr>
                <w:rFonts w:ascii="Times New Roman" w:hAnsi="Times New Roman"/>
                <w:noProof/>
                <w:sz w:val="24"/>
              </w:rPr>
              <w:t xml:space="preserve"> (дедукции-индукции). По набору признаков определяется объект по объекту набор признаков.</w:t>
            </w:r>
          </w:p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rPr>
                <w:noProof/>
                <w:sz w:val="24"/>
              </w:rPr>
            </w:pP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Возможность композиции и декомпозиции</w:t>
            </w:r>
          </w:p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Отсутствует</w:t>
            </w:r>
          </w:p>
        </w:tc>
      </w:tr>
      <w:tr w:rsidR="00A90884">
        <w:trPr>
          <w:trHeight w:val="511"/>
          <w:jc w:val="center"/>
        </w:trPr>
        <w:tc>
          <w:tcPr>
            <w:tcW w:w="4395" w:type="dxa"/>
          </w:tcPr>
          <w:p w:rsidR="00A90884" w:rsidRDefault="00934F5E" w:rsidP="00934F5E">
            <w:pPr>
              <w:pStyle w:val="20"/>
              <w:numPr>
                <w:ilvl w:val="12"/>
                <w:numId w:val="0"/>
              </w:numPr>
              <w:spacing w:line="300" w:lineRule="exact"/>
              <w:rPr>
                <w:b w:val="0"/>
                <w:noProof/>
              </w:rPr>
            </w:pPr>
            <w:r>
              <w:rPr>
                <w:noProof/>
              </w:rPr>
              <w:t xml:space="preserve">Многоуровневая структура. </w:t>
            </w:r>
            <w:r>
              <w:rPr>
                <w:b w:val="0"/>
                <w:noProof/>
              </w:rPr>
              <w:t>Число уровней (слоев) произвольное, определяется по смыслу.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Используется обычно до 3-х уровней (слоев).</w:t>
            </w:r>
            <w:r>
              <w:rPr>
                <w:rFonts w:ascii="Times New Roman" w:hAnsi="Times New Roman"/>
                <w:noProof/>
                <w:sz w:val="24"/>
              </w:rPr>
              <w:t xml:space="preserve"> Использование более 3-х слоев не осмысленно.</w:t>
            </w:r>
          </w:p>
        </w:tc>
      </w:tr>
      <w:tr w:rsidR="00A90884">
        <w:trPr>
          <w:trHeight w:val="37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Скорость обучения</w:t>
            </w:r>
            <w:r>
              <w:rPr>
                <w:rFonts w:ascii="Times New Roman" w:hAnsi="Times New Roman"/>
                <w:noProof/>
                <w:sz w:val="24"/>
              </w:rPr>
              <w:t xml:space="preserve"> от нескольких минут до секунд.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Скорость обучения</w:t>
            </w:r>
            <w:r>
              <w:rPr>
                <w:rFonts w:ascii="Times New Roman" w:hAnsi="Times New Roman"/>
                <w:noProof/>
                <w:sz w:val="24"/>
              </w:rPr>
              <w:t xml:space="preserve"> от многих часов до секунд.</w:t>
            </w:r>
          </w:p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rPr>
                <w:noProof/>
                <w:sz w:val="24"/>
              </w:rPr>
            </w:pPr>
          </w:p>
        </w:tc>
      </w:tr>
      <w:tr w:rsidR="00A90884">
        <w:trPr>
          <w:trHeight w:val="52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Появление ложных фантомов </w:t>
            </w:r>
            <w:r>
              <w:rPr>
                <w:rFonts w:ascii="Times New Roman" w:hAnsi="Times New Roman"/>
                <w:noProof/>
                <w:sz w:val="24"/>
              </w:rPr>
              <w:t>(ложных аттракторов) – отсутствует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Появление ложных фантомов</w:t>
            </w:r>
            <w:r>
              <w:rPr>
                <w:rFonts w:ascii="Times New Roman" w:hAnsi="Times New Roman"/>
                <w:noProof/>
                <w:sz w:val="24"/>
              </w:rPr>
              <w:t xml:space="preserve"> (ложных аттракторов) – присутствует</w:t>
            </w:r>
          </w:p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rPr>
                <w:noProof/>
                <w:sz w:val="24"/>
              </w:rPr>
            </w:pPr>
          </w:p>
        </w:tc>
      </w:tr>
      <w:tr w:rsidR="00A90884">
        <w:trPr>
          <w:trHeight w:val="276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Емкость сети</w:t>
            </w:r>
            <w:r>
              <w:rPr>
                <w:noProof/>
                <w:sz w:val="24"/>
              </w:rPr>
              <w:t xml:space="preserve"> 100%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Емкость сети</w:t>
            </w:r>
            <w:r>
              <w:rPr>
                <w:noProof/>
                <w:sz w:val="24"/>
              </w:rPr>
              <w:t xml:space="preserve"> 20-30%</w:t>
            </w:r>
          </w:p>
        </w:tc>
      </w:tr>
      <w:tr w:rsidR="00A90884">
        <w:trPr>
          <w:trHeight w:val="689"/>
          <w:jc w:val="center"/>
        </w:trPr>
        <w:tc>
          <w:tcPr>
            <w:tcW w:w="4395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Параллелизм вычислений</w:t>
            </w:r>
            <w:r>
              <w:rPr>
                <w:rFonts w:ascii="Times New Roman" w:hAnsi="Times New Roman"/>
                <w:noProof/>
                <w:sz w:val="24"/>
              </w:rPr>
              <w:t xml:space="preserve"> по ветвям активности во всех слоях параллельно.</w:t>
            </w:r>
          </w:p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Эффективность счета повышена (счет по активной части сети).</w:t>
            </w:r>
          </w:p>
        </w:tc>
        <w:tc>
          <w:tcPr>
            <w:tcW w:w="4819" w:type="dxa"/>
          </w:tcPr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Параллелизм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</w:rPr>
              <w:t xml:space="preserve">вычислени  </w:t>
            </w:r>
            <w:r>
              <w:rPr>
                <w:rFonts w:ascii="Times New Roman" w:hAnsi="Times New Roman"/>
                <w:noProof/>
                <w:sz w:val="24"/>
              </w:rPr>
              <w:t>по слоям последовательно.</w:t>
            </w:r>
          </w:p>
          <w:p w:rsidR="00A90884" w:rsidRDefault="00A90884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noProof/>
                <w:sz w:val="24"/>
              </w:rPr>
            </w:pPr>
          </w:p>
          <w:p w:rsidR="00A90884" w:rsidRDefault="00934F5E" w:rsidP="00934F5E">
            <w:pPr>
              <w:numPr>
                <w:ilvl w:val="12"/>
                <w:numId w:val="0"/>
              </w:numPr>
              <w:spacing w:line="300" w:lineRule="exact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Эффективность счета понижена (счет по всей сети ( по всей матрице связей)).</w:t>
            </w:r>
          </w:p>
        </w:tc>
      </w:tr>
    </w:tbl>
    <w:p w:rsidR="00A90884" w:rsidRDefault="00A90884" w:rsidP="00934F5E">
      <w:pPr>
        <w:numPr>
          <w:ilvl w:val="12"/>
          <w:numId w:val="0"/>
        </w:numPr>
        <w:spacing w:line="300" w:lineRule="exact"/>
        <w:rPr>
          <w:noProof/>
          <w:sz w:val="24"/>
        </w:rPr>
      </w:pP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*) P(H) – априорная вероятность исхода в случае отсутствия  дополнительных свидетельств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P(H:E) – вероятность осуществления некоторой гипотезы H  при наличии определенных подтверждений свидетельств E.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 P(E:H), P(E:неH) – соответственно, вероятности получения  ответа  Да если возможный исход верен или неверен.</w:t>
      </w:r>
    </w:p>
    <w:p w:rsidR="00A90884" w:rsidRDefault="00A90884" w:rsidP="00934F5E">
      <w:pPr>
        <w:numPr>
          <w:ilvl w:val="12"/>
          <w:numId w:val="0"/>
        </w:numPr>
        <w:spacing w:line="300" w:lineRule="exact"/>
        <w:ind w:firstLine="708"/>
        <w:rPr>
          <w:noProof/>
          <w:sz w:val="24"/>
        </w:rPr>
      </w:pP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Из самого названия </w:t>
      </w:r>
      <w:r>
        <w:rPr>
          <w:rFonts w:ascii="Times New Roman" w:hAnsi="Times New Roman"/>
          <w:i/>
          <w:noProof/>
          <w:sz w:val="24"/>
        </w:rPr>
        <w:t>нейроподобные растущие сети</w:t>
      </w:r>
      <w:r>
        <w:rPr>
          <w:rFonts w:ascii="Times New Roman" w:hAnsi="Times New Roman"/>
          <w:noProof/>
          <w:sz w:val="24"/>
        </w:rPr>
        <w:t xml:space="preserve"> видно, что сеть нейроподобная, т.е. обладает свойствами нейронных сетей, в то же время растущая, сохраняя свойства РПС, что позволяет избежать некоторых недостатков присущих нейронным сетям. И в то же время поддерживает функции присущие биологическим объектам и интеллектуальным системам.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Так, функция  </w:t>
      </w:r>
      <w:r>
        <w:rPr>
          <w:rFonts w:ascii="Times New Roman" w:hAnsi="Times New Roman"/>
          <w:i/>
          <w:noProof/>
          <w:sz w:val="24"/>
        </w:rPr>
        <w:t>восприятие</w:t>
      </w:r>
      <w:r>
        <w:rPr>
          <w:rFonts w:ascii="Times New Roman" w:hAnsi="Times New Roman"/>
          <w:noProof/>
          <w:sz w:val="24"/>
        </w:rPr>
        <w:t xml:space="preserve">, осуществляется рецепторным полем н-РС, а в многомерных н-РС рецепторными полями различных информационных пространств (визуального, текстового, звукового, тактильного и др.).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Представление знаний их обработка и обучение сети</w:t>
      </w:r>
      <w:r>
        <w:rPr>
          <w:rFonts w:ascii="Times New Roman" w:hAnsi="Times New Roman"/>
          <w:noProof/>
          <w:sz w:val="24"/>
        </w:rPr>
        <w:t xml:space="preserve">, осуществляются в рецепторных зонах н-РС и в рецепторных и эффекторных зонах рецепторно-эффекторных н-РС в процессе восприятия информации и построения сети.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ind w:firstLine="708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noProof/>
          <w:sz w:val="24"/>
        </w:rPr>
        <w:t>Общение и поведение</w:t>
      </w:r>
      <w:r>
        <w:rPr>
          <w:rFonts w:ascii="Times New Roman" w:hAnsi="Times New Roman"/>
          <w:noProof/>
          <w:sz w:val="24"/>
        </w:rPr>
        <w:t xml:space="preserve"> системы, обладающей новой информационной структурой, определяется наличием в рецепторно-эффекторных н-РС рецепторной и эффекторной зон. В рецепторной зоне осуществляется накопление условий возникающих во внешней среде, а в эффекторной зоне вырабатываются действия адекватные внешним условиям, осуществляя адекватное взаимодействие с окружающей средой. Рецепторно-эффекторные н</w:t>
      </w:r>
      <w:r>
        <w:rPr>
          <w:noProof/>
          <w:sz w:val="24"/>
        </w:rPr>
        <w:t>-</w:t>
      </w:r>
      <w:r>
        <w:rPr>
          <w:rFonts w:ascii="Times New Roman" w:hAnsi="Times New Roman"/>
          <w:noProof/>
          <w:sz w:val="24"/>
        </w:rPr>
        <w:t xml:space="preserve">РС, содержащие рецепторные и эффекторные зоны, позволяют на соответствующие условия (восприятие информации) вырабатывать управляющие воздействия во внешний мир (формировать поведения системы). </w:t>
      </w:r>
    </w:p>
    <w:p w:rsidR="00A90884" w:rsidRDefault="00934F5E" w:rsidP="00934F5E">
      <w:pPr>
        <w:numPr>
          <w:ilvl w:val="12"/>
          <w:numId w:val="0"/>
        </w:numPr>
        <w:spacing w:line="300" w:lineRule="exact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 xml:space="preserve">Заключение. </w:t>
      </w:r>
      <w:r>
        <w:rPr>
          <w:rFonts w:ascii="Times New Roman" w:hAnsi="Times New Roman"/>
          <w:noProof/>
          <w:sz w:val="24"/>
        </w:rPr>
        <w:t>В основе нейроподобных растущих сетей является синтез знаний выработанных классическими теориями - растущих пирамидальных сетей и нейронных сетей. Первые из них дают возможность образовывать смыслы, как объекты и связи между ними по мере построения самой сети, т.е. число объектов, как и связей между ними</w:t>
      </w:r>
      <w:r>
        <w:rPr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будет такое именно, какое нужно, будучи ограниченным лишь объемом памяти машины. При этом каждый смысл (понятие) приобретает отдельную компоненту сети как вершину, связанную с другими вершинами. В общем это вполне соответствует структуре отражаемой в мозге, где каждое явное понятие представлено определенной структурой и имеет свой обозначающий символ. Если указанные компоненты являются нейроподобными элементами, а связи приобретают различный вес, то получим универсальную нейроподобную сеть со всеми ее необходимыми свойствами. Вместе с тем эта сеть практически свободна от ограничений на количество нейроподобных элементов в котором и нужно разместить соответствующую информацию, т.е. построить саму сеть, представляющую данную предметную область. Во вторых эта сеть приобретает повышенную семантическую ясность за счет образования не только связей между нейроподобными элементами, но и самих элементов как таковых, т.е. здесь имеет место не просто построение сети путем размещения смысловых структур в среде нейроподобных элементов, а, собственно, создание самой этой среды, как эквивалента среды памяти [6]. </w:t>
      </w:r>
    </w:p>
    <w:p w:rsidR="00A90884" w:rsidRDefault="00A90884" w:rsidP="00934F5E">
      <w:pPr>
        <w:pStyle w:val="a7"/>
        <w:numPr>
          <w:ilvl w:val="12"/>
          <w:numId w:val="0"/>
        </w:numPr>
        <w:spacing w:line="300" w:lineRule="exact"/>
        <w:ind w:left="369" w:firstLine="437"/>
        <w:rPr>
          <w:noProof/>
        </w:rPr>
      </w:pP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>Поспелов Г.С. Искусственный интеллект – основка новой информационной технологии. М.: Наука, 1988. – 280 с.</w:t>
      </w: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 xml:space="preserve">Глушков В.М. Основы безбумажной информатики. М.: Наука, 1987. – 552с. </w:t>
      </w: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>Брюхович Е.И. К вопросу об информатизации общества. Методология решения задачи научного предвидения для вывода из кризиса отечественной вычислительной техники  // Математические машины и системы. - 1997.-№2.-С.122-132.</w:t>
      </w: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>Гладун В.П.  Процессы формирования новых знаний - София: СД "Педагог 6", - 1994. - 192с.</w:t>
      </w: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>Ященко В.А. Рецепторно-эффекторные нейроподобные растущие сети эффективное средство моделирования интеллекта. I, II - //  Кибернетика  и сист. анализ № 4, 1995. С. 54 – 62,  № 5, 1995. С. 94 - 102.</w:t>
      </w: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 xml:space="preserve">Рабинович З.Л., Ященко В.А. Подход к моделированию мыслительных процессов на основе нейроподобных растущих сетей // Кибернетика и сист. анализ № 5, 1996. С.3-20. </w:t>
      </w:r>
    </w:p>
    <w:p w:rsidR="00A90884" w:rsidRDefault="00934F5E" w:rsidP="00934F5E">
      <w:pPr>
        <w:pStyle w:val="a8"/>
        <w:numPr>
          <w:ilvl w:val="0"/>
          <w:numId w:val="2"/>
        </w:numPr>
        <w:rPr>
          <w:noProof/>
        </w:rPr>
      </w:pPr>
      <w:r>
        <w:rPr>
          <w:noProof/>
        </w:rPr>
        <w:t>Линдсей П., Норман Д. Переработка информации у человека (Введение в психологию).\Под редакц. А.Р. Лурия. - М.: - 1974. - с.549.</w:t>
      </w:r>
    </w:p>
    <w:p w:rsidR="00A90884" w:rsidRDefault="00A90884">
      <w:pPr>
        <w:pStyle w:val="a9"/>
        <w:rPr>
          <w:lang w:val="ru-RU"/>
        </w:rPr>
      </w:pPr>
    </w:p>
    <w:p w:rsidR="00A90884" w:rsidRDefault="00A90884">
      <w:pPr>
        <w:pStyle w:val="a9"/>
        <w:rPr>
          <w:noProof/>
        </w:rPr>
      </w:pPr>
    </w:p>
    <w:p w:rsidR="00A90884" w:rsidRDefault="00A90884">
      <w:bookmarkStart w:id="2" w:name="_GoBack"/>
      <w:bookmarkEnd w:id="2"/>
    </w:p>
    <w:sectPr w:rsidR="00A90884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701" w:right="992" w:bottom="1134" w:left="992" w:header="697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84" w:rsidRDefault="00934F5E">
      <w:r>
        <w:separator/>
      </w:r>
    </w:p>
  </w:endnote>
  <w:endnote w:type="continuationSeparator" w:id="0">
    <w:p w:rsidR="00A90884" w:rsidRDefault="0093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84" w:rsidRDefault="00934F5E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488</w:t>
    </w:r>
    <w:r>
      <w:rPr>
        <w:rStyle w:val="a3"/>
      </w:rPr>
      <w:fldChar w:fldCharType="end"/>
    </w:r>
  </w:p>
  <w:p w:rsidR="00A90884" w:rsidRDefault="00A9088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84" w:rsidRDefault="00934F5E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A90884" w:rsidRDefault="00A9088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84" w:rsidRDefault="00934F5E">
      <w:r>
        <w:separator/>
      </w:r>
    </w:p>
  </w:footnote>
  <w:footnote w:type="continuationSeparator" w:id="0">
    <w:p w:rsidR="00A90884" w:rsidRDefault="00934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84" w:rsidRDefault="00934F5E">
    <w:pPr>
      <w:pStyle w:val="aa"/>
      <w:rPr>
        <w:rFonts w:ascii="Arial" w:hAnsi="Arial"/>
        <w:color w:val="auto"/>
        <w:lang w:val="ru-RU"/>
      </w:rPr>
    </w:pPr>
    <w:r>
      <w:rPr>
        <w:color w:val="auto"/>
      </w:rPr>
      <w:t>International symposium on the contribution</w:t>
    </w:r>
    <w:r>
      <w:rPr>
        <w:rFonts w:ascii="Arial" w:hAnsi="Arial"/>
        <w:color w:val="auto"/>
        <w:lang w:val="ru-RU"/>
      </w:rPr>
      <w:t xml:space="preserve"> </w:t>
    </w:r>
    <w:r>
      <w:rPr>
        <w:color w:val="auto"/>
      </w:rPr>
      <w:t>of Europeans to the evolution</w:t>
    </w:r>
    <w:r>
      <w:rPr>
        <w:rFonts w:ascii="Arial" w:hAnsi="Arial"/>
        <w:color w:val="auto"/>
        <w:lang w:val="ru-RU"/>
      </w:rPr>
      <w:t xml:space="preserve"> </w:t>
    </w:r>
    <w:r>
      <w:rPr>
        <w:color w:val="auto"/>
      </w:rPr>
      <w:t xml:space="preserve">and the achievements of computer technology </w:t>
    </w:r>
  </w:p>
  <w:p w:rsidR="00A90884" w:rsidRDefault="00934F5E">
    <w:pPr>
      <w:pStyle w:val="aa"/>
      <w:rPr>
        <w:color w:val="auto"/>
        <w:spacing w:val="4"/>
      </w:rPr>
    </w:pPr>
    <w:r>
      <w:rPr>
        <w:color w:val="auto"/>
        <w:spacing w:val="4"/>
      </w:rPr>
      <w:t>COMPUTERS IN EUROPE</w:t>
    </w:r>
    <w:r>
      <w:rPr>
        <w:color w:val="auto"/>
        <w:spacing w:val="4"/>
        <w:lang w:val="en-US"/>
      </w:rPr>
      <w:t xml:space="preserve">. </w:t>
    </w:r>
    <w:r>
      <w:rPr>
        <w:color w:val="auto"/>
        <w:spacing w:val="4"/>
      </w:rPr>
      <w:t>PAST, PRESENT AND FUTURE.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884" w:rsidRDefault="00934F5E">
    <w:pPr>
      <w:pStyle w:val="aa"/>
      <w:rPr>
        <w:rFonts w:ascii="Arial" w:hAnsi="Arial"/>
        <w:color w:val="auto"/>
        <w:lang w:val="ru-RU"/>
      </w:rPr>
    </w:pPr>
    <w:r>
      <w:rPr>
        <w:color w:val="auto"/>
      </w:rPr>
      <w:t>International symposium on the contribution</w:t>
    </w:r>
    <w:r>
      <w:rPr>
        <w:rFonts w:ascii="Arial" w:hAnsi="Arial"/>
        <w:color w:val="auto"/>
        <w:lang w:val="ru-RU"/>
      </w:rPr>
      <w:t xml:space="preserve"> </w:t>
    </w:r>
    <w:r>
      <w:rPr>
        <w:color w:val="auto"/>
      </w:rPr>
      <w:t>of Europeans to the evolution</w:t>
    </w:r>
    <w:r>
      <w:rPr>
        <w:rFonts w:ascii="Arial" w:hAnsi="Arial"/>
        <w:color w:val="auto"/>
        <w:lang w:val="ru-RU"/>
      </w:rPr>
      <w:t xml:space="preserve"> </w:t>
    </w:r>
    <w:r>
      <w:rPr>
        <w:color w:val="auto"/>
      </w:rPr>
      <w:t xml:space="preserve">and the achievements of computer technology </w:t>
    </w:r>
  </w:p>
  <w:p w:rsidR="00A90884" w:rsidRDefault="00934F5E">
    <w:pPr>
      <w:pStyle w:val="aa"/>
      <w:rPr>
        <w:color w:val="auto"/>
        <w:spacing w:val="4"/>
      </w:rPr>
    </w:pPr>
    <w:r>
      <w:rPr>
        <w:color w:val="auto"/>
        <w:spacing w:val="4"/>
      </w:rPr>
      <w:t>COMPUTERS IN EUROPE</w:t>
    </w:r>
    <w:r>
      <w:rPr>
        <w:color w:val="auto"/>
        <w:spacing w:val="4"/>
        <w:lang w:val="en-US"/>
      </w:rPr>
      <w:t xml:space="preserve">. </w:t>
    </w:r>
    <w:r>
      <w:rPr>
        <w:color w:val="auto"/>
        <w:spacing w:val="4"/>
      </w:rPr>
      <w:t>PAST, PRESENT AND FUTURE.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6EEA7A"/>
    <w:lvl w:ilvl="0">
      <w:numFmt w:val="bullet"/>
      <w:lvlText w:val="*"/>
      <w:lvlJc w:val="left"/>
    </w:lvl>
  </w:abstractNum>
  <w:abstractNum w:abstractNumId="1">
    <w:nsid w:val="02C03778"/>
    <w:multiLevelType w:val="singleLevel"/>
    <w:tmpl w:val="3006C970"/>
    <w:lvl w:ilvl="0">
      <w:start w:val="1"/>
      <w:numFmt w:val="decimal"/>
      <w:lvlText w:val="%1."/>
      <w:legacy w:legacy="1" w:legacySpace="0" w:legacyIndent="227"/>
      <w:lvlJc w:val="left"/>
      <w:pPr>
        <w:ind w:left="975" w:hanging="227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F5E"/>
    <w:rsid w:val="00934F5E"/>
    <w:rsid w:val="00A90884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C58DBB8-67B9-4867-85DA-2F5E1A9B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customStyle="1" w:styleId="a4">
    <w:name w:val="!заголовок"/>
    <w:basedOn w:val="a"/>
    <w:pPr>
      <w:keepNext/>
      <w:pageBreakBefore/>
      <w:spacing w:after="240" w:line="400" w:lineRule="exact"/>
      <w:jc w:val="center"/>
    </w:pPr>
    <w:rPr>
      <w:rFonts w:ascii="Times New Roman" w:hAnsi="Times New Roman"/>
      <w:b/>
      <w:caps/>
      <w:spacing w:val="4"/>
      <w:sz w:val="32"/>
      <w:lang w:val="en-GB"/>
    </w:rPr>
  </w:style>
  <w:style w:type="paragraph" w:customStyle="1" w:styleId="a5">
    <w:name w:val="!автор"/>
    <w:basedOn w:val="X"/>
    <w:pPr>
      <w:keepNext/>
      <w:spacing w:before="240" w:after="0" w:line="240" w:lineRule="auto"/>
      <w:ind w:firstLine="0"/>
      <w:jc w:val="center"/>
    </w:pPr>
    <w:rPr>
      <w:i/>
      <w:sz w:val="28"/>
    </w:rPr>
  </w:style>
  <w:style w:type="paragraph" w:customStyle="1" w:styleId="X">
    <w:name w:val="!текстX"/>
    <w:basedOn w:val="a"/>
    <w:pPr>
      <w:tabs>
        <w:tab w:val="left" w:pos="170"/>
      </w:tabs>
      <w:spacing w:after="20" w:line="300" w:lineRule="exact"/>
      <w:ind w:firstLine="720"/>
    </w:pPr>
    <w:rPr>
      <w:rFonts w:ascii="Times New Roman" w:hAnsi="Times New Roman"/>
      <w:sz w:val="24"/>
      <w:lang w:val="en-GB"/>
    </w:rPr>
  </w:style>
  <w:style w:type="paragraph" w:customStyle="1" w:styleId="a6">
    <w:name w:val="!Страна"/>
    <w:basedOn w:val="X"/>
    <w:pPr>
      <w:keepNext/>
      <w:spacing w:after="440" w:line="240" w:lineRule="auto"/>
      <w:ind w:firstLine="0"/>
      <w:jc w:val="center"/>
    </w:pPr>
  </w:style>
  <w:style w:type="paragraph" w:styleId="a7">
    <w:name w:val="Body Text"/>
    <w:basedOn w:val="a"/>
    <w:semiHidden/>
    <w:pPr>
      <w:spacing w:after="120"/>
    </w:pPr>
    <w:rPr>
      <w:rFonts w:ascii="Times New Roman" w:hAnsi="Times New Roman"/>
      <w:sz w:val="24"/>
      <w:lang w:val="ru-RU"/>
    </w:rPr>
  </w:style>
  <w:style w:type="paragraph" w:styleId="2">
    <w:name w:val="Body Text Indent 2"/>
    <w:basedOn w:val="a"/>
    <w:pPr>
      <w:widowControl w:val="0"/>
      <w:ind w:firstLine="720"/>
    </w:pPr>
    <w:rPr>
      <w:rFonts w:ascii="Times New Roman" w:hAnsi="Times New Roman"/>
      <w:sz w:val="24"/>
      <w:lang w:val="ru-RU"/>
    </w:rPr>
  </w:style>
  <w:style w:type="paragraph" w:customStyle="1" w:styleId="3">
    <w:name w:val="заголовок 3"/>
    <w:basedOn w:val="a"/>
    <w:next w:val="a"/>
    <w:pPr>
      <w:keepNext/>
      <w:tabs>
        <w:tab w:val="left" w:pos="432"/>
        <w:tab w:val="left" w:pos="720"/>
        <w:tab w:val="left" w:pos="1152"/>
      </w:tabs>
      <w:spacing w:line="360" w:lineRule="auto"/>
      <w:ind w:firstLine="567"/>
    </w:pPr>
    <w:rPr>
      <w:rFonts w:ascii="Times New Roman" w:hAnsi="Times New Roman"/>
      <w:b/>
      <w:sz w:val="24"/>
      <w:lang w:val="en-GB"/>
    </w:rPr>
  </w:style>
  <w:style w:type="paragraph" w:customStyle="1" w:styleId="21">
    <w:name w:val="Основной текст 21"/>
    <w:basedOn w:val="a"/>
    <w:pPr>
      <w:spacing w:line="360" w:lineRule="auto"/>
      <w:jc w:val="left"/>
    </w:pPr>
    <w:rPr>
      <w:rFonts w:ascii="Times New Roman" w:hAnsi="Times New Roman"/>
      <w:sz w:val="24"/>
      <w:lang w:val="en-GB"/>
    </w:rPr>
  </w:style>
  <w:style w:type="paragraph" w:customStyle="1" w:styleId="10">
    <w:name w:val="заголовок 1"/>
    <w:basedOn w:val="a"/>
    <w:next w:val="a"/>
    <w:pPr>
      <w:keepNext/>
      <w:spacing w:line="360" w:lineRule="auto"/>
      <w:ind w:firstLine="720"/>
      <w:jc w:val="left"/>
    </w:pPr>
    <w:rPr>
      <w:rFonts w:ascii="Times New Roman" w:hAnsi="Times New Roman"/>
      <w:b/>
      <w:sz w:val="24"/>
      <w:lang w:val="en-GB"/>
    </w:rPr>
  </w:style>
  <w:style w:type="paragraph" w:customStyle="1" w:styleId="20">
    <w:name w:val="заголовок 2"/>
    <w:basedOn w:val="a"/>
    <w:next w:val="a"/>
    <w:pPr>
      <w:keepNext/>
      <w:jc w:val="left"/>
    </w:pPr>
    <w:rPr>
      <w:rFonts w:ascii="Times New Roman" w:hAnsi="Times New Roman"/>
      <w:b/>
      <w:sz w:val="24"/>
      <w:lang w:val="en-GB"/>
    </w:rPr>
  </w:style>
  <w:style w:type="paragraph" w:customStyle="1" w:styleId="a8">
    <w:name w:val="!литература"/>
    <w:basedOn w:val="a7"/>
    <w:pPr>
      <w:spacing w:after="20" w:line="240" w:lineRule="exact"/>
      <w:ind w:left="975" w:hanging="227"/>
      <w:jc w:val="left"/>
    </w:pPr>
    <w:rPr>
      <w:sz w:val="18"/>
    </w:rPr>
  </w:style>
  <w:style w:type="paragraph" w:customStyle="1" w:styleId="a9">
    <w:name w:val="!последний_абзац_доклада"/>
    <w:basedOn w:val="X"/>
    <w:pPr>
      <w:spacing w:after="720"/>
    </w:pPr>
  </w:style>
  <w:style w:type="paragraph" w:styleId="aa">
    <w:name w:val="header"/>
    <w:basedOn w:val="a"/>
    <w:semiHidden/>
    <w:pPr>
      <w:tabs>
        <w:tab w:val="center" w:pos="4153"/>
        <w:tab w:val="right" w:pos="8306"/>
      </w:tabs>
      <w:jc w:val="left"/>
    </w:pPr>
    <w:rPr>
      <w:rFonts w:ascii="Times New Roman" w:hAnsi="Times New Roman"/>
      <w:color w:val="00FFFF"/>
      <w:sz w:val="12"/>
      <w:lang w:val="en-GB"/>
    </w:rPr>
  </w:style>
  <w:style w:type="paragraph" w:styleId="ab">
    <w:name w:val="footer"/>
    <w:basedOn w:val="a"/>
    <w:semiHidden/>
    <w:pPr>
      <w:tabs>
        <w:tab w:val="center" w:pos="4153"/>
        <w:tab w:val="right" w:pos="8306"/>
      </w:tabs>
      <w:jc w:val="left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3337</Words>
  <Characters>19027</Characters>
  <Application>Microsoft Office Word</Application>
  <DocSecurity>0</DocSecurity>
  <Lines>158</Lines>
  <Paragraphs>44</Paragraphs>
  <ScaleCrop>false</ScaleCrop>
  <Company>Elcom Ltd</Company>
  <LinksUpToDate>false</LinksUpToDate>
  <CharactersWithSpaces>22320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НЕЙРОПОДОБНЫЕ РАСТУЩИЕ СЕТИ – НОВАЯ ТЕХНОЛОГИЯ ОБРАБОТКИ ИНФОРМАЦИИ</dc:title>
  <dc:subject/>
  <dc:creator>*</dc:creator>
  <cp:keywords/>
  <dc:description/>
  <cp:lastModifiedBy>admin</cp:lastModifiedBy>
  <cp:revision>2</cp:revision>
  <cp:lastPrinted>1899-12-31T22:00:00Z</cp:lastPrinted>
  <dcterms:created xsi:type="dcterms:W3CDTF">2014-03-29T09:42:00Z</dcterms:created>
  <dcterms:modified xsi:type="dcterms:W3CDTF">2014-03-29T09:42:00Z</dcterms:modified>
</cp:coreProperties>
</file>