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398" w:rsidRPr="008B39B5" w:rsidRDefault="00567398" w:rsidP="00FA365D">
      <w:pPr>
        <w:spacing w:line="360" w:lineRule="auto"/>
        <w:jc w:val="center"/>
        <w:rPr>
          <w:rFonts w:ascii="Times New Roman" w:hAnsi="Times New Roman" w:cs="Times New Roman"/>
          <w:color w:val="000000"/>
          <w:sz w:val="28"/>
          <w:szCs w:val="28"/>
        </w:rPr>
      </w:pPr>
      <w:r w:rsidRPr="008B39B5">
        <w:rPr>
          <w:rFonts w:ascii="Times New Roman" w:hAnsi="Times New Roman" w:cs="Times New Roman"/>
          <w:color w:val="000000"/>
          <w:sz w:val="28"/>
          <w:szCs w:val="28"/>
        </w:rPr>
        <w:t>МІНІСТЕРСТВО ОСВІТИ І НАУКИ УКРАЇНИ</w:t>
      </w:r>
    </w:p>
    <w:p w:rsidR="00567398" w:rsidRPr="008B39B5" w:rsidRDefault="00567398" w:rsidP="00FA365D">
      <w:pPr>
        <w:spacing w:line="360" w:lineRule="auto"/>
        <w:jc w:val="center"/>
        <w:rPr>
          <w:rFonts w:ascii="Times New Roman" w:hAnsi="Times New Roman" w:cs="Times New Roman"/>
          <w:color w:val="000000"/>
          <w:sz w:val="28"/>
          <w:szCs w:val="28"/>
        </w:rPr>
      </w:pPr>
      <w:r w:rsidRPr="008B39B5">
        <w:rPr>
          <w:rFonts w:ascii="Times New Roman" w:hAnsi="Times New Roman" w:cs="Times New Roman"/>
          <w:color w:val="000000"/>
          <w:sz w:val="28"/>
          <w:szCs w:val="28"/>
        </w:rPr>
        <w:t>ПВНЗ «Європейський університет»</w:t>
      </w:r>
    </w:p>
    <w:p w:rsidR="00567398" w:rsidRPr="008B39B5" w:rsidRDefault="00567398" w:rsidP="00FA365D">
      <w:pPr>
        <w:spacing w:line="360" w:lineRule="auto"/>
        <w:jc w:val="center"/>
        <w:rPr>
          <w:rFonts w:ascii="Times New Roman" w:hAnsi="Times New Roman" w:cs="Times New Roman"/>
          <w:color w:val="000000"/>
          <w:sz w:val="28"/>
          <w:szCs w:val="28"/>
        </w:rPr>
      </w:pPr>
      <w:r w:rsidRPr="008B39B5">
        <w:rPr>
          <w:rFonts w:ascii="Times New Roman" w:hAnsi="Times New Roman" w:cs="Times New Roman"/>
          <w:color w:val="000000"/>
          <w:sz w:val="28"/>
          <w:szCs w:val="28"/>
        </w:rPr>
        <w:t>Житомирська філія</w:t>
      </w:r>
    </w:p>
    <w:p w:rsidR="00567398" w:rsidRPr="008B39B5" w:rsidRDefault="00567398" w:rsidP="00FA365D">
      <w:pPr>
        <w:spacing w:line="360" w:lineRule="auto"/>
        <w:jc w:val="center"/>
        <w:rPr>
          <w:rFonts w:ascii="Times New Roman" w:hAnsi="Times New Roman" w:cs="Times New Roman"/>
          <w:color w:val="000000"/>
          <w:sz w:val="28"/>
          <w:szCs w:val="28"/>
        </w:rPr>
      </w:pPr>
      <w:r w:rsidRPr="008B39B5">
        <w:rPr>
          <w:rFonts w:ascii="Times New Roman" w:hAnsi="Times New Roman" w:cs="Times New Roman"/>
          <w:color w:val="000000"/>
          <w:sz w:val="28"/>
          <w:szCs w:val="28"/>
        </w:rPr>
        <w:t>Кафедра «Фінанси»</w:t>
      </w:r>
    </w:p>
    <w:p w:rsidR="00FA365D" w:rsidRPr="00B074ED" w:rsidRDefault="00FA365D" w:rsidP="008B39B5">
      <w:pPr>
        <w:spacing w:line="360" w:lineRule="auto"/>
        <w:jc w:val="both"/>
        <w:rPr>
          <w:rFonts w:ascii="Times New Roman" w:hAnsi="Times New Roman" w:cs="Times New Roman"/>
          <w:caps/>
          <w:color w:val="000000"/>
          <w:sz w:val="28"/>
          <w:szCs w:val="28"/>
          <w:lang w:val="ru-RU"/>
        </w:rPr>
      </w:pPr>
    </w:p>
    <w:p w:rsidR="00FA365D" w:rsidRPr="00B074ED" w:rsidRDefault="00FA365D" w:rsidP="008B39B5">
      <w:pPr>
        <w:spacing w:line="360" w:lineRule="auto"/>
        <w:jc w:val="both"/>
        <w:rPr>
          <w:rFonts w:ascii="Times New Roman" w:hAnsi="Times New Roman" w:cs="Times New Roman"/>
          <w:caps/>
          <w:color w:val="000000"/>
          <w:sz w:val="28"/>
          <w:szCs w:val="28"/>
          <w:lang w:val="ru-RU"/>
        </w:rPr>
      </w:pPr>
    </w:p>
    <w:p w:rsidR="00FA365D" w:rsidRPr="00B074ED" w:rsidRDefault="00FA365D" w:rsidP="008B39B5">
      <w:pPr>
        <w:spacing w:line="360" w:lineRule="auto"/>
        <w:jc w:val="both"/>
        <w:rPr>
          <w:rFonts w:ascii="Times New Roman" w:hAnsi="Times New Roman" w:cs="Times New Roman"/>
          <w:caps/>
          <w:color w:val="000000"/>
          <w:sz w:val="28"/>
          <w:szCs w:val="28"/>
          <w:lang w:val="ru-RU"/>
        </w:rPr>
      </w:pPr>
    </w:p>
    <w:p w:rsidR="00FA365D" w:rsidRPr="00B074ED" w:rsidRDefault="00FA365D" w:rsidP="008B39B5">
      <w:pPr>
        <w:spacing w:line="360" w:lineRule="auto"/>
        <w:jc w:val="both"/>
        <w:rPr>
          <w:rFonts w:ascii="Times New Roman" w:hAnsi="Times New Roman" w:cs="Times New Roman"/>
          <w:caps/>
          <w:color w:val="000000"/>
          <w:sz w:val="28"/>
          <w:szCs w:val="28"/>
          <w:lang w:val="ru-RU"/>
        </w:rPr>
      </w:pPr>
    </w:p>
    <w:p w:rsidR="00FA365D" w:rsidRPr="00B074ED" w:rsidRDefault="00FA365D" w:rsidP="008B39B5">
      <w:pPr>
        <w:spacing w:line="360" w:lineRule="auto"/>
        <w:jc w:val="both"/>
        <w:rPr>
          <w:rFonts w:ascii="Times New Roman" w:hAnsi="Times New Roman" w:cs="Times New Roman"/>
          <w:caps/>
          <w:color w:val="000000"/>
          <w:sz w:val="28"/>
          <w:szCs w:val="28"/>
          <w:lang w:val="ru-RU"/>
        </w:rPr>
      </w:pPr>
    </w:p>
    <w:p w:rsidR="00FA365D" w:rsidRPr="00B074ED" w:rsidRDefault="00FA365D" w:rsidP="008B39B5">
      <w:pPr>
        <w:spacing w:line="360" w:lineRule="auto"/>
        <w:jc w:val="both"/>
        <w:rPr>
          <w:rFonts w:ascii="Times New Roman" w:hAnsi="Times New Roman" w:cs="Times New Roman"/>
          <w:caps/>
          <w:color w:val="000000"/>
          <w:sz w:val="28"/>
          <w:szCs w:val="28"/>
          <w:lang w:val="ru-RU"/>
        </w:rPr>
      </w:pPr>
    </w:p>
    <w:p w:rsidR="00FA365D" w:rsidRPr="00B074ED" w:rsidRDefault="00FA365D" w:rsidP="008B39B5">
      <w:pPr>
        <w:spacing w:line="360" w:lineRule="auto"/>
        <w:jc w:val="both"/>
        <w:rPr>
          <w:rFonts w:ascii="Times New Roman" w:hAnsi="Times New Roman" w:cs="Times New Roman"/>
          <w:caps/>
          <w:color w:val="000000"/>
          <w:sz w:val="28"/>
          <w:szCs w:val="28"/>
          <w:lang w:val="ru-RU"/>
        </w:rPr>
      </w:pPr>
    </w:p>
    <w:p w:rsidR="00FA365D" w:rsidRPr="00B074ED" w:rsidRDefault="00FA365D" w:rsidP="008B39B5">
      <w:pPr>
        <w:spacing w:line="360" w:lineRule="auto"/>
        <w:jc w:val="both"/>
        <w:rPr>
          <w:rFonts w:ascii="Times New Roman" w:hAnsi="Times New Roman" w:cs="Times New Roman"/>
          <w:caps/>
          <w:color w:val="000000"/>
          <w:sz w:val="28"/>
          <w:szCs w:val="28"/>
          <w:lang w:val="ru-RU"/>
        </w:rPr>
      </w:pPr>
    </w:p>
    <w:p w:rsidR="00FA365D" w:rsidRPr="00B074ED" w:rsidRDefault="00FA365D" w:rsidP="008B39B5">
      <w:pPr>
        <w:spacing w:line="360" w:lineRule="auto"/>
        <w:jc w:val="both"/>
        <w:rPr>
          <w:rFonts w:ascii="Times New Roman" w:hAnsi="Times New Roman" w:cs="Times New Roman"/>
          <w:caps/>
          <w:color w:val="000000"/>
          <w:sz w:val="28"/>
          <w:szCs w:val="28"/>
          <w:lang w:val="ru-RU"/>
        </w:rPr>
      </w:pPr>
    </w:p>
    <w:p w:rsidR="00567398" w:rsidRPr="008B39B5" w:rsidRDefault="00567398" w:rsidP="00FA365D">
      <w:pPr>
        <w:spacing w:line="360" w:lineRule="auto"/>
        <w:jc w:val="center"/>
        <w:rPr>
          <w:rFonts w:ascii="Times New Roman" w:hAnsi="Times New Roman" w:cs="Times New Roman"/>
          <w:caps/>
          <w:color w:val="000000"/>
          <w:sz w:val="28"/>
          <w:szCs w:val="28"/>
        </w:rPr>
      </w:pPr>
      <w:r w:rsidRPr="008B39B5">
        <w:rPr>
          <w:rFonts w:ascii="Times New Roman" w:hAnsi="Times New Roman" w:cs="Times New Roman"/>
          <w:caps/>
          <w:color w:val="000000"/>
          <w:sz w:val="28"/>
          <w:szCs w:val="28"/>
        </w:rPr>
        <w:t>Контрольна робота</w:t>
      </w:r>
    </w:p>
    <w:p w:rsidR="00567398" w:rsidRPr="008B39B5" w:rsidRDefault="00567398" w:rsidP="00FA365D">
      <w:pPr>
        <w:spacing w:line="360" w:lineRule="auto"/>
        <w:jc w:val="center"/>
        <w:rPr>
          <w:rFonts w:ascii="Times New Roman" w:hAnsi="Times New Roman" w:cs="Times New Roman"/>
          <w:color w:val="000000"/>
          <w:sz w:val="28"/>
          <w:szCs w:val="28"/>
        </w:rPr>
      </w:pPr>
      <w:r w:rsidRPr="008B39B5">
        <w:rPr>
          <w:rFonts w:ascii="Times New Roman" w:hAnsi="Times New Roman" w:cs="Times New Roman"/>
          <w:color w:val="000000"/>
          <w:sz w:val="28"/>
          <w:szCs w:val="28"/>
        </w:rPr>
        <w:t>З дисципліни «Фінансовий ринок»</w:t>
      </w:r>
    </w:p>
    <w:p w:rsidR="00567398" w:rsidRPr="008B39B5" w:rsidRDefault="00567398" w:rsidP="00FA365D">
      <w:pPr>
        <w:spacing w:line="360" w:lineRule="auto"/>
        <w:jc w:val="center"/>
        <w:rPr>
          <w:rFonts w:ascii="Times New Roman" w:hAnsi="Times New Roman" w:cs="Times New Roman"/>
          <w:color w:val="000000"/>
          <w:sz w:val="28"/>
          <w:szCs w:val="28"/>
        </w:rPr>
      </w:pPr>
      <w:r w:rsidRPr="008B39B5">
        <w:rPr>
          <w:rFonts w:ascii="Times New Roman" w:hAnsi="Times New Roman" w:cs="Times New Roman"/>
          <w:color w:val="000000"/>
          <w:sz w:val="28"/>
          <w:szCs w:val="28"/>
        </w:rPr>
        <w:t>на тему «Характеристика цінних паперів»</w:t>
      </w:r>
    </w:p>
    <w:p w:rsidR="00567398" w:rsidRPr="008B39B5" w:rsidRDefault="00567398" w:rsidP="008B39B5">
      <w:pPr>
        <w:spacing w:line="360" w:lineRule="auto"/>
        <w:jc w:val="both"/>
        <w:rPr>
          <w:rFonts w:ascii="Times New Roman" w:hAnsi="Times New Roman" w:cs="Times New Roman"/>
          <w:color w:val="000000"/>
          <w:sz w:val="28"/>
          <w:szCs w:val="28"/>
        </w:rPr>
      </w:pPr>
    </w:p>
    <w:p w:rsidR="00567398" w:rsidRPr="008B39B5" w:rsidRDefault="00567398" w:rsidP="008B39B5">
      <w:pPr>
        <w:spacing w:line="360" w:lineRule="auto"/>
        <w:jc w:val="both"/>
        <w:rPr>
          <w:rFonts w:ascii="Times New Roman" w:hAnsi="Times New Roman" w:cs="Times New Roman"/>
          <w:color w:val="000000"/>
          <w:sz w:val="28"/>
          <w:szCs w:val="28"/>
        </w:rPr>
      </w:pPr>
    </w:p>
    <w:p w:rsidR="00567398" w:rsidRPr="008B39B5" w:rsidRDefault="00567398" w:rsidP="008B39B5">
      <w:pPr>
        <w:spacing w:line="360" w:lineRule="auto"/>
        <w:jc w:val="both"/>
        <w:rPr>
          <w:rFonts w:ascii="Times New Roman" w:hAnsi="Times New Roman" w:cs="Times New Roman"/>
          <w:color w:val="000000"/>
          <w:sz w:val="28"/>
          <w:szCs w:val="28"/>
        </w:rPr>
      </w:pPr>
    </w:p>
    <w:p w:rsidR="00567398" w:rsidRPr="008B39B5" w:rsidRDefault="00567398" w:rsidP="008B39B5">
      <w:pPr>
        <w:spacing w:line="360" w:lineRule="auto"/>
        <w:jc w:val="both"/>
        <w:rPr>
          <w:rFonts w:ascii="Times New Roman" w:hAnsi="Times New Roman" w:cs="Times New Roman"/>
          <w:color w:val="000000"/>
          <w:sz w:val="28"/>
          <w:szCs w:val="28"/>
        </w:rPr>
      </w:pPr>
    </w:p>
    <w:p w:rsidR="00567398" w:rsidRPr="008B39B5" w:rsidRDefault="00567398" w:rsidP="008B39B5">
      <w:pPr>
        <w:pStyle w:val="a3"/>
        <w:spacing w:line="360" w:lineRule="auto"/>
        <w:ind w:left="0"/>
        <w:jc w:val="both"/>
        <w:rPr>
          <w:rFonts w:ascii="Times New Roman" w:hAnsi="Times New Roman" w:cs="Times New Roman"/>
          <w:color w:val="000000"/>
          <w:sz w:val="28"/>
          <w:szCs w:val="28"/>
        </w:rPr>
      </w:pPr>
    </w:p>
    <w:p w:rsidR="00567398" w:rsidRPr="008B39B5" w:rsidRDefault="00567398" w:rsidP="008B39B5">
      <w:pPr>
        <w:pStyle w:val="a3"/>
        <w:spacing w:line="360" w:lineRule="auto"/>
        <w:ind w:left="0"/>
        <w:jc w:val="both"/>
        <w:rPr>
          <w:rFonts w:ascii="Times New Roman" w:hAnsi="Times New Roman" w:cs="Times New Roman"/>
          <w:color w:val="000000"/>
          <w:sz w:val="28"/>
          <w:szCs w:val="28"/>
        </w:rPr>
      </w:pPr>
    </w:p>
    <w:p w:rsidR="00567398" w:rsidRPr="008B39B5" w:rsidRDefault="00567398" w:rsidP="008B39B5">
      <w:pPr>
        <w:pStyle w:val="a3"/>
        <w:spacing w:line="360" w:lineRule="auto"/>
        <w:ind w:left="0"/>
        <w:jc w:val="both"/>
        <w:rPr>
          <w:rFonts w:ascii="Times New Roman" w:hAnsi="Times New Roman" w:cs="Times New Roman"/>
          <w:color w:val="000000"/>
          <w:sz w:val="28"/>
          <w:szCs w:val="28"/>
        </w:rPr>
      </w:pPr>
    </w:p>
    <w:p w:rsidR="00567398" w:rsidRPr="00B074ED" w:rsidRDefault="00567398" w:rsidP="008B39B5">
      <w:pPr>
        <w:pStyle w:val="a3"/>
        <w:spacing w:line="360" w:lineRule="auto"/>
        <w:ind w:left="0"/>
        <w:jc w:val="both"/>
        <w:rPr>
          <w:rFonts w:ascii="Times New Roman" w:hAnsi="Times New Roman" w:cs="Times New Roman"/>
          <w:color w:val="000000"/>
          <w:sz w:val="28"/>
          <w:szCs w:val="28"/>
          <w:lang w:val="ru-RU"/>
        </w:rPr>
      </w:pPr>
    </w:p>
    <w:p w:rsidR="00FA365D" w:rsidRPr="00B074ED" w:rsidRDefault="00FA365D" w:rsidP="008B39B5">
      <w:pPr>
        <w:pStyle w:val="a3"/>
        <w:spacing w:line="360" w:lineRule="auto"/>
        <w:ind w:left="0"/>
        <w:jc w:val="both"/>
        <w:rPr>
          <w:rFonts w:ascii="Times New Roman" w:hAnsi="Times New Roman" w:cs="Times New Roman"/>
          <w:color w:val="000000"/>
          <w:sz w:val="28"/>
          <w:szCs w:val="28"/>
          <w:lang w:val="ru-RU"/>
        </w:rPr>
      </w:pPr>
    </w:p>
    <w:p w:rsidR="00FA365D" w:rsidRPr="00B074ED" w:rsidRDefault="00FA365D" w:rsidP="008B39B5">
      <w:pPr>
        <w:pStyle w:val="a3"/>
        <w:spacing w:line="360" w:lineRule="auto"/>
        <w:ind w:left="0"/>
        <w:jc w:val="both"/>
        <w:rPr>
          <w:rFonts w:ascii="Times New Roman" w:hAnsi="Times New Roman" w:cs="Times New Roman"/>
          <w:color w:val="000000"/>
          <w:sz w:val="28"/>
          <w:szCs w:val="28"/>
          <w:lang w:val="ru-RU"/>
        </w:rPr>
      </w:pPr>
    </w:p>
    <w:p w:rsidR="00FA365D" w:rsidRPr="00B074ED" w:rsidRDefault="00FA365D" w:rsidP="008B39B5">
      <w:pPr>
        <w:pStyle w:val="a3"/>
        <w:spacing w:line="360" w:lineRule="auto"/>
        <w:ind w:left="0"/>
        <w:jc w:val="both"/>
        <w:rPr>
          <w:rFonts w:ascii="Times New Roman" w:hAnsi="Times New Roman" w:cs="Times New Roman"/>
          <w:color w:val="000000"/>
          <w:sz w:val="28"/>
          <w:szCs w:val="28"/>
          <w:lang w:val="ru-RU"/>
        </w:rPr>
      </w:pPr>
    </w:p>
    <w:p w:rsidR="00FA365D" w:rsidRPr="00B074ED" w:rsidRDefault="00FA365D" w:rsidP="008B39B5">
      <w:pPr>
        <w:pStyle w:val="a3"/>
        <w:spacing w:line="360" w:lineRule="auto"/>
        <w:ind w:left="0"/>
        <w:jc w:val="both"/>
        <w:rPr>
          <w:rFonts w:ascii="Times New Roman" w:hAnsi="Times New Roman" w:cs="Times New Roman"/>
          <w:color w:val="000000"/>
          <w:sz w:val="28"/>
          <w:szCs w:val="28"/>
          <w:lang w:val="ru-RU"/>
        </w:rPr>
      </w:pPr>
    </w:p>
    <w:p w:rsidR="00FA365D" w:rsidRDefault="00567398" w:rsidP="00FA365D">
      <w:pPr>
        <w:spacing w:line="360" w:lineRule="auto"/>
        <w:jc w:val="center"/>
        <w:rPr>
          <w:rFonts w:ascii="Times New Roman" w:hAnsi="Times New Roman" w:cs="Times New Roman"/>
          <w:color w:val="000000"/>
          <w:sz w:val="28"/>
          <w:szCs w:val="28"/>
          <w:lang w:val="en-US"/>
        </w:rPr>
      </w:pPr>
      <w:r w:rsidRPr="008B39B5">
        <w:rPr>
          <w:rFonts w:ascii="Times New Roman" w:hAnsi="Times New Roman" w:cs="Times New Roman"/>
          <w:color w:val="000000"/>
          <w:sz w:val="28"/>
          <w:szCs w:val="28"/>
        </w:rPr>
        <w:t>Житомир – 2011</w:t>
      </w:r>
    </w:p>
    <w:p w:rsidR="001412E7" w:rsidRDefault="00E401E2" w:rsidP="008B39B5">
      <w:pPr>
        <w:spacing w:line="360" w:lineRule="auto"/>
        <w:jc w:val="both"/>
        <w:rPr>
          <w:rFonts w:ascii="Times New Roman" w:hAnsi="Times New Roman" w:cs="Times New Roman"/>
          <w:sz w:val="28"/>
          <w:szCs w:val="28"/>
          <w:lang w:val="en-US"/>
        </w:rPr>
      </w:pPr>
      <w:r w:rsidRPr="008B39B5">
        <w:rPr>
          <w:rFonts w:ascii="Times New Roman" w:hAnsi="Times New Roman" w:cs="Times New Roman"/>
          <w:sz w:val="28"/>
          <w:szCs w:val="28"/>
        </w:rPr>
        <w:br w:type="page"/>
        <w:t>Зміст</w:t>
      </w:r>
    </w:p>
    <w:p w:rsidR="00FA365D" w:rsidRPr="00FA365D" w:rsidRDefault="00FA365D" w:rsidP="008B39B5">
      <w:pPr>
        <w:spacing w:line="360" w:lineRule="auto"/>
        <w:jc w:val="both"/>
        <w:rPr>
          <w:rFonts w:ascii="Times New Roman" w:hAnsi="Times New Roman" w:cs="Times New Roman"/>
          <w:sz w:val="28"/>
          <w:szCs w:val="28"/>
          <w:lang w:val="en-US"/>
        </w:rPr>
      </w:pPr>
    </w:p>
    <w:p w:rsidR="00E401E2" w:rsidRPr="008B39B5" w:rsidRDefault="00E401E2" w:rsidP="00FA365D">
      <w:pPr>
        <w:tabs>
          <w:tab w:val="left" w:pos="550"/>
        </w:tabs>
        <w:spacing w:line="360" w:lineRule="auto"/>
        <w:ind w:firstLine="0"/>
        <w:jc w:val="both"/>
        <w:rPr>
          <w:rFonts w:ascii="Times New Roman" w:hAnsi="Times New Roman" w:cs="Times New Roman"/>
          <w:sz w:val="28"/>
          <w:szCs w:val="28"/>
        </w:rPr>
      </w:pPr>
      <w:r w:rsidRPr="008B39B5">
        <w:rPr>
          <w:rFonts w:ascii="Times New Roman" w:hAnsi="Times New Roman" w:cs="Times New Roman"/>
          <w:sz w:val="28"/>
          <w:szCs w:val="28"/>
        </w:rPr>
        <w:t>Вступ</w:t>
      </w:r>
    </w:p>
    <w:p w:rsidR="00347C2B" w:rsidRPr="008B39B5" w:rsidRDefault="00347C2B" w:rsidP="00FA365D">
      <w:pPr>
        <w:pStyle w:val="a3"/>
        <w:numPr>
          <w:ilvl w:val="0"/>
          <w:numId w:val="2"/>
        </w:numPr>
        <w:tabs>
          <w:tab w:val="left" w:pos="550"/>
        </w:tabs>
        <w:spacing w:line="360" w:lineRule="auto"/>
        <w:ind w:left="0" w:firstLine="0"/>
        <w:jc w:val="both"/>
        <w:rPr>
          <w:rFonts w:ascii="Times New Roman" w:hAnsi="Times New Roman" w:cs="Times New Roman"/>
          <w:sz w:val="28"/>
          <w:szCs w:val="28"/>
        </w:rPr>
      </w:pPr>
      <w:r w:rsidRPr="008B39B5">
        <w:rPr>
          <w:rFonts w:ascii="Times New Roman" w:hAnsi="Times New Roman" w:cs="Times New Roman"/>
          <w:sz w:val="28"/>
          <w:szCs w:val="28"/>
        </w:rPr>
        <w:t>Ринок цін</w:t>
      </w:r>
      <w:r w:rsidR="004F1AE9" w:rsidRPr="008B39B5">
        <w:rPr>
          <w:rFonts w:ascii="Times New Roman" w:hAnsi="Times New Roman" w:cs="Times New Roman"/>
          <w:sz w:val="28"/>
          <w:szCs w:val="28"/>
        </w:rPr>
        <w:t>них паперів</w:t>
      </w:r>
    </w:p>
    <w:p w:rsidR="00347C2B" w:rsidRPr="008B39B5" w:rsidRDefault="00E401E2" w:rsidP="00FA365D">
      <w:pPr>
        <w:pStyle w:val="a3"/>
        <w:numPr>
          <w:ilvl w:val="0"/>
          <w:numId w:val="2"/>
        </w:numPr>
        <w:tabs>
          <w:tab w:val="left" w:pos="550"/>
        </w:tabs>
        <w:spacing w:line="360" w:lineRule="auto"/>
        <w:ind w:left="0" w:firstLine="0"/>
        <w:jc w:val="both"/>
        <w:rPr>
          <w:rFonts w:ascii="Times New Roman" w:hAnsi="Times New Roman" w:cs="Times New Roman"/>
          <w:sz w:val="28"/>
          <w:szCs w:val="28"/>
        </w:rPr>
      </w:pPr>
      <w:r w:rsidRPr="008B39B5">
        <w:rPr>
          <w:rFonts w:ascii="Times New Roman" w:hAnsi="Times New Roman" w:cs="Times New Roman"/>
          <w:sz w:val="28"/>
          <w:szCs w:val="28"/>
        </w:rPr>
        <w:t>Цінні папери як об’єкт операцій на ринку</w:t>
      </w:r>
      <w:r w:rsidR="00347C2B" w:rsidRPr="008B39B5">
        <w:rPr>
          <w:rFonts w:ascii="Times New Roman" w:hAnsi="Times New Roman" w:cs="Times New Roman"/>
          <w:sz w:val="28"/>
          <w:szCs w:val="28"/>
        </w:rPr>
        <w:t>. Цінні папе</w:t>
      </w:r>
      <w:r w:rsidR="00A448F1" w:rsidRPr="008B39B5">
        <w:rPr>
          <w:rFonts w:ascii="Times New Roman" w:hAnsi="Times New Roman" w:cs="Times New Roman"/>
          <w:sz w:val="28"/>
          <w:szCs w:val="28"/>
        </w:rPr>
        <w:t>ри як об’єкт операцій на ринку</w:t>
      </w:r>
    </w:p>
    <w:p w:rsidR="004F1AE9" w:rsidRPr="008B39B5" w:rsidRDefault="00A448F1" w:rsidP="00FA365D">
      <w:pPr>
        <w:pStyle w:val="a3"/>
        <w:numPr>
          <w:ilvl w:val="0"/>
          <w:numId w:val="2"/>
        </w:numPr>
        <w:tabs>
          <w:tab w:val="left" w:pos="550"/>
        </w:tabs>
        <w:spacing w:line="360" w:lineRule="auto"/>
        <w:ind w:left="0" w:firstLine="0"/>
        <w:jc w:val="both"/>
        <w:rPr>
          <w:rFonts w:ascii="Times New Roman" w:hAnsi="Times New Roman" w:cs="Times New Roman"/>
          <w:sz w:val="28"/>
          <w:szCs w:val="28"/>
        </w:rPr>
      </w:pPr>
      <w:r w:rsidRPr="008B39B5">
        <w:rPr>
          <w:rFonts w:ascii="Times New Roman" w:hAnsi="Times New Roman" w:cs="Times New Roman"/>
          <w:sz w:val="28"/>
          <w:szCs w:val="28"/>
        </w:rPr>
        <w:t>Формування курсової вар</w:t>
      </w:r>
      <w:r w:rsidR="004F1AE9" w:rsidRPr="008B39B5">
        <w:rPr>
          <w:rFonts w:ascii="Times New Roman" w:hAnsi="Times New Roman" w:cs="Times New Roman"/>
          <w:sz w:val="28"/>
          <w:szCs w:val="28"/>
        </w:rPr>
        <w:t>тості цінних паперів</w:t>
      </w:r>
    </w:p>
    <w:p w:rsidR="00AB4C1C" w:rsidRPr="008B39B5" w:rsidRDefault="00E401E2" w:rsidP="00FA365D">
      <w:pPr>
        <w:tabs>
          <w:tab w:val="left" w:pos="550"/>
        </w:tabs>
        <w:spacing w:line="360" w:lineRule="auto"/>
        <w:ind w:firstLine="0"/>
        <w:jc w:val="both"/>
        <w:rPr>
          <w:rFonts w:ascii="Times New Roman" w:hAnsi="Times New Roman" w:cs="Times New Roman"/>
          <w:sz w:val="28"/>
          <w:szCs w:val="28"/>
        </w:rPr>
      </w:pPr>
      <w:r w:rsidRPr="008B39B5">
        <w:rPr>
          <w:rFonts w:ascii="Times New Roman" w:hAnsi="Times New Roman" w:cs="Times New Roman"/>
          <w:sz w:val="28"/>
          <w:szCs w:val="28"/>
        </w:rPr>
        <w:t>Список використаної літератури</w:t>
      </w:r>
    </w:p>
    <w:p w:rsidR="004F1AE9" w:rsidRPr="008B39B5" w:rsidRDefault="004F1AE9" w:rsidP="00FA365D">
      <w:pPr>
        <w:pStyle w:val="a3"/>
        <w:tabs>
          <w:tab w:val="left" w:pos="550"/>
        </w:tabs>
        <w:spacing w:line="360" w:lineRule="auto"/>
        <w:ind w:left="0" w:firstLine="0"/>
        <w:jc w:val="both"/>
        <w:rPr>
          <w:rFonts w:ascii="Times New Roman" w:hAnsi="Times New Roman" w:cs="Times New Roman"/>
          <w:sz w:val="28"/>
          <w:szCs w:val="28"/>
        </w:rPr>
      </w:pPr>
      <w:r w:rsidRPr="008B39B5">
        <w:rPr>
          <w:rFonts w:ascii="Times New Roman" w:hAnsi="Times New Roman" w:cs="Times New Roman"/>
          <w:sz w:val="28"/>
          <w:szCs w:val="28"/>
        </w:rPr>
        <w:t>Додатки</w:t>
      </w:r>
    </w:p>
    <w:p w:rsidR="00FA365D" w:rsidRDefault="00FA365D" w:rsidP="008B39B5">
      <w:pPr>
        <w:pStyle w:val="a3"/>
        <w:spacing w:line="360" w:lineRule="auto"/>
        <w:ind w:left="0"/>
        <w:jc w:val="both"/>
        <w:rPr>
          <w:rFonts w:ascii="Times New Roman" w:hAnsi="Times New Roman" w:cs="Times New Roman"/>
          <w:sz w:val="28"/>
          <w:szCs w:val="28"/>
          <w:lang w:val="en-US"/>
        </w:rPr>
      </w:pPr>
    </w:p>
    <w:p w:rsidR="00FA365D" w:rsidRPr="00FA365D" w:rsidRDefault="00FA365D" w:rsidP="008B39B5">
      <w:pPr>
        <w:pStyle w:val="a3"/>
        <w:spacing w:line="360" w:lineRule="auto"/>
        <w:ind w:left="0"/>
        <w:jc w:val="both"/>
        <w:rPr>
          <w:rFonts w:ascii="Times New Roman" w:hAnsi="Times New Roman" w:cs="Times New Roman"/>
          <w:sz w:val="28"/>
          <w:szCs w:val="28"/>
          <w:lang w:val="en-US"/>
        </w:rPr>
      </w:pPr>
    </w:p>
    <w:p w:rsidR="00330523" w:rsidRDefault="00AB4C1C" w:rsidP="008B39B5">
      <w:pPr>
        <w:spacing w:line="360" w:lineRule="auto"/>
        <w:jc w:val="both"/>
        <w:rPr>
          <w:rFonts w:ascii="Times New Roman" w:hAnsi="Times New Roman" w:cs="Times New Roman"/>
          <w:sz w:val="28"/>
          <w:szCs w:val="28"/>
          <w:lang w:val="en-US"/>
        </w:rPr>
      </w:pPr>
      <w:r w:rsidRPr="008B39B5">
        <w:rPr>
          <w:rFonts w:ascii="Times New Roman" w:hAnsi="Times New Roman" w:cs="Times New Roman"/>
          <w:sz w:val="28"/>
          <w:szCs w:val="28"/>
        </w:rPr>
        <w:br w:type="page"/>
        <w:t>Вступ</w:t>
      </w:r>
    </w:p>
    <w:p w:rsidR="00FA365D" w:rsidRPr="00FA365D" w:rsidRDefault="00FA365D" w:rsidP="008B39B5">
      <w:pPr>
        <w:spacing w:line="360" w:lineRule="auto"/>
        <w:jc w:val="both"/>
        <w:rPr>
          <w:rFonts w:ascii="Times New Roman" w:hAnsi="Times New Roman" w:cs="Times New Roman"/>
          <w:sz w:val="28"/>
          <w:szCs w:val="28"/>
          <w:lang w:val="en-US"/>
        </w:rPr>
      </w:pPr>
    </w:p>
    <w:p w:rsidR="00DE0DF4" w:rsidRPr="008B39B5" w:rsidRDefault="00330523"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Розвиток вітчизняного ринку має свої характерні особливості, пов'язані з реформуванням форм власності в суспільстві. У процесі приватизації з 1992 по 1998 рік понад 60,5 тис. підприємств змінило форму власності, в тому числі 9,5 тис. - шляхом перетворення у відкриті акціонерні товариства, що становить 16 відсотків від загальної кількості приватизованих товариств в Україні.</w:t>
      </w:r>
    </w:p>
    <w:p w:rsidR="00DE0DF4" w:rsidRPr="008B39B5" w:rsidRDefault="00330523"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Аналізуючи процес реформування системи власності шляхом приватизації, можна вивести таку закономірність:</w:t>
      </w:r>
    </w:p>
    <w:p w:rsidR="00DE0DF4" w:rsidRPr="008B39B5" w:rsidRDefault="00DE0DF4"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У 1991-1993 роках уряд започаткував на основі Української фондової біржі створення національної централізованої системи організованої торгівлі цінними паперами, реєстрації прав власності і забезпечення обігу цінних паперів. Комісія вже видала дозволи на діяльність п'яти спеціалізованих бірж та Позабіржовій фондовій торговельній системі (ПФТС).</w:t>
      </w:r>
    </w:p>
    <w:p w:rsidR="004956E6" w:rsidRPr="008B39B5" w:rsidRDefault="004956E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Починаючи з 1994 року держава все більше й більше позбавляється функцій безпосереднього управління підприємствами, але водночас з кожним роком посилюється і потреба у державному регулюванні ринку цінних паперів. Його розвиток також має свої особливості, оскільки відбувається одночасно з проведенням ринкових реформ та пошуком оптимальних методів державного регулювання економікою в цілому.</w:t>
      </w:r>
    </w:p>
    <w:p w:rsidR="00DE0DF4" w:rsidRPr="008B39B5" w:rsidRDefault="00DE0DF4"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Кооперативний ринок зразка 1995-1996 років був ринком акцій державних підприємств, що приватизуються. Тому зусиллями Комісії досить швидко створена мережа реєстраторів власників іменних цінних паперів та нормативна база їх функціонування. Але цей процес був ускладнений виникненням так званих "кишенькових" реєстраторів, які опосередковано створені емітентами і повністю ними контролюються, що не повною мірою дозволило реалізувати концепцію створення інституту незалежних реєстраторів.</w:t>
      </w:r>
    </w:p>
    <w:p w:rsidR="004956E6" w:rsidRPr="008B39B5" w:rsidRDefault="004956E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Значним недоліком вітчизняного ринку є і відсутність такого поширеного на світових фінансових ринках інструменту, як корпоративні облігації. Якщо протягом 1996-97 років було зареєстровано випусків облігацій підприємств на загальну суму 117,1 млн. грн., то в 1998 р. таких випусків зареєстровано лише на суму 8,19 млн. грн.</w:t>
      </w:r>
    </w:p>
    <w:p w:rsidR="00DE0DF4" w:rsidRPr="008B39B5" w:rsidRDefault="00347C2B"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Н</w:t>
      </w:r>
      <w:r w:rsidR="00330523" w:rsidRPr="008B39B5">
        <w:rPr>
          <w:rFonts w:ascii="Times New Roman" w:hAnsi="Times New Roman" w:cs="Times New Roman"/>
          <w:sz w:val="28"/>
          <w:szCs w:val="28"/>
        </w:rPr>
        <w:t>айбільша питома вага випуску цінних паперів припадає на акції приватизованих підприємств. Це пояснюється продовженням процесів приватизації та корпоратизації державних підприємств: нині в Україні налічується 35,5 тис. акціонерних товариств, в тому числі 23,5 тис. закритих, загальний обсяг емісій акцій, зареєстрованих Державною комісією з цінних паперів та фондового ринку, становить майже двадцять мільярдів гривень.</w:t>
      </w:r>
    </w:p>
    <w:p w:rsidR="00DE0DF4" w:rsidRPr="008B39B5" w:rsidRDefault="00330523"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Із загального обсягу випуску акцій у минулому році лише 21 відсоток припадає на реально залучені кошти, а інші 79 - емісії при здійсненні корпоратизації та акціонуванні державних підприємств, а також збільшення статутного фонду підприємства в результаті індексації основних фондів. Тобто "масова приватизація" не вирішила їхніх економічних завдань - надходження інвестицій та формування "ефективного" власника. Склалася ситуація, коли підприємства, що були приватизовані за ПМС та КС, маючи тисячі акціонерів, не мають перспектив щодо розвитку через скрутне фінансове становище і часто через неспроможність керівництва працювати в нових ринкових умовах.</w:t>
      </w:r>
    </w:p>
    <w:p w:rsidR="004956E6" w:rsidRPr="008B39B5" w:rsidRDefault="00330523"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Прийняття і введення в дію в січні 1998 року Закону України "Про Національну депозитарну систему та особливості електронного обігу цінних паперів в Україні" викликало необхідність приведення професійними учасниками фондового ринку своєї діяльності у відповідність до його норм.</w:t>
      </w:r>
    </w:p>
    <w:p w:rsidR="004956E6" w:rsidRPr="008B39B5" w:rsidRDefault="00330523"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Саме існування Національного депозитарію є ознакою економічної цивілізованості та гарантованого захисту прав власності, що збільшує привабливість країни для вітчизняних та іноземних інвесторів.</w:t>
      </w:r>
    </w:p>
    <w:p w:rsidR="00DE0DF4" w:rsidRPr="008B39B5" w:rsidRDefault="00330523"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Але якщо враховувати, що Національний депозитарій України відповідно до законодавства є системоутворюючим елементом Національної депозитарної системи, який забезпечує стандартизацію документообігу, кодифікацію цінних паперів і міжнародні зв'язки з депозитаріями інших держав, то стає зрозумілим, що створення Національної депозитарної системи України мало б передувати приватизації, чи, як мінімум, збігатися з її початком. Позаяк це своєчасно не було зроблено, єдиним виходом з ситуації, що склалася, є прискорення процесу створення Національної депозитарної системи України і розв'язання проблеми випуску і забезпечення обігу повноцінних паперів (в документарній та бездокументарній формах) в процесі завершення приватизації.</w:t>
      </w:r>
    </w:p>
    <w:p w:rsidR="00DE0DF4" w:rsidRPr="008B39B5" w:rsidRDefault="00DE0DF4"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Нині в Україні налічується понад 35 мільйонів власників акцій</w:t>
      </w:r>
      <w:r w:rsidR="008B39B5">
        <w:rPr>
          <w:rFonts w:ascii="Times New Roman" w:hAnsi="Times New Roman" w:cs="Times New Roman"/>
          <w:sz w:val="28"/>
          <w:szCs w:val="28"/>
        </w:rPr>
        <w:t xml:space="preserve"> </w:t>
      </w:r>
      <w:r w:rsidRPr="008B39B5">
        <w:rPr>
          <w:rFonts w:ascii="Times New Roman" w:hAnsi="Times New Roman" w:cs="Times New Roman"/>
          <w:sz w:val="28"/>
          <w:szCs w:val="28"/>
        </w:rPr>
        <w:t>приватизованих підприємств. Населення, якому традиційно притаманне підвищене почуття соціальної справедливості, покладає надії не тільки на розвиток державою різноманітних форм інвестування як засобу збільшення грошових заощаджень, а й на забезпечення захисту своїх фінансових вкладень. Відновлення довіри населення до держави і фондового ринку є необхідною умовою соціальної підтримки курсу ринкових реформ та забезпечення соціальної стабільності в суспільстві. На цих засадах і була започаткована державна політика регулювання ринку цінних паперів в Україні.</w:t>
      </w:r>
    </w:p>
    <w:p w:rsidR="00FA365D" w:rsidRDefault="004956E6" w:rsidP="00FA365D">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На фондовий ринок, як на складову частину фінансового ринку держави, звичайно, впливають кризові процеси, які мають місце в економіці. Проте, незважаючи на погіршення інвестиційного клімату, фондовий ринок продовжує свій розвиток.</w:t>
      </w:r>
    </w:p>
    <w:p w:rsidR="00FA365D" w:rsidRDefault="00FA365D" w:rsidP="00FA365D">
      <w:pPr>
        <w:spacing w:line="360" w:lineRule="auto"/>
        <w:jc w:val="both"/>
        <w:rPr>
          <w:rFonts w:ascii="Times New Roman" w:hAnsi="Times New Roman" w:cs="Times New Roman"/>
          <w:sz w:val="28"/>
          <w:szCs w:val="28"/>
        </w:rPr>
      </w:pPr>
    </w:p>
    <w:p w:rsidR="00FA365D" w:rsidRPr="00B074ED" w:rsidRDefault="00B074ED" w:rsidP="00FA365D">
      <w:pPr>
        <w:spacing w:line="360" w:lineRule="auto"/>
        <w:jc w:val="both"/>
        <w:rPr>
          <w:rFonts w:ascii="Times New Roman" w:hAnsi="Times New Roman" w:cs="Times New Roman"/>
          <w:color w:val="FFFFFF"/>
          <w:sz w:val="28"/>
          <w:szCs w:val="28"/>
        </w:rPr>
      </w:pPr>
      <w:r w:rsidRPr="00B074ED">
        <w:rPr>
          <w:rFonts w:ascii="Times New Roman" w:hAnsi="Times New Roman" w:cs="Times New Roman"/>
          <w:color w:val="FFFFFF"/>
          <w:sz w:val="28"/>
          <w:szCs w:val="28"/>
        </w:rPr>
        <w:t>ринок папери вартість акціонер</w:t>
      </w:r>
    </w:p>
    <w:p w:rsidR="00D755D1" w:rsidRDefault="00FA365D" w:rsidP="00FA365D">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t xml:space="preserve">1. </w:t>
      </w:r>
      <w:r w:rsidR="00AB4C1C" w:rsidRPr="00FA365D">
        <w:rPr>
          <w:rFonts w:ascii="Times New Roman" w:hAnsi="Times New Roman" w:cs="Times New Roman"/>
          <w:sz w:val="28"/>
          <w:szCs w:val="28"/>
        </w:rPr>
        <w:t>Ринок цінних паперів</w:t>
      </w:r>
    </w:p>
    <w:p w:rsidR="00FA365D" w:rsidRPr="00FA365D" w:rsidRDefault="00FA365D" w:rsidP="00FA365D">
      <w:pPr>
        <w:spacing w:line="360" w:lineRule="auto"/>
        <w:ind w:left="709" w:firstLine="0"/>
        <w:jc w:val="both"/>
        <w:rPr>
          <w:rFonts w:ascii="Times New Roman" w:hAnsi="Times New Roman" w:cs="Times New Roman"/>
          <w:sz w:val="28"/>
          <w:szCs w:val="28"/>
        </w:rPr>
      </w:pPr>
    </w:p>
    <w:p w:rsidR="00BE0179"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Ринок цінних паперів – це специфічна сфера ринкових відносин, де об’єктом операцій є цінні папери. На ньому здійснюється емісія, купівля-продаж цінних паперів, формується ціна на них, врівноважуються попит та пропозиція.</w:t>
      </w:r>
    </w:p>
    <w:p w:rsidR="00BE0179"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Через ринок цінних паперів (РЦП) акумулюються грошові нагромадження кредитно-фінансових інститутів, корпорацій, підприємств, держав, приватних осіб і спрямовуються на виробниче та невиробниче вкладення капіталів. Як і будь-який інший ринок, РЦП складається з попиту, пропозиції та ціни, що їх врівноважує. Попит створюється компаніями і державами, яким не вистачає власних доход</w:t>
      </w:r>
      <w:r w:rsidR="00BE0179" w:rsidRPr="008B39B5">
        <w:rPr>
          <w:rFonts w:ascii="Times New Roman" w:hAnsi="Times New Roman" w:cs="Times New Roman"/>
          <w:sz w:val="28"/>
          <w:szCs w:val="28"/>
          <w:lang w:eastAsia="ru-RU"/>
        </w:rPr>
        <w:t>ів для фінансування інвестицій.</w:t>
      </w:r>
    </w:p>
    <w:p w:rsidR="00BE0179"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Підприємства та уряди виступають на РЦП чистими позичальниками (більше займають, ніж позичають), а чистим кредитором є населення, приватний сектор, у якого за різними причинами доход перевищує суму витрат на поточне споживання та інвестиції в матеріальні активи (головним чином, житло, нерухомість).</w:t>
      </w:r>
    </w:p>
    <w:p w:rsidR="004956E6"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 xml:space="preserve">Завдання РЦП – забезпечити якомога повніше та швидке перетворення заощаджень в інвестиції за ціною, яка б задовольняла обидві сторони. Вирішення цього завдання неможливе без участі посередників, які діють на даному ринку, – брокерів та інвестиційних дилерів. Тільки вони знають, в якому стані знаходиться ринок цінних паперів, коли, на яких умовах та які цінні папери доцільніше випускати. </w:t>
      </w:r>
    </w:p>
    <w:p w:rsidR="004956E6"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 xml:space="preserve">Брокер зводить продавця з покупцем цінних паперів, отримуючи за це комісійні, а інвестиційний дилер, крім того ще купує цінні папери на своє ім’я та за свій рахунок, щоб потім їх перепродати (принципові операції). Виручка від перепродажу складає його прибуток. </w:t>
      </w:r>
    </w:p>
    <w:p w:rsidR="004956E6"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 xml:space="preserve">Таким чином, суб’єкти операцій на ринку цінних паперів – це емітенти цінних паперів, інвестори (покупці) та посередники при укладанні угод. В ролі емітентів виступають компанії, товариства, підприємства та держава в особі уряду і місцевих органів управління. Відповідно й ринок цінних паперів можна поділити на ринок цінних паперів, що випускаються юридичними особами, та ринок державних цінних паперів. </w:t>
      </w:r>
    </w:p>
    <w:p w:rsidR="004956E6"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 xml:space="preserve">Важливу роль на ринку цінних паперів та, зокрема, на ринку державних цінних паперів відіграє центральний банк. Разом з міністерством фінансів (казначейством) він вирішує питання про доцільність випуску нових боргових зобов’язань, визначає умови їх обігу, розробляє заходи щодо забезпечення сталого курсу державних цінних паперів. Крім того, центральний банк, здійснюючи операції з цінними паперами на відкритому ринку, впливає на розмір резервів комерційних банків і таким чином на стан кредиту та грошового обігу. Він купує цінні папери, коли дотримується курсу на стимулювання кредитної діяльності комерційних банків та ринку в цілому, і продає цінні папери, коли має намір обмежити активність банків. </w:t>
      </w:r>
    </w:p>
    <w:p w:rsidR="004956E6"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 xml:space="preserve">Різноманітні операції з цінними паперами здійснюють комерційні банки. Вони виконують роль інвесторів і купують цінні папери для власного портфеля, беруть участь у первинному розповсюдженні щойно випущених паперів серед покупців, виступають посередниками при перепродажу цінних паперів, виконують операції з цінними паперами за дорученням клієнтів, видають позики під заставу цінних паперів. </w:t>
      </w:r>
    </w:p>
    <w:p w:rsidR="00BE0179"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Залежно від стадії обігу цінних паперів розрізняють первинний та вторинний ринок.</w:t>
      </w:r>
    </w:p>
    <w:p w:rsidR="00BE0179"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Первинний ринок цінних паперів – це ринок, на якому розміщуються вперше випущені (емітовані) цінні папери, відбувається мобілізація капіталів корпораціями, товариствами, підприємствами і запоз</w:t>
      </w:r>
      <w:r w:rsidR="00BE0179" w:rsidRPr="008B39B5">
        <w:rPr>
          <w:rFonts w:ascii="Times New Roman" w:hAnsi="Times New Roman" w:cs="Times New Roman"/>
          <w:sz w:val="28"/>
          <w:szCs w:val="28"/>
          <w:lang w:eastAsia="ru-RU"/>
        </w:rPr>
        <w:t>ичення коштів ними та державою.</w:t>
      </w:r>
    </w:p>
    <w:p w:rsidR="00BE0179"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Розміщення цінних паперів на ринку може здійснюватися:</w:t>
      </w:r>
    </w:p>
    <w:p w:rsidR="00BE0179" w:rsidRPr="008B39B5" w:rsidRDefault="004956E6" w:rsidP="008B39B5">
      <w:pPr>
        <w:pStyle w:val="a3"/>
        <w:numPr>
          <w:ilvl w:val="0"/>
          <w:numId w:val="18"/>
        </w:numPr>
        <w:spacing w:line="360" w:lineRule="auto"/>
        <w:ind w:left="0" w:firstLine="709"/>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 xml:space="preserve">безпосередньо їх емітентом; </w:t>
      </w:r>
    </w:p>
    <w:p w:rsidR="00BE0179" w:rsidRPr="008B39B5" w:rsidRDefault="004956E6" w:rsidP="008B39B5">
      <w:pPr>
        <w:pStyle w:val="a3"/>
        <w:numPr>
          <w:ilvl w:val="0"/>
          <w:numId w:val="18"/>
        </w:numPr>
        <w:spacing w:line="360" w:lineRule="auto"/>
        <w:ind w:left="0" w:firstLine="709"/>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 xml:space="preserve">через посередників; </w:t>
      </w:r>
    </w:p>
    <w:p w:rsidR="00BE0179" w:rsidRPr="008B39B5" w:rsidRDefault="004956E6" w:rsidP="008B39B5">
      <w:pPr>
        <w:pStyle w:val="a3"/>
        <w:numPr>
          <w:ilvl w:val="0"/>
          <w:numId w:val="18"/>
        </w:numPr>
        <w:spacing w:line="360" w:lineRule="auto"/>
        <w:ind w:left="0" w:firstLine="709"/>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на аукціонах.</w:t>
      </w:r>
    </w:p>
    <w:p w:rsidR="004956E6"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 xml:space="preserve">Розміщення цінних паперів на ринку безпосередньо емітентом (прямий продаж) відбувається дуже рідко і головним чином тоді, коли емітент не тільки добре відомий, а й має зв’язки з можливими покупцями. Зокрема, прямий продаж набув поширення на ринку корпоративних облігацій у вигляді продажу їх безпосередньо інституційним інвесторам без публічного оголошення та відкритої передплати, а також без попередньої купівлі облігацій інвестиційним дилером. Прямий продаж дає можливість корпораціям уникнути витрат, пов’язаних із складною процедурою публічних випусків та оплатою послуг дилерів, і крім того, уникнути розголошення. Найпоширеніший спосіб розміщення цінних паперів – через посередників, інвестиційних дилерів, що мають великий досвід проведення операцій на ринку. </w:t>
      </w:r>
    </w:p>
    <w:p w:rsidR="004956E6"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Емітент укладає угоду з інвестиційним дилером на розміщення цінних паперів нового випуску. Спочатку дилер здійснює старанний аналіз передбачуваного випуску з точки зору прибутковості. Відносини між емітентом та дилером можуть будуватися по-різному. Дилер може виступити в ролі покупця цінних паперів з метою їх подальшого перепродажу. Така купівля цінних паперів називається передплатою (</w:t>
      </w:r>
      <w:r w:rsidR="00B2663E" w:rsidRPr="008B39B5">
        <w:rPr>
          <w:rFonts w:ascii="Times New Roman" w:hAnsi="Times New Roman" w:cs="Times New Roman"/>
          <w:sz w:val="28"/>
          <w:szCs w:val="28"/>
          <w:lang w:eastAsia="ru-RU"/>
        </w:rPr>
        <w:t>андерайтингом</w:t>
      </w:r>
      <w:r w:rsidRPr="008B39B5">
        <w:rPr>
          <w:rFonts w:ascii="Times New Roman" w:hAnsi="Times New Roman" w:cs="Times New Roman"/>
          <w:sz w:val="28"/>
          <w:szCs w:val="28"/>
          <w:lang w:eastAsia="ru-RU"/>
        </w:rPr>
        <w:t xml:space="preserve">), а сам дилер – передплатником (андерайтером). Іноді дилер бере у емітента опціон, тобто право купити випуск. Таке право він реалізує, якщо тільки знайде покупців. Дилер може виступати у ролі агента емітента – брокера. У цьому випадку він бере цінні папери на комісію та намагається по можливості продати їх. </w:t>
      </w:r>
    </w:p>
    <w:p w:rsidR="004956E6"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 xml:space="preserve">Розміщення цінних паперів може відбуватися публічно чи приватно. При публічному розміщенні цінні папери за допомогою реклами пропонуються широкому колу потенційних інвесторів. У випадку приватного розміщення цінних паперів інвестиційний дилер виступає агентом емітента і за комісійну винагороду знаходить покупців. Розміщення цінних паперів може здійснюватися за допомогою аукціонів. </w:t>
      </w:r>
    </w:p>
    <w:p w:rsidR="004956E6" w:rsidRPr="008B39B5" w:rsidRDefault="004956E6" w:rsidP="008B39B5">
      <w:pPr>
        <w:spacing w:line="360" w:lineRule="auto"/>
        <w:jc w:val="both"/>
        <w:rPr>
          <w:rFonts w:ascii="Times New Roman" w:hAnsi="Times New Roman" w:cs="Times New Roman"/>
          <w:sz w:val="28"/>
          <w:szCs w:val="28"/>
          <w:lang w:eastAsia="ru-RU"/>
        </w:rPr>
      </w:pPr>
      <w:r w:rsidRPr="008B39B5">
        <w:rPr>
          <w:rFonts w:ascii="Times New Roman" w:hAnsi="Times New Roman" w:cs="Times New Roman"/>
          <w:sz w:val="28"/>
          <w:szCs w:val="28"/>
          <w:lang w:eastAsia="ru-RU"/>
        </w:rPr>
        <w:t xml:space="preserve">Вторинний ринок цінних паперів – це ринок, де продаються та купуються раніше випущені цінні папери, відбувається зміна їх власників. З точки зору організації вторинний ринок поділяється на позабіржовий (вуличний) та біржовий. Історично позабіржовий ринок передує біржовому. У країнах з ринковою економікою біржі природно виростали із вуличного ринку в міру того, як збільшувалися масштаби фондових операцій, множилися емітенти цінних паперів, вдосконалювалася техніка брокерської справи. </w:t>
      </w:r>
    </w:p>
    <w:p w:rsidR="00FA365D" w:rsidRPr="00FA365D" w:rsidRDefault="004956E6" w:rsidP="00FA365D">
      <w:pPr>
        <w:spacing w:line="360" w:lineRule="auto"/>
        <w:jc w:val="both"/>
        <w:rPr>
          <w:rFonts w:ascii="Times New Roman" w:hAnsi="Times New Roman" w:cs="Times New Roman"/>
          <w:sz w:val="28"/>
          <w:szCs w:val="28"/>
          <w:lang w:eastAsia="ru-RU"/>
        </w:rPr>
      </w:pPr>
      <w:r w:rsidRPr="00FA365D">
        <w:rPr>
          <w:rFonts w:ascii="Times New Roman" w:hAnsi="Times New Roman" w:cs="Times New Roman"/>
          <w:sz w:val="28"/>
          <w:szCs w:val="28"/>
          <w:lang w:eastAsia="ru-RU"/>
        </w:rPr>
        <w:t>На позабіржовому ринку знаходяться в обігу цінні папери новостворених, маловідомих, невеликих компаній, які не отримали допуску до операцій на фондовій біржі. Проте на цьому ринку можна зустріти й цінні папери відомих великих компаній, які з тієї чи іншої причини віддають перевагу позабіржовому ринку. Позабіржовий ринок є мережею брокерських та дилерських фірм, які часто є членами біржі і пов’язані між собою та з найбільшими інституційними інвесторами телефоном, телетайпом та телексом.</w:t>
      </w:r>
    </w:p>
    <w:p w:rsidR="00FA365D" w:rsidRPr="00FA365D" w:rsidRDefault="00FA365D" w:rsidP="00FA365D">
      <w:pPr>
        <w:spacing w:line="360" w:lineRule="auto"/>
        <w:jc w:val="both"/>
        <w:rPr>
          <w:rFonts w:ascii="Times New Roman" w:hAnsi="Times New Roman" w:cs="Times New Roman"/>
          <w:sz w:val="28"/>
          <w:szCs w:val="28"/>
          <w:lang w:eastAsia="ru-RU"/>
        </w:rPr>
      </w:pPr>
    </w:p>
    <w:p w:rsidR="00FA365D" w:rsidRDefault="00FA365D" w:rsidP="00FA365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AB4C1C" w:rsidRPr="00FA365D">
        <w:rPr>
          <w:rFonts w:ascii="Times New Roman" w:hAnsi="Times New Roman" w:cs="Times New Roman"/>
          <w:sz w:val="28"/>
          <w:szCs w:val="28"/>
        </w:rPr>
        <w:t>Цінні папери як об’єкт операцій на ринку</w:t>
      </w:r>
      <w:r w:rsidR="004F447F" w:rsidRPr="00FA365D">
        <w:rPr>
          <w:rFonts w:ascii="Times New Roman" w:hAnsi="Times New Roman" w:cs="Times New Roman"/>
          <w:sz w:val="28"/>
          <w:szCs w:val="28"/>
        </w:rPr>
        <w:t xml:space="preserve">. Фактори впливу на їх </w:t>
      </w:r>
    </w:p>
    <w:p w:rsidR="00D755D1" w:rsidRDefault="004F447F" w:rsidP="00FA365D">
      <w:pPr>
        <w:spacing w:line="360" w:lineRule="auto"/>
        <w:jc w:val="both"/>
        <w:rPr>
          <w:rFonts w:ascii="Times New Roman" w:hAnsi="Times New Roman" w:cs="Times New Roman"/>
          <w:sz w:val="28"/>
          <w:szCs w:val="28"/>
        </w:rPr>
      </w:pPr>
      <w:r w:rsidRPr="00FA365D">
        <w:rPr>
          <w:rFonts w:ascii="Times New Roman" w:hAnsi="Times New Roman" w:cs="Times New Roman"/>
          <w:sz w:val="28"/>
          <w:szCs w:val="28"/>
        </w:rPr>
        <w:t>вартість</w:t>
      </w:r>
    </w:p>
    <w:p w:rsidR="00FA365D" w:rsidRPr="00FA365D" w:rsidRDefault="00FA365D" w:rsidP="00FA365D">
      <w:pPr>
        <w:spacing w:line="360" w:lineRule="auto"/>
        <w:jc w:val="both"/>
        <w:rPr>
          <w:rFonts w:ascii="Times New Roman" w:hAnsi="Times New Roman" w:cs="Times New Roman"/>
          <w:sz w:val="28"/>
          <w:szCs w:val="28"/>
        </w:rPr>
      </w:pPr>
    </w:p>
    <w:p w:rsidR="00903646" w:rsidRPr="00FA365D" w:rsidRDefault="00903646" w:rsidP="008B39B5">
      <w:pPr>
        <w:spacing w:line="360" w:lineRule="auto"/>
        <w:jc w:val="both"/>
        <w:rPr>
          <w:rFonts w:ascii="Times New Roman" w:hAnsi="Times New Roman" w:cs="Times New Roman"/>
          <w:sz w:val="28"/>
          <w:szCs w:val="28"/>
        </w:rPr>
      </w:pPr>
      <w:bookmarkStart w:id="0" w:name="st8"/>
      <w:bookmarkEnd w:id="0"/>
      <w:r w:rsidRPr="00FA365D">
        <w:rPr>
          <w:rFonts w:ascii="Times New Roman" w:hAnsi="Times New Roman" w:cs="Times New Roman"/>
          <w:sz w:val="28"/>
          <w:szCs w:val="28"/>
        </w:rPr>
        <w:t>Акції</w:t>
      </w:r>
    </w:p>
    <w:p w:rsidR="00903646" w:rsidRPr="008B39B5" w:rsidRDefault="00903646" w:rsidP="008B39B5">
      <w:pPr>
        <w:spacing w:line="360" w:lineRule="auto"/>
        <w:jc w:val="both"/>
        <w:rPr>
          <w:rFonts w:ascii="Times New Roman" w:hAnsi="Times New Roman" w:cs="Times New Roman"/>
          <w:sz w:val="28"/>
          <w:szCs w:val="28"/>
        </w:rPr>
      </w:pPr>
      <w:r w:rsidRPr="00FA365D">
        <w:rPr>
          <w:rFonts w:ascii="Times New Roman" w:hAnsi="Times New Roman" w:cs="Times New Roman"/>
          <w:sz w:val="28"/>
          <w:szCs w:val="28"/>
        </w:rPr>
        <w:t>Акція – іменний цінний папір, який посвідчує майнові права його власника (акціонера), що стосуються акціонерного това</w:t>
      </w:r>
      <w:r w:rsidRPr="008B39B5">
        <w:rPr>
          <w:rFonts w:ascii="Times New Roman" w:hAnsi="Times New Roman" w:cs="Times New Roman"/>
          <w:sz w:val="28"/>
          <w:szCs w:val="28"/>
        </w:rPr>
        <w:t>риства, включаючи право на отримання частини прибутку акціонерного товариства у вигляді дивідендів та право на отримання частини майна акціонерного товариства у разі його ліквідації, право на управління акціонерним товариством, а також немайнові права, передбачені Цивільним кодексом України та законом, що регулює питання створення, діяльності та припинення акціонерних товариств.</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Акціонер приватного та публічного товариства має переважне право на придбання акцій додаткової емісії.</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Переважним правом акціонера визнається:</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право акціонера – власника простих акцій придбавати у процесі приватного розміщення товариством прості акції пропорційно частці належних йому простих акцій у загальній кількості емітованих простих акцій;</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право акціонера –- власника привілейованих акцій придбавати у процесі приватного розміщення товариством привілейовані акції цього або нового класу, якщо акції такого класу надають їх власникам перевагу щодо черговості отримання дивідендів чи виплат у разі ліквідації товариства, пропорційно частці належних акціонеру привілейованих акцій певного класу в загальній кількості привілейованих акцій цього класу.</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Емітентом акцій є тільки акціонерне товариство. Порядок прийняття відповідним органом акціонерного товариства рішення про розміщення акцій визначається законом, що регулює питання утворення, діяльності та припинення акціонерних товариств.</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Акція має номінальну вартість, установлену в національній валюті. Мінімальна номінальна вартість акції не може бути меншою, ніж одна копійка.</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Акціонерне товариство розміщує тільки іменні акції.</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У сертифікаті акції зазначаються вид цінного паперу, найменування та місцезнаходження акціонерного товариства, серія і номер сертифіката, номер і дата випуску, міжнародний ідентифікаційний номер цінного паперу, тип і номінальна вартість акції, ім'я власника, кількість акцій, що випускаються.</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Акціонерне товариство розміщує акції двох типів – прості та привілейовані.</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Прості акції надають їх власникам право на отримання частини прибутку акціонерного товариства у вигляді дивідендів, на участь в управлінні акціонерним товариством, на отримання частини майна акціонерного товариства у разі його ліквідації та інші права, передбачені законом, що регулює питання створення, діяльності та припинення акціонерних товариств. Прості акції надають їх власникам однакові права.</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Прості акції не підлягають конвертації у привілейовані акції або інші цінні папери акціонерного товариства.</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Привілейовані акції надають їх власникам переважні, стосовно власників простих акцій, права на отримання частини прибутку акціонерного товариства у вигляді дивідендів та на отримання частини майна акціонерного товариства у разі його ліквідації, а також надають права на участь в управлінні акціонерним товариством у випадках, передбачених статутом і законом, який регулює питання створення, діяльності та припинення акціонерних товариств.</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Акціонерне товариство розміщує привілейовані акції різних класів (з різним обсягом прав), якщо така можливість передбачена його статутом. У такому разі умовою їх розміщення є черговість отримання дивідендів і виплат з майна ліквідованого товариства для кожного класу привілейованих акцій, розміщених акціонерним товариством, яка встановлюється статутом товариства. Залежно від умов розміщення привілейовані акції певних класів можуть бути конвертовані у прості акції або у привілейовані акції інших класів.</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Частка привілейованих акцій у статутному капіталі акціонерного товариства не може перевищувати 25 відсотків.</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Облігації</w:t>
      </w:r>
      <w:bookmarkStart w:id="1" w:name="st9"/>
      <w:bookmarkEnd w:id="1"/>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Облігація – цінний папір, що посвідчує внесення його власником грошей, визначає відносини позики між власником облігації та емітентом, підтверджує зобов'язання емітента повернути власникові облігації її номінальну вартість у передбачений умовами розміщення облігацій строк та виплатити доход за облігацією, якщо інше не передбачено умовами розміщення.</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Емітент, у порядку, встановленому Державною комісією з цінних паперів та фондового ринку, може розміщувати відсоткові, цільові та дисконтні облігації:</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Відсоткові облігації - облігації, за якими передбачається виплата відсоткових доходів.</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Цільові облігації – облігації, виконання зобов'язань за якими дозволяється товарами або послугами відповідно до вимог, встановлених умовами розміщення таких облігацій.</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Дисконтні облігації – облігації, що розміщуються за ціною, нижчою ніж їх номінальна вартість. Різниця між ціною придбання та номінальною вартістю облігації виплачується власнику облігації під час її погашення і становить доход (дисконт) за облігацією.</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Облігації можуть розміщуватися з фіксованим строком погашення, єдиним для всього випуску. Дострокове погашення облігацій за вимогою їх власників дозволяється у разі, коли така можливість передбачена умовами розміщення облігацій, якими визначені порядок встановлення ціни дострокового погашення облігацій і строк, у який облігації можуть бути пред'явлені для дострокового погашення.</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Погашення облігацій може здійснюватися грошима або майном відповідно до умов розміщення облігацій.</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Облігація має номінальну вартість, визначену в національній валюті, а якщо це передбачено умовами розміщення облігацій - в іноземній валюті. Мінімальна номінальна вартість облігації не може бути меншою ніж одна копійка.</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 xml:space="preserve">Емітент може розміщувати іменні облігації та облігації на пред'явника. </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У сертифікаті облігації зазначаються назва виду цінного паперу, найменування та місцезнаходження емітента, міжнародний ідентифікаційний номер цінного паперу, номінальна вартість облігації, загальна сума випуску, строк погашення, розмір та строки виплати відсотків (для відсоткової облігації), дата прийняття рішення про розміщення облігацій, серія та номер сертифіката облігації, підпис керівника емітента або іншої уповноваженої особи, засвідчений печаткою емітента.</w:t>
      </w:r>
    </w:p>
    <w:p w:rsidR="00903646" w:rsidRPr="008B39B5" w:rsidRDefault="00903646" w:rsidP="008B39B5">
      <w:pPr>
        <w:spacing w:line="360" w:lineRule="auto"/>
        <w:jc w:val="both"/>
        <w:rPr>
          <w:rFonts w:ascii="Times New Roman" w:hAnsi="Times New Roman" w:cs="Times New Roman"/>
          <w:sz w:val="28"/>
          <w:szCs w:val="28"/>
        </w:rPr>
      </w:pPr>
      <w:bookmarkStart w:id="2" w:name="st10"/>
      <w:bookmarkEnd w:id="2"/>
      <w:r w:rsidRPr="008B39B5">
        <w:rPr>
          <w:rFonts w:ascii="Times New Roman" w:hAnsi="Times New Roman" w:cs="Times New Roman"/>
          <w:sz w:val="28"/>
          <w:szCs w:val="28"/>
        </w:rPr>
        <w:t>Облігації підприємств</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Облігації підприємств розміщуються юридичними особами тільки після повної сплати свого статутного капіталу.</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Облігації підприємств підтверджують зобов'язання емітента за ними та не дають право на участь в управлінні емітентом.</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Не допускається розміщення облігацій підприємств для формування і поповнення статутного капіталу емітента, а також покриття збитків від господарської діяльності шляхом зарахування доходу від продажу облігацій як результату поточної господарської діяльності.</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Юридична особа має право розміщувати облігації на суму, яка не перевищує трикратного розміру власного капіталу або розміру забезпечення, що надається їй з цією метою третіми особами.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Умови розміщення облігацій, що розміщуються акціонерним товариством, можуть передбачати можливість їх конвертації в акції акціонерного товариства (конвертовані облігації).</w:t>
      </w:r>
    </w:p>
    <w:p w:rsidR="00903646" w:rsidRPr="008B39B5" w:rsidRDefault="00903646" w:rsidP="008B39B5">
      <w:pPr>
        <w:spacing w:line="360" w:lineRule="auto"/>
        <w:jc w:val="both"/>
        <w:rPr>
          <w:rFonts w:ascii="Times New Roman" w:hAnsi="Times New Roman" w:cs="Times New Roman"/>
          <w:sz w:val="28"/>
          <w:szCs w:val="28"/>
        </w:rPr>
      </w:pPr>
      <w:bookmarkStart w:id="3" w:name="st11"/>
      <w:bookmarkEnd w:id="3"/>
      <w:r w:rsidRPr="008B39B5">
        <w:rPr>
          <w:rFonts w:ascii="Times New Roman" w:hAnsi="Times New Roman" w:cs="Times New Roman"/>
          <w:sz w:val="28"/>
          <w:szCs w:val="28"/>
        </w:rPr>
        <w:t>Облігації місцевих позик</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До облігацій місцевих позик належать облігації внутрішніх та зовнішніх місцевих позик.</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Рішення про розміщення облігацій місцевих позик приймає Верховна Рада Автономної Республіки Крим або міська рада відповідно до вимог, установлених бюджетним законодавством.</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Особливості погашення та реалізації прав за облігаціями місцевих позик визначаються умовами їх розміщення.</w:t>
      </w:r>
    </w:p>
    <w:p w:rsidR="00903646" w:rsidRPr="008B39B5" w:rsidRDefault="00903646" w:rsidP="008B39B5">
      <w:pPr>
        <w:spacing w:line="360" w:lineRule="auto"/>
        <w:jc w:val="both"/>
        <w:rPr>
          <w:rFonts w:ascii="Times New Roman" w:hAnsi="Times New Roman" w:cs="Times New Roman"/>
          <w:sz w:val="28"/>
          <w:szCs w:val="28"/>
        </w:rPr>
      </w:pPr>
      <w:bookmarkStart w:id="4" w:name="st12"/>
      <w:bookmarkEnd w:id="4"/>
      <w:r w:rsidRPr="008B39B5">
        <w:rPr>
          <w:rFonts w:ascii="Times New Roman" w:hAnsi="Times New Roman" w:cs="Times New Roman"/>
          <w:sz w:val="28"/>
          <w:szCs w:val="28"/>
        </w:rPr>
        <w:t>Державні облігації України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Державні облігації України можуть бути:</w:t>
      </w:r>
    </w:p>
    <w:p w:rsidR="00903646" w:rsidRPr="008B39B5" w:rsidRDefault="00903646" w:rsidP="008B39B5">
      <w:pPr>
        <w:pStyle w:val="a3"/>
        <w:numPr>
          <w:ilvl w:val="0"/>
          <w:numId w:val="23"/>
        </w:numPr>
        <w:spacing w:line="360" w:lineRule="auto"/>
        <w:ind w:left="0" w:firstLine="709"/>
        <w:jc w:val="both"/>
        <w:rPr>
          <w:rFonts w:ascii="Times New Roman" w:hAnsi="Times New Roman" w:cs="Times New Roman"/>
          <w:sz w:val="28"/>
          <w:szCs w:val="28"/>
        </w:rPr>
      </w:pPr>
      <w:r w:rsidRPr="008B39B5">
        <w:rPr>
          <w:rFonts w:ascii="Times New Roman" w:hAnsi="Times New Roman" w:cs="Times New Roman"/>
          <w:sz w:val="28"/>
          <w:szCs w:val="28"/>
        </w:rPr>
        <w:t>довгострокові - понад п'ять років;</w:t>
      </w:r>
    </w:p>
    <w:p w:rsidR="00903646" w:rsidRPr="008B39B5" w:rsidRDefault="00903646" w:rsidP="008B39B5">
      <w:pPr>
        <w:pStyle w:val="a3"/>
        <w:numPr>
          <w:ilvl w:val="0"/>
          <w:numId w:val="23"/>
        </w:numPr>
        <w:spacing w:line="360" w:lineRule="auto"/>
        <w:ind w:left="0" w:firstLine="709"/>
        <w:jc w:val="both"/>
        <w:rPr>
          <w:rFonts w:ascii="Times New Roman" w:hAnsi="Times New Roman" w:cs="Times New Roman"/>
          <w:sz w:val="28"/>
          <w:szCs w:val="28"/>
        </w:rPr>
      </w:pPr>
      <w:r w:rsidRPr="008B39B5">
        <w:rPr>
          <w:rFonts w:ascii="Times New Roman" w:hAnsi="Times New Roman" w:cs="Times New Roman"/>
          <w:sz w:val="28"/>
          <w:szCs w:val="28"/>
        </w:rPr>
        <w:t>середньострокові - від одного до п'яти років;</w:t>
      </w:r>
    </w:p>
    <w:p w:rsidR="00903646" w:rsidRPr="008B39B5" w:rsidRDefault="00903646" w:rsidP="008B39B5">
      <w:pPr>
        <w:pStyle w:val="a3"/>
        <w:numPr>
          <w:ilvl w:val="0"/>
          <w:numId w:val="23"/>
        </w:numPr>
        <w:spacing w:line="360" w:lineRule="auto"/>
        <w:ind w:left="0" w:firstLine="709"/>
        <w:jc w:val="both"/>
        <w:rPr>
          <w:rFonts w:ascii="Times New Roman" w:hAnsi="Times New Roman" w:cs="Times New Roman"/>
          <w:sz w:val="28"/>
          <w:szCs w:val="28"/>
        </w:rPr>
      </w:pPr>
      <w:r w:rsidRPr="008B39B5">
        <w:rPr>
          <w:rFonts w:ascii="Times New Roman" w:hAnsi="Times New Roman" w:cs="Times New Roman"/>
          <w:sz w:val="28"/>
          <w:szCs w:val="28"/>
        </w:rPr>
        <w:t>короткострокові - до одного року.</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Державні облігації України поділяються на облігації внутрішніх державних позик України, облігації зовнішніх державних позик України та цільові облігації внутрішніх державних позик України.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Облігації внутрішніх державних позик України - державні цінні папери, що розміщуються виключно на внутрішньому фондовому ринку і підтверджують зобов'язання України щодо відшкодування пред'явникам цих облігацій їх номінальної вартості з виплатою доходу відповідно до умов розміщення облігацій.</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Цільові облігації внутрішніх державних позик України - облігації внутрішніх державних позик, емісія яких є джерелом фінансування дефіциту державного бюджету в обсягах, передбачених на цю мету законом про Державний бюджет України на відповідний рік, та в межах граничного розміру державного боргу.</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Основним реквізитом цільових облігацій внутрішніх державних позик України є зазначення передбаченого законом про Державний бюджет України на відповідний рік напряму використання залучених від розміщення таких облігацій коштів.</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Облігації зовнішніх державних позик України - державні боргові цінні папери, що розміщуються на міжнародних фондових ринках і підтверджують зобов'язання України відшкодувати пред'явникам цих облігацій їх номінальну вартість з виплатою доходу відповідно до умов випуску облігацій.</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Емісія державних облігацій України є частиною бюджетного процесу і не підлягає регулюванню Державною комісією з цінних паперів та фондового ринку.</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Емісія державних облігацій України регулюється законом України про Державний бюджет України на відповідний рік, яким встановлюються граничні розміри державного зовнішнього та внутрішнього боргу.</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Рішення про розміщення облігацій зовнішніх та внутрішніх державних позик України та умови їх випуску приймається згідно з Бюджетним кодексом України.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Розміщення державних облігацій України здійснюється у разі дотримання на кінець року граничних розмірів державного зовнішнього та внутрішнього боргу, передбачених Верховною Радою України в законі про Державний бюджет України на відповідний рік.</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Казначейські зобов'</w:t>
      </w:r>
      <w:bookmarkStart w:id="5" w:name="st13"/>
      <w:bookmarkEnd w:id="5"/>
      <w:r w:rsidRPr="008B39B5">
        <w:rPr>
          <w:rFonts w:ascii="Times New Roman" w:hAnsi="Times New Roman" w:cs="Times New Roman"/>
          <w:sz w:val="28"/>
          <w:szCs w:val="28"/>
        </w:rPr>
        <w:t>язання України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 xml:space="preserve">Казначейське зобов'язання України </w:t>
      </w:r>
      <w:r w:rsidR="00C10D81" w:rsidRPr="008B39B5">
        <w:rPr>
          <w:rFonts w:ascii="Times New Roman" w:hAnsi="Times New Roman" w:cs="Times New Roman"/>
          <w:sz w:val="28"/>
          <w:szCs w:val="28"/>
        </w:rPr>
        <w:t>–</w:t>
      </w:r>
      <w:r w:rsidRPr="008B39B5">
        <w:rPr>
          <w:rFonts w:ascii="Times New Roman" w:hAnsi="Times New Roman" w:cs="Times New Roman"/>
          <w:sz w:val="28"/>
          <w:szCs w:val="28"/>
        </w:rPr>
        <w:t xml:space="preserve"> державний цінний папір, що розміщується виключно на добровільних засадах серед фізичних осіб, посвідчує факт заборгованості Державного бюджету України перед власником казначейського зобов'язання України, дає власнику право на отримання грошового доходу та погашається відповідно до умов розміщення казначейських зобов'язань України.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Обсяг емісії казначейських зобов'язань України у сукупності з емісією державних облігацій внутрішніх державних позик України не може перевищувати граничного обсягу внутрішнього державного боргу та обсягу пов'язаних з обслуговуванням державного боргу видатків, визначених законом про Державний бюджет України на відповідний рік.</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Емісія казначейських зобов'язань України є частиною бюджетного процесу і не підлягає регулюванню Державною комісією з цінних паперів та фондового ринку.</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Погашення та сплата доходу за казначейськими зобов'язаннями України гарантується доходами Державного бюджету України.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Казначейські зобов'язання України можуть бути:</w:t>
      </w:r>
    </w:p>
    <w:p w:rsidR="00903646" w:rsidRPr="008B39B5" w:rsidRDefault="00903646" w:rsidP="008B39B5">
      <w:pPr>
        <w:pStyle w:val="a3"/>
        <w:numPr>
          <w:ilvl w:val="0"/>
          <w:numId w:val="22"/>
        </w:numPr>
        <w:spacing w:line="360" w:lineRule="auto"/>
        <w:ind w:left="0" w:firstLine="709"/>
        <w:jc w:val="both"/>
        <w:rPr>
          <w:rFonts w:ascii="Times New Roman" w:hAnsi="Times New Roman" w:cs="Times New Roman"/>
          <w:sz w:val="28"/>
          <w:szCs w:val="28"/>
        </w:rPr>
      </w:pPr>
      <w:r w:rsidRPr="008B39B5">
        <w:rPr>
          <w:rFonts w:ascii="Times New Roman" w:hAnsi="Times New Roman" w:cs="Times New Roman"/>
          <w:sz w:val="28"/>
          <w:szCs w:val="28"/>
        </w:rPr>
        <w:t>довгострокові - понад п'ять років;</w:t>
      </w:r>
    </w:p>
    <w:p w:rsidR="00903646" w:rsidRPr="008B39B5" w:rsidRDefault="00903646" w:rsidP="008B39B5">
      <w:pPr>
        <w:pStyle w:val="a3"/>
        <w:numPr>
          <w:ilvl w:val="0"/>
          <w:numId w:val="22"/>
        </w:numPr>
        <w:spacing w:line="360" w:lineRule="auto"/>
        <w:ind w:left="0" w:firstLine="709"/>
        <w:jc w:val="both"/>
        <w:rPr>
          <w:rFonts w:ascii="Times New Roman" w:hAnsi="Times New Roman" w:cs="Times New Roman"/>
          <w:sz w:val="28"/>
          <w:szCs w:val="28"/>
        </w:rPr>
      </w:pPr>
      <w:r w:rsidRPr="008B39B5">
        <w:rPr>
          <w:rFonts w:ascii="Times New Roman" w:hAnsi="Times New Roman" w:cs="Times New Roman"/>
          <w:sz w:val="28"/>
          <w:szCs w:val="28"/>
        </w:rPr>
        <w:t>середньострокові - від одного до п'яти років;</w:t>
      </w:r>
    </w:p>
    <w:p w:rsidR="00903646" w:rsidRPr="008B39B5" w:rsidRDefault="00903646" w:rsidP="008B39B5">
      <w:pPr>
        <w:pStyle w:val="a3"/>
        <w:numPr>
          <w:ilvl w:val="0"/>
          <w:numId w:val="22"/>
        </w:numPr>
        <w:spacing w:line="360" w:lineRule="auto"/>
        <w:ind w:left="0" w:firstLine="709"/>
        <w:jc w:val="both"/>
        <w:rPr>
          <w:rFonts w:ascii="Times New Roman" w:hAnsi="Times New Roman" w:cs="Times New Roman"/>
          <w:sz w:val="28"/>
          <w:szCs w:val="28"/>
        </w:rPr>
      </w:pPr>
      <w:r w:rsidRPr="008B39B5">
        <w:rPr>
          <w:rFonts w:ascii="Times New Roman" w:hAnsi="Times New Roman" w:cs="Times New Roman"/>
          <w:sz w:val="28"/>
          <w:szCs w:val="28"/>
        </w:rPr>
        <w:t>короткострокові - до одного року.</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Емітентом казначейських зобов'язань України виступає держава в особі Міністерства фінансів України за дорученням Кабінету Міністрів України.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Казначейські зобов'язання України можуть бути іменними або на пред'явника.</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Рішення про розміщення казначейських зобов'язань України приймається згідно з Бюджетним кодексом України. У рішенні передбачаються умови розміщення та погашення казначейських зобов'язань України.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Умови розміщення казначейських зобов'язань України можуть передбачати їх погашення шляхом зменшення зобов'язань перед Державним бюджетом України власника казначейського зобов'язання України на вартість цього зобов'язання.</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Порядок визначення вартості продажу казначейських зобов'язань України під час їх розміщення встановлюється Міністерством фінансів України.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Особливості провадження депозитарної діяльності з казначейськими зобов'язаннями України визначаються Державною комісією з цінних паперів та фондового ринку разом з Національним банком України.</w:t>
      </w:r>
    </w:p>
    <w:p w:rsidR="00903646" w:rsidRPr="008B39B5" w:rsidRDefault="00903646" w:rsidP="008B39B5">
      <w:pPr>
        <w:spacing w:line="360" w:lineRule="auto"/>
        <w:jc w:val="both"/>
        <w:rPr>
          <w:rFonts w:ascii="Times New Roman" w:hAnsi="Times New Roman" w:cs="Times New Roman"/>
          <w:sz w:val="28"/>
          <w:szCs w:val="28"/>
        </w:rPr>
      </w:pPr>
      <w:bookmarkStart w:id="6" w:name="st14"/>
      <w:bookmarkEnd w:id="6"/>
      <w:r w:rsidRPr="008B39B5">
        <w:rPr>
          <w:rFonts w:ascii="Times New Roman" w:hAnsi="Times New Roman" w:cs="Times New Roman"/>
          <w:sz w:val="28"/>
          <w:szCs w:val="28"/>
        </w:rPr>
        <w:t>Інвестиційні сертифікати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Інвестиційний сертифікат - цінний папір, який розміщується інвестиційним фондом, інвестиційною компанією, компанією з управління активами пайового інвестиційного фонду та посвідчує право власності інвестора на частку в інвестиційному фонді, взаємному фонді інвестиційної компанії та пайовому інвестиційному фонді.</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Емітентом інвестиційних сертифікатів виступає інвестиційний фонд, інвестиційна компанія або компанія з управління активами пайового інвестиційного фонду.</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Кількість проголошених інвестиційних сертифікатів пайового інвестиційного фонду зазначається у проспекті емісії.</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Строк розміщення інвестиційних сертифікатів відкритого та інтервального пайових інвестиційних фондів не обмежується.</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Інвестиційні сертифікати можуть надавати його власнику право на отримання доходу у вигляді дивідендів. Дивіденди за інвестиційними сертифікатами відкритого та інтервального пайового інвестиційних фондів не нараховуються і не сплачуються.</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Розміщення похідних (деривативів) цінних паперів, базовим активом яких є право на отримання інвестиційних сертифікатів, не допускається.</w:t>
      </w:r>
    </w:p>
    <w:p w:rsidR="00903646" w:rsidRPr="008B39B5" w:rsidRDefault="00903646" w:rsidP="008B39B5">
      <w:pPr>
        <w:spacing w:line="360" w:lineRule="auto"/>
        <w:jc w:val="both"/>
        <w:rPr>
          <w:rFonts w:ascii="Times New Roman" w:hAnsi="Times New Roman" w:cs="Times New Roman"/>
          <w:sz w:val="28"/>
          <w:szCs w:val="28"/>
        </w:rPr>
      </w:pPr>
      <w:bookmarkStart w:id="7" w:name="st15"/>
      <w:bookmarkEnd w:id="7"/>
      <w:r w:rsidRPr="008B39B5">
        <w:rPr>
          <w:rFonts w:ascii="Times New Roman" w:hAnsi="Times New Roman" w:cs="Times New Roman"/>
          <w:sz w:val="28"/>
          <w:szCs w:val="28"/>
        </w:rPr>
        <w:t>Ощадні (депозитні) сертифікати</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Ощадний (депозитний) сертифікат</w:t>
      </w:r>
      <w:r w:rsidR="00C10D81" w:rsidRPr="008B39B5">
        <w:rPr>
          <w:rFonts w:ascii="Times New Roman" w:hAnsi="Times New Roman" w:cs="Times New Roman"/>
          <w:sz w:val="28"/>
          <w:szCs w:val="28"/>
        </w:rPr>
        <w:t xml:space="preserve"> –</w:t>
      </w:r>
      <w:r w:rsidRPr="008B39B5">
        <w:rPr>
          <w:rFonts w:ascii="Times New Roman" w:hAnsi="Times New Roman" w:cs="Times New Roman"/>
          <w:sz w:val="28"/>
          <w:szCs w:val="28"/>
        </w:rPr>
        <w:t xml:space="preserve"> цінний папір, який підтверджує суму вкладу, внесеного у банк, і права вкладника (власника сертифіката) на одержання зі спливом встановленого строку суми вкладу та процентів, встановлених сертифікатом, у банку, який його видав.</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 xml:space="preserve">Ощадні (депозитні) сертифікати розміщуються на певний строк (під відсотки, передбачені умовами їх розміщення). </w:t>
      </w:r>
      <w:r w:rsidR="00C10D81" w:rsidRPr="008B39B5">
        <w:rPr>
          <w:rFonts w:ascii="Times New Roman" w:hAnsi="Times New Roman" w:cs="Times New Roman"/>
          <w:sz w:val="28"/>
          <w:szCs w:val="28"/>
        </w:rPr>
        <w:t>М</w:t>
      </w:r>
      <w:r w:rsidRPr="008B39B5">
        <w:rPr>
          <w:rFonts w:ascii="Times New Roman" w:hAnsi="Times New Roman" w:cs="Times New Roman"/>
          <w:sz w:val="28"/>
          <w:szCs w:val="28"/>
        </w:rPr>
        <w:t xml:space="preserve">ожуть бути іменними або </w:t>
      </w:r>
      <w:r w:rsidR="00C10D81" w:rsidRPr="008B39B5">
        <w:rPr>
          <w:rFonts w:ascii="Times New Roman" w:hAnsi="Times New Roman" w:cs="Times New Roman"/>
          <w:sz w:val="28"/>
          <w:szCs w:val="28"/>
        </w:rPr>
        <w:t>на пред'явника.</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Доход за ощадними (депозитними) сертифікатами виплачується під час пред'явлення їх для оплати в банк, що розмістив ці сертифікати.</w:t>
      </w:r>
    </w:p>
    <w:p w:rsidR="00912D81"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У разі дострокового пред'явлення ощадного (депозитного) сертифіката до оплати банк виплачує суму вкладу та відсотки (за вкладами на вимогу), якщо умовами випуску сертифіката не передбачено інший розмір відсотків.</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Вексель</w:t>
      </w:r>
      <w:bookmarkStart w:id="8" w:name="st16"/>
      <w:bookmarkEnd w:id="8"/>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Вексель - цінний папір, який посвідчує безумовне грошове зобов'язання векселедавця або його наказ третій особі сплатити після настання строку платежу визначену суму власнику векселя (векселедержателю).</w:t>
      </w:r>
    </w:p>
    <w:p w:rsidR="00903646" w:rsidRPr="008B39B5" w:rsidRDefault="00903646"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Векселі можуть бути прості або переказні та існують виключно у документарній формі.</w:t>
      </w:r>
    </w:p>
    <w:p w:rsidR="00912D81" w:rsidRPr="008B39B5" w:rsidRDefault="00912D81" w:rsidP="008B39B5">
      <w:pPr>
        <w:spacing w:line="360" w:lineRule="auto"/>
        <w:jc w:val="both"/>
        <w:rPr>
          <w:rFonts w:ascii="Times New Roman" w:hAnsi="Times New Roman" w:cs="Times New Roman"/>
          <w:sz w:val="28"/>
          <w:szCs w:val="28"/>
        </w:rPr>
      </w:pPr>
      <w:bookmarkStart w:id="9" w:name="st17"/>
      <w:bookmarkEnd w:id="9"/>
      <w:r w:rsidRPr="008B39B5">
        <w:rPr>
          <w:rFonts w:ascii="Times New Roman" w:hAnsi="Times New Roman" w:cs="Times New Roman"/>
          <w:sz w:val="28"/>
          <w:szCs w:val="28"/>
        </w:rPr>
        <w:t>І</w:t>
      </w:r>
      <w:r w:rsidR="00903646" w:rsidRPr="008B39B5">
        <w:rPr>
          <w:rFonts w:ascii="Times New Roman" w:hAnsi="Times New Roman" w:cs="Times New Roman"/>
          <w:sz w:val="28"/>
          <w:szCs w:val="28"/>
        </w:rPr>
        <w:t>потечн</w:t>
      </w:r>
      <w:r w:rsidRPr="008B39B5">
        <w:rPr>
          <w:rFonts w:ascii="Times New Roman" w:hAnsi="Times New Roman" w:cs="Times New Roman"/>
          <w:sz w:val="28"/>
          <w:szCs w:val="28"/>
        </w:rPr>
        <w:t>і</w:t>
      </w:r>
      <w:r w:rsidR="00903646" w:rsidRPr="008B39B5">
        <w:rPr>
          <w:rFonts w:ascii="Times New Roman" w:hAnsi="Times New Roman" w:cs="Times New Roman"/>
          <w:sz w:val="28"/>
          <w:szCs w:val="28"/>
        </w:rPr>
        <w:t xml:space="preserve"> сертифікат</w:t>
      </w:r>
      <w:r w:rsidRPr="008B39B5">
        <w:rPr>
          <w:rFonts w:ascii="Times New Roman" w:hAnsi="Times New Roman" w:cs="Times New Roman"/>
          <w:sz w:val="28"/>
          <w:szCs w:val="28"/>
        </w:rPr>
        <w:t xml:space="preserve">и – </w:t>
      </w:r>
      <w:r w:rsidR="004F447F" w:rsidRPr="008B39B5">
        <w:rPr>
          <w:rStyle w:val="dbody"/>
          <w:rFonts w:ascii="Times New Roman" w:hAnsi="Times New Roman" w:cs="Times New Roman"/>
          <w:sz w:val="28"/>
          <w:szCs w:val="28"/>
        </w:rPr>
        <w:t>іпотечний цінний папір, забезпечений іпотечними активами або іпотеками</w:t>
      </w:r>
      <w:r w:rsidR="00FA365D">
        <w:rPr>
          <w:rStyle w:val="dbody"/>
          <w:rFonts w:ascii="Times New Roman" w:hAnsi="Times New Roman" w:cs="Times New Roman"/>
          <w:sz w:val="28"/>
          <w:szCs w:val="28"/>
        </w:rPr>
        <w:t>.</w:t>
      </w:r>
    </w:p>
    <w:p w:rsidR="00912D81" w:rsidRPr="008B39B5" w:rsidRDefault="00FA365D" w:rsidP="008B39B5">
      <w:pPr>
        <w:spacing w:line="360" w:lineRule="auto"/>
        <w:jc w:val="both"/>
        <w:rPr>
          <w:rFonts w:ascii="Times New Roman" w:hAnsi="Times New Roman" w:cs="Times New Roman"/>
          <w:sz w:val="28"/>
          <w:szCs w:val="28"/>
        </w:rPr>
      </w:pPr>
      <w:r>
        <w:rPr>
          <w:rFonts w:ascii="Times New Roman" w:hAnsi="Times New Roman" w:cs="Times New Roman"/>
          <w:sz w:val="28"/>
          <w:szCs w:val="28"/>
        </w:rPr>
        <w:t>І</w:t>
      </w:r>
      <w:r w:rsidR="00903646" w:rsidRPr="008B39B5">
        <w:rPr>
          <w:rFonts w:ascii="Times New Roman" w:hAnsi="Times New Roman" w:cs="Times New Roman"/>
          <w:sz w:val="28"/>
          <w:szCs w:val="28"/>
        </w:rPr>
        <w:t>потечн</w:t>
      </w:r>
      <w:r w:rsidR="00912D81" w:rsidRPr="008B39B5">
        <w:rPr>
          <w:rFonts w:ascii="Times New Roman" w:hAnsi="Times New Roman" w:cs="Times New Roman"/>
          <w:sz w:val="28"/>
          <w:szCs w:val="28"/>
        </w:rPr>
        <w:t>і</w:t>
      </w:r>
      <w:r w:rsidR="00903646" w:rsidRPr="008B39B5">
        <w:rPr>
          <w:rFonts w:ascii="Times New Roman" w:hAnsi="Times New Roman" w:cs="Times New Roman"/>
          <w:sz w:val="28"/>
          <w:szCs w:val="28"/>
        </w:rPr>
        <w:t xml:space="preserve"> облігаці</w:t>
      </w:r>
      <w:r w:rsidR="00912D81" w:rsidRPr="008B39B5">
        <w:rPr>
          <w:rFonts w:ascii="Times New Roman" w:hAnsi="Times New Roman" w:cs="Times New Roman"/>
          <w:sz w:val="28"/>
          <w:szCs w:val="28"/>
        </w:rPr>
        <w:t>ї –</w:t>
      </w:r>
      <w:r w:rsidR="004F447F" w:rsidRPr="008B39B5">
        <w:rPr>
          <w:rFonts w:ascii="Times New Roman" w:hAnsi="Times New Roman" w:cs="Times New Roman"/>
          <w:sz w:val="28"/>
          <w:szCs w:val="28"/>
        </w:rPr>
        <w:t xml:space="preserve"> </w:t>
      </w:r>
      <w:r w:rsidR="004F447F" w:rsidRPr="008B39B5">
        <w:rPr>
          <w:rStyle w:val="dbody"/>
          <w:rFonts w:ascii="Times New Roman" w:hAnsi="Times New Roman" w:cs="Times New Roman"/>
          <w:sz w:val="28"/>
          <w:szCs w:val="28"/>
        </w:rPr>
        <w:t>облігації, виконання зобов'язань емітента за якими забезпечене іпотечним покриттям у порядку, встановленому Законом.</w:t>
      </w:r>
      <w:r w:rsidR="00FD6503" w:rsidRPr="008B39B5">
        <w:rPr>
          <w:rStyle w:val="dbody"/>
          <w:rFonts w:ascii="Times New Roman" w:hAnsi="Times New Roman" w:cs="Times New Roman"/>
          <w:sz w:val="28"/>
          <w:szCs w:val="28"/>
        </w:rPr>
        <w:t xml:space="preserve"> </w:t>
      </w:r>
      <w:r w:rsidR="004F447F" w:rsidRPr="008B39B5">
        <w:rPr>
          <w:rStyle w:val="dbody"/>
          <w:rFonts w:ascii="Times New Roman" w:hAnsi="Times New Roman" w:cs="Times New Roman"/>
          <w:sz w:val="28"/>
          <w:szCs w:val="28"/>
        </w:rPr>
        <w:t>Іпотечні облігації є іменними цінними паперами. Іпотечна облігація засвідчує внесення грошових коштів її власником і підтверджує зобов'язання емітента відшкодувати йому номінальну вартість цієї облігації та грошового доходу в порядку, встановленому цим Законом та проспектом емісії, а в разі невиконання емітентом зобов'язань за іпотечною облігацією надає її власнику право задовольнити свою вимогу за рахунок іпотечного покриття.</w:t>
      </w:r>
    </w:p>
    <w:p w:rsidR="00FA365D" w:rsidRPr="00FA365D" w:rsidRDefault="004F447F" w:rsidP="00FA365D">
      <w:pPr>
        <w:spacing w:line="360" w:lineRule="auto"/>
        <w:jc w:val="both"/>
        <w:rPr>
          <w:rStyle w:val="dbody"/>
          <w:rFonts w:ascii="Times New Roman" w:hAnsi="Times New Roman" w:cs="Times New Roman"/>
          <w:sz w:val="28"/>
          <w:szCs w:val="28"/>
        </w:rPr>
      </w:pPr>
      <w:r w:rsidRPr="008B39B5">
        <w:rPr>
          <w:rStyle w:val="dbody"/>
          <w:rFonts w:ascii="Times New Roman" w:hAnsi="Times New Roman" w:cs="Times New Roman"/>
          <w:sz w:val="28"/>
          <w:szCs w:val="28"/>
        </w:rPr>
        <w:t xml:space="preserve">Приватизаційні цінні папери </w:t>
      </w:r>
      <w:r w:rsidR="00FD6503" w:rsidRPr="008B39B5">
        <w:rPr>
          <w:rStyle w:val="dbody"/>
          <w:rFonts w:ascii="Times New Roman" w:hAnsi="Times New Roman" w:cs="Times New Roman"/>
          <w:sz w:val="28"/>
          <w:szCs w:val="28"/>
          <w:lang w:val="ru-RU"/>
        </w:rPr>
        <w:t>–</w:t>
      </w:r>
      <w:r w:rsidRPr="008B39B5">
        <w:rPr>
          <w:rStyle w:val="dbody"/>
          <w:rFonts w:ascii="Times New Roman" w:hAnsi="Times New Roman" w:cs="Times New Roman"/>
          <w:sz w:val="28"/>
          <w:szCs w:val="28"/>
        </w:rPr>
        <w:t xml:space="preserve"> цінні папери, які посвідчують право власника на безоплатне одержання у процесі приватизації частки майна </w:t>
      </w:r>
      <w:r w:rsidRPr="00FA365D">
        <w:rPr>
          <w:rStyle w:val="dbody"/>
          <w:rFonts w:ascii="Times New Roman" w:hAnsi="Times New Roman" w:cs="Times New Roman"/>
          <w:sz w:val="28"/>
          <w:szCs w:val="28"/>
        </w:rPr>
        <w:t>державних підприємств, державного житлового фонду, земельного фонду</w:t>
      </w:r>
      <w:r w:rsidR="000E1D3F" w:rsidRPr="00FA365D">
        <w:rPr>
          <w:rStyle w:val="dbody"/>
          <w:rFonts w:ascii="Times New Roman" w:hAnsi="Times New Roman" w:cs="Times New Roman"/>
          <w:sz w:val="28"/>
          <w:szCs w:val="28"/>
        </w:rPr>
        <w:t>;</w:t>
      </w:r>
      <w:r w:rsidR="00FA365D">
        <w:rPr>
          <w:rStyle w:val="dbody"/>
          <w:rFonts w:ascii="Times New Roman" w:hAnsi="Times New Roman" w:cs="Times New Roman"/>
          <w:sz w:val="28"/>
          <w:szCs w:val="28"/>
        </w:rPr>
        <w:t xml:space="preserve"> </w:t>
      </w:r>
      <w:r w:rsidR="000E1D3F" w:rsidRPr="00FA365D">
        <w:rPr>
          <w:rFonts w:ascii="Times New Roman" w:hAnsi="Times New Roman" w:cs="Times New Roman"/>
          <w:sz w:val="28"/>
          <w:szCs w:val="28"/>
        </w:rPr>
        <w:t>п</w:t>
      </w:r>
      <w:r w:rsidR="00903646" w:rsidRPr="00FA365D">
        <w:rPr>
          <w:rFonts w:ascii="Times New Roman" w:hAnsi="Times New Roman" w:cs="Times New Roman"/>
          <w:sz w:val="28"/>
          <w:szCs w:val="28"/>
        </w:rPr>
        <w:t>охідн</w:t>
      </w:r>
      <w:r w:rsidR="00912D81" w:rsidRPr="00FA365D">
        <w:rPr>
          <w:rFonts w:ascii="Times New Roman" w:hAnsi="Times New Roman" w:cs="Times New Roman"/>
          <w:sz w:val="28"/>
          <w:szCs w:val="28"/>
        </w:rPr>
        <w:t xml:space="preserve">і цінні папери – </w:t>
      </w:r>
      <w:r w:rsidR="00880FB2" w:rsidRPr="00FA365D">
        <w:rPr>
          <w:rStyle w:val="dbody"/>
          <w:rFonts w:ascii="Times New Roman" w:hAnsi="Times New Roman" w:cs="Times New Roman"/>
          <w:sz w:val="28"/>
          <w:szCs w:val="28"/>
        </w:rPr>
        <w:t>цінні папери, механізм випуску та обігу яких пов'язаний з правом на придбання чи продаж протягом терміну, визначеного договором (контрактом), цінних паперів, інших фінансових та/або товарних ресурсів.</w:t>
      </w:r>
    </w:p>
    <w:p w:rsidR="00FA365D" w:rsidRPr="00FA365D" w:rsidRDefault="00FA365D" w:rsidP="00FA365D">
      <w:pPr>
        <w:spacing w:line="360" w:lineRule="auto"/>
        <w:jc w:val="both"/>
        <w:rPr>
          <w:rStyle w:val="dbody"/>
          <w:rFonts w:ascii="Times New Roman" w:hAnsi="Times New Roman" w:cs="Times New Roman"/>
          <w:sz w:val="28"/>
          <w:szCs w:val="28"/>
        </w:rPr>
      </w:pPr>
    </w:p>
    <w:p w:rsidR="00972A3F" w:rsidRDefault="00FA365D" w:rsidP="00FA365D">
      <w:pPr>
        <w:spacing w:line="360" w:lineRule="auto"/>
        <w:jc w:val="both"/>
        <w:rPr>
          <w:rFonts w:ascii="Times New Roman" w:hAnsi="Times New Roman" w:cs="Times New Roman"/>
          <w:sz w:val="28"/>
          <w:szCs w:val="28"/>
        </w:rPr>
      </w:pPr>
      <w:r w:rsidRPr="00FA365D">
        <w:rPr>
          <w:rFonts w:ascii="Times New Roman" w:hAnsi="Times New Roman" w:cs="Times New Roman"/>
          <w:sz w:val="28"/>
          <w:szCs w:val="28"/>
        </w:rPr>
        <w:t>3.</w:t>
      </w:r>
      <w:r>
        <w:rPr>
          <w:rFonts w:ascii="Times New Roman" w:hAnsi="Times New Roman" w:cs="Times New Roman"/>
          <w:sz w:val="28"/>
          <w:szCs w:val="28"/>
        </w:rPr>
        <w:t xml:space="preserve"> </w:t>
      </w:r>
      <w:r w:rsidR="00972A3F" w:rsidRPr="00FA365D">
        <w:rPr>
          <w:rFonts w:ascii="Times New Roman" w:hAnsi="Times New Roman" w:cs="Times New Roman"/>
          <w:sz w:val="28"/>
          <w:szCs w:val="28"/>
        </w:rPr>
        <w:t>Формування ринкової вартості цінних паперів</w:t>
      </w:r>
    </w:p>
    <w:p w:rsidR="00FA365D" w:rsidRPr="00FA365D" w:rsidRDefault="00FA365D" w:rsidP="00FA365D">
      <w:pPr>
        <w:spacing w:line="360" w:lineRule="auto"/>
        <w:jc w:val="both"/>
        <w:rPr>
          <w:rFonts w:ascii="Times New Roman" w:hAnsi="Times New Roman" w:cs="Times New Roman"/>
          <w:sz w:val="28"/>
          <w:szCs w:val="28"/>
        </w:rPr>
      </w:pPr>
    </w:p>
    <w:p w:rsidR="00972A3F" w:rsidRPr="008B39B5" w:rsidRDefault="00972A3F" w:rsidP="008B39B5">
      <w:pPr>
        <w:spacing w:line="360" w:lineRule="auto"/>
        <w:jc w:val="both"/>
        <w:rPr>
          <w:rFonts w:ascii="Times New Roman" w:hAnsi="Times New Roman" w:cs="Times New Roman"/>
          <w:sz w:val="28"/>
          <w:szCs w:val="28"/>
        </w:rPr>
      </w:pPr>
      <w:r w:rsidRPr="00FA365D">
        <w:rPr>
          <w:rFonts w:ascii="Times New Roman" w:hAnsi="Times New Roman" w:cs="Times New Roman"/>
          <w:sz w:val="28"/>
          <w:szCs w:val="28"/>
        </w:rPr>
        <w:t>Цінні папери мають номінальну і ринкову вартість або ціну. Номінальною (особовою) називають вартість, зазначену на цінному папері. Але купівля-продаж цінних паперів провадиться не за номіналом, а за цінами, що складаються на ринку цінних паперів</w:t>
      </w:r>
      <w:r w:rsidRPr="008B39B5">
        <w:rPr>
          <w:rFonts w:ascii="Times New Roman" w:hAnsi="Times New Roman" w:cs="Times New Roman"/>
          <w:sz w:val="28"/>
          <w:szCs w:val="28"/>
        </w:rPr>
        <w:t>. Ціна, за якою папери продаються і купуються на ринку, називається ринковою ціною або курсом цінних паперів.</w:t>
      </w:r>
    </w:p>
    <w:p w:rsidR="00972A3F" w:rsidRPr="008B39B5" w:rsidRDefault="00972A3F"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Курсова вартість цінних паперів постійно коливається залежно від зміни співвідношень між попитом на ті або інші цінні папери та їх пропозицією на ринку. У свою чергу, попит і пропозиція залежать від очікуваної зміни рівня позичкового процента, а за звичайними акціями – і доходів, які визначаються, насамперед, перспективами розвитку корпорації, що випустила акції, а також станом політичної обстановки, загальною економічною ситуацією в країні.</w:t>
      </w:r>
    </w:p>
    <w:p w:rsidR="00972A3F" w:rsidRPr="008B39B5" w:rsidRDefault="00972A3F"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На курс цінних паперів також впливає стан державних фінансів і грошового обігу. Інфляційне знецінення грошей призводить до зменшення попиту на цінні папери з фіксованим доходом, і водночас зростає попит на звичайні акції, облігації, що конвертуються.</w:t>
      </w:r>
    </w:p>
    <w:p w:rsidR="00972A3F" w:rsidRPr="008B39B5" w:rsidRDefault="00972A3F"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Формування курсової вартості акцій</w:t>
      </w:r>
    </w:p>
    <w:p w:rsidR="00972A3F" w:rsidRPr="008B39B5" w:rsidRDefault="00972A3F" w:rsidP="008B39B5">
      <w:pPr>
        <w:pStyle w:val="a8"/>
        <w:spacing w:before="0" w:beforeAutospacing="0" w:after="0" w:afterAutospacing="0" w:line="360" w:lineRule="auto"/>
        <w:ind w:firstLine="709"/>
        <w:jc w:val="both"/>
        <w:rPr>
          <w:sz w:val="28"/>
          <w:szCs w:val="28"/>
          <w:lang w:val="uk-UA"/>
        </w:rPr>
      </w:pPr>
      <w:r w:rsidRPr="008B39B5">
        <w:rPr>
          <w:sz w:val="28"/>
          <w:szCs w:val="28"/>
          <w:lang w:val="uk-UA"/>
        </w:rPr>
        <w:t>Прибуток за акціями сплачується у вигляді дивіденду, під яким розуміється частина чистого прибутку акціонерного товариства, що підлягає розподілу між акціонерами.</w:t>
      </w:r>
    </w:p>
    <w:p w:rsidR="00972A3F" w:rsidRDefault="00972A3F" w:rsidP="008B39B5">
      <w:pPr>
        <w:pStyle w:val="a8"/>
        <w:spacing w:before="0" w:beforeAutospacing="0" w:after="0" w:afterAutospacing="0" w:line="360" w:lineRule="auto"/>
        <w:ind w:firstLine="709"/>
        <w:jc w:val="both"/>
        <w:rPr>
          <w:sz w:val="28"/>
          <w:szCs w:val="28"/>
          <w:lang w:val="uk-UA"/>
        </w:rPr>
      </w:pPr>
      <w:r w:rsidRPr="008B39B5">
        <w:rPr>
          <w:sz w:val="28"/>
          <w:szCs w:val="28"/>
          <w:lang w:val="uk-UA"/>
        </w:rPr>
        <w:t>Дивіденд за привілейованими акціями, як правило, оголошується у відсотках від номіналу; його сума на одну акцію буде дорівнювати:</w:t>
      </w:r>
    </w:p>
    <w:p w:rsidR="00FA365D" w:rsidRPr="008B39B5" w:rsidRDefault="00FA365D" w:rsidP="008B39B5">
      <w:pPr>
        <w:pStyle w:val="a8"/>
        <w:spacing w:before="0" w:beforeAutospacing="0" w:after="0" w:afterAutospacing="0" w:line="360" w:lineRule="auto"/>
        <w:ind w:firstLine="709"/>
        <w:jc w:val="both"/>
        <w:rPr>
          <w:sz w:val="28"/>
          <w:szCs w:val="28"/>
          <w:lang w:val="uk-UA"/>
        </w:rPr>
      </w:pPr>
    </w:p>
    <w:p w:rsidR="00FA365D" w:rsidRDefault="00972A3F" w:rsidP="008B39B5">
      <w:pPr>
        <w:pStyle w:val="a8"/>
        <w:spacing w:before="0" w:beforeAutospacing="0" w:after="0" w:afterAutospacing="0" w:line="360" w:lineRule="auto"/>
        <w:ind w:firstLine="709"/>
        <w:jc w:val="both"/>
        <w:rPr>
          <w:sz w:val="28"/>
          <w:szCs w:val="28"/>
          <w:lang w:val="uk-UA"/>
        </w:rPr>
      </w:pPr>
      <w:r w:rsidRPr="008B39B5">
        <w:rPr>
          <w:sz w:val="28"/>
          <w:szCs w:val="28"/>
        </w:rPr>
        <w:t>D</w:t>
      </w:r>
      <w:r w:rsidRPr="008B39B5">
        <w:rPr>
          <w:sz w:val="28"/>
          <w:szCs w:val="28"/>
          <w:vertAlign w:val="subscript"/>
          <w:lang w:val="uk-UA"/>
        </w:rPr>
        <w:t>ПА</w:t>
      </w:r>
      <w:r w:rsidRPr="008B39B5">
        <w:rPr>
          <w:sz w:val="28"/>
          <w:szCs w:val="28"/>
          <w:lang w:val="uk-UA"/>
        </w:rPr>
        <w:t xml:space="preserve"> = </w:t>
      </w:r>
      <w:r w:rsidRPr="008B39B5">
        <w:rPr>
          <w:sz w:val="28"/>
          <w:szCs w:val="28"/>
        </w:rPr>
        <w:t>N</w:t>
      </w:r>
      <w:r w:rsidRPr="008B39B5">
        <w:rPr>
          <w:sz w:val="28"/>
          <w:szCs w:val="28"/>
          <w:lang w:val="uk-UA"/>
        </w:rPr>
        <w:t xml:space="preserve"> * </w:t>
      </w:r>
      <w:r w:rsidRPr="008B39B5">
        <w:rPr>
          <w:sz w:val="28"/>
          <w:szCs w:val="28"/>
        </w:rPr>
        <w:t>F</w:t>
      </w:r>
      <w:r w:rsidRPr="008B39B5">
        <w:rPr>
          <w:sz w:val="28"/>
          <w:szCs w:val="28"/>
          <w:lang w:val="uk-UA"/>
        </w:rPr>
        <w:t xml:space="preserve"> </w:t>
      </w:r>
    </w:p>
    <w:p w:rsidR="00FA365D" w:rsidRDefault="00FA365D" w:rsidP="008B39B5">
      <w:pPr>
        <w:pStyle w:val="a8"/>
        <w:spacing w:before="0" w:beforeAutospacing="0" w:after="0" w:afterAutospacing="0" w:line="360" w:lineRule="auto"/>
        <w:ind w:firstLine="709"/>
        <w:jc w:val="both"/>
        <w:rPr>
          <w:sz w:val="28"/>
          <w:szCs w:val="28"/>
          <w:lang w:val="uk-UA"/>
        </w:rPr>
      </w:pPr>
    </w:p>
    <w:p w:rsidR="00972A3F" w:rsidRPr="008B39B5" w:rsidRDefault="00FA365D" w:rsidP="008B39B5">
      <w:pPr>
        <w:pStyle w:val="a8"/>
        <w:spacing w:before="0" w:beforeAutospacing="0" w:after="0" w:afterAutospacing="0" w:line="360" w:lineRule="auto"/>
        <w:ind w:firstLine="709"/>
        <w:jc w:val="both"/>
        <w:rPr>
          <w:sz w:val="28"/>
          <w:szCs w:val="28"/>
          <w:lang w:val="uk-UA"/>
        </w:rPr>
      </w:pPr>
      <w:r w:rsidRPr="008B39B5">
        <w:rPr>
          <w:sz w:val="28"/>
          <w:szCs w:val="28"/>
          <w:lang w:val="uk-UA"/>
        </w:rPr>
        <w:t>Д</w:t>
      </w:r>
      <w:r w:rsidR="00972A3F" w:rsidRPr="008B39B5">
        <w:rPr>
          <w:sz w:val="28"/>
          <w:szCs w:val="28"/>
          <w:lang w:val="uk-UA"/>
        </w:rPr>
        <w:t>е</w:t>
      </w:r>
      <w:r>
        <w:rPr>
          <w:sz w:val="28"/>
          <w:szCs w:val="28"/>
          <w:lang w:val="uk-UA"/>
        </w:rPr>
        <w:t xml:space="preserve"> </w:t>
      </w:r>
      <w:r w:rsidR="00972A3F" w:rsidRPr="008B39B5">
        <w:rPr>
          <w:sz w:val="28"/>
          <w:szCs w:val="28"/>
        </w:rPr>
        <w:t>N</w:t>
      </w:r>
      <w:r w:rsidR="00972A3F" w:rsidRPr="008B39B5">
        <w:rPr>
          <w:sz w:val="28"/>
          <w:szCs w:val="28"/>
          <w:lang w:val="uk-UA"/>
        </w:rPr>
        <w:t xml:space="preserve"> – номінал привілейованої акції ;</w:t>
      </w:r>
    </w:p>
    <w:p w:rsidR="00972A3F" w:rsidRPr="008B39B5" w:rsidRDefault="00972A3F" w:rsidP="008B39B5">
      <w:pPr>
        <w:pStyle w:val="a8"/>
        <w:spacing w:before="0" w:beforeAutospacing="0" w:after="0" w:afterAutospacing="0" w:line="360" w:lineRule="auto"/>
        <w:ind w:firstLine="709"/>
        <w:jc w:val="both"/>
        <w:rPr>
          <w:sz w:val="28"/>
          <w:szCs w:val="28"/>
          <w:lang w:val="uk-UA"/>
        </w:rPr>
      </w:pPr>
      <w:r w:rsidRPr="008B39B5">
        <w:rPr>
          <w:sz w:val="28"/>
          <w:szCs w:val="28"/>
        </w:rPr>
        <w:t>F</w:t>
      </w:r>
      <w:r w:rsidRPr="008B39B5">
        <w:rPr>
          <w:sz w:val="28"/>
          <w:szCs w:val="28"/>
          <w:lang w:val="uk-UA"/>
        </w:rPr>
        <w:t xml:space="preserve"> – ставка сплачуваних відсотків у відносних одиницях.</w:t>
      </w:r>
    </w:p>
    <w:p w:rsidR="00972B7F" w:rsidRPr="008B39B5" w:rsidRDefault="00972A3F" w:rsidP="008B39B5">
      <w:pPr>
        <w:pStyle w:val="a8"/>
        <w:spacing w:before="0" w:beforeAutospacing="0" w:after="0" w:afterAutospacing="0" w:line="360" w:lineRule="auto"/>
        <w:ind w:firstLine="709"/>
        <w:jc w:val="both"/>
        <w:rPr>
          <w:sz w:val="28"/>
          <w:szCs w:val="28"/>
          <w:lang w:val="uk-UA"/>
        </w:rPr>
      </w:pPr>
      <w:r w:rsidRPr="008B39B5">
        <w:rPr>
          <w:sz w:val="28"/>
          <w:szCs w:val="28"/>
          <w:lang w:val="uk-UA"/>
        </w:rPr>
        <w:t xml:space="preserve">Дивіденд за звичайними акціями залежить від результатів діяльності акціонерного товариства і нараховується за рішенням зборів акціонерів (проміжкові дивіденди можуть нараховуватися за рішенням ради директорів акціонерного товариства). Дивіденд за звичайними акціями за минулий рік може не виплачуватися (наприклад, у випадку збитків або направлення отриманих прибутків за рішенням зборів акціонерів на розширення діяльності акціонерного товариства). </w:t>
      </w:r>
    </w:p>
    <w:p w:rsidR="00D81599" w:rsidRDefault="00D81599" w:rsidP="008B39B5">
      <w:pPr>
        <w:pStyle w:val="a8"/>
        <w:spacing w:before="0" w:beforeAutospacing="0" w:after="0" w:afterAutospacing="0" w:line="360" w:lineRule="auto"/>
        <w:ind w:firstLine="709"/>
        <w:jc w:val="both"/>
        <w:rPr>
          <w:sz w:val="28"/>
          <w:szCs w:val="28"/>
          <w:lang w:val="uk-UA"/>
        </w:rPr>
      </w:pPr>
      <w:r w:rsidRPr="008B39B5">
        <w:rPr>
          <w:sz w:val="28"/>
          <w:szCs w:val="28"/>
          <w:lang w:val="uk-UA"/>
        </w:rPr>
        <w:t>Курс акцій знаходиться в прямій залежності від розміру одержаного за ним дивіденду й у зворотній залежності від рівня позичкового (банківського) відсотка.</w:t>
      </w:r>
    </w:p>
    <w:p w:rsidR="00FA365D" w:rsidRPr="008B39B5" w:rsidRDefault="00FA365D" w:rsidP="008B39B5">
      <w:pPr>
        <w:pStyle w:val="a8"/>
        <w:spacing w:before="0" w:beforeAutospacing="0" w:after="0" w:afterAutospacing="0" w:line="360" w:lineRule="auto"/>
        <w:ind w:firstLine="709"/>
        <w:jc w:val="both"/>
        <w:rPr>
          <w:sz w:val="28"/>
          <w:szCs w:val="28"/>
          <w:lang w:val="uk-UA"/>
        </w:rPr>
      </w:pPr>
    </w:p>
    <w:p w:rsidR="00972B7F" w:rsidRPr="008B39B5" w:rsidRDefault="00D81599" w:rsidP="008B39B5">
      <w:pPr>
        <w:pStyle w:val="a8"/>
        <w:spacing w:before="0" w:beforeAutospacing="0" w:after="0" w:afterAutospacing="0" w:line="360" w:lineRule="auto"/>
        <w:ind w:firstLine="709"/>
        <w:jc w:val="both"/>
        <w:rPr>
          <w:rStyle w:val="a9"/>
          <w:i w:val="0"/>
          <w:iCs w:val="0"/>
          <w:sz w:val="28"/>
          <w:szCs w:val="28"/>
          <w:lang w:val="uk-UA"/>
        </w:rPr>
      </w:pPr>
      <w:r w:rsidRPr="008B39B5">
        <w:rPr>
          <w:rStyle w:val="a9"/>
          <w:i w:val="0"/>
          <w:iCs w:val="0"/>
          <w:sz w:val="28"/>
          <w:szCs w:val="28"/>
          <w:lang w:val="uk-UA"/>
        </w:rPr>
        <w:t>Курс акцій = Дивіденди / Банківський відсоток х 100</w:t>
      </w:r>
    </w:p>
    <w:p w:rsidR="00FA365D" w:rsidRDefault="00FA365D" w:rsidP="008B39B5">
      <w:pPr>
        <w:pStyle w:val="a8"/>
        <w:spacing w:before="0" w:beforeAutospacing="0" w:after="0" w:afterAutospacing="0" w:line="360" w:lineRule="auto"/>
        <w:ind w:firstLine="709"/>
        <w:jc w:val="both"/>
        <w:rPr>
          <w:sz w:val="28"/>
          <w:szCs w:val="28"/>
          <w:lang w:val="uk-UA"/>
        </w:rPr>
      </w:pPr>
    </w:p>
    <w:p w:rsidR="00FA365D" w:rsidRDefault="00D81599" w:rsidP="008B39B5">
      <w:pPr>
        <w:pStyle w:val="a8"/>
        <w:spacing w:before="0" w:beforeAutospacing="0" w:after="0" w:afterAutospacing="0" w:line="360" w:lineRule="auto"/>
        <w:ind w:firstLine="709"/>
        <w:jc w:val="both"/>
        <w:rPr>
          <w:sz w:val="28"/>
          <w:szCs w:val="28"/>
          <w:lang w:val="uk-UA"/>
        </w:rPr>
      </w:pPr>
      <w:r w:rsidRPr="008B39B5">
        <w:rPr>
          <w:sz w:val="28"/>
          <w:szCs w:val="28"/>
          <w:lang w:val="uk-UA"/>
        </w:rPr>
        <w:t>Балансова вартість акції, яка застосовується при лістингу акцій, визначається вартістю чистих активів компанії, що приходиться на одну оплачену акцію.</w:t>
      </w:r>
    </w:p>
    <w:p w:rsidR="00FA365D" w:rsidRDefault="00FA365D" w:rsidP="008B39B5">
      <w:pPr>
        <w:pStyle w:val="a8"/>
        <w:spacing w:before="0" w:beforeAutospacing="0" w:after="0" w:afterAutospacing="0" w:line="360" w:lineRule="auto"/>
        <w:ind w:firstLine="709"/>
        <w:jc w:val="both"/>
        <w:rPr>
          <w:rStyle w:val="a9"/>
          <w:i w:val="0"/>
          <w:iCs w:val="0"/>
          <w:sz w:val="28"/>
          <w:szCs w:val="28"/>
          <w:lang w:val="uk-UA"/>
        </w:rPr>
      </w:pPr>
      <w:r>
        <w:rPr>
          <w:sz w:val="28"/>
          <w:szCs w:val="28"/>
          <w:lang w:val="uk-UA"/>
        </w:rPr>
        <w:br w:type="page"/>
      </w:r>
      <w:r w:rsidR="00D81599" w:rsidRPr="008B39B5">
        <w:rPr>
          <w:rStyle w:val="a9"/>
          <w:i w:val="0"/>
          <w:iCs w:val="0"/>
          <w:sz w:val="28"/>
          <w:szCs w:val="28"/>
          <w:lang w:val="uk-UA"/>
        </w:rPr>
        <w:t>БВ</w:t>
      </w:r>
      <w:r w:rsidR="00972B7F" w:rsidRPr="008B39B5">
        <w:rPr>
          <w:rStyle w:val="a9"/>
          <w:i w:val="0"/>
          <w:iCs w:val="0"/>
          <w:sz w:val="28"/>
          <w:szCs w:val="28"/>
          <w:lang w:val="uk-UA"/>
        </w:rPr>
        <w:t xml:space="preserve"> </w:t>
      </w:r>
      <w:r w:rsidR="00D81599" w:rsidRPr="008B39B5">
        <w:rPr>
          <w:rStyle w:val="a9"/>
          <w:i w:val="0"/>
          <w:iCs w:val="0"/>
          <w:sz w:val="28"/>
          <w:szCs w:val="28"/>
          <w:lang w:val="uk-UA"/>
        </w:rPr>
        <w:t>=</w:t>
      </w:r>
      <w:r w:rsidR="00972B7F" w:rsidRPr="008B39B5">
        <w:rPr>
          <w:rStyle w:val="a9"/>
          <w:i w:val="0"/>
          <w:iCs w:val="0"/>
          <w:sz w:val="28"/>
          <w:szCs w:val="28"/>
          <w:lang w:val="uk-UA"/>
        </w:rPr>
        <w:t xml:space="preserve"> </w:t>
      </w:r>
      <w:r w:rsidR="00D81599" w:rsidRPr="008B39B5">
        <w:rPr>
          <w:rStyle w:val="a9"/>
          <w:i w:val="0"/>
          <w:iCs w:val="0"/>
          <w:sz w:val="28"/>
          <w:szCs w:val="28"/>
          <w:lang w:val="uk-UA"/>
        </w:rPr>
        <w:t>А / К</w:t>
      </w:r>
    </w:p>
    <w:p w:rsidR="00FA365D" w:rsidRDefault="00FA365D" w:rsidP="008B39B5">
      <w:pPr>
        <w:pStyle w:val="a8"/>
        <w:spacing w:before="0" w:beforeAutospacing="0" w:after="0" w:afterAutospacing="0" w:line="360" w:lineRule="auto"/>
        <w:ind w:firstLine="709"/>
        <w:jc w:val="both"/>
        <w:rPr>
          <w:rStyle w:val="a9"/>
          <w:i w:val="0"/>
          <w:iCs w:val="0"/>
          <w:sz w:val="28"/>
          <w:szCs w:val="28"/>
          <w:lang w:val="uk-UA"/>
        </w:rPr>
      </w:pPr>
    </w:p>
    <w:p w:rsidR="00972B7F" w:rsidRPr="008B39B5" w:rsidRDefault="00D81599" w:rsidP="008B39B5">
      <w:pPr>
        <w:pStyle w:val="a8"/>
        <w:spacing w:before="0" w:beforeAutospacing="0" w:after="0" w:afterAutospacing="0" w:line="360" w:lineRule="auto"/>
        <w:ind w:firstLine="709"/>
        <w:jc w:val="both"/>
        <w:rPr>
          <w:sz w:val="28"/>
          <w:szCs w:val="28"/>
          <w:lang w:val="uk-UA"/>
        </w:rPr>
      </w:pPr>
      <w:r w:rsidRPr="008B39B5">
        <w:rPr>
          <w:sz w:val="28"/>
          <w:szCs w:val="28"/>
          <w:lang w:val="uk-UA"/>
        </w:rPr>
        <w:t>де,</w:t>
      </w:r>
      <w:r w:rsidR="00FA365D">
        <w:rPr>
          <w:sz w:val="28"/>
          <w:szCs w:val="28"/>
          <w:lang w:val="uk-UA"/>
        </w:rPr>
        <w:t xml:space="preserve"> </w:t>
      </w:r>
      <w:r w:rsidRPr="008B39B5">
        <w:rPr>
          <w:sz w:val="28"/>
          <w:szCs w:val="28"/>
          <w:lang w:val="uk-UA"/>
        </w:rPr>
        <w:t xml:space="preserve">А - чисті активи акціонерної компанії, </w:t>
      </w:r>
    </w:p>
    <w:p w:rsidR="00D81599" w:rsidRPr="008B39B5" w:rsidRDefault="00D81599" w:rsidP="008B39B5">
      <w:pPr>
        <w:pStyle w:val="a8"/>
        <w:spacing w:before="0" w:beforeAutospacing="0" w:after="0" w:afterAutospacing="0" w:line="360" w:lineRule="auto"/>
        <w:ind w:firstLine="709"/>
        <w:jc w:val="both"/>
        <w:rPr>
          <w:sz w:val="28"/>
          <w:szCs w:val="28"/>
          <w:lang w:val="uk-UA"/>
        </w:rPr>
      </w:pPr>
      <w:r w:rsidRPr="008B39B5">
        <w:rPr>
          <w:sz w:val="28"/>
          <w:szCs w:val="28"/>
          <w:lang w:val="uk-UA"/>
        </w:rPr>
        <w:t xml:space="preserve">К - кількість оплачених акцій, шт. </w:t>
      </w:r>
    </w:p>
    <w:p w:rsidR="00D81599" w:rsidRPr="008B39B5" w:rsidRDefault="00D81599" w:rsidP="008B39B5">
      <w:pPr>
        <w:pStyle w:val="a8"/>
        <w:spacing w:before="0" w:beforeAutospacing="0" w:after="0" w:afterAutospacing="0" w:line="360" w:lineRule="auto"/>
        <w:ind w:firstLine="709"/>
        <w:jc w:val="both"/>
        <w:rPr>
          <w:sz w:val="28"/>
          <w:szCs w:val="28"/>
          <w:lang w:val="uk-UA"/>
        </w:rPr>
      </w:pPr>
      <w:r w:rsidRPr="008B39B5">
        <w:rPr>
          <w:sz w:val="28"/>
          <w:szCs w:val="28"/>
          <w:lang w:val="uk-UA"/>
        </w:rPr>
        <w:t>Ринкова ціна для акцій:</w:t>
      </w:r>
    </w:p>
    <w:p w:rsidR="00D81599" w:rsidRPr="008B39B5" w:rsidRDefault="00D81599" w:rsidP="008B39B5">
      <w:pPr>
        <w:pStyle w:val="a8"/>
        <w:spacing w:before="0" w:beforeAutospacing="0" w:after="0" w:afterAutospacing="0" w:line="360" w:lineRule="auto"/>
        <w:ind w:firstLine="709"/>
        <w:jc w:val="both"/>
        <w:rPr>
          <w:sz w:val="28"/>
          <w:szCs w:val="28"/>
          <w:lang w:val="uk-UA"/>
        </w:rPr>
      </w:pPr>
      <w:r w:rsidRPr="008B39B5">
        <w:rPr>
          <w:rStyle w:val="a9"/>
          <w:i w:val="0"/>
          <w:iCs w:val="0"/>
          <w:sz w:val="28"/>
          <w:szCs w:val="28"/>
          <w:lang w:val="uk-UA"/>
        </w:rPr>
        <w:t>Коефіцієнт виплат = сплачено дивідендів на 1 акцію /чистий дохід з розрахунку на 1 акцію</w:t>
      </w:r>
    </w:p>
    <w:p w:rsidR="00D81599" w:rsidRPr="008B39B5" w:rsidRDefault="00D81599" w:rsidP="008B39B5">
      <w:pPr>
        <w:pStyle w:val="a8"/>
        <w:spacing w:before="0" w:beforeAutospacing="0" w:after="0" w:afterAutospacing="0" w:line="360" w:lineRule="auto"/>
        <w:ind w:firstLine="709"/>
        <w:jc w:val="both"/>
        <w:rPr>
          <w:sz w:val="28"/>
          <w:szCs w:val="28"/>
          <w:lang w:val="uk-UA"/>
        </w:rPr>
      </w:pPr>
      <w:r w:rsidRPr="008B39B5">
        <w:rPr>
          <w:sz w:val="28"/>
          <w:szCs w:val="28"/>
          <w:lang w:val="uk-UA"/>
        </w:rPr>
        <w:t>Цей показник характеризує відсоток (частку) доходів розподілених серед акціонерів.</w:t>
      </w:r>
    </w:p>
    <w:p w:rsidR="002E54D2" w:rsidRPr="008B39B5" w:rsidRDefault="00D81599" w:rsidP="008B39B5">
      <w:pPr>
        <w:pStyle w:val="a8"/>
        <w:widowControl w:val="0"/>
        <w:spacing w:before="0" w:beforeAutospacing="0" w:after="0" w:afterAutospacing="0" w:line="360" w:lineRule="auto"/>
        <w:ind w:firstLine="709"/>
        <w:jc w:val="both"/>
        <w:rPr>
          <w:sz w:val="28"/>
          <w:szCs w:val="28"/>
          <w:lang w:val="uk-UA"/>
        </w:rPr>
      </w:pPr>
      <w:r w:rsidRPr="008B39B5">
        <w:rPr>
          <w:sz w:val="28"/>
          <w:szCs w:val="28"/>
          <w:lang w:val="uk-UA"/>
        </w:rPr>
        <w:t>Формування курсової вартості облігацій.</w:t>
      </w:r>
    </w:p>
    <w:p w:rsidR="00D81599" w:rsidRDefault="00D81599" w:rsidP="008B39B5">
      <w:pPr>
        <w:pStyle w:val="a8"/>
        <w:widowControl w:val="0"/>
        <w:spacing w:before="0" w:beforeAutospacing="0" w:after="0" w:afterAutospacing="0" w:line="360" w:lineRule="auto"/>
        <w:ind w:firstLine="709"/>
        <w:jc w:val="both"/>
        <w:rPr>
          <w:sz w:val="28"/>
          <w:szCs w:val="28"/>
          <w:lang w:val="uk-UA"/>
        </w:rPr>
      </w:pPr>
      <w:r w:rsidRPr="008B39B5">
        <w:rPr>
          <w:sz w:val="28"/>
          <w:szCs w:val="28"/>
          <w:lang w:val="uk-UA"/>
        </w:rPr>
        <w:t>При розрахунках прибутковості облігацій використовують поняття їхнього курсу, що визначається за формулою:</w:t>
      </w:r>
    </w:p>
    <w:p w:rsidR="00FA365D" w:rsidRPr="008B39B5" w:rsidRDefault="00FA365D" w:rsidP="008B39B5">
      <w:pPr>
        <w:pStyle w:val="a8"/>
        <w:widowControl w:val="0"/>
        <w:spacing w:before="0" w:beforeAutospacing="0" w:after="0" w:afterAutospacing="0" w:line="360" w:lineRule="auto"/>
        <w:ind w:firstLine="709"/>
        <w:jc w:val="both"/>
        <w:rPr>
          <w:sz w:val="28"/>
          <w:szCs w:val="28"/>
          <w:lang w:val="uk-UA"/>
        </w:rPr>
      </w:pPr>
    </w:p>
    <w:p w:rsidR="00FA365D" w:rsidRDefault="00D81599" w:rsidP="008B39B5">
      <w:pPr>
        <w:pStyle w:val="a8"/>
        <w:widowControl w:val="0"/>
        <w:spacing w:before="0" w:beforeAutospacing="0" w:after="0" w:afterAutospacing="0" w:line="360" w:lineRule="auto"/>
        <w:ind w:firstLine="709"/>
        <w:jc w:val="both"/>
        <w:rPr>
          <w:rStyle w:val="a9"/>
          <w:i w:val="0"/>
          <w:iCs w:val="0"/>
          <w:sz w:val="28"/>
          <w:szCs w:val="28"/>
          <w:lang w:val="uk-UA"/>
        </w:rPr>
      </w:pPr>
      <w:r w:rsidRPr="008B39B5">
        <w:rPr>
          <w:rStyle w:val="a9"/>
          <w:i w:val="0"/>
          <w:iCs w:val="0"/>
          <w:sz w:val="28"/>
          <w:szCs w:val="28"/>
          <w:lang w:val="uk-UA"/>
        </w:rPr>
        <w:t xml:space="preserve">Ko = </w:t>
      </w:r>
      <w:r w:rsidR="002E54D2" w:rsidRPr="008B39B5">
        <w:rPr>
          <w:rStyle w:val="a9"/>
          <w:i w:val="0"/>
          <w:iCs w:val="0"/>
          <w:sz w:val="28"/>
          <w:szCs w:val="28"/>
          <w:lang w:val="uk-UA"/>
        </w:rPr>
        <w:t xml:space="preserve">( </w:t>
      </w:r>
      <w:r w:rsidRPr="008B39B5">
        <w:rPr>
          <w:rStyle w:val="a9"/>
          <w:i w:val="0"/>
          <w:iCs w:val="0"/>
          <w:sz w:val="28"/>
          <w:szCs w:val="28"/>
          <w:lang w:val="uk-UA"/>
        </w:rPr>
        <w:t>P / N</w:t>
      </w:r>
      <w:r w:rsidR="002E54D2" w:rsidRPr="008B39B5">
        <w:rPr>
          <w:rStyle w:val="a9"/>
          <w:i w:val="0"/>
          <w:iCs w:val="0"/>
          <w:sz w:val="28"/>
          <w:szCs w:val="28"/>
          <w:lang w:val="uk-UA"/>
        </w:rPr>
        <w:t xml:space="preserve">) * </w:t>
      </w:r>
      <w:r w:rsidRPr="008B39B5">
        <w:rPr>
          <w:rStyle w:val="a9"/>
          <w:i w:val="0"/>
          <w:iCs w:val="0"/>
          <w:sz w:val="28"/>
          <w:szCs w:val="28"/>
          <w:lang w:val="uk-UA"/>
        </w:rPr>
        <w:t>100</w:t>
      </w:r>
    </w:p>
    <w:p w:rsidR="002E54D2" w:rsidRPr="008B39B5" w:rsidRDefault="00FA365D" w:rsidP="008B39B5">
      <w:pPr>
        <w:pStyle w:val="a8"/>
        <w:widowControl w:val="0"/>
        <w:spacing w:before="0" w:beforeAutospacing="0" w:after="0" w:afterAutospacing="0" w:line="360" w:lineRule="auto"/>
        <w:ind w:firstLine="709"/>
        <w:jc w:val="both"/>
        <w:rPr>
          <w:sz w:val="28"/>
          <w:szCs w:val="28"/>
          <w:lang w:val="uk-UA"/>
        </w:rPr>
      </w:pPr>
      <w:r w:rsidRPr="008B39B5">
        <w:rPr>
          <w:rStyle w:val="a9"/>
          <w:i w:val="0"/>
          <w:iCs w:val="0"/>
          <w:sz w:val="28"/>
          <w:szCs w:val="28"/>
          <w:lang w:val="uk-UA"/>
        </w:rPr>
        <w:t>Д</w:t>
      </w:r>
      <w:r w:rsidR="002E54D2" w:rsidRPr="008B39B5">
        <w:rPr>
          <w:rStyle w:val="a9"/>
          <w:i w:val="0"/>
          <w:iCs w:val="0"/>
          <w:sz w:val="28"/>
          <w:szCs w:val="28"/>
          <w:lang w:val="uk-UA"/>
        </w:rPr>
        <w:t>е</w:t>
      </w:r>
      <w:r>
        <w:rPr>
          <w:rStyle w:val="a9"/>
          <w:i w:val="0"/>
          <w:iCs w:val="0"/>
          <w:sz w:val="28"/>
          <w:szCs w:val="28"/>
          <w:lang w:val="uk-UA"/>
        </w:rPr>
        <w:t xml:space="preserve"> </w:t>
      </w:r>
      <w:r w:rsidR="00D81599" w:rsidRPr="008B39B5">
        <w:rPr>
          <w:sz w:val="28"/>
          <w:szCs w:val="28"/>
          <w:lang w:val="uk-UA"/>
        </w:rPr>
        <w:t>N - номінальна вартість облігації;</w:t>
      </w:r>
    </w:p>
    <w:p w:rsidR="00D81599" w:rsidRPr="008B39B5" w:rsidRDefault="00D81599" w:rsidP="008B39B5">
      <w:pPr>
        <w:pStyle w:val="a8"/>
        <w:widowControl w:val="0"/>
        <w:spacing w:before="0" w:beforeAutospacing="0" w:after="0" w:afterAutospacing="0" w:line="360" w:lineRule="auto"/>
        <w:ind w:firstLine="709"/>
        <w:jc w:val="both"/>
        <w:rPr>
          <w:sz w:val="28"/>
          <w:szCs w:val="28"/>
          <w:lang w:val="uk-UA"/>
        </w:rPr>
      </w:pPr>
      <w:r w:rsidRPr="008B39B5">
        <w:rPr>
          <w:sz w:val="28"/>
          <w:szCs w:val="28"/>
          <w:lang w:val="uk-UA"/>
        </w:rPr>
        <w:t>К</w:t>
      </w:r>
      <w:r w:rsidRPr="008B39B5">
        <w:rPr>
          <w:sz w:val="28"/>
          <w:szCs w:val="28"/>
          <w:vertAlign w:val="subscript"/>
          <w:lang w:val="uk-UA"/>
        </w:rPr>
        <w:t>о</w:t>
      </w:r>
      <w:r w:rsidRPr="008B39B5">
        <w:rPr>
          <w:sz w:val="28"/>
          <w:szCs w:val="28"/>
          <w:lang w:val="uk-UA"/>
        </w:rPr>
        <w:t xml:space="preserve"> - курс облігації ( купонна ставка ). </w:t>
      </w:r>
    </w:p>
    <w:p w:rsidR="00D81599" w:rsidRDefault="00D81599" w:rsidP="008B39B5">
      <w:pPr>
        <w:pStyle w:val="a8"/>
        <w:widowControl w:val="0"/>
        <w:spacing w:before="0" w:beforeAutospacing="0" w:after="0" w:afterAutospacing="0" w:line="360" w:lineRule="auto"/>
        <w:ind w:firstLine="709"/>
        <w:jc w:val="both"/>
        <w:rPr>
          <w:sz w:val="28"/>
          <w:szCs w:val="28"/>
          <w:lang w:val="uk-UA"/>
        </w:rPr>
      </w:pPr>
      <w:r w:rsidRPr="008B39B5">
        <w:rPr>
          <w:sz w:val="28"/>
          <w:szCs w:val="28"/>
          <w:lang w:val="uk-UA"/>
        </w:rPr>
        <w:t xml:space="preserve">Купонний дохід визначається шляхом процента </w:t>
      </w:r>
      <w:r w:rsidR="002E54D2" w:rsidRPr="008B39B5">
        <w:rPr>
          <w:sz w:val="28"/>
          <w:szCs w:val="28"/>
          <w:lang w:val="uk-UA"/>
        </w:rPr>
        <w:t>н</w:t>
      </w:r>
      <w:r w:rsidRPr="008B39B5">
        <w:rPr>
          <w:sz w:val="28"/>
          <w:szCs w:val="28"/>
          <w:lang w:val="uk-UA"/>
        </w:rPr>
        <w:t>оміналу:</w:t>
      </w:r>
    </w:p>
    <w:p w:rsidR="00FA365D" w:rsidRPr="008B39B5" w:rsidRDefault="00FA365D" w:rsidP="008B39B5">
      <w:pPr>
        <w:pStyle w:val="a8"/>
        <w:widowControl w:val="0"/>
        <w:spacing w:before="0" w:beforeAutospacing="0" w:after="0" w:afterAutospacing="0" w:line="360" w:lineRule="auto"/>
        <w:ind w:firstLine="709"/>
        <w:jc w:val="both"/>
        <w:rPr>
          <w:sz w:val="28"/>
          <w:szCs w:val="28"/>
          <w:lang w:val="uk-UA"/>
        </w:rPr>
      </w:pPr>
    </w:p>
    <w:p w:rsidR="00D81599" w:rsidRPr="008B39B5" w:rsidRDefault="00D81599" w:rsidP="008B39B5">
      <w:pPr>
        <w:pStyle w:val="a8"/>
        <w:widowControl w:val="0"/>
        <w:spacing w:before="0" w:beforeAutospacing="0" w:after="0" w:afterAutospacing="0" w:line="360" w:lineRule="auto"/>
        <w:ind w:firstLine="709"/>
        <w:jc w:val="both"/>
        <w:rPr>
          <w:sz w:val="28"/>
          <w:szCs w:val="28"/>
          <w:lang w:val="uk-UA"/>
        </w:rPr>
      </w:pPr>
      <w:r w:rsidRPr="008B39B5">
        <w:rPr>
          <w:rStyle w:val="a9"/>
          <w:i w:val="0"/>
          <w:iCs w:val="0"/>
          <w:sz w:val="28"/>
          <w:szCs w:val="28"/>
          <w:lang w:val="uk-UA"/>
        </w:rPr>
        <w:t>Кд = К</w:t>
      </w:r>
      <w:r w:rsidRPr="008B39B5">
        <w:rPr>
          <w:rStyle w:val="a9"/>
          <w:i w:val="0"/>
          <w:iCs w:val="0"/>
          <w:sz w:val="28"/>
          <w:szCs w:val="28"/>
          <w:vertAlign w:val="subscript"/>
          <w:lang w:val="uk-UA"/>
        </w:rPr>
        <w:t>о</w:t>
      </w:r>
      <w:r w:rsidRPr="008B39B5">
        <w:rPr>
          <w:rStyle w:val="a9"/>
          <w:i w:val="0"/>
          <w:iCs w:val="0"/>
          <w:sz w:val="28"/>
          <w:szCs w:val="28"/>
          <w:lang w:val="uk-UA"/>
        </w:rPr>
        <w:t xml:space="preserve"> </w:t>
      </w:r>
      <w:r w:rsidR="002E54D2" w:rsidRPr="008B39B5">
        <w:rPr>
          <w:rStyle w:val="a9"/>
          <w:i w:val="0"/>
          <w:iCs w:val="0"/>
          <w:sz w:val="28"/>
          <w:szCs w:val="28"/>
          <w:lang w:val="uk-UA"/>
        </w:rPr>
        <w:t>*</w:t>
      </w:r>
      <w:r w:rsidR="008B39B5">
        <w:rPr>
          <w:rStyle w:val="a9"/>
          <w:i w:val="0"/>
          <w:iCs w:val="0"/>
          <w:sz w:val="28"/>
          <w:szCs w:val="28"/>
          <w:lang w:val="uk-UA"/>
        </w:rPr>
        <w:t xml:space="preserve"> </w:t>
      </w:r>
      <w:r w:rsidRPr="008B39B5">
        <w:rPr>
          <w:rStyle w:val="a9"/>
          <w:i w:val="0"/>
          <w:iCs w:val="0"/>
          <w:sz w:val="28"/>
          <w:szCs w:val="28"/>
          <w:lang w:val="uk-UA"/>
        </w:rPr>
        <w:t>N</w:t>
      </w:r>
    </w:p>
    <w:p w:rsidR="00FA365D" w:rsidRDefault="00FA365D" w:rsidP="008B39B5">
      <w:pPr>
        <w:widowControl w:val="0"/>
        <w:spacing w:line="360" w:lineRule="auto"/>
        <w:jc w:val="both"/>
        <w:rPr>
          <w:rFonts w:ascii="Times New Roman" w:hAnsi="Times New Roman" w:cs="Times New Roman"/>
          <w:sz w:val="28"/>
          <w:szCs w:val="28"/>
        </w:rPr>
      </w:pPr>
    </w:p>
    <w:p w:rsidR="002E54D2" w:rsidRPr="008B39B5" w:rsidRDefault="007E2EBC" w:rsidP="008B39B5">
      <w:pPr>
        <w:widowControl w:val="0"/>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Курс облігації залежить від її номінальної вартості, річного доходу, який вона приносить, рівня позичкового процента, кількості років, що залишилися до погашення облігації, та співвідношення між пропозицією облігацій та попитом на них.</w:t>
      </w:r>
    </w:p>
    <w:p w:rsidR="002E54D2" w:rsidRPr="008B39B5" w:rsidRDefault="007E2EBC" w:rsidP="008B39B5">
      <w:pPr>
        <w:widowControl w:val="0"/>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Середній курс облігації, за яким рівень доходів і рівень позичкового процента однакові, дорівнюватиме номінальній вартості. Якщо ж рівень доходу за облігацією нижчий за рівень позичкового процента, то її середній курс буде меншим за номінальну вартість, а при рівні доходу за облігацією вищому за рівень позичкового процента – більшим.</w:t>
      </w:r>
    </w:p>
    <w:p w:rsidR="002E54D2" w:rsidRDefault="00FA365D" w:rsidP="008B39B5">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r w:rsidR="007E2EBC" w:rsidRPr="008B39B5">
        <w:rPr>
          <w:rFonts w:ascii="Times New Roman" w:hAnsi="Times New Roman" w:cs="Times New Roman"/>
          <w:sz w:val="28"/>
          <w:szCs w:val="28"/>
        </w:rPr>
        <w:t>Середній курс облігації визначається за формулою:</w:t>
      </w:r>
    </w:p>
    <w:p w:rsidR="00FA365D" w:rsidRPr="008B39B5" w:rsidRDefault="00FA365D" w:rsidP="008B39B5">
      <w:pPr>
        <w:widowControl w:val="0"/>
        <w:spacing w:line="360" w:lineRule="auto"/>
        <w:jc w:val="both"/>
        <w:rPr>
          <w:rFonts w:ascii="Times New Roman" w:hAnsi="Times New Roman" w:cs="Times New Roman"/>
          <w:sz w:val="28"/>
          <w:szCs w:val="28"/>
        </w:rPr>
      </w:pPr>
    </w:p>
    <w:p w:rsidR="00FA365D" w:rsidRDefault="007E2EBC" w:rsidP="008B39B5">
      <w:pPr>
        <w:widowControl w:val="0"/>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 xml:space="preserve">Кос = </w:t>
      </w:r>
      <w:r w:rsidR="000778C4">
        <w:rPr>
          <w:rFonts w:ascii="Times New Roman" w:hAnsi="Times New Roman" w:cs="Times New Roman"/>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684" o:spid="_x0000_i1025" type="#_x0000_t75" alt="http://www.vuzlib.net/rfp_H/8.htm15.gif" style="width:63pt;height:36.75pt;visibility:visible">
            <v:imagedata r:id="rId7" o:title=""/>
          </v:shape>
        </w:pict>
      </w:r>
    </w:p>
    <w:p w:rsidR="00FA365D" w:rsidRDefault="00FA365D" w:rsidP="008B39B5">
      <w:pPr>
        <w:widowControl w:val="0"/>
        <w:spacing w:line="360" w:lineRule="auto"/>
        <w:jc w:val="both"/>
        <w:rPr>
          <w:rFonts w:ascii="Times New Roman" w:hAnsi="Times New Roman" w:cs="Times New Roman"/>
          <w:sz w:val="28"/>
          <w:szCs w:val="28"/>
        </w:rPr>
      </w:pPr>
    </w:p>
    <w:p w:rsidR="002E54D2" w:rsidRPr="008B39B5" w:rsidRDefault="00FA365D" w:rsidP="008B39B5">
      <w:pPr>
        <w:widowControl w:val="0"/>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Д</w:t>
      </w:r>
      <w:r w:rsidR="007E2EBC" w:rsidRPr="008B39B5">
        <w:rPr>
          <w:rFonts w:ascii="Times New Roman" w:hAnsi="Times New Roman" w:cs="Times New Roman"/>
          <w:sz w:val="28"/>
          <w:szCs w:val="28"/>
        </w:rPr>
        <w:t>е</w:t>
      </w:r>
      <w:r>
        <w:rPr>
          <w:rFonts w:ascii="Times New Roman" w:hAnsi="Times New Roman" w:cs="Times New Roman"/>
          <w:sz w:val="28"/>
          <w:szCs w:val="28"/>
        </w:rPr>
        <w:t xml:space="preserve"> </w:t>
      </w:r>
      <w:r w:rsidR="007E2EBC" w:rsidRPr="008B39B5">
        <w:rPr>
          <w:rFonts w:ascii="Times New Roman" w:hAnsi="Times New Roman" w:cs="Times New Roman"/>
          <w:sz w:val="28"/>
          <w:szCs w:val="28"/>
        </w:rPr>
        <w:t>Сн – номінальна вартість облігації; н – кількість років, що зал</w:t>
      </w:r>
      <w:r w:rsidR="002E54D2" w:rsidRPr="008B39B5">
        <w:rPr>
          <w:rFonts w:ascii="Times New Roman" w:hAnsi="Times New Roman" w:cs="Times New Roman"/>
          <w:sz w:val="28"/>
          <w:szCs w:val="28"/>
        </w:rPr>
        <w:t>ишилися до погашення облігації;</w:t>
      </w:r>
    </w:p>
    <w:p w:rsidR="002E54D2" w:rsidRDefault="007E2EBC" w:rsidP="008B39B5">
      <w:pPr>
        <w:widowControl w:val="0"/>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Р</w:t>
      </w:r>
      <w:r w:rsidR="00FA365D">
        <w:rPr>
          <w:rFonts w:ascii="Times New Roman" w:hAnsi="Times New Roman" w:cs="Times New Roman"/>
          <w:sz w:val="28"/>
          <w:szCs w:val="28"/>
        </w:rPr>
        <w:t>п – рівень позичкового процента</w:t>
      </w:r>
    </w:p>
    <w:p w:rsidR="00FA365D" w:rsidRDefault="00FA365D" w:rsidP="008B39B5">
      <w:pPr>
        <w:widowControl w:val="0"/>
        <w:spacing w:line="360" w:lineRule="auto"/>
        <w:jc w:val="both"/>
        <w:rPr>
          <w:rFonts w:ascii="Times New Roman" w:hAnsi="Times New Roman" w:cs="Times New Roman"/>
          <w:sz w:val="28"/>
          <w:szCs w:val="28"/>
        </w:rPr>
      </w:pPr>
    </w:p>
    <w:p w:rsidR="00FA365D" w:rsidRPr="008B39B5" w:rsidRDefault="00FA365D" w:rsidP="008B39B5">
      <w:pPr>
        <w:widowControl w:val="0"/>
        <w:spacing w:line="360" w:lineRule="auto"/>
        <w:jc w:val="both"/>
        <w:rPr>
          <w:rFonts w:ascii="Times New Roman" w:hAnsi="Times New Roman" w:cs="Times New Roman"/>
          <w:sz w:val="28"/>
          <w:szCs w:val="28"/>
        </w:rPr>
      </w:pPr>
    </w:p>
    <w:p w:rsidR="004F1AE9" w:rsidRDefault="002E54D2"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br w:type="page"/>
      </w:r>
      <w:r w:rsidR="004F1AE9" w:rsidRPr="008B39B5">
        <w:rPr>
          <w:rFonts w:ascii="Times New Roman" w:hAnsi="Times New Roman" w:cs="Times New Roman"/>
          <w:sz w:val="28"/>
          <w:szCs w:val="28"/>
        </w:rPr>
        <w:t>Список використаної літератури</w:t>
      </w:r>
    </w:p>
    <w:p w:rsidR="00FA365D" w:rsidRPr="008B39B5" w:rsidRDefault="00FA365D" w:rsidP="008B39B5">
      <w:pPr>
        <w:spacing w:line="360" w:lineRule="auto"/>
        <w:jc w:val="both"/>
        <w:rPr>
          <w:rFonts w:ascii="Times New Roman" w:hAnsi="Times New Roman" w:cs="Times New Roman"/>
          <w:sz w:val="28"/>
          <w:szCs w:val="28"/>
        </w:rPr>
      </w:pPr>
    </w:p>
    <w:p w:rsidR="004F1AE9" w:rsidRPr="008B39B5" w:rsidRDefault="004F1AE9" w:rsidP="00FA365D">
      <w:pPr>
        <w:numPr>
          <w:ilvl w:val="0"/>
          <w:numId w:val="31"/>
        </w:numPr>
        <w:tabs>
          <w:tab w:val="left" w:pos="440"/>
        </w:tabs>
        <w:spacing w:line="360" w:lineRule="auto"/>
        <w:ind w:left="0" w:firstLine="0"/>
        <w:jc w:val="both"/>
        <w:rPr>
          <w:rFonts w:ascii="Times New Roman" w:hAnsi="Times New Roman" w:cs="Times New Roman"/>
          <w:sz w:val="28"/>
          <w:szCs w:val="28"/>
        </w:rPr>
      </w:pPr>
      <w:r w:rsidRPr="008B39B5">
        <w:rPr>
          <w:rFonts w:ascii="Times New Roman" w:hAnsi="Times New Roman" w:cs="Times New Roman"/>
          <w:sz w:val="28"/>
          <w:szCs w:val="28"/>
        </w:rPr>
        <w:t>Гойко А.Ф. „Методи оцінки ефективності інвестицій та пріоритетні напрями їх реалізації ” – К: ВІРА-Р, 1999р. – 320 стор.</w:t>
      </w:r>
    </w:p>
    <w:p w:rsidR="004F1AE9" w:rsidRPr="008B39B5" w:rsidRDefault="00FA365D" w:rsidP="00FA365D">
      <w:pPr>
        <w:numPr>
          <w:ilvl w:val="0"/>
          <w:numId w:val="31"/>
        </w:numPr>
        <w:tabs>
          <w:tab w:val="left" w:pos="44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Лозова Т.І., Худолій Л.</w:t>
      </w:r>
      <w:r w:rsidR="004F1AE9" w:rsidRPr="008B39B5">
        <w:rPr>
          <w:rFonts w:ascii="Times New Roman" w:hAnsi="Times New Roman" w:cs="Times New Roman"/>
          <w:sz w:val="28"/>
          <w:szCs w:val="28"/>
        </w:rPr>
        <w:t xml:space="preserve">М. „Управління фінансами акціонерних товариств ” – К: А.С.К., 2005р. – 384 стор. </w:t>
      </w:r>
    </w:p>
    <w:p w:rsidR="004F1AE9" w:rsidRPr="008B39B5" w:rsidRDefault="00FA365D" w:rsidP="00FA365D">
      <w:pPr>
        <w:numPr>
          <w:ilvl w:val="0"/>
          <w:numId w:val="31"/>
        </w:numPr>
        <w:tabs>
          <w:tab w:val="left" w:pos="44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Александрова М.М., Кірейцев Г.</w:t>
      </w:r>
      <w:r w:rsidR="004F1AE9" w:rsidRPr="008B39B5">
        <w:rPr>
          <w:rFonts w:ascii="Times New Roman" w:hAnsi="Times New Roman" w:cs="Times New Roman"/>
          <w:sz w:val="28"/>
          <w:szCs w:val="28"/>
        </w:rPr>
        <w:t>Г.,</w:t>
      </w:r>
      <w:r>
        <w:rPr>
          <w:rFonts w:ascii="Times New Roman" w:hAnsi="Times New Roman" w:cs="Times New Roman"/>
          <w:sz w:val="28"/>
          <w:szCs w:val="28"/>
        </w:rPr>
        <w:t xml:space="preserve"> Маслова С.</w:t>
      </w:r>
      <w:r w:rsidR="004F1AE9" w:rsidRPr="008B39B5">
        <w:rPr>
          <w:rFonts w:ascii="Times New Roman" w:hAnsi="Times New Roman" w:cs="Times New Roman"/>
          <w:sz w:val="28"/>
          <w:szCs w:val="28"/>
        </w:rPr>
        <w:t>О. Гроші. Фінанси. Кредит. – Житомир: ЖІТІ, 2001. – 312 с.</w:t>
      </w:r>
    </w:p>
    <w:p w:rsidR="004F1AE9" w:rsidRPr="008B39B5" w:rsidRDefault="00FA365D" w:rsidP="00FA365D">
      <w:pPr>
        <w:widowControl w:val="0"/>
        <w:numPr>
          <w:ilvl w:val="0"/>
          <w:numId w:val="31"/>
        </w:numPr>
        <w:tabs>
          <w:tab w:val="left" w:pos="440"/>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Майорова Т.</w:t>
      </w:r>
      <w:r w:rsidR="004F1AE9" w:rsidRPr="008B39B5">
        <w:rPr>
          <w:rFonts w:ascii="Times New Roman" w:hAnsi="Times New Roman" w:cs="Times New Roman"/>
          <w:sz w:val="28"/>
          <w:szCs w:val="28"/>
        </w:rPr>
        <w:t>В. «Інвестиційна діяльність. Навчальний посібник. – К.: ЦУЛ, 2003 р. – 376 стор.</w:t>
      </w:r>
    </w:p>
    <w:p w:rsidR="004F1AE9" w:rsidRPr="008B39B5" w:rsidRDefault="004F1AE9" w:rsidP="00FA365D">
      <w:pPr>
        <w:widowControl w:val="0"/>
        <w:numPr>
          <w:ilvl w:val="0"/>
          <w:numId w:val="31"/>
        </w:numPr>
        <w:tabs>
          <w:tab w:val="left" w:pos="440"/>
        </w:tabs>
        <w:autoSpaceDE w:val="0"/>
        <w:autoSpaceDN w:val="0"/>
        <w:adjustRightInd w:val="0"/>
        <w:spacing w:line="360" w:lineRule="auto"/>
        <w:ind w:left="0" w:firstLine="0"/>
        <w:jc w:val="both"/>
        <w:rPr>
          <w:rFonts w:ascii="Times New Roman" w:hAnsi="Times New Roman" w:cs="Times New Roman"/>
          <w:sz w:val="28"/>
          <w:szCs w:val="28"/>
        </w:rPr>
      </w:pPr>
      <w:r w:rsidRPr="008B39B5">
        <w:rPr>
          <w:rFonts w:ascii="Times New Roman" w:hAnsi="Times New Roman" w:cs="Times New Roman"/>
          <w:sz w:val="28"/>
          <w:szCs w:val="28"/>
        </w:rPr>
        <w:t xml:space="preserve">Гончаренко В.Г., Андрушко П.П., Базова Т.П. та інші «Юридичні терміни. Тлумачний словник// К.: Либідь, 2004. – 320 стор. </w:t>
      </w:r>
    </w:p>
    <w:p w:rsidR="004F1AE9" w:rsidRDefault="00FA365D" w:rsidP="00FA365D">
      <w:pPr>
        <w:widowControl w:val="0"/>
        <w:numPr>
          <w:ilvl w:val="0"/>
          <w:numId w:val="31"/>
        </w:numPr>
        <w:tabs>
          <w:tab w:val="left" w:pos="440"/>
        </w:tabs>
        <w:autoSpaceDE w:val="0"/>
        <w:autoSpaceDN w:val="0"/>
        <w:adjustRightInd w:val="0"/>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Загородній А.Г., Вознюк Г.</w:t>
      </w:r>
      <w:r w:rsidR="004F1AE9" w:rsidRPr="008B39B5">
        <w:rPr>
          <w:rFonts w:ascii="Times New Roman" w:hAnsi="Times New Roman" w:cs="Times New Roman"/>
          <w:color w:val="000000"/>
          <w:sz w:val="28"/>
          <w:szCs w:val="28"/>
        </w:rPr>
        <w:t>Л. Фінансово-економічний словник. – К.: Знання, 2007. – 1072 с.</w:t>
      </w:r>
    </w:p>
    <w:p w:rsidR="00FA365D" w:rsidRDefault="00FA365D" w:rsidP="00FA365D">
      <w:pPr>
        <w:widowControl w:val="0"/>
        <w:autoSpaceDE w:val="0"/>
        <w:autoSpaceDN w:val="0"/>
        <w:adjustRightInd w:val="0"/>
        <w:spacing w:line="360" w:lineRule="auto"/>
        <w:jc w:val="both"/>
        <w:rPr>
          <w:rFonts w:ascii="Times New Roman" w:hAnsi="Times New Roman" w:cs="Times New Roman"/>
          <w:color w:val="000000"/>
          <w:sz w:val="28"/>
          <w:szCs w:val="28"/>
        </w:rPr>
      </w:pPr>
    </w:p>
    <w:p w:rsidR="00FA365D" w:rsidRPr="008B39B5" w:rsidRDefault="00FA365D" w:rsidP="00FA365D">
      <w:pPr>
        <w:widowControl w:val="0"/>
        <w:autoSpaceDE w:val="0"/>
        <w:autoSpaceDN w:val="0"/>
        <w:adjustRightInd w:val="0"/>
        <w:spacing w:line="360" w:lineRule="auto"/>
        <w:jc w:val="both"/>
        <w:rPr>
          <w:rFonts w:ascii="Times New Roman" w:hAnsi="Times New Roman" w:cs="Times New Roman"/>
          <w:color w:val="000000"/>
          <w:sz w:val="28"/>
          <w:szCs w:val="28"/>
        </w:rPr>
      </w:pPr>
    </w:p>
    <w:p w:rsidR="00330523" w:rsidRDefault="004F1AE9" w:rsidP="008B39B5">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br w:type="page"/>
      </w:r>
      <w:r w:rsidR="00330523" w:rsidRPr="008B39B5">
        <w:rPr>
          <w:rFonts w:ascii="Times New Roman" w:hAnsi="Times New Roman" w:cs="Times New Roman"/>
          <w:sz w:val="28"/>
          <w:szCs w:val="28"/>
        </w:rPr>
        <w:t xml:space="preserve">Додаток </w:t>
      </w:r>
    </w:p>
    <w:p w:rsidR="00FA365D" w:rsidRPr="008B39B5" w:rsidRDefault="00FA365D" w:rsidP="008B39B5">
      <w:pPr>
        <w:spacing w:line="360" w:lineRule="auto"/>
        <w:jc w:val="both"/>
        <w:rPr>
          <w:rFonts w:ascii="Times New Roman" w:hAnsi="Times New Roman" w:cs="Times New Roman"/>
          <w:sz w:val="28"/>
          <w:szCs w:val="28"/>
        </w:rPr>
      </w:pPr>
    </w:p>
    <w:p w:rsidR="00330523" w:rsidRDefault="00330523" w:rsidP="008B39B5">
      <w:pPr>
        <w:numPr>
          <w:ilvl w:val="12"/>
          <w:numId w:val="0"/>
        </w:numPr>
        <w:spacing w:line="360" w:lineRule="auto"/>
        <w:ind w:firstLine="709"/>
        <w:jc w:val="both"/>
        <w:rPr>
          <w:rFonts w:ascii="Times New Roman" w:hAnsi="Times New Roman" w:cs="Times New Roman"/>
          <w:sz w:val="28"/>
          <w:szCs w:val="28"/>
        </w:rPr>
      </w:pPr>
      <w:r w:rsidRPr="008B39B5">
        <w:rPr>
          <w:rFonts w:ascii="Times New Roman" w:hAnsi="Times New Roman" w:cs="Times New Roman"/>
          <w:sz w:val="28"/>
          <w:szCs w:val="28"/>
        </w:rPr>
        <w:t>Перелік документів, обов’язкових до надання для унесення акцій до Біржового реєстру УФБ</w:t>
      </w:r>
    </w:p>
    <w:p w:rsidR="00FA365D" w:rsidRPr="008B39B5" w:rsidRDefault="00FA365D" w:rsidP="008B39B5">
      <w:pPr>
        <w:numPr>
          <w:ilvl w:val="12"/>
          <w:numId w:val="0"/>
        </w:numPr>
        <w:spacing w:line="360" w:lineRule="auto"/>
        <w:ind w:firstLine="709"/>
        <w:jc w:val="both"/>
        <w:rPr>
          <w:rFonts w:ascii="Times New Roman" w:hAnsi="Times New Roman" w:cs="Times New Roman"/>
          <w:sz w:val="28"/>
          <w:szCs w:val="28"/>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
        <w:gridCol w:w="8440"/>
      </w:tblGrid>
      <w:tr w:rsidR="00330523" w:rsidRPr="008B39B5">
        <w:tc>
          <w:tcPr>
            <w:tcW w:w="468"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Найменування документу</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1</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Нотаріально завірена копія статуту емітента.</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2</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Копія свідоцтва (рішення) про державну реєстрацію емітента.</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3</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Копія свідоцтва про внесення емітента в Єдиний державний реєстр під</w:t>
            </w:r>
            <w:r w:rsidR="006E4ECB">
              <w:rPr>
                <w:rFonts w:ascii="Times New Roman" w:hAnsi="Times New Roman" w:cs="Times New Roman"/>
                <w:sz w:val="20"/>
                <w:szCs w:val="20"/>
              </w:rPr>
              <w:t>пр-</w:t>
            </w:r>
            <w:r w:rsidRPr="00FA365D">
              <w:rPr>
                <w:rFonts w:ascii="Times New Roman" w:hAnsi="Times New Roman" w:cs="Times New Roman"/>
                <w:sz w:val="20"/>
                <w:szCs w:val="20"/>
              </w:rPr>
              <w:t>в та орг</w:t>
            </w:r>
            <w:r w:rsidR="006E4ECB">
              <w:rPr>
                <w:rFonts w:ascii="Times New Roman" w:hAnsi="Times New Roman" w:cs="Times New Roman"/>
                <w:sz w:val="20"/>
                <w:szCs w:val="20"/>
              </w:rPr>
              <w:t>-</w:t>
            </w:r>
            <w:r w:rsidRPr="00FA365D">
              <w:rPr>
                <w:rFonts w:ascii="Times New Roman" w:hAnsi="Times New Roman" w:cs="Times New Roman"/>
                <w:sz w:val="20"/>
                <w:szCs w:val="20"/>
              </w:rPr>
              <w:t>цій України.</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4</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 xml:space="preserve">Копії документів, що засвідчують присвоєння цінним паперам: </w:t>
            </w:r>
          </w:p>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 xml:space="preserve">- державного реєстраційного номера; </w:t>
            </w:r>
          </w:p>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 міжнародний ідентифікаційний номер цінних паперів.</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5</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Копія свідоцтва про реєстрацію випуску акцій.</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6</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Копія проспекту емісії цінних паперів, зареєстрованого відповідно до чинного зак</w:t>
            </w:r>
            <w:r w:rsidR="006E4ECB">
              <w:rPr>
                <w:rFonts w:ascii="Times New Roman" w:hAnsi="Times New Roman" w:cs="Times New Roman"/>
                <w:sz w:val="20"/>
                <w:szCs w:val="20"/>
              </w:rPr>
              <w:t>-</w:t>
            </w:r>
            <w:r w:rsidRPr="00FA365D">
              <w:rPr>
                <w:rFonts w:ascii="Times New Roman" w:hAnsi="Times New Roman" w:cs="Times New Roman"/>
                <w:sz w:val="20"/>
                <w:szCs w:val="20"/>
              </w:rPr>
              <w:t>ва України.</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7</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Анкета цінного паперу.</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8</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Фінансова звітність за звітний період, що передував кварталу, у якому подаються документи.</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9</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Фінансова звітність за останні три завершені фінансові роки.</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10</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У випадках, коли емітент є правонаступником одного або декількох засновників, а також якщо емітент заснований шляхом реорганізації державних, комунальних або інших підприємств відповідно до законодавства про приватизацію, він зобов’язаний надати бухгалтерські баланси і звіти засновників (засновника) або реорганізованого підприємства за останні три роки, що передують поданню заяви, для проходження допуску на УФБ, а також ліквідаційні (передавальні) баланси.</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11</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Копія аудиторського висновку до звіту за останній рік роботи.</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12</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Копія прийнятого ДКЦПФР звіту емітента за останній звітний період</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13</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 xml:space="preserve">Звіт, який містить дані щодо структури акціонерного капіталу емітентів-акціонерних товариств, список усіх філій, представництв та інших самостійних підрозділів емітента, що мають окремі поточні та інші рахунки, та відомості про адміністративні та економічні санкції, що накладалися на емітента. </w:t>
            </w:r>
          </w:p>
        </w:tc>
      </w:tr>
      <w:tr w:rsidR="00330523" w:rsidRPr="008B39B5">
        <w:tc>
          <w:tcPr>
            <w:tcW w:w="468" w:type="dxa"/>
          </w:tcPr>
          <w:p w:rsidR="00330523" w:rsidRPr="00FA365D" w:rsidRDefault="005254F2"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14</w:t>
            </w:r>
          </w:p>
        </w:tc>
        <w:tc>
          <w:tcPr>
            <w:tcW w:w="8440" w:type="dxa"/>
          </w:tcPr>
          <w:p w:rsidR="00330523" w:rsidRPr="00FA365D" w:rsidRDefault="00330523" w:rsidP="00FA365D">
            <w:pPr>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Підписаний з боку заявника договір про підтримання лістингу у двох примірниках.</w:t>
            </w:r>
          </w:p>
        </w:tc>
      </w:tr>
    </w:tbl>
    <w:p w:rsidR="006E4ECB" w:rsidRDefault="006E4ECB" w:rsidP="006E4ECB">
      <w:pPr>
        <w:spacing w:line="360" w:lineRule="auto"/>
        <w:jc w:val="both"/>
        <w:rPr>
          <w:rFonts w:ascii="Times New Roman" w:hAnsi="Times New Roman" w:cs="Times New Roman"/>
          <w:sz w:val="28"/>
          <w:szCs w:val="28"/>
        </w:rPr>
      </w:pPr>
    </w:p>
    <w:p w:rsidR="006E4ECB" w:rsidRDefault="00330523" w:rsidP="006E4ECB">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Примітки:</w:t>
      </w:r>
      <w:r w:rsidR="006E4ECB">
        <w:rPr>
          <w:rFonts w:ascii="Times New Roman" w:hAnsi="Times New Roman" w:cs="Times New Roman"/>
          <w:sz w:val="28"/>
          <w:szCs w:val="28"/>
        </w:rPr>
        <w:t xml:space="preserve"> </w:t>
      </w:r>
      <w:r w:rsidRPr="008B39B5">
        <w:rPr>
          <w:rFonts w:ascii="Times New Roman" w:hAnsi="Times New Roman" w:cs="Times New Roman"/>
          <w:sz w:val="28"/>
          <w:szCs w:val="28"/>
        </w:rPr>
        <w:t>Заявник несе відповідальність за достовірність інформації, яка міститься в наданих документах, згідно з чинним законодавством України, Правилами УФБ та договором про підтримання лістингу.</w:t>
      </w:r>
      <w:r w:rsidR="006E4ECB">
        <w:rPr>
          <w:rFonts w:ascii="Times New Roman" w:hAnsi="Times New Roman" w:cs="Times New Roman"/>
          <w:sz w:val="28"/>
          <w:szCs w:val="28"/>
        </w:rPr>
        <w:t xml:space="preserve"> </w:t>
      </w:r>
      <w:r w:rsidRPr="008B39B5">
        <w:rPr>
          <w:rFonts w:ascii="Times New Roman" w:hAnsi="Times New Roman" w:cs="Times New Roman"/>
          <w:sz w:val="28"/>
          <w:szCs w:val="28"/>
        </w:rPr>
        <w:t>Всі документи, які нараховують більше одного аркушу, повинні бути пронумеровані, прошнуровані і оформлені належним чином.</w:t>
      </w:r>
    </w:p>
    <w:p w:rsidR="00330523" w:rsidRPr="008B39B5" w:rsidRDefault="006E4ECB" w:rsidP="006E4ECB">
      <w:pPr>
        <w:tabs>
          <w:tab w:val="left" w:pos="1080"/>
        </w:tabs>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r w:rsidR="00330523" w:rsidRPr="008B39B5">
        <w:rPr>
          <w:rFonts w:ascii="Times New Roman" w:hAnsi="Times New Roman" w:cs="Times New Roman"/>
          <w:sz w:val="28"/>
          <w:szCs w:val="28"/>
        </w:rPr>
        <w:t>Перелік документів, обов’язкових до надання для унесення облігацій підприємств до Біржового реєстру УФБ</w:t>
      </w:r>
    </w:p>
    <w:p w:rsidR="00330523" w:rsidRPr="008B39B5" w:rsidRDefault="00330523" w:rsidP="008B39B5">
      <w:pPr>
        <w:spacing w:line="360" w:lineRule="auto"/>
        <w:jc w:val="both"/>
        <w:rPr>
          <w:rFonts w:ascii="Times New Roman" w:hAnsi="Times New Roman" w:cs="Times New Roman"/>
          <w:sz w:val="28"/>
          <w:szCs w:val="28"/>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
        <w:gridCol w:w="8332"/>
      </w:tblGrid>
      <w:tr w:rsidR="00330523" w:rsidRPr="008B39B5">
        <w:tc>
          <w:tcPr>
            <w:tcW w:w="468"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w:t>
            </w: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Найменування документу</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Нотаріально завірена копія статуту емітента.</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Копія свідоцтва (рішення) про державну реєстрацію емітента.</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Копія свідоцтва про внесення емітента в Єдиний державний реєстр підприємств та організацій України.</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 xml:space="preserve">Копії документів, що засвідчують присвоєння цінним паперам: </w:t>
            </w:r>
          </w:p>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w:t>
            </w:r>
            <w:r w:rsidR="008B39B5" w:rsidRPr="00FA365D">
              <w:rPr>
                <w:rFonts w:ascii="Times New Roman" w:hAnsi="Times New Roman" w:cs="Times New Roman"/>
                <w:sz w:val="20"/>
                <w:szCs w:val="20"/>
              </w:rPr>
              <w:t xml:space="preserve"> </w:t>
            </w:r>
            <w:r w:rsidRPr="00FA365D">
              <w:rPr>
                <w:rFonts w:ascii="Times New Roman" w:hAnsi="Times New Roman" w:cs="Times New Roman"/>
                <w:sz w:val="20"/>
                <w:szCs w:val="20"/>
              </w:rPr>
              <w:t xml:space="preserve"> державного реєстраційного номера; </w:t>
            </w:r>
          </w:p>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 міжнародний ідентифікаційний номер цінних</w:t>
            </w:r>
            <w:r w:rsidR="008B39B5" w:rsidRPr="00FA365D">
              <w:rPr>
                <w:rFonts w:ascii="Times New Roman" w:hAnsi="Times New Roman" w:cs="Times New Roman"/>
                <w:sz w:val="20"/>
                <w:szCs w:val="20"/>
              </w:rPr>
              <w:t xml:space="preserve"> </w:t>
            </w:r>
            <w:r w:rsidRPr="00FA365D">
              <w:rPr>
                <w:rFonts w:ascii="Times New Roman" w:hAnsi="Times New Roman" w:cs="Times New Roman"/>
                <w:sz w:val="20"/>
                <w:szCs w:val="20"/>
              </w:rPr>
              <w:t>паперів.</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Копія проспекту емісії цінних паперів, зареєстрованого відповідно до чинного законодавства України.</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Анкета цінного паперу.</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Фінансова звітність за звітний період, що передував кварталу, у якому подаються документи.</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Фінансова звітність за останні три завершені фінансові роки.</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Висновок аудитора (аудиторської фірми) за рік, що передував року, у якому подаються документи.</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У разі випуску облігацій з додатковим забезпеченням ― нотаріально засвідчені копії договорів, що підтверджують відповідне додаткове забезпечення, та фінансова звітність поручителя, гаранта чи страховика за звітний рік, що передував року, у якому подаються документи.</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Якщо умовами розміщення облігацій, емітентом яких є акціонерне товариство, передбачена можливість обміну облігацій на акції ― документи, які підтверджують спроможність емітента виконати зобов’язання щодо виконання ним умов випуску облігацій.</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Звіт одного з уповноважених рейтингових агентств або звіт одного з визнаних Державною комісією з цінних паперів та фондового ринку міжнародних рейтингових агентств щодо рівня кредитного рейтингу відповідного випуску облігацій.</w:t>
            </w:r>
          </w:p>
        </w:tc>
      </w:tr>
      <w:tr w:rsidR="00330523" w:rsidRPr="008B39B5">
        <w:tc>
          <w:tcPr>
            <w:tcW w:w="468" w:type="dxa"/>
          </w:tcPr>
          <w:p w:rsidR="00330523" w:rsidRPr="00FA365D" w:rsidRDefault="00330523" w:rsidP="00FA365D">
            <w:pPr>
              <w:numPr>
                <w:ilvl w:val="0"/>
                <w:numId w:val="11"/>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332" w:type="dxa"/>
          </w:tcPr>
          <w:p w:rsidR="00330523" w:rsidRPr="00FA365D" w:rsidRDefault="00330523" w:rsidP="00FA365D">
            <w:pPr>
              <w:tabs>
                <w:tab w:val="left" w:pos="1080"/>
              </w:tabs>
              <w:spacing w:line="360" w:lineRule="auto"/>
              <w:ind w:firstLine="0"/>
              <w:jc w:val="both"/>
              <w:rPr>
                <w:rFonts w:ascii="Times New Roman" w:hAnsi="Times New Roman" w:cs="Times New Roman"/>
                <w:sz w:val="20"/>
                <w:szCs w:val="20"/>
              </w:rPr>
            </w:pPr>
            <w:r w:rsidRPr="00FA365D">
              <w:rPr>
                <w:rFonts w:ascii="Times New Roman" w:hAnsi="Times New Roman" w:cs="Times New Roman"/>
                <w:sz w:val="20"/>
                <w:szCs w:val="20"/>
              </w:rPr>
              <w:t>Підписаний з боку заявника договір про підтримання лістингу у двох примірниках</w:t>
            </w:r>
          </w:p>
        </w:tc>
      </w:tr>
    </w:tbl>
    <w:p w:rsidR="006E4ECB" w:rsidRDefault="006E4ECB" w:rsidP="006E4ECB">
      <w:pPr>
        <w:spacing w:line="360" w:lineRule="auto"/>
        <w:jc w:val="both"/>
        <w:rPr>
          <w:rFonts w:ascii="Times New Roman" w:hAnsi="Times New Roman" w:cs="Times New Roman"/>
          <w:sz w:val="28"/>
          <w:szCs w:val="28"/>
        </w:rPr>
      </w:pPr>
    </w:p>
    <w:p w:rsidR="00330523" w:rsidRPr="008B39B5" w:rsidRDefault="00330523" w:rsidP="006E4ECB">
      <w:pPr>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Примітки:</w:t>
      </w:r>
      <w:r w:rsidR="006E4ECB">
        <w:rPr>
          <w:rFonts w:ascii="Times New Roman" w:hAnsi="Times New Roman" w:cs="Times New Roman"/>
          <w:sz w:val="28"/>
          <w:szCs w:val="28"/>
        </w:rPr>
        <w:t xml:space="preserve"> </w:t>
      </w:r>
      <w:r w:rsidRPr="008B39B5">
        <w:rPr>
          <w:rFonts w:ascii="Times New Roman" w:hAnsi="Times New Roman" w:cs="Times New Roman"/>
          <w:sz w:val="28"/>
          <w:szCs w:val="28"/>
        </w:rPr>
        <w:t>Заявник несе відповідальність за достовірність інформації, яка міститься в наданих документах, згідно з чинним законодавством України, Правилами УФБ та договором про підтримання лістингу.</w:t>
      </w:r>
    </w:p>
    <w:p w:rsidR="00330523" w:rsidRPr="008B39B5" w:rsidRDefault="00330523" w:rsidP="008B39B5">
      <w:pPr>
        <w:tabs>
          <w:tab w:val="left" w:pos="1080"/>
        </w:tabs>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Всі документи, які нараховують більше одного аркушу, повинні бути пронумеровані, прошнуровані і оформлені належним чином.</w:t>
      </w:r>
    </w:p>
    <w:p w:rsidR="00330523" w:rsidRPr="008B39B5" w:rsidRDefault="006E4ECB" w:rsidP="006E4ECB">
      <w:pPr>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r w:rsidR="00330523" w:rsidRPr="008B39B5">
        <w:rPr>
          <w:rFonts w:ascii="Times New Roman" w:hAnsi="Times New Roman" w:cs="Times New Roman"/>
          <w:sz w:val="28"/>
          <w:szCs w:val="28"/>
        </w:rPr>
        <w:t>Перелік документів, обов’язкових до надання для унесення облігацій внутрішніх місцевих позик до Біржового реєстру УФБ</w:t>
      </w:r>
    </w:p>
    <w:p w:rsidR="00330523" w:rsidRPr="008B39B5" w:rsidRDefault="00330523" w:rsidP="008B39B5">
      <w:pPr>
        <w:numPr>
          <w:ilvl w:val="12"/>
          <w:numId w:val="0"/>
        </w:numPr>
        <w:spacing w:line="360" w:lineRule="auto"/>
        <w:ind w:firstLine="709"/>
        <w:jc w:val="both"/>
        <w:rPr>
          <w:rFonts w:ascii="Times New Roman" w:hAnsi="Times New Roman" w:cs="Times New Roman"/>
          <w:sz w:val="28"/>
          <w:szCs w:val="28"/>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
        <w:gridCol w:w="8150"/>
      </w:tblGrid>
      <w:tr w:rsidR="00330523" w:rsidRPr="008B39B5">
        <w:tc>
          <w:tcPr>
            <w:tcW w:w="658" w:type="dxa"/>
          </w:tcPr>
          <w:p w:rsidR="00330523" w:rsidRPr="006E4ECB" w:rsidRDefault="00330523" w:rsidP="006E4ECB">
            <w:pPr>
              <w:tabs>
                <w:tab w:val="left" w:pos="1080"/>
              </w:tabs>
              <w:spacing w:line="360" w:lineRule="auto"/>
              <w:ind w:firstLine="0"/>
              <w:jc w:val="both"/>
              <w:rPr>
                <w:rFonts w:ascii="Times New Roman" w:hAnsi="Times New Roman" w:cs="Times New Roman"/>
                <w:sz w:val="20"/>
                <w:szCs w:val="20"/>
              </w:rPr>
            </w:pPr>
          </w:p>
        </w:tc>
        <w:tc>
          <w:tcPr>
            <w:tcW w:w="8150" w:type="dxa"/>
          </w:tcPr>
          <w:p w:rsidR="00330523" w:rsidRPr="006E4ECB" w:rsidRDefault="00330523" w:rsidP="006E4ECB">
            <w:pPr>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Найменування документу</w:t>
            </w:r>
          </w:p>
        </w:tc>
      </w:tr>
      <w:tr w:rsidR="00330523" w:rsidRPr="008B39B5">
        <w:tc>
          <w:tcPr>
            <w:tcW w:w="658" w:type="dxa"/>
          </w:tcPr>
          <w:p w:rsidR="00330523" w:rsidRPr="006E4ECB" w:rsidRDefault="00330523" w:rsidP="006E4ECB">
            <w:pPr>
              <w:numPr>
                <w:ilvl w:val="0"/>
                <w:numId w:val="12"/>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150" w:type="dxa"/>
          </w:tcPr>
          <w:p w:rsidR="00330523" w:rsidRPr="006E4ECB" w:rsidRDefault="00330523" w:rsidP="006E4ECB">
            <w:pPr>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Копія рішення Ради про здійснення запозичень</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у формі випуску облігацій.</w:t>
            </w:r>
          </w:p>
        </w:tc>
      </w:tr>
      <w:tr w:rsidR="00330523" w:rsidRPr="008B39B5">
        <w:tc>
          <w:tcPr>
            <w:tcW w:w="658" w:type="dxa"/>
          </w:tcPr>
          <w:p w:rsidR="00330523" w:rsidRPr="006E4ECB" w:rsidRDefault="00330523" w:rsidP="006E4ECB">
            <w:pPr>
              <w:numPr>
                <w:ilvl w:val="0"/>
                <w:numId w:val="12"/>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150" w:type="dxa"/>
          </w:tcPr>
          <w:p w:rsidR="00330523" w:rsidRPr="006E4ECB" w:rsidRDefault="00330523" w:rsidP="006E4ECB">
            <w:pPr>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Проспект емісії облігацій за формою згідно чинних нормативних актів ДКЦПФР.</w:t>
            </w:r>
          </w:p>
        </w:tc>
      </w:tr>
      <w:tr w:rsidR="00330523" w:rsidRPr="008B39B5">
        <w:tc>
          <w:tcPr>
            <w:tcW w:w="658" w:type="dxa"/>
          </w:tcPr>
          <w:p w:rsidR="00330523" w:rsidRPr="006E4ECB" w:rsidRDefault="00330523" w:rsidP="006E4ECB">
            <w:pPr>
              <w:numPr>
                <w:ilvl w:val="0"/>
                <w:numId w:val="12"/>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150" w:type="dxa"/>
          </w:tcPr>
          <w:p w:rsidR="00330523" w:rsidRPr="006E4ECB" w:rsidRDefault="00330523" w:rsidP="006E4ECB">
            <w:pPr>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Копія висновку Міністерства фінансів України щодо відповідності проекту рішення Ради про здійснення запозичень вимогам, установленим бюджетним законодавством.</w:t>
            </w:r>
          </w:p>
        </w:tc>
      </w:tr>
      <w:tr w:rsidR="00330523" w:rsidRPr="008B39B5">
        <w:tc>
          <w:tcPr>
            <w:tcW w:w="658" w:type="dxa"/>
          </w:tcPr>
          <w:p w:rsidR="00330523" w:rsidRPr="006E4ECB" w:rsidRDefault="00330523" w:rsidP="006E4ECB">
            <w:pPr>
              <w:numPr>
                <w:ilvl w:val="0"/>
                <w:numId w:val="12"/>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150" w:type="dxa"/>
          </w:tcPr>
          <w:p w:rsidR="00330523" w:rsidRPr="006E4ECB" w:rsidRDefault="00330523" w:rsidP="006E4ECB">
            <w:pPr>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Копія свідоцтва про реєстрацію випуску облігацій внутрішньої місцевої позики.</w:t>
            </w:r>
          </w:p>
        </w:tc>
      </w:tr>
      <w:tr w:rsidR="00330523" w:rsidRPr="008B39B5">
        <w:tc>
          <w:tcPr>
            <w:tcW w:w="658" w:type="dxa"/>
          </w:tcPr>
          <w:p w:rsidR="00330523" w:rsidRPr="006E4ECB" w:rsidRDefault="00330523" w:rsidP="006E4ECB">
            <w:pPr>
              <w:numPr>
                <w:ilvl w:val="0"/>
                <w:numId w:val="12"/>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150" w:type="dxa"/>
          </w:tcPr>
          <w:p w:rsidR="00330523" w:rsidRPr="006E4ECB" w:rsidRDefault="00330523" w:rsidP="006E4ECB">
            <w:pPr>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Копія звіту про виконання відповідного місцевого бюджету за рік, що передує року, в якому приймається рішення про запозичення.</w:t>
            </w:r>
          </w:p>
        </w:tc>
      </w:tr>
      <w:tr w:rsidR="00330523" w:rsidRPr="008B39B5">
        <w:tc>
          <w:tcPr>
            <w:tcW w:w="658" w:type="dxa"/>
          </w:tcPr>
          <w:p w:rsidR="00330523" w:rsidRPr="006E4ECB" w:rsidRDefault="00330523" w:rsidP="006E4ECB">
            <w:pPr>
              <w:numPr>
                <w:ilvl w:val="0"/>
                <w:numId w:val="12"/>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150" w:type="dxa"/>
          </w:tcPr>
          <w:p w:rsidR="00330523" w:rsidRPr="006E4ECB" w:rsidRDefault="00330523" w:rsidP="006E4ECB">
            <w:pPr>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Анкета цінного паперу.</w:t>
            </w:r>
          </w:p>
        </w:tc>
      </w:tr>
      <w:tr w:rsidR="00330523" w:rsidRPr="008B39B5">
        <w:tc>
          <w:tcPr>
            <w:tcW w:w="658" w:type="dxa"/>
          </w:tcPr>
          <w:p w:rsidR="00330523" w:rsidRPr="006E4ECB" w:rsidRDefault="00330523" w:rsidP="006E4ECB">
            <w:pPr>
              <w:numPr>
                <w:ilvl w:val="0"/>
                <w:numId w:val="12"/>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150" w:type="dxa"/>
          </w:tcPr>
          <w:p w:rsidR="00330523" w:rsidRPr="006E4ECB" w:rsidRDefault="00330523" w:rsidP="006E4ECB">
            <w:pPr>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Підписаний з боку заявника договір про підтримання лістингу у двох примірниках.</w:t>
            </w:r>
          </w:p>
        </w:tc>
      </w:tr>
    </w:tbl>
    <w:p w:rsidR="006E4ECB" w:rsidRDefault="006E4ECB" w:rsidP="006E4ECB">
      <w:pPr>
        <w:widowControl w:val="0"/>
        <w:spacing w:line="360" w:lineRule="auto"/>
        <w:jc w:val="both"/>
        <w:rPr>
          <w:rFonts w:ascii="Times New Roman" w:hAnsi="Times New Roman" w:cs="Times New Roman"/>
          <w:sz w:val="28"/>
          <w:szCs w:val="28"/>
        </w:rPr>
      </w:pPr>
    </w:p>
    <w:p w:rsidR="00330523" w:rsidRPr="008B39B5" w:rsidRDefault="00330523" w:rsidP="006E4ECB">
      <w:pPr>
        <w:widowControl w:val="0"/>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Примітки:</w:t>
      </w:r>
      <w:r w:rsidR="006E4ECB">
        <w:rPr>
          <w:rFonts w:ascii="Times New Roman" w:hAnsi="Times New Roman" w:cs="Times New Roman"/>
          <w:sz w:val="28"/>
          <w:szCs w:val="28"/>
        </w:rPr>
        <w:t xml:space="preserve"> </w:t>
      </w:r>
      <w:r w:rsidRPr="008B39B5">
        <w:rPr>
          <w:rFonts w:ascii="Times New Roman" w:hAnsi="Times New Roman" w:cs="Times New Roman"/>
          <w:sz w:val="28"/>
          <w:szCs w:val="28"/>
        </w:rPr>
        <w:t xml:space="preserve">Заявник несе відповідальність за достовірність інформації, яка міститься в наданих документах, згідно з чинним законодавством України, Правилами УФБ та договором про підтримання лістингу. </w:t>
      </w:r>
    </w:p>
    <w:p w:rsidR="00330523" w:rsidRPr="008B39B5" w:rsidRDefault="00330523" w:rsidP="008B39B5">
      <w:pPr>
        <w:widowControl w:val="0"/>
        <w:tabs>
          <w:tab w:val="left" w:pos="1080"/>
        </w:tabs>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Всі документи, які нараховують більше одного аркушу, повинні бути пронумеровані, прошнуровані і оформлені належним чином.</w:t>
      </w:r>
    </w:p>
    <w:p w:rsidR="006E4ECB" w:rsidRDefault="006E4ECB" w:rsidP="008B39B5">
      <w:pPr>
        <w:widowControl w:val="0"/>
        <w:numPr>
          <w:ilvl w:val="12"/>
          <w:numId w:val="0"/>
        </w:numPr>
        <w:spacing w:line="360" w:lineRule="auto"/>
        <w:ind w:firstLine="709"/>
        <w:jc w:val="both"/>
        <w:rPr>
          <w:rFonts w:ascii="Times New Roman" w:hAnsi="Times New Roman" w:cs="Times New Roman"/>
          <w:sz w:val="28"/>
          <w:szCs w:val="28"/>
        </w:rPr>
      </w:pPr>
    </w:p>
    <w:p w:rsidR="00330523" w:rsidRPr="008B39B5" w:rsidRDefault="00330523" w:rsidP="008B39B5">
      <w:pPr>
        <w:widowControl w:val="0"/>
        <w:numPr>
          <w:ilvl w:val="12"/>
          <w:numId w:val="0"/>
        </w:numPr>
        <w:spacing w:line="360" w:lineRule="auto"/>
        <w:ind w:firstLine="709"/>
        <w:jc w:val="both"/>
        <w:rPr>
          <w:rFonts w:ascii="Times New Roman" w:hAnsi="Times New Roman" w:cs="Times New Roman"/>
          <w:sz w:val="28"/>
          <w:szCs w:val="28"/>
        </w:rPr>
      </w:pPr>
      <w:r w:rsidRPr="008B39B5">
        <w:rPr>
          <w:rFonts w:ascii="Times New Roman" w:hAnsi="Times New Roman" w:cs="Times New Roman"/>
          <w:sz w:val="28"/>
          <w:szCs w:val="28"/>
        </w:rPr>
        <w:t>Перелік документів, обов’язкових до надання для унесення цінних паперів інститутів спільного інвестування до Біржового реєстру УФБ</w:t>
      </w:r>
    </w:p>
    <w:p w:rsidR="00330523" w:rsidRPr="008B39B5" w:rsidRDefault="00330523" w:rsidP="008B39B5">
      <w:pPr>
        <w:widowControl w:val="0"/>
        <w:spacing w:line="360" w:lineRule="auto"/>
        <w:jc w:val="both"/>
        <w:rPr>
          <w:rFonts w:ascii="Times New Roman" w:hAnsi="Times New Roman" w:cs="Times New Roman"/>
          <w:sz w:val="28"/>
          <w:szCs w:val="28"/>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
        <w:gridCol w:w="8220"/>
      </w:tblGrid>
      <w:tr w:rsidR="00330523" w:rsidRPr="008B39B5">
        <w:tc>
          <w:tcPr>
            <w:tcW w:w="468" w:type="dxa"/>
          </w:tcPr>
          <w:p w:rsidR="00330523" w:rsidRPr="006E4ECB" w:rsidRDefault="00330523" w:rsidP="006E4ECB">
            <w:pPr>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w:t>
            </w:r>
          </w:p>
        </w:tc>
        <w:tc>
          <w:tcPr>
            <w:tcW w:w="8220" w:type="dxa"/>
          </w:tcPr>
          <w:p w:rsidR="00330523" w:rsidRPr="006E4ECB" w:rsidRDefault="00330523" w:rsidP="006E4ECB">
            <w:pPr>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Найменування документу</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Нотаріально засвідчену копію статуту емітента.</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Копія свідоцтва про державну реєстрацію емітента</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Копія свідоцтва про реєстрацію інвестиційного фонду в ЄДРІСІ.</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Копія свідоцтва про реєстрацію випуск цінних паперів.</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Нотаріально засвідчену копію договору з компанією з управління активами</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інвестиційного фонду.</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Проспект емісії цінних паперів інвестиційного фонду.</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Анкета цінного паперу.</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Баланс та звіт про фінансові результати емітента за станом на останню звітну дату, засвідчені підписами та печатками емітента, компанії з управління активами та аудитора (аудиторської фірми).</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Баланс</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та</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звіт про фінансові результати емітента за рік, що передував року, у якому</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подаються</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документи,</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засвідчені підписами та печатками емітента,</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компанії з управління активами</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та</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висновком аудитора (аудиторської фірми).</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Довідку про фінансовий стан за останній фінансовий рік.</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Інформацію про попередній випуск цінних паперів.</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Нотаріально засвідчену</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копію</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договору</w:t>
            </w:r>
            <w:r w:rsidR="008B39B5" w:rsidRPr="006E4ECB">
              <w:rPr>
                <w:rFonts w:ascii="Times New Roman" w:hAnsi="Times New Roman" w:cs="Times New Roman"/>
                <w:sz w:val="20"/>
                <w:szCs w:val="20"/>
              </w:rPr>
              <w:t xml:space="preserve"> </w:t>
            </w:r>
            <w:r w:rsidRPr="006E4ECB">
              <w:rPr>
                <w:rFonts w:ascii="Times New Roman" w:hAnsi="Times New Roman" w:cs="Times New Roman"/>
                <w:sz w:val="20"/>
                <w:szCs w:val="20"/>
              </w:rPr>
              <w:t>з депозитарієм.</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Баланс та звіт про фінансові результати компанії з управління активами станом на останню звітну дату.</w:t>
            </w:r>
          </w:p>
        </w:tc>
      </w:tr>
      <w:tr w:rsidR="00330523" w:rsidRPr="008B39B5">
        <w:tc>
          <w:tcPr>
            <w:tcW w:w="468" w:type="dxa"/>
          </w:tcPr>
          <w:p w:rsidR="00330523" w:rsidRPr="006E4ECB" w:rsidRDefault="00330523" w:rsidP="006E4ECB">
            <w:pPr>
              <w:numPr>
                <w:ilvl w:val="0"/>
                <w:numId w:val="13"/>
              </w:numPr>
              <w:tabs>
                <w:tab w:val="left" w:pos="1080"/>
              </w:tabs>
              <w:overflowPunct w:val="0"/>
              <w:spacing w:line="360" w:lineRule="auto"/>
              <w:ind w:left="0" w:firstLine="0"/>
              <w:jc w:val="both"/>
              <w:textAlignment w:val="baseline"/>
              <w:rPr>
                <w:rFonts w:ascii="Times New Roman" w:hAnsi="Times New Roman" w:cs="Times New Roman"/>
                <w:sz w:val="20"/>
                <w:szCs w:val="20"/>
              </w:rPr>
            </w:pPr>
          </w:p>
        </w:tc>
        <w:tc>
          <w:tcPr>
            <w:tcW w:w="8220" w:type="dxa"/>
          </w:tcPr>
          <w:p w:rsidR="00330523" w:rsidRPr="006E4ECB" w:rsidRDefault="00330523" w:rsidP="006E4ECB">
            <w:pPr>
              <w:widowControl w:val="0"/>
              <w:tabs>
                <w:tab w:val="left" w:pos="1080"/>
              </w:tabs>
              <w:spacing w:line="360" w:lineRule="auto"/>
              <w:ind w:firstLine="0"/>
              <w:jc w:val="both"/>
              <w:rPr>
                <w:rFonts w:ascii="Times New Roman" w:hAnsi="Times New Roman" w:cs="Times New Roman"/>
                <w:sz w:val="20"/>
                <w:szCs w:val="20"/>
              </w:rPr>
            </w:pPr>
            <w:r w:rsidRPr="006E4ECB">
              <w:rPr>
                <w:rFonts w:ascii="Times New Roman" w:hAnsi="Times New Roman" w:cs="Times New Roman"/>
                <w:sz w:val="20"/>
                <w:szCs w:val="20"/>
              </w:rPr>
              <w:t>Підписаний з боку заявника договір про підтримання лістингу у двох примірниках.</w:t>
            </w:r>
          </w:p>
        </w:tc>
      </w:tr>
    </w:tbl>
    <w:p w:rsidR="006E4ECB" w:rsidRDefault="006E4ECB" w:rsidP="006E4ECB">
      <w:pPr>
        <w:widowControl w:val="0"/>
        <w:spacing w:line="360" w:lineRule="auto"/>
        <w:jc w:val="both"/>
        <w:rPr>
          <w:rFonts w:ascii="Times New Roman" w:hAnsi="Times New Roman" w:cs="Times New Roman"/>
          <w:sz w:val="28"/>
          <w:szCs w:val="28"/>
        </w:rPr>
      </w:pPr>
    </w:p>
    <w:p w:rsidR="00330523" w:rsidRPr="008B39B5" w:rsidRDefault="00330523" w:rsidP="006E4ECB">
      <w:pPr>
        <w:widowControl w:val="0"/>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Примітки:</w:t>
      </w:r>
      <w:r w:rsidR="006E4ECB">
        <w:rPr>
          <w:rFonts w:ascii="Times New Roman" w:hAnsi="Times New Roman" w:cs="Times New Roman"/>
          <w:sz w:val="28"/>
          <w:szCs w:val="28"/>
        </w:rPr>
        <w:t xml:space="preserve"> </w:t>
      </w:r>
      <w:r w:rsidRPr="008B39B5">
        <w:rPr>
          <w:rFonts w:ascii="Times New Roman" w:hAnsi="Times New Roman" w:cs="Times New Roman"/>
          <w:sz w:val="28"/>
          <w:szCs w:val="28"/>
        </w:rPr>
        <w:t xml:space="preserve">Заявник несе відповідальність за достовірність інформації, яка міститься в наданих документах, згідно з чинним законодавством України, Правилами УФБ та договором про підтримання лістингу. </w:t>
      </w:r>
    </w:p>
    <w:p w:rsidR="00330523" w:rsidRDefault="00330523" w:rsidP="008B39B5">
      <w:pPr>
        <w:widowControl w:val="0"/>
        <w:tabs>
          <w:tab w:val="left" w:pos="1080"/>
        </w:tabs>
        <w:spacing w:line="360" w:lineRule="auto"/>
        <w:jc w:val="both"/>
        <w:rPr>
          <w:rFonts w:ascii="Times New Roman" w:hAnsi="Times New Roman" w:cs="Times New Roman"/>
          <w:sz w:val="28"/>
          <w:szCs w:val="28"/>
        </w:rPr>
      </w:pPr>
      <w:r w:rsidRPr="008B39B5">
        <w:rPr>
          <w:rFonts w:ascii="Times New Roman" w:hAnsi="Times New Roman" w:cs="Times New Roman"/>
          <w:sz w:val="28"/>
          <w:szCs w:val="28"/>
        </w:rPr>
        <w:t>Всі документи, які нараховують більше одного аркушу, повинні бути пронумеровані, прошнуровані і оформлені належним чином.</w:t>
      </w:r>
    </w:p>
    <w:p w:rsidR="006E4ECB" w:rsidRPr="00B074ED" w:rsidRDefault="006E4ECB" w:rsidP="008B39B5">
      <w:pPr>
        <w:widowControl w:val="0"/>
        <w:tabs>
          <w:tab w:val="left" w:pos="1080"/>
        </w:tabs>
        <w:spacing w:line="360" w:lineRule="auto"/>
        <w:jc w:val="both"/>
        <w:rPr>
          <w:rFonts w:ascii="Times New Roman" w:hAnsi="Times New Roman" w:cs="Times New Roman"/>
          <w:color w:val="FFFFFF"/>
          <w:sz w:val="28"/>
          <w:szCs w:val="28"/>
        </w:rPr>
      </w:pPr>
      <w:bookmarkStart w:id="10" w:name="_GoBack"/>
      <w:bookmarkEnd w:id="10"/>
    </w:p>
    <w:sectPr w:rsidR="006E4ECB" w:rsidRPr="00B074ED" w:rsidSect="008B39B5">
      <w:headerReference w:type="default" r:id="rId8"/>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5BF" w:rsidRDefault="001255BF" w:rsidP="00347C2B">
      <w:pPr>
        <w:spacing w:line="240" w:lineRule="auto"/>
      </w:pPr>
      <w:r>
        <w:separator/>
      </w:r>
    </w:p>
  </w:endnote>
  <w:endnote w:type="continuationSeparator" w:id="0">
    <w:p w:rsidR="001255BF" w:rsidRDefault="001255BF" w:rsidP="00347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5BF" w:rsidRDefault="001255BF" w:rsidP="00347C2B">
      <w:pPr>
        <w:spacing w:line="240" w:lineRule="auto"/>
      </w:pPr>
      <w:r>
        <w:separator/>
      </w:r>
    </w:p>
  </w:footnote>
  <w:footnote w:type="continuationSeparator" w:id="0">
    <w:p w:rsidR="001255BF" w:rsidRDefault="001255BF" w:rsidP="00347C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2BF" w:rsidRDefault="009752C0">
    <w:pPr>
      <w:pStyle w:val="ad"/>
      <w:jc w:val="right"/>
    </w:pPr>
    <w:r>
      <w:rPr>
        <w:rFonts w:ascii="Times New Roman" w:hAnsi="Times New Roman" w:cs="Times New Roman"/>
        <w:b/>
        <w:bCs/>
        <w:noProof/>
        <w:sz w:val="24"/>
        <w:szCs w:val="24"/>
      </w:rPr>
      <w:t>1</w:t>
    </w:r>
  </w:p>
  <w:p w:rsidR="00AB02BF" w:rsidRPr="00B074ED" w:rsidRDefault="00AB02BF" w:rsidP="00B074ED">
    <w:pPr>
      <w:pStyle w:val="ad"/>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A0EC6"/>
    <w:multiLevelType w:val="hybridMultilevel"/>
    <w:tmpl w:val="24F411B4"/>
    <w:lvl w:ilvl="0" w:tplc="203886A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133510F8"/>
    <w:multiLevelType w:val="hybridMultilevel"/>
    <w:tmpl w:val="74BE0B18"/>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146A5AC4"/>
    <w:multiLevelType w:val="hybridMultilevel"/>
    <w:tmpl w:val="B0A2CF58"/>
    <w:lvl w:ilvl="0" w:tplc="04220013">
      <w:start w:val="1"/>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1590746E"/>
    <w:multiLevelType w:val="hybridMultilevel"/>
    <w:tmpl w:val="CA22F21C"/>
    <w:lvl w:ilvl="0" w:tplc="F51E329A">
      <w:start w:val="1"/>
      <w:numFmt w:val="bullet"/>
      <w:lvlText w:val=""/>
      <w:lvlJc w:val="left"/>
      <w:pPr>
        <w:ind w:left="1429" w:hanging="360"/>
      </w:pPr>
      <w:rPr>
        <w:rFonts w:ascii="Wingdings" w:hAnsi="Wingdings" w:cs="Wingdings" w:hint="default"/>
        <w:spacing w:val="0"/>
        <w:w w:val="100"/>
        <w:kern w:val="0"/>
        <w:position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176B29B1"/>
    <w:multiLevelType w:val="multilevel"/>
    <w:tmpl w:val="43E2B3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84C55B0"/>
    <w:multiLevelType w:val="hybridMultilevel"/>
    <w:tmpl w:val="F28EF4C8"/>
    <w:lvl w:ilvl="0" w:tplc="D0F4C160">
      <w:start w:val="1"/>
      <w:numFmt w:val="decimal"/>
      <w:lvlText w:val="%1."/>
      <w:lvlJc w:val="left"/>
      <w:pPr>
        <w:tabs>
          <w:tab w:val="num" w:pos="1979"/>
        </w:tabs>
        <w:ind w:left="1979" w:hanging="360"/>
      </w:pPr>
      <w:rPr>
        <w:rFonts w:hint="default"/>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6">
    <w:nsid w:val="185A6AAB"/>
    <w:multiLevelType w:val="hybridMultilevel"/>
    <w:tmpl w:val="A4AAA2C4"/>
    <w:lvl w:ilvl="0" w:tplc="E11441F2">
      <w:start w:val="1"/>
      <w:numFmt w:val="decimal"/>
      <w:lvlText w:val="%1."/>
      <w:lvlJc w:val="left"/>
      <w:pPr>
        <w:ind w:left="1020" w:hanging="360"/>
      </w:pPr>
      <w:rPr>
        <w:b w:val="0"/>
        <w:bCs w:val="0"/>
      </w:r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7">
    <w:nsid w:val="1C5A5A45"/>
    <w:multiLevelType w:val="multilevel"/>
    <w:tmpl w:val="95426E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0C67DEF"/>
    <w:multiLevelType w:val="hybridMultilevel"/>
    <w:tmpl w:val="32CC452C"/>
    <w:lvl w:ilvl="0" w:tplc="7CBCA6EC">
      <w:start w:val="1"/>
      <w:numFmt w:val="decimal"/>
      <w:lvlText w:val="%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301039E"/>
    <w:multiLevelType w:val="multilevel"/>
    <w:tmpl w:val="FDE608A4"/>
    <w:lvl w:ilvl="0">
      <w:start w:val="1"/>
      <w:numFmt w:val="bullet"/>
      <w:lvlText w:val=""/>
      <w:lvlJc w:val="left"/>
      <w:pPr>
        <w:tabs>
          <w:tab w:val="num" w:pos="720"/>
        </w:tabs>
        <w:ind w:left="720" w:hanging="360"/>
      </w:pPr>
      <w:rPr>
        <w:rFonts w:ascii="Wingdings" w:hAnsi="Wingdings" w:cs="Wingdings" w:hint="default"/>
        <w:b/>
        <w:bCs/>
        <w:sz w:val="28"/>
        <w:szCs w:val="28"/>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441017C"/>
    <w:multiLevelType w:val="hybridMultilevel"/>
    <w:tmpl w:val="2B12D86E"/>
    <w:lvl w:ilvl="0" w:tplc="4782D716">
      <w:start w:val="1"/>
      <w:numFmt w:val="decimal"/>
      <w:lvlText w:val="%1."/>
      <w:lvlJc w:val="left"/>
      <w:pPr>
        <w:tabs>
          <w:tab w:val="num" w:pos="3960"/>
        </w:tabs>
        <w:ind w:left="3960" w:hanging="360"/>
      </w:pPr>
      <w:rPr>
        <w:rFonts w:hint="default"/>
      </w:rPr>
    </w:lvl>
    <w:lvl w:ilvl="1" w:tplc="04190019">
      <w:start w:val="1"/>
      <w:numFmt w:val="lowerLetter"/>
      <w:lvlText w:val="%2."/>
      <w:lvlJc w:val="left"/>
      <w:pPr>
        <w:tabs>
          <w:tab w:val="num" w:pos="4473"/>
        </w:tabs>
        <w:ind w:left="4473" w:hanging="360"/>
      </w:pPr>
    </w:lvl>
    <w:lvl w:ilvl="2" w:tplc="0419001B">
      <w:start w:val="1"/>
      <w:numFmt w:val="lowerRoman"/>
      <w:lvlText w:val="%3."/>
      <w:lvlJc w:val="right"/>
      <w:pPr>
        <w:tabs>
          <w:tab w:val="num" w:pos="5193"/>
        </w:tabs>
        <w:ind w:left="5193" w:hanging="180"/>
      </w:pPr>
    </w:lvl>
    <w:lvl w:ilvl="3" w:tplc="0419000F">
      <w:start w:val="1"/>
      <w:numFmt w:val="decimal"/>
      <w:lvlText w:val="%4."/>
      <w:lvlJc w:val="left"/>
      <w:pPr>
        <w:tabs>
          <w:tab w:val="num" w:pos="5913"/>
        </w:tabs>
        <w:ind w:left="5913" w:hanging="360"/>
      </w:pPr>
    </w:lvl>
    <w:lvl w:ilvl="4" w:tplc="04190019">
      <w:start w:val="1"/>
      <w:numFmt w:val="lowerLetter"/>
      <w:lvlText w:val="%5."/>
      <w:lvlJc w:val="left"/>
      <w:pPr>
        <w:tabs>
          <w:tab w:val="num" w:pos="6633"/>
        </w:tabs>
        <w:ind w:left="6633" w:hanging="360"/>
      </w:pPr>
    </w:lvl>
    <w:lvl w:ilvl="5" w:tplc="0419001B">
      <w:start w:val="1"/>
      <w:numFmt w:val="lowerRoman"/>
      <w:lvlText w:val="%6."/>
      <w:lvlJc w:val="right"/>
      <w:pPr>
        <w:tabs>
          <w:tab w:val="num" w:pos="7353"/>
        </w:tabs>
        <w:ind w:left="7353" w:hanging="180"/>
      </w:pPr>
    </w:lvl>
    <w:lvl w:ilvl="6" w:tplc="0419000F">
      <w:start w:val="1"/>
      <w:numFmt w:val="decimal"/>
      <w:lvlText w:val="%7."/>
      <w:lvlJc w:val="left"/>
      <w:pPr>
        <w:tabs>
          <w:tab w:val="num" w:pos="8073"/>
        </w:tabs>
        <w:ind w:left="8073" w:hanging="360"/>
      </w:pPr>
    </w:lvl>
    <w:lvl w:ilvl="7" w:tplc="04190019">
      <w:start w:val="1"/>
      <w:numFmt w:val="lowerLetter"/>
      <w:lvlText w:val="%8."/>
      <w:lvlJc w:val="left"/>
      <w:pPr>
        <w:tabs>
          <w:tab w:val="num" w:pos="8793"/>
        </w:tabs>
        <w:ind w:left="8793" w:hanging="360"/>
      </w:pPr>
    </w:lvl>
    <w:lvl w:ilvl="8" w:tplc="0419001B">
      <w:start w:val="1"/>
      <w:numFmt w:val="lowerRoman"/>
      <w:lvlText w:val="%9."/>
      <w:lvlJc w:val="right"/>
      <w:pPr>
        <w:tabs>
          <w:tab w:val="num" w:pos="9513"/>
        </w:tabs>
        <w:ind w:left="9513" w:hanging="180"/>
      </w:pPr>
    </w:lvl>
  </w:abstractNum>
  <w:abstractNum w:abstractNumId="11">
    <w:nsid w:val="2822507B"/>
    <w:multiLevelType w:val="hybridMultilevel"/>
    <w:tmpl w:val="795AF04A"/>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29FC69A3"/>
    <w:multiLevelType w:val="multilevel"/>
    <w:tmpl w:val="A6E8BD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52102A4"/>
    <w:multiLevelType w:val="hybridMultilevel"/>
    <w:tmpl w:val="BD86598C"/>
    <w:lvl w:ilvl="0" w:tplc="0422000F">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14">
    <w:nsid w:val="37D238AF"/>
    <w:multiLevelType w:val="hybridMultilevel"/>
    <w:tmpl w:val="AF34F5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83E648C"/>
    <w:multiLevelType w:val="multilevel"/>
    <w:tmpl w:val="311A19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39A95724"/>
    <w:multiLevelType w:val="hybridMultilevel"/>
    <w:tmpl w:val="AC0CFC5A"/>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3D4F4D41"/>
    <w:multiLevelType w:val="hybridMultilevel"/>
    <w:tmpl w:val="13E0C674"/>
    <w:lvl w:ilvl="0" w:tplc="C2188810">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D646B20"/>
    <w:multiLevelType w:val="multilevel"/>
    <w:tmpl w:val="E4B23F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F490F62"/>
    <w:multiLevelType w:val="hybridMultilevel"/>
    <w:tmpl w:val="C18E115A"/>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41214273"/>
    <w:multiLevelType w:val="hybridMultilevel"/>
    <w:tmpl w:val="F7307E22"/>
    <w:lvl w:ilvl="0" w:tplc="4782D716">
      <w:start w:val="1"/>
      <w:numFmt w:val="decimal"/>
      <w:lvlText w:val="%1."/>
      <w:lvlJc w:val="left"/>
      <w:pPr>
        <w:tabs>
          <w:tab w:val="num" w:pos="3960"/>
        </w:tabs>
        <w:ind w:left="3960" w:hanging="360"/>
      </w:pPr>
      <w:rPr>
        <w:rFonts w:hint="default"/>
      </w:rPr>
    </w:lvl>
    <w:lvl w:ilvl="1" w:tplc="04190019">
      <w:start w:val="1"/>
      <w:numFmt w:val="lowerLetter"/>
      <w:lvlText w:val="%2."/>
      <w:lvlJc w:val="left"/>
      <w:pPr>
        <w:tabs>
          <w:tab w:val="num" w:pos="4473"/>
        </w:tabs>
        <w:ind w:left="4473" w:hanging="360"/>
      </w:pPr>
    </w:lvl>
    <w:lvl w:ilvl="2" w:tplc="0419001B">
      <w:start w:val="1"/>
      <w:numFmt w:val="lowerRoman"/>
      <w:lvlText w:val="%3."/>
      <w:lvlJc w:val="right"/>
      <w:pPr>
        <w:tabs>
          <w:tab w:val="num" w:pos="5193"/>
        </w:tabs>
        <w:ind w:left="5193" w:hanging="180"/>
      </w:pPr>
    </w:lvl>
    <w:lvl w:ilvl="3" w:tplc="0419000F">
      <w:start w:val="1"/>
      <w:numFmt w:val="decimal"/>
      <w:lvlText w:val="%4."/>
      <w:lvlJc w:val="left"/>
      <w:pPr>
        <w:tabs>
          <w:tab w:val="num" w:pos="5913"/>
        </w:tabs>
        <w:ind w:left="5913" w:hanging="360"/>
      </w:pPr>
    </w:lvl>
    <w:lvl w:ilvl="4" w:tplc="04190019">
      <w:start w:val="1"/>
      <w:numFmt w:val="lowerLetter"/>
      <w:lvlText w:val="%5."/>
      <w:lvlJc w:val="left"/>
      <w:pPr>
        <w:tabs>
          <w:tab w:val="num" w:pos="6633"/>
        </w:tabs>
        <w:ind w:left="6633" w:hanging="360"/>
      </w:pPr>
    </w:lvl>
    <w:lvl w:ilvl="5" w:tplc="0419001B">
      <w:start w:val="1"/>
      <w:numFmt w:val="lowerRoman"/>
      <w:lvlText w:val="%6."/>
      <w:lvlJc w:val="right"/>
      <w:pPr>
        <w:tabs>
          <w:tab w:val="num" w:pos="7353"/>
        </w:tabs>
        <w:ind w:left="7353" w:hanging="180"/>
      </w:pPr>
    </w:lvl>
    <w:lvl w:ilvl="6" w:tplc="0419000F">
      <w:start w:val="1"/>
      <w:numFmt w:val="decimal"/>
      <w:lvlText w:val="%7."/>
      <w:lvlJc w:val="left"/>
      <w:pPr>
        <w:tabs>
          <w:tab w:val="num" w:pos="8073"/>
        </w:tabs>
        <w:ind w:left="8073" w:hanging="360"/>
      </w:pPr>
    </w:lvl>
    <w:lvl w:ilvl="7" w:tplc="04190019">
      <w:start w:val="1"/>
      <w:numFmt w:val="lowerLetter"/>
      <w:lvlText w:val="%8."/>
      <w:lvlJc w:val="left"/>
      <w:pPr>
        <w:tabs>
          <w:tab w:val="num" w:pos="8793"/>
        </w:tabs>
        <w:ind w:left="8793" w:hanging="360"/>
      </w:pPr>
    </w:lvl>
    <w:lvl w:ilvl="8" w:tplc="0419001B">
      <w:start w:val="1"/>
      <w:numFmt w:val="lowerRoman"/>
      <w:lvlText w:val="%9."/>
      <w:lvlJc w:val="right"/>
      <w:pPr>
        <w:tabs>
          <w:tab w:val="num" w:pos="9513"/>
        </w:tabs>
        <w:ind w:left="9513" w:hanging="180"/>
      </w:pPr>
    </w:lvl>
  </w:abstractNum>
  <w:abstractNum w:abstractNumId="21">
    <w:nsid w:val="45FA5460"/>
    <w:multiLevelType w:val="hybridMultilevel"/>
    <w:tmpl w:val="7DF47FB4"/>
    <w:lvl w:ilvl="0" w:tplc="B94C09BA">
      <w:start w:val="1"/>
      <w:numFmt w:val="decimal"/>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E461ECF"/>
    <w:multiLevelType w:val="hybridMultilevel"/>
    <w:tmpl w:val="D04A2FEC"/>
    <w:lvl w:ilvl="0" w:tplc="4782D716">
      <w:start w:val="1"/>
      <w:numFmt w:val="decimal"/>
      <w:lvlText w:val="%1."/>
      <w:lvlJc w:val="left"/>
      <w:pPr>
        <w:tabs>
          <w:tab w:val="num" w:pos="3960"/>
        </w:tabs>
        <w:ind w:left="3960"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3">
    <w:nsid w:val="4E5E4364"/>
    <w:multiLevelType w:val="hybridMultilevel"/>
    <w:tmpl w:val="416C579A"/>
    <w:lvl w:ilvl="0" w:tplc="04190019">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54632063"/>
    <w:multiLevelType w:val="hybridMultilevel"/>
    <w:tmpl w:val="3BBE35CA"/>
    <w:lvl w:ilvl="0" w:tplc="4782D716">
      <w:start w:val="1"/>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015"/>
        </w:tabs>
        <w:ind w:left="1015" w:hanging="360"/>
      </w:pPr>
    </w:lvl>
    <w:lvl w:ilvl="2" w:tplc="0419001B">
      <w:start w:val="1"/>
      <w:numFmt w:val="lowerRoman"/>
      <w:lvlText w:val="%3."/>
      <w:lvlJc w:val="right"/>
      <w:pPr>
        <w:tabs>
          <w:tab w:val="num" w:pos="1735"/>
        </w:tabs>
        <w:ind w:left="1735" w:hanging="180"/>
      </w:pPr>
    </w:lvl>
    <w:lvl w:ilvl="3" w:tplc="0419000F">
      <w:start w:val="1"/>
      <w:numFmt w:val="decimal"/>
      <w:lvlText w:val="%4."/>
      <w:lvlJc w:val="left"/>
      <w:pPr>
        <w:tabs>
          <w:tab w:val="num" w:pos="2455"/>
        </w:tabs>
        <w:ind w:left="2455" w:hanging="360"/>
      </w:pPr>
    </w:lvl>
    <w:lvl w:ilvl="4" w:tplc="04190019">
      <w:start w:val="1"/>
      <w:numFmt w:val="lowerLetter"/>
      <w:lvlText w:val="%5."/>
      <w:lvlJc w:val="left"/>
      <w:pPr>
        <w:tabs>
          <w:tab w:val="num" w:pos="3175"/>
        </w:tabs>
        <w:ind w:left="3175" w:hanging="360"/>
      </w:pPr>
    </w:lvl>
    <w:lvl w:ilvl="5" w:tplc="0419001B">
      <w:start w:val="1"/>
      <w:numFmt w:val="lowerRoman"/>
      <w:lvlText w:val="%6."/>
      <w:lvlJc w:val="right"/>
      <w:pPr>
        <w:tabs>
          <w:tab w:val="num" w:pos="3895"/>
        </w:tabs>
        <w:ind w:left="3895" w:hanging="180"/>
      </w:pPr>
    </w:lvl>
    <w:lvl w:ilvl="6" w:tplc="0419000F">
      <w:start w:val="1"/>
      <w:numFmt w:val="decimal"/>
      <w:lvlText w:val="%7."/>
      <w:lvlJc w:val="left"/>
      <w:pPr>
        <w:tabs>
          <w:tab w:val="num" w:pos="4615"/>
        </w:tabs>
        <w:ind w:left="4615" w:hanging="360"/>
      </w:pPr>
    </w:lvl>
    <w:lvl w:ilvl="7" w:tplc="04190019">
      <w:start w:val="1"/>
      <w:numFmt w:val="lowerLetter"/>
      <w:lvlText w:val="%8."/>
      <w:lvlJc w:val="left"/>
      <w:pPr>
        <w:tabs>
          <w:tab w:val="num" w:pos="5335"/>
        </w:tabs>
        <w:ind w:left="5335" w:hanging="360"/>
      </w:pPr>
    </w:lvl>
    <w:lvl w:ilvl="8" w:tplc="0419001B">
      <w:start w:val="1"/>
      <w:numFmt w:val="lowerRoman"/>
      <w:lvlText w:val="%9."/>
      <w:lvlJc w:val="right"/>
      <w:pPr>
        <w:tabs>
          <w:tab w:val="num" w:pos="6055"/>
        </w:tabs>
        <w:ind w:left="6055" w:hanging="180"/>
      </w:pPr>
    </w:lvl>
  </w:abstractNum>
  <w:abstractNum w:abstractNumId="25">
    <w:nsid w:val="551F5BCA"/>
    <w:multiLevelType w:val="hybridMultilevel"/>
    <w:tmpl w:val="028E5BC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6">
    <w:nsid w:val="5C753E35"/>
    <w:multiLevelType w:val="hybridMultilevel"/>
    <w:tmpl w:val="0ADE2B3E"/>
    <w:lvl w:ilvl="0" w:tplc="0422000F">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27">
    <w:nsid w:val="5EED7A41"/>
    <w:multiLevelType w:val="hybridMultilevel"/>
    <w:tmpl w:val="B0A2CF58"/>
    <w:lvl w:ilvl="0" w:tplc="04220013">
      <w:start w:val="1"/>
      <w:numFmt w:val="upperRoman"/>
      <w:lvlText w:val="%1."/>
      <w:lvlJc w:val="righ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613D2A7A"/>
    <w:multiLevelType w:val="hybridMultilevel"/>
    <w:tmpl w:val="79342FD8"/>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9">
    <w:nsid w:val="65425637"/>
    <w:multiLevelType w:val="hybridMultilevel"/>
    <w:tmpl w:val="AC3035A6"/>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0">
    <w:nsid w:val="67A3318C"/>
    <w:multiLevelType w:val="hybridMultilevel"/>
    <w:tmpl w:val="287C8C9A"/>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6B3E6C81"/>
    <w:multiLevelType w:val="hybridMultilevel"/>
    <w:tmpl w:val="E6084672"/>
    <w:lvl w:ilvl="0" w:tplc="0422000F">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abstractNum w:abstractNumId="32">
    <w:nsid w:val="6B846A9F"/>
    <w:multiLevelType w:val="hybridMultilevel"/>
    <w:tmpl w:val="48CAFB2C"/>
    <w:lvl w:ilvl="0" w:tplc="320A19B4">
      <w:start w:val="1"/>
      <w:numFmt w:val="decimal"/>
      <w:lvlText w:val="%1."/>
      <w:lvlJc w:val="left"/>
      <w:pPr>
        <w:tabs>
          <w:tab w:val="num" w:pos="567"/>
        </w:tabs>
        <w:ind w:left="539" w:hanging="53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0774462"/>
    <w:multiLevelType w:val="hybridMultilevel"/>
    <w:tmpl w:val="2746366A"/>
    <w:lvl w:ilvl="0" w:tplc="BCAA5106">
      <w:start w:val="1"/>
      <w:numFmt w:val="decimal"/>
      <w:lvlText w:val="4.%1"/>
      <w:lvlJc w:val="left"/>
      <w:pPr>
        <w:ind w:left="214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18836F5"/>
    <w:multiLevelType w:val="hybridMultilevel"/>
    <w:tmpl w:val="4A8C3F18"/>
    <w:lvl w:ilvl="0" w:tplc="1A28F00C">
      <w:start w:val="1"/>
      <w:numFmt w:val="bullet"/>
      <w:lvlText w:val=""/>
      <w:lvlJc w:val="left"/>
      <w:pPr>
        <w:tabs>
          <w:tab w:val="num" w:pos="567"/>
        </w:tabs>
        <w:ind w:left="539" w:hanging="539"/>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78FC21B0"/>
    <w:multiLevelType w:val="hybridMultilevel"/>
    <w:tmpl w:val="EE3C2334"/>
    <w:lvl w:ilvl="0" w:tplc="6D829018">
      <w:start w:val="1"/>
      <w:numFmt w:val="decimal"/>
      <w:lvlText w:val="%1."/>
      <w:lvlJc w:val="left"/>
      <w:pPr>
        <w:tabs>
          <w:tab w:val="num" w:pos="0"/>
        </w:tabs>
      </w:pPr>
      <w:rPr>
        <w:rFonts w:hint="default"/>
      </w:rPr>
    </w:lvl>
    <w:lvl w:ilvl="1" w:tplc="AAAE4F0C">
      <w:start w:val="1"/>
      <w:numFmt w:val="decimal"/>
      <w:lvlText w:val="%2."/>
      <w:lvlJc w:val="left"/>
      <w:pPr>
        <w:tabs>
          <w:tab w:val="num" w:pos="0"/>
        </w:tabs>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3"/>
  </w:num>
  <w:num w:numId="3">
    <w:abstractNumId w:val="27"/>
  </w:num>
  <w:num w:numId="4">
    <w:abstractNumId w:val="26"/>
  </w:num>
  <w:num w:numId="5">
    <w:abstractNumId w:val="25"/>
  </w:num>
  <w:num w:numId="6">
    <w:abstractNumId w:val="18"/>
  </w:num>
  <w:num w:numId="7">
    <w:abstractNumId w:val="4"/>
  </w:num>
  <w:num w:numId="8">
    <w:abstractNumId w:val="9"/>
  </w:num>
  <w:num w:numId="9">
    <w:abstractNumId w:val="15"/>
  </w:num>
  <w:num w:numId="10">
    <w:abstractNumId w:val="22"/>
  </w:num>
  <w:num w:numId="11">
    <w:abstractNumId w:val="24"/>
  </w:num>
  <w:num w:numId="12">
    <w:abstractNumId w:val="20"/>
  </w:num>
  <w:num w:numId="13">
    <w:abstractNumId w:val="10"/>
  </w:num>
  <w:num w:numId="14">
    <w:abstractNumId w:val="1"/>
  </w:num>
  <w:num w:numId="15">
    <w:abstractNumId w:val="28"/>
  </w:num>
  <w:num w:numId="16">
    <w:abstractNumId w:val="29"/>
  </w:num>
  <w:num w:numId="17">
    <w:abstractNumId w:val="11"/>
  </w:num>
  <w:num w:numId="18">
    <w:abstractNumId w:val="16"/>
  </w:num>
  <w:num w:numId="19">
    <w:abstractNumId w:val="7"/>
  </w:num>
  <w:num w:numId="20">
    <w:abstractNumId w:val="12"/>
  </w:num>
  <w:num w:numId="21">
    <w:abstractNumId w:val="23"/>
  </w:num>
  <w:num w:numId="22">
    <w:abstractNumId w:val="19"/>
  </w:num>
  <w:num w:numId="23">
    <w:abstractNumId w:val="30"/>
  </w:num>
  <w:num w:numId="24">
    <w:abstractNumId w:val="8"/>
  </w:num>
  <w:num w:numId="25">
    <w:abstractNumId w:val="31"/>
  </w:num>
  <w:num w:numId="26">
    <w:abstractNumId w:val="33"/>
  </w:num>
  <w:num w:numId="27">
    <w:abstractNumId w:val="17"/>
  </w:num>
  <w:num w:numId="28">
    <w:abstractNumId w:val="35"/>
  </w:num>
  <w:num w:numId="29">
    <w:abstractNumId w:val="34"/>
  </w:num>
  <w:num w:numId="30">
    <w:abstractNumId w:val="32"/>
  </w:num>
  <w:num w:numId="31">
    <w:abstractNumId w:val="6"/>
  </w:num>
  <w:num w:numId="32">
    <w:abstractNumId w:val="3"/>
  </w:num>
  <w:num w:numId="33">
    <w:abstractNumId w:val="5"/>
  </w:num>
  <w:num w:numId="34">
    <w:abstractNumId w:val="21"/>
  </w:num>
  <w:num w:numId="35">
    <w:abstractNumId w:val="1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1E2"/>
    <w:rsid w:val="00021FBE"/>
    <w:rsid w:val="00030237"/>
    <w:rsid w:val="000778C4"/>
    <w:rsid w:val="000E1D3F"/>
    <w:rsid w:val="001255BF"/>
    <w:rsid w:val="001412E7"/>
    <w:rsid w:val="0017453F"/>
    <w:rsid w:val="001C6675"/>
    <w:rsid w:val="001E3B35"/>
    <w:rsid w:val="00212233"/>
    <w:rsid w:val="0027558D"/>
    <w:rsid w:val="00283EB0"/>
    <w:rsid w:val="002E54D2"/>
    <w:rsid w:val="00330523"/>
    <w:rsid w:val="00347C2B"/>
    <w:rsid w:val="003F496F"/>
    <w:rsid w:val="00454E0D"/>
    <w:rsid w:val="004631A2"/>
    <w:rsid w:val="004956E6"/>
    <w:rsid w:val="004F1AE9"/>
    <w:rsid w:val="004F447F"/>
    <w:rsid w:val="004F7C39"/>
    <w:rsid w:val="005254F2"/>
    <w:rsid w:val="00567398"/>
    <w:rsid w:val="005C1EF4"/>
    <w:rsid w:val="005C48FE"/>
    <w:rsid w:val="00637E38"/>
    <w:rsid w:val="006D2681"/>
    <w:rsid w:val="006E4ECB"/>
    <w:rsid w:val="007472C6"/>
    <w:rsid w:val="00797998"/>
    <w:rsid w:val="007A7197"/>
    <w:rsid w:val="007C63B2"/>
    <w:rsid w:val="007E2EBC"/>
    <w:rsid w:val="00801082"/>
    <w:rsid w:val="00813101"/>
    <w:rsid w:val="00827BA2"/>
    <w:rsid w:val="00851B31"/>
    <w:rsid w:val="00870381"/>
    <w:rsid w:val="00871007"/>
    <w:rsid w:val="00876951"/>
    <w:rsid w:val="00880C5A"/>
    <w:rsid w:val="00880FB2"/>
    <w:rsid w:val="008B39B5"/>
    <w:rsid w:val="00903646"/>
    <w:rsid w:val="00912D81"/>
    <w:rsid w:val="00917B51"/>
    <w:rsid w:val="00972A3F"/>
    <w:rsid w:val="00972B7F"/>
    <w:rsid w:val="009752C0"/>
    <w:rsid w:val="009A7FCF"/>
    <w:rsid w:val="009C7EE3"/>
    <w:rsid w:val="00A24D29"/>
    <w:rsid w:val="00A448F1"/>
    <w:rsid w:val="00AB02BF"/>
    <w:rsid w:val="00AB4C1C"/>
    <w:rsid w:val="00AB4EB5"/>
    <w:rsid w:val="00AC10E4"/>
    <w:rsid w:val="00AC6F86"/>
    <w:rsid w:val="00AD2D8E"/>
    <w:rsid w:val="00AD799A"/>
    <w:rsid w:val="00AF0A61"/>
    <w:rsid w:val="00B074ED"/>
    <w:rsid w:val="00B14214"/>
    <w:rsid w:val="00B2663E"/>
    <w:rsid w:val="00BB38DB"/>
    <w:rsid w:val="00BE0179"/>
    <w:rsid w:val="00BE40D9"/>
    <w:rsid w:val="00C10D81"/>
    <w:rsid w:val="00C14293"/>
    <w:rsid w:val="00C14AFB"/>
    <w:rsid w:val="00C35C5E"/>
    <w:rsid w:val="00C57C75"/>
    <w:rsid w:val="00CC2F4B"/>
    <w:rsid w:val="00D20064"/>
    <w:rsid w:val="00D71110"/>
    <w:rsid w:val="00D755D1"/>
    <w:rsid w:val="00D81599"/>
    <w:rsid w:val="00DE0DF4"/>
    <w:rsid w:val="00DE342F"/>
    <w:rsid w:val="00E401E2"/>
    <w:rsid w:val="00E4225C"/>
    <w:rsid w:val="00E92E0B"/>
    <w:rsid w:val="00E93F03"/>
    <w:rsid w:val="00EA72F2"/>
    <w:rsid w:val="00EE42F9"/>
    <w:rsid w:val="00F2398E"/>
    <w:rsid w:val="00FA365D"/>
    <w:rsid w:val="00FD6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33261EF-BD1B-4B34-950B-1E318E36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2E7"/>
    <w:pPr>
      <w:spacing w:line="288" w:lineRule="auto"/>
      <w:ind w:firstLine="709"/>
    </w:pPr>
    <w:rPr>
      <w:rFonts w:cs="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401E2"/>
    <w:pPr>
      <w:ind w:left="720"/>
    </w:pPr>
  </w:style>
  <w:style w:type="paragraph" w:styleId="a4">
    <w:name w:val="Balloon Text"/>
    <w:basedOn w:val="a"/>
    <w:link w:val="a5"/>
    <w:uiPriority w:val="99"/>
    <w:semiHidden/>
    <w:rsid w:val="00283EB0"/>
    <w:pPr>
      <w:spacing w:line="240" w:lineRule="auto"/>
    </w:pPr>
    <w:rPr>
      <w:rFonts w:ascii="Tahoma" w:hAnsi="Tahoma" w:cs="Tahoma"/>
      <w:sz w:val="16"/>
      <w:szCs w:val="16"/>
    </w:rPr>
  </w:style>
  <w:style w:type="paragraph" w:customStyle="1" w:styleId="FR1">
    <w:name w:val="FR1"/>
    <w:uiPriority w:val="99"/>
    <w:rsid w:val="00C57C75"/>
    <w:pPr>
      <w:widowControl w:val="0"/>
      <w:autoSpaceDE w:val="0"/>
      <w:autoSpaceDN w:val="0"/>
      <w:adjustRightInd w:val="0"/>
      <w:spacing w:before="300" w:line="260" w:lineRule="auto"/>
      <w:ind w:right="400"/>
    </w:pPr>
    <w:rPr>
      <w:rFonts w:ascii="Times New Roman" w:eastAsia="Times New Roman" w:hAnsi="Times New Roman"/>
      <w:b/>
      <w:bCs/>
      <w:sz w:val="22"/>
      <w:szCs w:val="22"/>
      <w:lang w:val="uk-UA"/>
    </w:rPr>
  </w:style>
  <w:style w:type="character" w:customStyle="1" w:styleId="a5">
    <w:name w:val="Текст выноски Знак"/>
    <w:link w:val="a4"/>
    <w:uiPriority w:val="99"/>
    <w:semiHidden/>
    <w:rsid w:val="00283EB0"/>
    <w:rPr>
      <w:rFonts w:ascii="Tahoma" w:hAnsi="Tahoma" w:cs="Tahoma"/>
      <w:sz w:val="16"/>
      <w:szCs w:val="16"/>
    </w:rPr>
  </w:style>
  <w:style w:type="table" w:styleId="a6">
    <w:name w:val="Table Grid"/>
    <w:basedOn w:val="a1"/>
    <w:uiPriority w:val="99"/>
    <w:rsid w:val="009C7EE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body">
    <w:name w:val="d_body"/>
    <w:uiPriority w:val="99"/>
    <w:rsid w:val="00903646"/>
  </w:style>
  <w:style w:type="character" w:styleId="a7">
    <w:name w:val="Hyperlink"/>
    <w:uiPriority w:val="99"/>
    <w:rsid w:val="00903646"/>
    <w:rPr>
      <w:color w:val="0000FF"/>
      <w:u w:val="single"/>
    </w:rPr>
  </w:style>
  <w:style w:type="character" w:customStyle="1" w:styleId="dcom">
    <w:name w:val="d_com"/>
    <w:uiPriority w:val="99"/>
    <w:rsid w:val="00903646"/>
  </w:style>
  <w:style w:type="paragraph" w:styleId="a8">
    <w:name w:val="Normal (Web)"/>
    <w:basedOn w:val="a"/>
    <w:uiPriority w:val="99"/>
    <w:semiHidden/>
    <w:rsid w:val="00D81599"/>
    <w:pPr>
      <w:spacing w:before="100" w:beforeAutospacing="1" w:after="100" w:afterAutospacing="1" w:line="240" w:lineRule="auto"/>
      <w:ind w:firstLine="0"/>
    </w:pPr>
    <w:rPr>
      <w:rFonts w:ascii="Times New Roman" w:eastAsia="Times New Roman" w:hAnsi="Times New Roman" w:cs="Times New Roman"/>
      <w:sz w:val="24"/>
      <w:szCs w:val="24"/>
      <w:lang w:val="ru-RU" w:eastAsia="ru-RU"/>
    </w:rPr>
  </w:style>
  <w:style w:type="character" w:styleId="a9">
    <w:name w:val="Emphasis"/>
    <w:uiPriority w:val="99"/>
    <w:qFormat/>
    <w:rsid w:val="00D81599"/>
    <w:rPr>
      <w:i/>
      <w:iCs/>
    </w:rPr>
  </w:style>
  <w:style w:type="character" w:styleId="aa">
    <w:name w:val="Strong"/>
    <w:uiPriority w:val="99"/>
    <w:qFormat/>
    <w:rsid w:val="00876951"/>
    <w:rPr>
      <w:b/>
      <w:bCs/>
    </w:rPr>
  </w:style>
  <w:style w:type="paragraph" w:styleId="ab">
    <w:name w:val="Body Text"/>
    <w:basedOn w:val="a"/>
    <w:link w:val="ac"/>
    <w:uiPriority w:val="99"/>
    <w:semiHidden/>
    <w:rsid w:val="00330523"/>
    <w:pPr>
      <w:spacing w:before="100" w:beforeAutospacing="1" w:after="100" w:afterAutospacing="1" w:line="240" w:lineRule="auto"/>
      <w:ind w:firstLine="0"/>
    </w:pPr>
    <w:rPr>
      <w:rFonts w:ascii="Times New Roman" w:eastAsia="Times New Roman" w:hAnsi="Times New Roman" w:cs="Times New Roman"/>
      <w:sz w:val="24"/>
      <w:szCs w:val="24"/>
      <w:lang w:val="ru-RU" w:eastAsia="ru-RU"/>
    </w:rPr>
  </w:style>
  <w:style w:type="paragraph" w:customStyle="1" w:styleId="newstext">
    <w:name w:val="newstext"/>
    <w:basedOn w:val="a"/>
    <w:uiPriority w:val="99"/>
    <w:rsid w:val="004F447F"/>
    <w:pPr>
      <w:spacing w:before="100" w:beforeAutospacing="1" w:after="100" w:afterAutospacing="1" w:line="240" w:lineRule="auto"/>
      <w:ind w:firstLine="0"/>
    </w:pPr>
    <w:rPr>
      <w:rFonts w:ascii="Times New Roman" w:eastAsia="Times New Roman" w:hAnsi="Times New Roman" w:cs="Times New Roman"/>
      <w:sz w:val="24"/>
      <w:szCs w:val="24"/>
      <w:lang w:val="ru-RU" w:eastAsia="ru-RU"/>
    </w:rPr>
  </w:style>
  <w:style w:type="character" w:customStyle="1" w:styleId="ac">
    <w:name w:val="Основной текст Знак"/>
    <w:link w:val="ab"/>
    <w:uiPriority w:val="99"/>
    <w:semiHidden/>
    <w:rsid w:val="00330523"/>
    <w:rPr>
      <w:rFonts w:ascii="Times New Roman" w:eastAsia="Times New Roman" w:hAnsi="Times New Roman" w:cs="Times New Roman"/>
      <w:sz w:val="24"/>
      <w:szCs w:val="24"/>
      <w:lang w:val="ru-RU" w:eastAsia="ru-RU"/>
    </w:rPr>
  </w:style>
  <w:style w:type="paragraph" w:customStyle="1" w:styleId="text">
    <w:name w:val="text"/>
    <w:basedOn w:val="a"/>
    <w:uiPriority w:val="99"/>
    <w:rsid w:val="000E1D3F"/>
    <w:pPr>
      <w:spacing w:before="100" w:beforeAutospacing="1" w:after="100" w:afterAutospacing="1" w:line="240" w:lineRule="auto"/>
      <w:ind w:firstLine="0"/>
    </w:pPr>
    <w:rPr>
      <w:rFonts w:ascii="Times New Roman" w:eastAsia="Times New Roman" w:hAnsi="Times New Roman" w:cs="Times New Roman"/>
      <w:sz w:val="24"/>
      <w:szCs w:val="24"/>
      <w:lang w:val="ru-RU" w:eastAsia="ru-RU"/>
    </w:rPr>
  </w:style>
  <w:style w:type="paragraph" w:styleId="ad">
    <w:name w:val="header"/>
    <w:basedOn w:val="a"/>
    <w:link w:val="ae"/>
    <w:uiPriority w:val="99"/>
    <w:rsid w:val="00347C2B"/>
    <w:pPr>
      <w:tabs>
        <w:tab w:val="center" w:pos="4677"/>
        <w:tab w:val="right" w:pos="9355"/>
      </w:tabs>
      <w:spacing w:line="240" w:lineRule="auto"/>
    </w:pPr>
  </w:style>
  <w:style w:type="paragraph" w:styleId="af">
    <w:name w:val="footer"/>
    <w:basedOn w:val="a"/>
    <w:link w:val="af0"/>
    <w:uiPriority w:val="99"/>
    <w:semiHidden/>
    <w:rsid w:val="00347C2B"/>
    <w:pPr>
      <w:tabs>
        <w:tab w:val="center" w:pos="4677"/>
        <w:tab w:val="right" w:pos="9355"/>
      </w:tabs>
      <w:spacing w:line="240" w:lineRule="auto"/>
    </w:pPr>
  </w:style>
  <w:style w:type="character" w:customStyle="1" w:styleId="ae">
    <w:name w:val="Верхний колонтитул Знак"/>
    <w:link w:val="ad"/>
    <w:uiPriority w:val="99"/>
    <w:rsid w:val="00347C2B"/>
  </w:style>
  <w:style w:type="paragraph" w:customStyle="1" w:styleId="21">
    <w:name w:val="Основной текст 21"/>
    <w:basedOn w:val="a"/>
    <w:uiPriority w:val="99"/>
    <w:rsid w:val="001E3B35"/>
    <w:pPr>
      <w:widowControl w:val="0"/>
      <w:spacing w:line="240" w:lineRule="auto"/>
      <w:ind w:right="-1759" w:firstLine="2160"/>
    </w:pPr>
    <w:rPr>
      <w:rFonts w:ascii="Times New Roman" w:eastAsia="Times New Roman" w:hAnsi="Times New Roman" w:cs="Times New Roman"/>
      <w:sz w:val="24"/>
      <w:szCs w:val="24"/>
      <w:lang w:eastAsia="ru-RU"/>
    </w:rPr>
  </w:style>
  <w:style w:type="character" w:customStyle="1" w:styleId="af0">
    <w:name w:val="Нижний колонтитул Знак"/>
    <w:link w:val="af"/>
    <w:uiPriority w:val="99"/>
    <w:semiHidden/>
    <w:rsid w:val="00347C2B"/>
  </w:style>
  <w:style w:type="character" w:styleId="af1">
    <w:name w:val="Placeholder Text"/>
    <w:uiPriority w:val="99"/>
    <w:semiHidden/>
    <w:rsid w:val="00D200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27307">
      <w:marLeft w:val="0"/>
      <w:marRight w:val="0"/>
      <w:marTop w:val="0"/>
      <w:marBottom w:val="0"/>
      <w:divBdr>
        <w:top w:val="none" w:sz="0" w:space="0" w:color="auto"/>
        <w:left w:val="none" w:sz="0" w:space="0" w:color="auto"/>
        <w:bottom w:val="none" w:sz="0" w:space="0" w:color="auto"/>
        <w:right w:val="none" w:sz="0" w:space="0" w:color="auto"/>
      </w:divBdr>
    </w:div>
    <w:div w:id="160127309">
      <w:marLeft w:val="0"/>
      <w:marRight w:val="0"/>
      <w:marTop w:val="0"/>
      <w:marBottom w:val="0"/>
      <w:divBdr>
        <w:top w:val="none" w:sz="0" w:space="0" w:color="auto"/>
        <w:left w:val="none" w:sz="0" w:space="0" w:color="auto"/>
        <w:bottom w:val="none" w:sz="0" w:space="0" w:color="auto"/>
        <w:right w:val="none" w:sz="0" w:space="0" w:color="auto"/>
      </w:divBdr>
    </w:div>
    <w:div w:id="160127311">
      <w:marLeft w:val="0"/>
      <w:marRight w:val="0"/>
      <w:marTop w:val="0"/>
      <w:marBottom w:val="0"/>
      <w:divBdr>
        <w:top w:val="none" w:sz="0" w:space="0" w:color="auto"/>
        <w:left w:val="none" w:sz="0" w:space="0" w:color="auto"/>
        <w:bottom w:val="none" w:sz="0" w:space="0" w:color="auto"/>
        <w:right w:val="none" w:sz="0" w:space="0" w:color="auto"/>
      </w:divBdr>
      <w:divsChild>
        <w:div w:id="160127285">
          <w:marLeft w:val="0"/>
          <w:marRight w:val="0"/>
          <w:marTop w:val="0"/>
          <w:marBottom w:val="0"/>
          <w:divBdr>
            <w:top w:val="none" w:sz="0" w:space="0" w:color="auto"/>
            <w:left w:val="none" w:sz="0" w:space="0" w:color="auto"/>
            <w:bottom w:val="none" w:sz="0" w:space="0" w:color="auto"/>
            <w:right w:val="none" w:sz="0" w:space="0" w:color="auto"/>
          </w:divBdr>
        </w:div>
        <w:div w:id="160127286">
          <w:marLeft w:val="0"/>
          <w:marRight w:val="0"/>
          <w:marTop w:val="0"/>
          <w:marBottom w:val="0"/>
          <w:divBdr>
            <w:top w:val="none" w:sz="0" w:space="0" w:color="auto"/>
            <w:left w:val="none" w:sz="0" w:space="0" w:color="auto"/>
            <w:bottom w:val="none" w:sz="0" w:space="0" w:color="auto"/>
            <w:right w:val="none" w:sz="0" w:space="0" w:color="auto"/>
          </w:divBdr>
        </w:div>
        <w:div w:id="160127287">
          <w:marLeft w:val="0"/>
          <w:marRight w:val="0"/>
          <w:marTop w:val="0"/>
          <w:marBottom w:val="0"/>
          <w:divBdr>
            <w:top w:val="none" w:sz="0" w:space="0" w:color="auto"/>
            <w:left w:val="none" w:sz="0" w:space="0" w:color="auto"/>
            <w:bottom w:val="none" w:sz="0" w:space="0" w:color="auto"/>
            <w:right w:val="none" w:sz="0" w:space="0" w:color="auto"/>
          </w:divBdr>
        </w:div>
        <w:div w:id="160127292">
          <w:marLeft w:val="0"/>
          <w:marRight w:val="0"/>
          <w:marTop w:val="0"/>
          <w:marBottom w:val="0"/>
          <w:divBdr>
            <w:top w:val="none" w:sz="0" w:space="0" w:color="auto"/>
            <w:left w:val="none" w:sz="0" w:space="0" w:color="auto"/>
            <w:bottom w:val="none" w:sz="0" w:space="0" w:color="auto"/>
            <w:right w:val="none" w:sz="0" w:space="0" w:color="auto"/>
          </w:divBdr>
        </w:div>
        <w:div w:id="160127294">
          <w:marLeft w:val="0"/>
          <w:marRight w:val="0"/>
          <w:marTop w:val="0"/>
          <w:marBottom w:val="0"/>
          <w:divBdr>
            <w:top w:val="none" w:sz="0" w:space="0" w:color="auto"/>
            <w:left w:val="none" w:sz="0" w:space="0" w:color="auto"/>
            <w:bottom w:val="none" w:sz="0" w:space="0" w:color="auto"/>
            <w:right w:val="none" w:sz="0" w:space="0" w:color="auto"/>
          </w:divBdr>
        </w:div>
        <w:div w:id="160127295">
          <w:marLeft w:val="0"/>
          <w:marRight w:val="0"/>
          <w:marTop w:val="0"/>
          <w:marBottom w:val="0"/>
          <w:divBdr>
            <w:top w:val="none" w:sz="0" w:space="0" w:color="auto"/>
            <w:left w:val="none" w:sz="0" w:space="0" w:color="auto"/>
            <w:bottom w:val="none" w:sz="0" w:space="0" w:color="auto"/>
            <w:right w:val="none" w:sz="0" w:space="0" w:color="auto"/>
          </w:divBdr>
        </w:div>
        <w:div w:id="160127296">
          <w:marLeft w:val="0"/>
          <w:marRight w:val="0"/>
          <w:marTop w:val="0"/>
          <w:marBottom w:val="0"/>
          <w:divBdr>
            <w:top w:val="none" w:sz="0" w:space="0" w:color="auto"/>
            <w:left w:val="none" w:sz="0" w:space="0" w:color="auto"/>
            <w:bottom w:val="none" w:sz="0" w:space="0" w:color="auto"/>
            <w:right w:val="none" w:sz="0" w:space="0" w:color="auto"/>
          </w:divBdr>
        </w:div>
        <w:div w:id="160127298">
          <w:marLeft w:val="0"/>
          <w:marRight w:val="0"/>
          <w:marTop w:val="0"/>
          <w:marBottom w:val="0"/>
          <w:divBdr>
            <w:top w:val="none" w:sz="0" w:space="0" w:color="auto"/>
            <w:left w:val="none" w:sz="0" w:space="0" w:color="auto"/>
            <w:bottom w:val="none" w:sz="0" w:space="0" w:color="auto"/>
            <w:right w:val="none" w:sz="0" w:space="0" w:color="auto"/>
          </w:divBdr>
        </w:div>
        <w:div w:id="160127300">
          <w:marLeft w:val="0"/>
          <w:marRight w:val="0"/>
          <w:marTop w:val="0"/>
          <w:marBottom w:val="0"/>
          <w:divBdr>
            <w:top w:val="none" w:sz="0" w:space="0" w:color="auto"/>
            <w:left w:val="none" w:sz="0" w:space="0" w:color="auto"/>
            <w:bottom w:val="none" w:sz="0" w:space="0" w:color="auto"/>
            <w:right w:val="none" w:sz="0" w:space="0" w:color="auto"/>
          </w:divBdr>
        </w:div>
        <w:div w:id="160127302">
          <w:marLeft w:val="0"/>
          <w:marRight w:val="0"/>
          <w:marTop w:val="0"/>
          <w:marBottom w:val="0"/>
          <w:divBdr>
            <w:top w:val="none" w:sz="0" w:space="0" w:color="auto"/>
            <w:left w:val="none" w:sz="0" w:space="0" w:color="auto"/>
            <w:bottom w:val="none" w:sz="0" w:space="0" w:color="auto"/>
            <w:right w:val="none" w:sz="0" w:space="0" w:color="auto"/>
          </w:divBdr>
        </w:div>
        <w:div w:id="160127303">
          <w:marLeft w:val="0"/>
          <w:marRight w:val="0"/>
          <w:marTop w:val="0"/>
          <w:marBottom w:val="0"/>
          <w:divBdr>
            <w:top w:val="none" w:sz="0" w:space="0" w:color="auto"/>
            <w:left w:val="none" w:sz="0" w:space="0" w:color="auto"/>
            <w:bottom w:val="none" w:sz="0" w:space="0" w:color="auto"/>
            <w:right w:val="none" w:sz="0" w:space="0" w:color="auto"/>
          </w:divBdr>
        </w:div>
        <w:div w:id="160127304">
          <w:marLeft w:val="0"/>
          <w:marRight w:val="0"/>
          <w:marTop w:val="0"/>
          <w:marBottom w:val="0"/>
          <w:divBdr>
            <w:top w:val="none" w:sz="0" w:space="0" w:color="auto"/>
            <w:left w:val="none" w:sz="0" w:space="0" w:color="auto"/>
            <w:bottom w:val="none" w:sz="0" w:space="0" w:color="auto"/>
            <w:right w:val="none" w:sz="0" w:space="0" w:color="auto"/>
          </w:divBdr>
        </w:div>
        <w:div w:id="160127305">
          <w:marLeft w:val="0"/>
          <w:marRight w:val="0"/>
          <w:marTop w:val="0"/>
          <w:marBottom w:val="0"/>
          <w:divBdr>
            <w:top w:val="none" w:sz="0" w:space="0" w:color="auto"/>
            <w:left w:val="none" w:sz="0" w:space="0" w:color="auto"/>
            <w:bottom w:val="none" w:sz="0" w:space="0" w:color="auto"/>
            <w:right w:val="none" w:sz="0" w:space="0" w:color="auto"/>
          </w:divBdr>
        </w:div>
        <w:div w:id="160127306">
          <w:marLeft w:val="0"/>
          <w:marRight w:val="0"/>
          <w:marTop w:val="0"/>
          <w:marBottom w:val="0"/>
          <w:divBdr>
            <w:top w:val="none" w:sz="0" w:space="0" w:color="auto"/>
            <w:left w:val="none" w:sz="0" w:space="0" w:color="auto"/>
            <w:bottom w:val="none" w:sz="0" w:space="0" w:color="auto"/>
            <w:right w:val="none" w:sz="0" w:space="0" w:color="auto"/>
          </w:divBdr>
        </w:div>
        <w:div w:id="160127314">
          <w:marLeft w:val="0"/>
          <w:marRight w:val="0"/>
          <w:marTop w:val="0"/>
          <w:marBottom w:val="0"/>
          <w:divBdr>
            <w:top w:val="none" w:sz="0" w:space="0" w:color="auto"/>
            <w:left w:val="none" w:sz="0" w:space="0" w:color="auto"/>
            <w:bottom w:val="none" w:sz="0" w:space="0" w:color="auto"/>
            <w:right w:val="none" w:sz="0" w:space="0" w:color="auto"/>
          </w:divBdr>
        </w:div>
        <w:div w:id="160127319">
          <w:marLeft w:val="0"/>
          <w:marRight w:val="0"/>
          <w:marTop w:val="0"/>
          <w:marBottom w:val="0"/>
          <w:divBdr>
            <w:top w:val="none" w:sz="0" w:space="0" w:color="auto"/>
            <w:left w:val="none" w:sz="0" w:space="0" w:color="auto"/>
            <w:bottom w:val="none" w:sz="0" w:space="0" w:color="auto"/>
            <w:right w:val="none" w:sz="0" w:space="0" w:color="auto"/>
          </w:divBdr>
        </w:div>
        <w:div w:id="160127320">
          <w:marLeft w:val="0"/>
          <w:marRight w:val="0"/>
          <w:marTop w:val="0"/>
          <w:marBottom w:val="0"/>
          <w:divBdr>
            <w:top w:val="none" w:sz="0" w:space="0" w:color="auto"/>
            <w:left w:val="none" w:sz="0" w:space="0" w:color="auto"/>
            <w:bottom w:val="none" w:sz="0" w:space="0" w:color="auto"/>
            <w:right w:val="none" w:sz="0" w:space="0" w:color="auto"/>
          </w:divBdr>
        </w:div>
        <w:div w:id="160127321">
          <w:marLeft w:val="0"/>
          <w:marRight w:val="0"/>
          <w:marTop w:val="0"/>
          <w:marBottom w:val="0"/>
          <w:divBdr>
            <w:top w:val="none" w:sz="0" w:space="0" w:color="auto"/>
            <w:left w:val="none" w:sz="0" w:space="0" w:color="auto"/>
            <w:bottom w:val="none" w:sz="0" w:space="0" w:color="auto"/>
            <w:right w:val="none" w:sz="0" w:space="0" w:color="auto"/>
          </w:divBdr>
        </w:div>
        <w:div w:id="160127322">
          <w:marLeft w:val="0"/>
          <w:marRight w:val="0"/>
          <w:marTop w:val="0"/>
          <w:marBottom w:val="0"/>
          <w:divBdr>
            <w:top w:val="none" w:sz="0" w:space="0" w:color="auto"/>
            <w:left w:val="none" w:sz="0" w:space="0" w:color="auto"/>
            <w:bottom w:val="none" w:sz="0" w:space="0" w:color="auto"/>
            <w:right w:val="none" w:sz="0" w:space="0" w:color="auto"/>
          </w:divBdr>
        </w:div>
        <w:div w:id="160127328">
          <w:marLeft w:val="0"/>
          <w:marRight w:val="0"/>
          <w:marTop w:val="0"/>
          <w:marBottom w:val="0"/>
          <w:divBdr>
            <w:top w:val="none" w:sz="0" w:space="0" w:color="auto"/>
            <w:left w:val="none" w:sz="0" w:space="0" w:color="auto"/>
            <w:bottom w:val="none" w:sz="0" w:space="0" w:color="auto"/>
            <w:right w:val="none" w:sz="0" w:space="0" w:color="auto"/>
          </w:divBdr>
        </w:div>
        <w:div w:id="160127330">
          <w:marLeft w:val="0"/>
          <w:marRight w:val="0"/>
          <w:marTop w:val="0"/>
          <w:marBottom w:val="0"/>
          <w:divBdr>
            <w:top w:val="none" w:sz="0" w:space="0" w:color="auto"/>
            <w:left w:val="none" w:sz="0" w:space="0" w:color="auto"/>
            <w:bottom w:val="none" w:sz="0" w:space="0" w:color="auto"/>
            <w:right w:val="none" w:sz="0" w:space="0" w:color="auto"/>
          </w:divBdr>
        </w:div>
        <w:div w:id="160127333">
          <w:marLeft w:val="0"/>
          <w:marRight w:val="0"/>
          <w:marTop w:val="0"/>
          <w:marBottom w:val="0"/>
          <w:divBdr>
            <w:top w:val="none" w:sz="0" w:space="0" w:color="auto"/>
            <w:left w:val="none" w:sz="0" w:space="0" w:color="auto"/>
            <w:bottom w:val="none" w:sz="0" w:space="0" w:color="auto"/>
            <w:right w:val="none" w:sz="0" w:space="0" w:color="auto"/>
          </w:divBdr>
        </w:div>
        <w:div w:id="160127334">
          <w:marLeft w:val="0"/>
          <w:marRight w:val="0"/>
          <w:marTop w:val="0"/>
          <w:marBottom w:val="0"/>
          <w:divBdr>
            <w:top w:val="none" w:sz="0" w:space="0" w:color="auto"/>
            <w:left w:val="none" w:sz="0" w:space="0" w:color="auto"/>
            <w:bottom w:val="none" w:sz="0" w:space="0" w:color="auto"/>
            <w:right w:val="none" w:sz="0" w:space="0" w:color="auto"/>
          </w:divBdr>
        </w:div>
        <w:div w:id="160127335">
          <w:marLeft w:val="0"/>
          <w:marRight w:val="0"/>
          <w:marTop w:val="0"/>
          <w:marBottom w:val="0"/>
          <w:divBdr>
            <w:top w:val="none" w:sz="0" w:space="0" w:color="auto"/>
            <w:left w:val="none" w:sz="0" w:space="0" w:color="auto"/>
            <w:bottom w:val="none" w:sz="0" w:space="0" w:color="auto"/>
            <w:right w:val="none" w:sz="0" w:space="0" w:color="auto"/>
          </w:divBdr>
        </w:div>
        <w:div w:id="160127337">
          <w:marLeft w:val="0"/>
          <w:marRight w:val="0"/>
          <w:marTop w:val="0"/>
          <w:marBottom w:val="0"/>
          <w:divBdr>
            <w:top w:val="none" w:sz="0" w:space="0" w:color="auto"/>
            <w:left w:val="none" w:sz="0" w:space="0" w:color="auto"/>
            <w:bottom w:val="none" w:sz="0" w:space="0" w:color="auto"/>
            <w:right w:val="none" w:sz="0" w:space="0" w:color="auto"/>
          </w:divBdr>
        </w:div>
        <w:div w:id="160127338">
          <w:marLeft w:val="0"/>
          <w:marRight w:val="0"/>
          <w:marTop w:val="0"/>
          <w:marBottom w:val="0"/>
          <w:divBdr>
            <w:top w:val="none" w:sz="0" w:space="0" w:color="auto"/>
            <w:left w:val="none" w:sz="0" w:space="0" w:color="auto"/>
            <w:bottom w:val="none" w:sz="0" w:space="0" w:color="auto"/>
            <w:right w:val="none" w:sz="0" w:space="0" w:color="auto"/>
          </w:divBdr>
        </w:div>
        <w:div w:id="160127340">
          <w:marLeft w:val="0"/>
          <w:marRight w:val="0"/>
          <w:marTop w:val="0"/>
          <w:marBottom w:val="0"/>
          <w:divBdr>
            <w:top w:val="none" w:sz="0" w:space="0" w:color="auto"/>
            <w:left w:val="none" w:sz="0" w:space="0" w:color="auto"/>
            <w:bottom w:val="none" w:sz="0" w:space="0" w:color="auto"/>
            <w:right w:val="none" w:sz="0" w:space="0" w:color="auto"/>
          </w:divBdr>
        </w:div>
        <w:div w:id="160127344">
          <w:marLeft w:val="0"/>
          <w:marRight w:val="0"/>
          <w:marTop w:val="0"/>
          <w:marBottom w:val="0"/>
          <w:divBdr>
            <w:top w:val="none" w:sz="0" w:space="0" w:color="auto"/>
            <w:left w:val="none" w:sz="0" w:space="0" w:color="auto"/>
            <w:bottom w:val="none" w:sz="0" w:space="0" w:color="auto"/>
            <w:right w:val="none" w:sz="0" w:space="0" w:color="auto"/>
          </w:divBdr>
        </w:div>
        <w:div w:id="160127345">
          <w:marLeft w:val="0"/>
          <w:marRight w:val="0"/>
          <w:marTop w:val="0"/>
          <w:marBottom w:val="0"/>
          <w:divBdr>
            <w:top w:val="none" w:sz="0" w:space="0" w:color="auto"/>
            <w:left w:val="none" w:sz="0" w:space="0" w:color="auto"/>
            <w:bottom w:val="none" w:sz="0" w:space="0" w:color="auto"/>
            <w:right w:val="none" w:sz="0" w:space="0" w:color="auto"/>
          </w:divBdr>
        </w:div>
        <w:div w:id="160127349">
          <w:marLeft w:val="0"/>
          <w:marRight w:val="0"/>
          <w:marTop w:val="0"/>
          <w:marBottom w:val="0"/>
          <w:divBdr>
            <w:top w:val="none" w:sz="0" w:space="0" w:color="auto"/>
            <w:left w:val="none" w:sz="0" w:space="0" w:color="auto"/>
            <w:bottom w:val="none" w:sz="0" w:space="0" w:color="auto"/>
            <w:right w:val="none" w:sz="0" w:space="0" w:color="auto"/>
          </w:divBdr>
        </w:div>
        <w:div w:id="160127350">
          <w:marLeft w:val="0"/>
          <w:marRight w:val="0"/>
          <w:marTop w:val="0"/>
          <w:marBottom w:val="0"/>
          <w:divBdr>
            <w:top w:val="none" w:sz="0" w:space="0" w:color="auto"/>
            <w:left w:val="none" w:sz="0" w:space="0" w:color="auto"/>
            <w:bottom w:val="none" w:sz="0" w:space="0" w:color="auto"/>
            <w:right w:val="none" w:sz="0" w:space="0" w:color="auto"/>
          </w:divBdr>
        </w:div>
        <w:div w:id="160127357">
          <w:marLeft w:val="0"/>
          <w:marRight w:val="0"/>
          <w:marTop w:val="0"/>
          <w:marBottom w:val="0"/>
          <w:divBdr>
            <w:top w:val="none" w:sz="0" w:space="0" w:color="auto"/>
            <w:left w:val="none" w:sz="0" w:space="0" w:color="auto"/>
            <w:bottom w:val="none" w:sz="0" w:space="0" w:color="auto"/>
            <w:right w:val="none" w:sz="0" w:space="0" w:color="auto"/>
          </w:divBdr>
        </w:div>
        <w:div w:id="160127359">
          <w:marLeft w:val="0"/>
          <w:marRight w:val="0"/>
          <w:marTop w:val="0"/>
          <w:marBottom w:val="0"/>
          <w:divBdr>
            <w:top w:val="none" w:sz="0" w:space="0" w:color="auto"/>
            <w:left w:val="none" w:sz="0" w:space="0" w:color="auto"/>
            <w:bottom w:val="none" w:sz="0" w:space="0" w:color="auto"/>
            <w:right w:val="none" w:sz="0" w:space="0" w:color="auto"/>
          </w:divBdr>
        </w:div>
        <w:div w:id="160127360">
          <w:marLeft w:val="0"/>
          <w:marRight w:val="0"/>
          <w:marTop w:val="0"/>
          <w:marBottom w:val="0"/>
          <w:divBdr>
            <w:top w:val="none" w:sz="0" w:space="0" w:color="auto"/>
            <w:left w:val="none" w:sz="0" w:space="0" w:color="auto"/>
            <w:bottom w:val="none" w:sz="0" w:space="0" w:color="auto"/>
            <w:right w:val="none" w:sz="0" w:space="0" w:color="auto"/>
          </w:divBdr>
        </w:div>
        <w:div w:id="160127362">
          <w:marLeft w:val="0"/>
          <w:marRight w:val="0"/>
          <w:marTop w:val="0"/>
          <w:marBottom w:val="0"/>
          <w:divBdr>
            <w:top w:val="none" w:sz="0" w:space="0" w:color="auto"/>
            <w:left w:val="none" w:sz="0" w:space="0" w:color="auto"/>
            <w:bottom w:val="none" w:sz="0" w:space="0" w:color="auto"/>
            <w:right w:val="none" w:sz="0" w:space="0" w:color="auto"/>
          </w:divBdr>
        </w:div>
        <w:div w:id="160127363">
          <w:marLeft w:val="0"/>
          <w:marRight w:val="0"/>
          <w:marTop w:val="0"/>
          <w:marBottom w:val="0"/>
          <w:divBdr>
            <w:top w:val="none" w:sz="0" w:space="0" w:color="auto"/>
            <w:left w:val="none" w:sz="0" w:space="0" w:color="auto"/>
            <w:bottom w:val="none" w:sz="0" w:space="0" w:color="auto"/>
            <w:right w:val="none" w:sz="0" w:space="0" w:color="auto"/>
          </w:divBdr>
        </w:div>
        <w:div w:id="160127367">
          <w:marLeft w:val="0"/>
          <w:marRight w:val="0"/>
          <w:marTop w:val="0"/>
          <w:marBottom w:val="0"/>
          <w:divBdr>
            <w:top w:val="none" w:sz="0" w:space="0" w:color="auto"/>
            <w:left w:val="none" w:sz="0" w:space="0" w:color="auto"/>
            <w:bottom w:val="none" w:sz="0" w:space="0" w:color="auto"/>
            <w:right w:val="none" w:sz="0" w:space="0" w:color="auto"/>
          </w:divBdr>
        </w:div>
        <w:div w:id="160127368">
          <w:marLeft w:val="0"/>
          <w:marRight w:val="0"/>
          <w:marTop w:val="0"/>
          <w:marBottom w:val="0"/>
          <w:divBdr>
            <w:top w:val="none" w:sz="0" w:space="0" w:color="auto"/>
            <w:left w:val="none" w:sz="0" w:space="0" w:color="auto"/>
            <w:bottom w:val="none" w:sz="0" w:space="0" w:color="auto"/>
            <w:right w:val="none" w:sz="0" w:space="0" w:color="auto"/>
          </w:divBdr>
        </w:div>
        <w:div w:id="160127369">
          <w:marLeft w:val="0"/>
          <w:marRight w:val="0"/>
          <w:marTop w:val="0"/>
          <w:marBottom w:val="0"/>
          <w:divBdr>
            <w:top w:val="none" w:sz="0" w:space="0" w:color="auto"/>
            <w:left w:val="none" w:sz="0" w:space="0" w:color="auto"/>
            <w:bottom w:val="none" w:sz="0" w:space="0" w:color="auto"/>
            <w:right w:val="none" w:sz="0" w:space="0" w:color="auto"/>
          </w:divBdr>
        </w:div>
        <w:div w:id="160127371">
          <w:marLeft w:val="0"/>
          <w:marRight w:val="0"/>
          <w:marTop w:val="0"/>
          <w:marBottom w:val="0"/>
          <w:divBdr>
            <w:top w:val="none" w:sz="0" w:space="0" w:color="auto"/>
            <w:left w:val="none" w:sz="0" w:space="0" w:color="auto"/>
            <w:bottom w:val="none" w:sz="0" w:space="0" w:color="auto"/>
            <w:right w:val="none" w:sz="0" w:space="0" w:color="auto"/>
          </w:divBdr>
        </w:div>
        <w:div w:id="160127373">
          <w:marLeft w:val="0"/>
          <w:marRight w:val="0"/>
          <w:marTop w:val="0"/>
          <w:marBottom w:val="0"/>
          <w:divBdr>
            <w:top w:val="none" w:sz="0" w:space="0" w:color="auto"/>
            <w:left w:val="none" w:sz="0" w:space="0" w:color="auto"/>
            <w:bottom w:val="none" w:sz="0" w:space="0" w:color="auto"/>
            <w:right w:val="none" w:sz="0" w:space="0" w:color="auto"/>
          </w:divBdr>
        </w:div>
        <w:div w:id="160127376">
          <w:marLeft w:val="0"/>
          <w:marRight w:val="0"/>
          <w:marTop w:val="0"/>
          <w:marBottom w:val="0"/>
          <w:divBdr>
            <w:top w:val="none" w:sz="0" w:space="0" w:color="auto"/>
            <w:left w:val="none" w:sz="0" w:space="0" w:color="auto"/>
            <w:bottom w:val="none" w:sz="0" w:space="0" w:color="auto"/>
            <w:right w:val="none" w:sz="0" w:space="0" w:color="auto"/>
          </w:divBdr>
        </w:div>
        <w:div w:id="160127380">
          <w:marLeft w:val="0"/>
          <w:marRight w:val="0"/>
          <w:marTop w:val="0"/>
          <w:marBottom w:val="0"/>
          <w:divBdr>
            <w:top w:val="none" w:sz="0" w:space="0" w:color="auto"/>
            <w:left w:val="none" w:sz="0" w:space="0" w:color="auto"/>
            <w:bottom w:val="none" w:sz="0" w:space="0" w:color="auto"/>
            <w:right w:val="none" w:sz="0" w:space="0" w:color="auto"/>
          </w:divBdr>
        </w:div>
        <w:div w:id="160127382">
          <w:marLeft w:val="0"/>
          <w:marRight w:val="0"/>
          <w:marTop w:val="0"/>
          <w:marBottom w:val="0"/>
          <w:divBdr>
            <w:top w:val="none" w:sz="0" w:space="0" w:color="auto"/>
            <w:left w:val="none" w:sz="0" w:space="0" w:color="auto"/>
            <w:bottom w:val="none" w:sz="0" w:space="0" w:color="auto"/>
            <w:right w:val="none" w:sz="0" w:space="0" w:color="auto"/>
          </w:divBdr>
        </w:div>
        <w:div w:id="160127385">
          <w:marLeft w:val="0"/>
          <w:marRight w:val="0"/>
          <w:marTop w:val="0"/>
          <w:marBottom w:val="0"/>
          <w:divBdr>
            <w:top w:val="none" w:sz="0" w:space="0" w:color="auto"/>
            <w:left w:val="none" w:sz="0" w:space="0" w:color="auto"/>
            <w:bottom w:val="none" w:sz="0" w:space="0" w:color="auto"/>
            <w:right w:val="none" w:sz="0" w:space="0" w:color="auto"/>
          </w:divBdr>
        </w:div>
        <w:div w:id="160127386">
          <w:marLeft w:val="0"/>
          <w:marRight w:val="0"/>
          <w:marTop w:val="0"/>
          <w:marBottom w:val="0"/>
          <w:divBdr>
            <w:top w:val="none" w:sz="0" w:space="0" w:color="auto"/>
            <w:left w:val="none" w:sz="0" w:space="0" w:color="auto"/>
            <w:bottom w:val="none" w:sz="0" w:space="0" w:color="auto"/>
            <w:right w:val="none" w:sz="0" w:space="0" w:color="auto"/>
          </w:divBdr>
        </w:div>
        <w:div w:id="160127388">
          <w:marLeft w:val="0"/>
          <w:marRight w:val="0"/>
          <w:marTop w:val="0"/>
          <w:marBottom w:val="0"/>
          <w:divBdr>
            <w:top w:val="none" w:sz="0" w:space="0" w:color="auto"/>
            <w:left w:val="none" w:sz="0" w:space="0" w:color="auto"/>
            <w:bottom w:val="none" w:sz="0" w:space="0" w:color="auto"/>
            <w:right w:val="none" w:sz="0" w:space="0" w:color="auto"/>
          </w:divBdr>
        </w:div>
        <w:div w:id="160127390">
          <w:marLeft w:val="0"/>
          <w:marRight w:val="0"/>
          <w:marTop w:val="0"/>
          <w:marBottom w:val="0"/>
          <w:divBdr>
            <w:top w:val="none" w:sz="0" w:space="0" w:color="auto"/>
            <w:left w:val="none" w:sz="0" w:space="0" w:color="auto"/>
            <w:bottom w:val="none" w:sz="0" w:space="0" w:color="auto"/>
            <w:right w:val="none" w:sz="0" w:space="0" w:color="auto"/>
          </w:divBdr>
        </w:div>
        <w:div w:id="160127397">
          <w:marLeft w:val="0"/>
          <w:marRight w:val="0"/>
          <w:marTop w:val="0"/>
          <w:marBottom w:val="0"/>
          <w:divBdr>
            <w:top w:val="none" w:sz="0" w:space="0" w:color="auto"/>
            <w:left w:val="none" w:sz="0" w:space="0" w:color="auto"/>
            <w:bottom w:val="none" w:sz="0" w:space="0" w:color="auto"/>
            <w:right w:val="none" w:sz="0" w:space="0" w:color="auto"/>
          </w:divBdr>
        </w:div>
        <w:div w:id="160127398">
          <w:marLeft w:val="0"/>
          <w:marRight w:val="0"/>
          <w:marTop w:val="0"/>
          <w:marBottom w:val="0"/>
          <w:divBdr>
            <w:top w:val="none" w:sz="0" w:space="0" w:color="auto"/>
            <w:left w:val="none" w:sz="0" w:space="0" w:color="auto"/>
            <w:bottom w:val="none" w:sz="0" w:space="0" w:color="auto"/>
            <w:right w:val="none" w:sz="0" w:space="0" w:color="auto"/>
          </w:divBdr>
        </w:div>
        <w:div w:id="160127399">
          <w:marLeft w:val="0"/>
          <w:marRight w:val="0"/>
          <w:marTop w:val="0"/>
          <w:marBottom w:val="0"/>
          <w:divBdr>
            <w:top w:val="none" w:sz="0" w:space="0" w:color="auto"/>
            <w:left w:val="none" w:sz="0" w:space="0" w:color="auto"/>
            <w:bottom w:val="none" w:sz="0" w:space="0" w:color="auto"/>
            <w:right w:val="none" w:sz="0" w:space="0" w:color="auto"/>
          </w:divBdr>
        </w:div>
        <w:div w:id="160127400">
          <w:marLeft w:val="0"/>
          <w:marRight w:val="0"/>
          <w:marTop w:val="0"/>
          <w:marBottom w:val="0"/>
          <w:divBdr>
            <w:top w:val="none" w:sz="0" w:space="0" w:color="auto"/>
            <w:left w:val="none" w:sz="0" w:space="0" w:color="auto"/>
            <w:bottom w:val="none" w:sz="0" w:space="0" w:color="auto"/>
            <w:right w:val="none" w:sz="0" w:space="0" w:color="auto"/>
          </w:divBdr>
        </w:div>
        <w:div w:id="160127402">
          <w:marLeft w:val="0"/>
          <w:marRight w:val="0"/>
          <w:marTop w:val="0"/>
          <w:marBottom w:val="0"/>
          <w:divBdr>
            <w:top w:val="none" w:sz="0" w:space="0" w:color="auto"/>
            <w:left w:val="none" w:sz="0" w:space="0" w:color="auto"/>
            <w:bottom w:val="none" w:sz="0" w:space="0" w:color="auto"/>
            <w:right w:val="none" w:sz="0" w:space="0" w:color="auto"/>
          </w:divBdr>
        </w:div>
        <w:div w:id="160127405">
          <w:marLeft w:val="0"/>
          <w:marRight w:val="0"/>
          <w:marTop w:val="0"/>
          <w:marBottom w:val="0"/>
          <w:divBdr>
            <w:top w:val="none" w:sz="0" w:space="0" w:color="auto"/>
            <w:left w:val="none" w:sz="0" w:space="0" w:color="auto"/>
            <w:bottom w:val="none" w:sz="0" w:space="0" w:color="auto"/>
            <w:right w:val="none" w:sz="0" w:space="0" w:color="auto"/>
          </w:divBdr>
        </w:div>
        <w:div w:id="160127406">
          <w:marLeft w:val="0"/>
          <w:marRight w:val="0"/>
          <w:marTop w:val="0"/>
          <w:marBottom w:val="0"/>
          <w:divBdr>
            <w:top w:val="none" w:sz="0" w:space="0" w:color="auto"/>
            <w:left w:val="none" w:sz="0" w:space="0" w:color="auto"/>
            <w:bottom w:val="none" w:sz="0" w:space="0" w:color="auto"/>
            <w:right w:val="none" w:sz="0" w:space="0" w:color="auto"/>
          </w:divBdr>
        </w:div>
        <w:div w:id="160127408">
          <w:marLeft w:val="0"/>
          <w:marRight w:val="0"/>
          <w:marTop w:val="0"/>
          <w:marBottom w:val="0"/>
          <w:divBdr>
            <w:top w:val="none" w:sz="0" w:space="0" w:color="auto"/>
            <w:left w:val="none" w:sz="0" w:space="0" w:color="auto"/>
            <w:bottom w:val="none" w:sz="0" w:space="0" w:color="auto"/>
            <w:right w:val="none" w:sz="0" w:space="0" w:color="auto"/>
          </w:divBdr>
        </w:div>
        <w:div w:id="160127409">
          <w:marLeft w:val="0"/>
          <w:marRight w:val="0"/>
          <w:marTop w:val="0"/>
          <w:marBottom w:val="0"/>
          <w:divBdr>
            <w:top w:val="none" w:sz="0" w:space="0" w:color="auto"/>
            <w:left w:val="none" w:sz="0" w:space="0" w:color="auto"/>
            <w:bottom w:val="none" w:sz="0" w:space="0" w:color="auto"/>
            <w:right w:val="none" w:sz="0" w:space="0" w:color="auto"/>
          </w:divBdr>
        </w:div>
        <w:div w:id="160127410">
          <w:marLeft w:val="0"/>
          <w:marRight w:val="0"/>
          <w:marTop w:val="0"/>
          <w:marBottom w:val="0"/>
          <w:divBdr>
            <w:top w:val="none" w:sz="0" w:space="0" w:color="auto"/>
            <w:left w:val="none" w:sz="0" w:space="0" w:color="auto"/>
            <w:bottom w:val="none" w:sz="0" w:space="0" w:color="auto"/>
            <w:right w:val="none" w:sz="0" w:space="0" w:color="auto"/>
          </w:divBdr>
        </w:div>
        <w:div w:id="160127414">
          <w:marLeft w:val="0"/>
          <w:marRight w:val="0"/>
          <w:marTop w:val="0"/>
          <w:marBottom w:val="0"/>
          <w:divBdr>
            <w:top w:val="none" w:sz="0" w:space="0" w:color="auto"/>
            <w:left w:val="none" w:sz="0" w:space="0" w:color="auto"/>
            <w:bottom w:val="none" w:sz="0" w:space="0" w:color="auto"/>
            <w:right w:val="none" w:sz="0" w:space="0" w:color="auto"/>
          </w:divBdr>
        </w:div>
        <w:div w:id="160127415">
          <w:marLeft w:val="0"/>
          <w:marRight w:val="0"/>
          <w:marTop w:val="0"/>
          <w:marBottom w:val="0"/>
          <w:divBdr>
            <w:top w:val="none" w:sz="0" w:space="0" w:color="auto"/>
            <w:left w:val="none" w:sz="0" w:space="0" w:color="auto"/>
            <w:bottom w:val="none" w:sz="0" w:space="0" w:color="auto"/>
            <w:right w:val="none" w:sz="0" w:space="0" w:color="auto"/>
          </w:divBdr>
        </w:div>
        <w:div w:id="160127416">
          <w:marLeft w:val="0"/>
          <w:marRight w:val="0"/>
          <w:marTop w:val="0"/>
          <w:marBottom w:val="0"/>
          <w:divBdr>
            <w:top w:val="none" w:sz="0" w:space="0" w:color="auto"/>
            <w:left w:val="none" w:sz="0" w:space="0" w:color="auto"/>
            <w:bottom w:val="none" w:sz="0" w:space="0" w:color="auto"/>
            <w:right w:val="none" w:sz="0" w:space="0" w:color="auto"/>
          </w:divBdr>
        </w:div>
        <w:div w:id="160127421">
          <w:marLeft w:val="0"/>
          <w:marRight w:val="0"/>
          <w:marTop w:val="0"/>
          <w:marBottom w:val="0"/>
          <w:divBdr>
            <w:top w:val="none" w:sz="0" w:space="0" w:color="auto"/>
            <w:left w:val="none" w:sz="0" w:space="0" w:color="auto"/>
            <w:bottom w:val="none" w:sz="0" w:space="0" w:color="auto"/>
            <w:right w:val="none" w:sz="0" w:space="0" w:color="auto"/>
          </w:divBdr>
        </w:div>
        <w:div w:id="160127424">
          <w:marLeft w:val="0"/>
          <w:marRight w:val="0"/>
          <w:marTop w:val="0"/>
          <w:marBottom w:val="0"/>
          <w:divBdr>
            <w:top w:val="none" w:sz="0" w:space="0" w:color="auto"/>
            <w:left w:val="none" w:sz="0" w:space="0" w:color="auto"/>
            <w:bottom w:val="none" w:sz="0" w:space="0" w:color="auto"/>
            <w:right w:val="none" w:sz="0" w:space="0" w:color="auto"/>
          </w:divBdr>
        </w:div>
        <w:div w:id="160127427">
          <w:marLeft w:val="0"/>
          <w:marRight w:val="0"/>
          <w:marTop w:val="0"/>
          <w:marBottom w:val="0"/>
          <w:divBdr>
            <w:top w:val="none" w:sz="0" w:space="0" w:color="auto"/>
            <w:left w:val="none" w:sz="0" w:space="0" w:color="auto"/>
            <w:bottom w:val="none" w:sz="0" w:space="0" w:color="auto"/>
            <w:right w:val="none" w:sz="0" w:space="0" w:color="auto"/>
          </w:divBdr>
        </w:div>
        <w:div w:id="160127429">
          <w:marLeft w:val="0"/>
          <w:marRight w:val="0"/>
          <w:marTop w:val="0"/>
          <w:marBottom w:val="0"/>
          <w:divBdr>
            <w:top w:val="none" w:sz="0" w:space="0" w:color="auto"/>
            <w:left w:val="none" w:sz="0" w:space="0" w:color="auto"/>
            <w:bottom w:val="none" w:sz="0" w:space="0" w:color="auto"/>
            <w:right w:val="none" w:sz="0" w:space="0" w:color="auto"/>
          </w:divBdr>
        </w:div>
        <w:div w:id="160127431">
          <w:marLeft w:val="0"/>
          <w:marRight w:val="0"/>
          <w:marTop w:val="0"/>
          <w:marBottom w:val="0"/>
          <w:divBdr>
            <w:top w:val="none" w:sz="0" w:space="0" w:color="auto"/>
            <w:left w:val="none" w:sz="0" w:space="0" w:color="auto"/>
            <w:bottom w:val="none" w:sz="0" w:space="0" w:color="auto"/>
            <w:right w:val="none" w:sz="0" w:space="0" w:color="auto"/>
          </w:divBdr>
        </w:div>
        <w:div w:id="160127439">
          <w:marLeft w:val="0"/>
          <w:marRight w:val="0"/>
          <w:marTop w:val="0"/>
          <w:marBottom w:val="0"/>
          <w:divBdr>
            <w:top w:val="none" w:sz="0" w:space="0" w:color="auto"/>
            <w:left w:val="none" w:sz="0" w:space="0" w:color="auto"/>
            <w:bottom w:val="none" w:sz="0" w:space="0" w:color="auto"/>
            <w:right w:val="none" w:sz="0" w:space="0" w:color="auto"/>
          </w:divBdr>
        </w:div>
        <w:div w:id="160127440">
          <w:marLeft w:val="0"/>
          <w:marRight w:val="0"/>
          <w:marTop w:val="0"/>
          <w:marBottom w:val="0"/>
          <w:divBdr>
            <w:top w:val="none" w:sz="0" w:space="0" w:color="auto"/>
            <w:left w:val="none" w:sz="0" w:space="0" w:color="auto"/>
            <w:bottom w:val="none" w:sz="0" w:space="0" w:color="auto"/>
            <w:right w:val="none" w:sz="0" w:space="0" w:color="auto"/>
          </w:divBdr>
        </w:div>
        <w:div w:id="160127442">
          <w:marLeft w:val="0"/>
          <w:marRight w:val="0"/>
          <w:marTop w:val="0"/>
          <w:marBottom w:val="0"/>
          <w:divBdr>
            <w:top w:val="none" w:sz="0" w:space="0" w:color="auto"/>
            <w:left w:val="none" w:sz="0" w:space="0" w:color="auto"/>
            <w:bottom w:val="none" w:sz="0" w:space="0" w:color="auto"/>
            <w:right w:val="none" w:sz="0" w:space="0" w:color="auto"/>
          </w:divBdr>
        </w:div>
        <w:div w:id="160127443">
          <w:marLeft w:val="0"/>
          <w:marRight w:val="0"/>
          <w:marTop w:val="0"/>
          <w:marBottom w:val="0"/>
          <w:divBdr>
            <w:top w:val="none" w:sz="0" w:space="0" w:color="auto"/>
            <w:left w:val="none" w:sz="0" w:space="0" w:color="auto"/>
            <w:bottom w:val="none" w:sz="0" w:space="0" w:color="auto"/>
            <w:right w:val="none" w:sz="0" w:space="0" w:color="auto"/>
          </w:divBdr>
        </w:div>
        <w:div w:id="160127445">
          <w:marLeft w:val="0"/>
          <w:marRight w:val="0"/>
          <w:marTop w:val="0"/>
          <w:marBottom w:val="0"/>
          <w:divBdr>
            <w:top w:val="none" w:sz="0" w:space="0" w:color="auto"/>
            <w:left w:val="none" w:sz="0" w:space="0" w:color="auto"/>
            <w:bottom w:val="none" w:sz="0" w:space="0" w:color="auto"/>
            <w:right w:val="none" w:sz="0" w:space="0" w:color="auto"/>
          </w:divBdr>
        </w:div>
        <w:div w:id="160127447">
          <w:marLeft w:val="0"/>
          <w:marRight w:val="0"/>
          <w:marTop w:val="0"/>
          <w:marBottom w:val="0"/>
          <w:divBdr>
            <w:top w:val="none" w:sz="0" w:space="0" w:color="auto"/>
            <w:left w:val="none" w:sz="0" w:space="0" w:color="auto"/>
            <w:bottom w:val="none" w:sz="0" w:space="0" w:color="auto"/>
            <w:right w:val="none" w:sz="0" w:space="0" w:color="auto"/>
          </w:divBdr>
        </w:div>
        <w:div w:id="160127448">
          <w:marLeft w:val="0"/>
          <w:marRight w:val="0"/>
          <w:marTop w:val="0"/>
          <w:marBottom w:val="0"/>
          <w:divBdr>
            <w:top w:val="none" w:sz="0" w:space="0" w:color="auto"/>
            <w:left w:val="none" w:sz="0" w:space="0" w:color="auto"/>
            <w:bottom w:val="none" w:sz="0" w:space="0" w:color="auto"/>
            <w:right w:val="none" w:sz="0" w:space="0" w:color="auto"/>
          </w:divBdr>
        </w:div>
        <w:div w:id="160127449">
          <w:marLeft w:val="0"/>
          <w:marRight w:val="0"/>
          <w:marTop w:val="0"/>
          <w:marBottom w:val="0"/>
          <w:divBdr>
            <w:top w:val="none" w:sz="0" w:space="0" w:color="auto"/>
            <w:left w:val="none" w:sz="0" w:space="0" w:color="auto"/>
            <w:bottom w:val="none" w:sz="0" w:space="0" w:color="auto"/>
            <w:right w:val="none" w:sz="0" w:space="0" w:color="auto"/>
          </w:divBdr>
        </w:div>
        <w:div w:id="160127452">
          <w:marLeft w:val="0"/>
          <w:marRight w:val="0"/>
          <w:marTop w:val="0"/>
          <w:marBottom w:val="0"/>
          <w:divBdr>
            <w:top w:val="none" w:sz="0" w:space="0" w:color="auto"/>
            <w:left w:val="none" w:sz="0" w:space="0" w:color="auto"/>
            <w:bottom w:val="none" w:sz="0" w:space="0" w:color="auto"/>
            <w:right w:val="none" w:sz="0" w:space="0" w:color="auto"/>
          </w:divBdr>
        </w:div>
        <w:div w:id="160127453">
          <w:marLeft w:val="0"/>
          <w:marRight w:val="0"/>
          <w:marTop w:val="0"/>
          <w:marBottom w:val="0"/>
          <w:divBdr>
            <w:top w:val="none" w:sz="0" w:space="0" w:color="auto"/>
            <w:left w:val="none" w:sz="0" w:space="0" w:color="auto"/>
            <w:bottom w:val="none" w:sz="0" w:space="0" w:color="auto"/>
            <w:right w:val="none" w:sz="0" w:space="0" w:color="auto"/>
          </w:divBdr>
        </w:div>
        <w:div w:id="160127455">
          <w:marLeft w:val="0"/>
          <w:marRight w:val="0"/>
          <w:marTop w:val="0"/>
          <w:marBottom w:val="0"/>
          <w:divBdr>
            <w:top w:val="none" w:sz="0" w:space="0" w:color="auto"/>
            <w:left w:val="none" w:sz="0" w:space="0" w:color="auto"/>
            <w:bottom w:val="none" w:sz="0" w:space="0" w:color="auto"/>
            <w:right w:val="none" w:sz="0" w:space="0" w:color="auto"/>
          </w:divBdr>
        </w:div>
        <w:div w:id="160127461">
          <w:marLeft w:val="0"/>
          <w:marRight w:val="0"/>
          <w:marTop w:val="0"/>
          <w:marBottom w:val="0"/>
          <w:divBdr>
            <w:top w:val="none" w:sz="0" w:space="0" w:color="auto"/>
            <w:left w:val="none" w:sz="0" w:space="0" w:color="auto"/>
            <w:bottom w:val="none" w:sz="0" w:space="0" w:color="auto"/>
            <w:right w:val="none" w:sz="0" w:space="0" w:color="auto"/>
          </w:divBdr>
        </w:div>
        <w:div w:id="160127462">
          <w:marLeft w:val="0"/>
          <w:marRight w:val="0"/>
          <w:marTop w:val="0"/>
          <w:marBottom w:val="0"/>
          <w:divBdr>
            <w:top w:val="none" w:sz="0" w:space="0" w:color="auto"/>
            <w:left w:val="none" w:sz="0" w:space="0" w:color="auto"/>
            <w:bottom w:val="none" w:sz="0" w:space="0" w:color="auto"/>
            <w:right w:val="none" w:sz="0" w:space="0" w:color="auto"/>
          </w:divBdr>
        </w:div>
        <w:div w:id="160127467">
          <w:marLeft w:val="0"/>
          <w:marRight w:val="0"/>
          <w:marTop w:val="0"/>
          <w:marBottom w:val="0"/>
          <w:divBdr>
            <w:top w:val="none" w:sz="0" w:space="0" w:color="auto"/>
            <w:left w:val="none" w:sz="0" w:space="0" w:color="auto"/>
            <w:bottom w:val="none" w:sz="0" w:space="0" w:color="auto"/>
            <w:right w:val="none" w:sz="0" w:space="0" w:color="auto"/>
          </w:divBdr>
        </w:div>
        <w:div w:id="160127470">
          <w:marLeft w:val="0"/>
          <w:marRight w:val="0"/>
          <w:marTop w:val="0"/>
          <w:marBottom w:val="0"/>
          <w:divBdr>
            <w:top w:val="none" w:sz="0" w:space="0" w:color="auto"/>
            <w:left w:val="none" w:sz="0" w:space="0" w:color="auto"/>
            <w:bottom w:val="none" w:sz="0" w:space="0" w:color="auto"/>
            <w:right w:val="none" w:sz="0" w:space="0" w:color="auto"/>
          </w:divBdr>
        </w:div>
        <w:div w:id="160127471">
          <w:marLeft w:val="0"/>
          <w:marRight w:val="0"/>
          <w:marTop w:val="0"/>
          <w:marBottom w:val="0"/>
          <w:divBdr>
            <w:top w:val="none" w:sz="0" w:space="0" w:color="auto"/>
            <w:left w:val="none" w:sz="0" w:space="0" w:color="auto"/>
            <w:bottom w:val="none" w:sz="0" w:space="0" w:color="auto"/>
            <w:right w:val="none" w:sz="0" w:space="0" w:color="auto"/>
          </w:divBdr>
        </w:div>
        <w:div w:id="160127472">
          <w:marLeft w:val="0"/>
          <w:marRight w:val="0"/>
          <w:marTop w:val="0"/>
          <w:marBottom w:val="0"/>
          <w:divBdr>
            <w:top w:val="none" w:sz="0" w:space="0" w:color="auto"/>
            <w:left w:val="none" w:sz="0" w:space="0" w:color="auto"/>
            <w:bottom w:val="none" w:sz="0" w:space="0" w:color="auto"/>
            <w:right w:val="none" w:sz="0" w:space="0" w:color="auto"/>
          </w:divBdr>
        </w:div>
        <w:div w:id="160127473">
          <w:marLeft w:val="0"/>
          <w:marRight w:val="0"/>
          <w:marTop w:val="0"/>
          <w:marBottom w:val="0"/>
          <w:divBdr>
            <w:top w:val="none" w:sz="0" w:space="0" w:color="auto"/>
            <w:left w:val="none" w:sz="0" w:space="0" w:color="auto"/>
            <w:bottom w:val="none" w:sz="0" w:space="0" w:color="auto"/>
            <w:right w:val="none" w:sz="0" w:space="0" w:color="auto"/>
          </w:divBdr>
        </w:div>
        <w:div w:id="160127476">
          <w:marLeft w:val="0"/>
          <w:marRight w:val="0"/>
          <w:marTop w:val="0"/>
          <w:marBottom w:val="0"/>
          <w:divBdr>
            <w:top w:val="none" w:sz="0" w:space="0" w:color="auto"/>
            <w:left w:val="none" w:sz="0" w:space="0" w:color="auto"/>
            <w:bottom w:val="none" w:sz="0" w:space="0" w:color="auto"/>
            <w:right w:val="none" w:sz="0" w:space="0" w:color="auto"/>
          </w:divBdr>
        </w:div>
        <w:div w:id="160127477">
          <w:marLeft w:val="0"/>
          <w:marRight w:val="0"/>
          <w:marTop w:val="0"/>
          <w:marBottom w:val="0"/>
          <w:divBdr>
            <w:top w:val="none" w:sz="0" w:space="0" w:color="auto"/>
            <w:left w:val="none" w:sz="0" w:space="0" w:color="auto"/>
            <w:bottom w:val="none" w:sz="0" w:space="0" w:color="auto"/>
            <w:right w:val="none" w:sz="0" w:space="0" w:color="auto"/>
          </w:divBdr>
        </w:div>
        <w:div w:id="160127484">
          <w:marLeft w:val="0"/>
          <w:marRight w:val="0"/>
          <w:marTop w:val="0"/>
          <w:marBottom w:val="0"/>
          <w:divBdr>
            <w:top w:val="none" w:sz="0" w:space="0" w:color="auto"/>
            <w:left w:val="none" w:sz="0" w:space="0" w:color="auto"/>
            <w:bottom w:val="none" w:sz="0" w:space="0" w:color="auto"/>
            <w:right w:val="none" w:sz="0" w:space="0" w:color="auto"/>
          </w:divBdr>
        </w:div>
        <w:div w:id="160127485">
          <w:marLeft w:val="0"/>
          <w:marRight w:val="0"/>
          <w:marTop w:val="0"/>
          <w:marBottom w:val="0"/>
          <w:divBdr>
            <w:top w:val="none" w:sz="0" w:space="0" w:color="auto"/>
            <w:left w:val="none" w:sz="0" w:space="0" w:color="auto"/>
            <w:bottom w:val="none" w:sz="0" w:space="0" w:color="auto"/>
            <w:right w:val="none" w:sz="0" w:space="0" w:color="auto"/>
          </w:divBdr>
        </w:div>
        <w:div w:id="160127486">
          <w:marLeft w:val="0"/>
          <w:marRight w:val="0"/>
          <w:marTop w:val="0"/>
          <w:marBottom w:val="0"/>
          <w:divBdr>
            <w:top w:val="none" w:sz="0" w:space="0" w:color="auto"/>
            <w:left w:val="none" w:sz="0" w:space="0" w:color="auto"/>
            <w:bottom w:val="none" w:sz="0" w:space="0" w:color="auto"/>
            <w:right w:val="none" w:sz="0" w:space="0" w:color="auto"/>
          </w:divBdr>
        </w:div>
        <w:div w:id="160127487">
          <w:marLeft w:val="0"/>
          <w:marRight w:val="0"/>
          <w:marTop w:val="0"/>
          <w:marBottom w:val="0"/>
          <w:divBdr>
            <w:top w:val="none" w:sz="0" w:space="0" w:color="auto"/>
            <w:left w:val="none" w:sz="0" w:space="0" w:color="auto"/>
            <w:bottom w:val="none" w:sz="0" w:space="0" w:color="auto"/>
            <w:right w:val="none" w:sz="0" w:space="0" w:color="auto"/>
          </w:divBdr>
        </w:div>
        <w:div w:id="160127488">
          <w:marLeft w:val="0"/>
          <w:marRight w:val="0"/>
          <w:marTop w:val="0"/>
          <w:marBottom w:val="0"/>
          <w:divBdr>
            <w:top w:val="none" w:sz="0" w:space="0" w:color="auto"/>
            <w:left w:val="none" w:sz="0" w:space="0" w:color="auto"/>
            <w:bottom w:val="none" w:sz="0" w:space="0" w:color="auto"/>
            <w:right w:val="none" w:sz="0" w:space="0" w:color="auto"/>
          </w:divBdr>
        </w:div>
        <w:div w:id="160127491">
          <w:marLeft w:val="0"/>
          <w:marRight w:val="0"/>
          <w:marTop w:val="0"/>
          <w:marBottom w:val="0"/>
          <w:divBdr>
            <w:top w:val="none" w:sz="0" w:space="0" w:color="auto"/>
            <w:left w:val="none" w:sz="0" w:space="0" w:color="auto"/>
            <w:bottom w:val="none" w:sz="0" w:space="0" w:color="auto"/>
            <w:right w:val="none" w:sz="0" w:space="0" w:color="auto"/>
          </w:divBdr>
        </w:div>
        <w:div w:id="160127493">
          <w:marLeft w:val="0"/>
          <w:marRight w:val="0"/>
          <w:marTop w:val="0"/>
          <w:marBottom w:val="0"/>
          <w:divBdr>
            <w:top w:val="none" w:sz="0" w:space="0" w:color="auto"/>
            <w:left w:val="none" w:sz="0" w:space="0" w:color="auto"/>
            <w:bottom w:val="none" w:sz="0" w:space="0" w:color="auto"/>
            <w:right w:val="none" w:sz="0" w:space="0" w:color="auto"/>
          </w:divBdr>
        </w:div>
        <w:div w:id="160127495">
          <w:marLeft w:val="0"/>
          <w:marRight w:val="0"/>
          <w:marTop w:val="0"/>
          <w:marBottom w:val="0"/>
          <w:divBdr>
            <w:top w:val="none" w:sz="0" w:space="0" w:color="auto"/>
            <w:left w:val="none" w:sz="0" w:space="0" w:color="auto"/>
            <w:bottom w:val="none" w:sz="0" w:space="0" w:color="auto"/>
            <w:right w:val="none" w:sz="0" w:space="0" w:color="auto"/>
          </w:divBdr>
        </w:div>
        <w:div w:id="160127496">
          <w:marLeft w:val="0"/>
          <w:marRight w:val="0"/>
          <w:marTop w:val="0"/>
          <w:marBottom w:val="0"/>
          <w:divBdr>
            <w:top w:val="none" w:sz="0" w:space="0" w:color="auto"/>
            <w:left w:val="none" w:sz="0" w:space="0" w:color="auto"/>
            <w:bottom w:val="none" w:sz="0" w:space="0" w:color="auto"/>
            <w:right w:val="none" w:sz="0" w:space="0" w:color="auto"/>
          </w:divBdr>
        </w:div>
        <w:div w:id="160127497">
          <w:marLeft w:val="0"/>
          <w:marRight w:val="0"/>
          <w:marTop w:val="0"/>
          <w:marBottom w:val="0"/>
          <w:divBdr>
            <w:top w:val="none" w:sz="0" w:space="0" w:color="auto"/>
            <w:left w:val="none" w:sz="0" w:space="0" w:color="auto"/>
            <w:bottom w:val="none" w:sz="0" w:space="0" w:color="auto"/>
            <w:right w:val="none" w:sz="0" w:space="0" w:color="auto"/>
          </w:divBdr>
        </w:div>
        <w:div w:id="160127498">
          <w:marLeft w:val="0"/>
          <w:marRight w:val="0"/>
          <w:marTop w:val="0"/>
          <w:marBottom w:val="0"/>
          <w:divBdr>
            <w:top w:val="none" w:sz="0" w:space="0" w:color="auto"/>
            <w:left w:val="none" w:sz="0" w:space="0" w:color="auto"/>
            <w:bottom w:val="none" w:sz="0" w:space="0" w:color="auto"/>
            <w:right w:val="none" w:sz="0" w:space="0" w:color="auto"/>
          </w:divBdr>
        </w:div>
        <w:div w:id="160127499">
          <w:marLeft w:val="0"/>
          <w:marRight w:val="0"/>
          <w:marTop w:val="0"/>
          <w:marBottom w:val="0"/>
          <w:divBdr>
            <w:top w:val="none" w:sz="0" w:space="0" w:color="auto"/>
            <w:left w:val="none" w:sz="0" w:space="0" w:color="auto"/>
            <w:bottom w:val="none" w:sz="0" w:space="0" w:color="auto"/>
            <w:right w:val="none" w:sz="0" w:space="0" w:color="auto"/>
          </w:divBdr>
        </w:div>
        <w:div w:id="160127500">
          <w:marLeft w:val="0"/>
          <w:marRight w:val="0"/>
          <w:marTop w:val="0"/>
          <w:marBottom w:val="0"/>
          <w:divBdr>
            <w:top w:val="none" w:sz="0" w:space="0" w:color="auto"/>
            <w:left w:val="none" w:sz="0" w:space="0" w:color="auto"/>
            <w:bottom w:val="none" w:sz="0" w:space="0" w:color="auto"/>
            <w:right w:val="none" w:sz="0" w:space="0" w:color="auto"/>
          </w:divBdr>
        </w:div>
        <w:div w:id="160127501">
          <w:marLeft w:val="0"/>
          <w:marRight w:val="0"/>
          <w:marTop w:val="0"/>
          <w:marBottom w:val="0"/>
          <w:divBdr>
            <w:top w:val="none" w:sz="0" w:space="0" w:color="auto"/>
            <w:left w:val="none" w:sz="0" w:space="0" w:color="auto"/>
            <w:bottom w:val="none" w:sz="0" w:space="0" w:color="auto"/>
            <w:right w:val="none" w:sz="0" w:space="0" w:color="auto"/>
          </w:divBdr>
        </w:div>
        <w:div w:id="160127502">
          <w:marLeft w:val="0"/>
          <w:marRight w:val="0"/>
          <w:marTop w:val="0"/>
          <w:marBottom w:val="0"/>
          <w:divBdr>
            <w:top w:val="none" w:sz="0" w:space="0" w:color="auto"/>
            <w:left w:val="none" w:sz="0" w:space="0" w:color="auto"/>
            <w:bottom w:val="none" w:sz="0" w:space="0" w:color="auto"/>
            <w:right w:val="none" w:sz="0" w:space="0" w:color="auto"/>
          </w:divBdr>
        </w:div>
        <w:div w:id="160127503">
          <w:marLeft w:val="0"/>
          <w:marRight w:val="0"/>
          <w:marTop w:val="0"/>
          <w:marBottom w:val="0"/>
          <w:divBdr>
            <w:top w:val="none" w:sz="0" w:space="0" w:color="auto"/>
            <w:left w:val="none" w:sz="0" w:space="0" w:color="auto"/>
            <w:bottom w:val="none" w:sz="0" w:space="0" w:color="auto"/>
            <w:right w:val="none" w:sz="0" w:space="0" w:color="auto"/>
          </w:divBdr>
        </w:div>
        <w:div w:id="160127506">
          <w:marLeft w:val="0"/>
          <w:marRight w:val="0"/>
          <w:marTop w:val="0"/>
          <w:marBottom w:val="0"/>
          <w:divBdr>
            <w:top w:val="none" w:sz="0" w:space="0" w:color="auto"/>
            <w:left w:val="none" w:sz="0" w:space="0" w:color="auto"/>
            <w:bottom w:val="none" w:sz="0" w:space="0" w:color="auto"/>
            <w:right w:val="none" w:sz="0" w:space="0" w:color="auto"/>
          </w:divBdr>
        </w:div>
        <w:div w:id="160127509">
          <w:marLeft w:val="0"/>
          <w:marRight w:val="0"/>
          <w:marTop w:val="0"/>
          <w:marBottom w:val="0"/>
          <w:divBdr>
            <w:top w:val="none" w:sz="0" w:space="0" w:color="auto"/>
            <w:left w:val="none" w:sz="0" w:space="0" w:color="auto"/>
            <w:bottom w:val="none" w:sz="0" w:space="0" w:color="auto"/>
            <w:right w:val="none" w:sz="0" w:space="0" w:color="auto"/>
          </w:divBdr>
        </w:div>
        <w:div w:id="160127510">
          <w:marLeft w:val="0"/>
          <w:marRight w:val="0"/>
          <w:marTop w:val="0"/>
          <w:marBottom w:val="0"/>
          <w:divBdr>
            <w:top w:val="none" w:sz="0" w:space="0" w:color="auto"/>
            <w:left w:val="none" w:sz="0" w:space="0" w:color="auto"/>
            <w:bottom w:val="none" w:sz="0" w:space="0" w:color="auto"/>
            <w:right w:val="none" w:sz="0" w:space="0" w:color="auto"/>
          </w:divBdr>
        </w:div>
        <w:div w:id="160127511">
          <w:marLeft w:val="0"/>
          <w:marRight w:val="0"/>
          <w:marTop w:val="0"/>
          <w:marBottom w:val="0"/>
          <w:divBdr>
            <w:top w:val="none" w:sz="0" w:space="0" w:color="auto"/>
            <w:left w:val="none" w:sz="0" w:space="0" w:color="auto"/>
            <w:bottom w:val="none" w:sz="0" w:space="0" w:color="auto"/>
            <w:right w:val="none" w:sz="0" w:space="0" w:color="auto"/>
          </w:divBdr>
        </w:div>
        <w:div w:id="160127512">
          <w:marLeft w:val="0"/>
          <w:marRight w:val="0"/>
          <w:marTop w:val="0"/>
          <w:marBottom w:val="0"/>
          <w:divBdr>
            <w:top w:val="none" w:sz="0" w:space="0" w:color="auto"/>
            <w:left w:val="none" w:sz="0" w:space="0" w:color="auto"/>
            <w:bottom w:val="none" w:sz="0" w:space="0" w:color="auto"/>
            <w:right w:val="none" w:sz="0" w:space="0" w:color="auto"/>
          </w:divBdr>
        </w:div>
        <w:div w:id="160127513">
          <w:marLeft w:val="0"/>
          <w:marRight w:val="0"/>
          <w:marTop w:val="0"/>
          <w:marBottom w:val="0"/>
          <w:divBdr>
            <w:top w:val="none" w:sz="0" w:space="0" w:color="auto"/>
            <w:left w:val="none" w:sz="0" w:space="0" w:color="auto"/>
            <w:bottom w:val="none" w:sz="0" w:space="0" w:color="auto"/>
            <w:right w:val="none" w:sz="0" w:space="0" w:color="auto"/>
          </w:divBdr>
        </w:div>
        <w:div w:id="160127514">
          <w:marLeft w:val="0"/>
          <w:marRight w:val="0"/>
          <w:marTop w:val="0"/>
          <w:marBottom w:val="0"/>
          <w:divBdr>
            <w:top w:val="none" w:sz="0" w:space="0" w:color="auto"/>
            <w:left w:val="none" w:sz="0" w:space="0" w:color="auto"/>
            <w:bottom w:val="none" w:sz="0" w:space="0" w:color="auto"/>
            <w:right w:val="none" w:sz="0" w:space="0" w:color="auto"/>
          </w:divBdr>
        </w:div>
        <w:div w:id="160127515">
          <w:marLeft w:val="0"/>
          <w:marRight w:val="0"/>
          <w:marTop w:val="0"/>
          <w:marBottom w:val="0"/>
          <w:divBdr>
            <w:top w:val="none" w:sz="0" w:space="0" w:color="auto"/>
            <w:left w:val="none" w:sz="0" w:space="0" w:color="auto"/>
            <w:bottom w:val="none" w:sz="0" w:space="0" w:color="auto"/>
            <w:right w:val="none" w:sz="0" w:space="0" w:color="auto"/>
          </w:divBdr>
        </w:div>
        <w:div w:id="160127517">
          <w:marLeft w:val="0"/>
          <w:marRight w:val="0"/>
          <w:marTop w:val="0"/>
          <w:marBottom w:val="0"/>
          <w:divBdr>
            <w:top w:val="none" w:sz="0" w:space="0" w:color="auto"/>
            <w:left w:val="none" w:sz="0" w:space="0" w:color="auto"/>
            <w:bottom w:val="none" w:sz="0" w:space="0" w:color="auto"/>
            <w:right w:val="none" w:sz="0" w:space="0" w:color="auto"/>
          </w:divBdr>
        </w:div>
      </w:divsChild>
    </w:div>
    <w:div w:id="160127327">
      <w:marLeft w:val="0"/>
      <w:marRight w:val="0"/>
      <w:marTop w:val="0"/>
      <w:marBottom w:val="0"/>
      <w:divBdr>
        <w:top w:val="none" w:sz="0" w:space="0" w:color="auto"/>
        <w:left w:val="none" w:sz="0" w:space="0" w:color="auto"/>
        <w:bottom w:val="none" w:sz="0" w:space="0" w:color="auto"/>
        <w:right w:val="none" w:sz="0" w:space="0" w:color="auto"/>
      </w:divBdr>
    </w:div>
    <w:div w:id="160127341">
      <w:marLeft w:val="0"/>
      <w:marRight w:val="0"/>
      <w:marTop w:val="0"/>
      <w:marBottom w:val="0"/>
      <w:divBdr>
        <w:top w:val="none" w:sz="0" w:space="0" w:color="auto"/>
        <w:left w:val="none" w:sz="0" w:space="0" w:color="auto"/>
        <w:bottom w:val="none" w:sz="0" w:space="0" w:color="auto"/>
        <w:right w:val="none" w:sz="0" w:space="0" w:color="auto"/>
      </w:divBdr>
    </w:div>
    <w:div w:id="160127364">
      <w:marLeft w:val="0"/>
      <w:marRight w:val="0"/>
      <w:marTop w:val="0"/>
      <w:marBottom w:val="0"/>
      <w:divBdr>
        <w:top w:val="none" w:sz="0" w:space="0" w:color="auto"/>
        <w:left w:val="none" w:sz="0" w:space="0" w:color="auto"/>
        <w:bottom w:val="none" w:sz="0" w:space="0" w:color="auto"/>
        <w:right w:val="none" w:sz="0" w:space="0" w:color="auto"/>
      </w:divBdr>
    </w:div>
    <w:div w:id="160127374">
      <w:marLeft w:val="0"/>
      <w:marRight w:val="0"/>
      <w:marTop w:val="0"/>
      <w:marBottom w:val="0"/>
      <w:divBdr>
        <w:top w:val="none" w:sz="0" w:space="0" w:color="auto"/>
        <w:left w:val="none" w:sz="0" w:space="0" w:color="auto"/>
        <w:bottom w:val="none" w:sz="0" w:space="0" w:color="auto"/>
        <w:right w:val="none" w:sz="0" w:space="0" w:color="auto"/>
      </w:divBdr>
    </w:div>
    <w:div w:id="160127437">
      <w:marLeft w:val="0"/>
      <w:marRight w:val="0"/>
      <w:marTop w:val="0"/>
      <w:marBottom w:val="0"/>
      <w:divBdr>
        <w:top w:val="none" w:sz="0" w:space="0" w:color="auto"/>
        <w:left w:val="none" w:sz="0" w:space="0" w:color="auto"/>
        <w:bottom w:val="none" w:sz="0" w:space="0" w:color="auto"/>
        <w:right w:val="none" w:sz="0" w:space="0" w:color="auto"/>
      </w:divBdr>
      <w:divsChild>
        <w:div w:id="160127283">
          <w:marLeft w:val="0"/>
          <w:marRight w:val="0"/>
          <w:marTop w:val="0"/>
          <w:marBottom w:val="0"/>
          <w:divBdr>
            <w:top w:val="none" w:sz="0" w:space="0" w:color="auto"/>
            <w:left w:val="none" w:sz="0" w:space="0" w:color="auto"/>
            <w:bottom w:val="none" w:sz="0" w:space="0" w:color="auto"/>
            <w:right w:val="none" w:sz="0" w:space="0" w:color="auto"/>
          </w:divBdr>
        </w:div>
        <w:div w:id="160127284">
          <w:marLeft w:val="0"/>
          <w:marRight w:val="0"/>
          <w:marTop w:val="0"/>
          <w:marBottom w:val="0"/>
          <w:divBdr>
            <w:top w:val="none" w:sz="0" w:space="0" w:color="auto"/>
            <w:left w:val="none" w:sz="0" w:space="0" w:color="auto"/>
            <w:bottom w:val="none" w:sz="0" w:space="0" w:color="auto"/>
            <w:right w:val="none" w:sz="0" w:space="0" w:color="auto"/>
          </w:divBdr>
        </w:div>
        <w:div w:id="160127288">
          <w:marLeft w:val="0"/>
          <w:marRight w:val="0"/>
          <w:marTop w:val="0"/>
          <w:marBottom w:val="0"/>
          <w:divBdr>
            <w:top w:val="none" w:sz="0" w:space="0" w:color="auto"/>
            <w:left w:val="none" w:sz="0" w:space="0" w:color="auto"/>
            <w:bottom w:val="none" w:sz="0" w:space="0" w:color="auto"/>
            <w:right w:val="none" w:sz="0" w:space="0" w:color="auto"/>
          </w:divBdr>
        </w:div>
        <w:div w:id="160127289">
          <w:marLeft w:val="0"/>
          <w:marRight w:val="0"/>
          <w:marTop w:val="0"/>
          <w:marBottom w:val="0"/>
          <w:divBdr>
            <w:top w:val="none" w:sz="0" w:space="0" w:color="auto"/>
            <w:left w:val="none" w:sz="0" w:space="0" w:color="auto"/>
            <w:bottom w:val="none" w:sz="0" w:space="0" w:color="auto"/>
            <w:right w:val="none" w:sz="0" w:space="0" w:color="auto"/>
          </w:divBdr>
        </w:div>
        <w:div w:id="160127290">
          <w:marLeft w:val="0"/>
          <w:marRight w:val="0"/>
          <w:marTop w:val="0"/>
          <w:marBottom w:val="0"/>
          <w:divBdr>
            <w:top w:val="none" w:sz="0" w:space="0" w:color="auto"/>
            <w:left w:val="none" w:sz="0" w:space="0" w:color="auto"/>
            <w:bottom w:val="none" w:sz="0" w:space="0" w:color="auto"/>
            <w:right w:val="none" w:sz="0" w:space="0" w:color="auto"/>
          </w:divBdr>
        </w:div>
        <w:div w:id="160127291">
          <w:marLeft w:val="0"/>
          <w:marRight w:val="0"/>
          <w:marTop w:val="0"/>
          <w:marBottom w:val="0"/>
          <w:divBdr>
            <w:top w:val="none" w:sz="0" w:space="0" w:color="auto"/>
            <w:left w:val="none" w:sz="0" w:space="0" w:color="auto"/>
            <w:bottom w:val="none" w:sz="0" w:space="0" w:color="auto"/>
            <w:right w:val="none" w:sz="0" w:space="0" w:color="auto"/>
          </w:divBdr>
        </w:div>
        <w:div w:id="160127293">
          <w:marLeft w:val="0"/>
          <w:marRight w:val="0"/>
          <w:marTop w:val="0"/>
          <w:marBottom w:val="0"/>
          <w:divBdr>
            <w:top w:val="none" w:sz="0" w:space="0" w:color="auto"/>
            <w:left w:val="none" w:sz="0" w:space="0" w:color="auto"/>
            <w:bottom w:val="none" w:sz="0" w:space="0" w:color="auto"/>
            <w:right w:val="none" w:sz="0" w:space="0" w:color="auto"/>
          </w:divBdr>
        </w:div>
        <w:div w:id="160127297">
          <w:marLeft w:val="0"/>
          <w:marRight w:val="0"/>
          <w:marTop w:val="0"/>
          <w:marBottom w:val="0"/>
          <w:divBdr>
            <w:top w:val="none" w:sz="0" w:space="0" w:color="auto"/>
            <w:left w:val="none" w:sz="0" w:space="0" w:color="auto"/>
            <w:bottom w:val="none" w:sz="0" w:space="0" w:color="auto"/>
            <w:right w:val="none" w:sz="0" w:space="0" w:color="auto"/>
          </w:divBdr>
        </w:div>
        <w:div w:id="160127299">
          <w:marLeft w:val="0"/>
          <w:marRight w:val="0"/>
          <w:marTop w:val="0"/>
          <w:marBottom w:val="0"/>
          <w:divBdr>
            <w:top w:val="none" w:sz="0" w:space="0" w:color="auto"/>
            <w:left w:val="none" w:sz="0" w:space="0" w:color="auto"/>
            <w:bottom w:val="none" w:sz="0" w:space="0" w:color="auto"/>
            <w:right w:val="none" w:sz="0" w:space="0" w:color="auto"/>
          </w:divBdr>
        </w:div>
        <w:div w:id="160127301">
          <w:marLeft w:val="0"/>
          <w:marRight w:val="0"/>
          <w:marTop w:val="0"/>
          <w:marBottom w:val="0"/>
          <w:divBdr>
            <w:top w:val="none" w:sz="0" w:space="0" w:color="auto"/>
            <w:left w:val="none" w:sz="0" w:space="0" w:color="auto"/>
            <w:bottom w:val="none" w:sz="0" w:space="0" w:color="auto"/>
            <w:right w:val="none" w:sz="0" w:space="0" w:color="auto"/>
          </w:divBdr>
        </w:div>
        <w:div w:id="160127308">
          <w:marLeft w:val="0"/>
          <w:marRight w:val="0"/>
          <w:marTop w:val="0"/>
          <w:marBottom w:val="0"/>
          <w:divBdr>
            <w:top w:val="none" w:sz="0" w:space="0" w:color="auto"/>
            <w:left w:val="none" w:sz="0" w:space="0" w:color="auto"/>
            <w:bottom w:val="none" w:sz="0" w:space="0" w:color="auto"/>
            <w:right w:val="none" w:sz="0" w:space="0" w:color="auto"/>
          </w:divBdr>
        </w:div>
        <w:div w:id="160127310">
          <w:marLeft w:val="0"/>
          <w:marRight w:val="0"/>
          <w:marTop w:val="0"/>
          <w:marBottom w:val="0"/>
          <w:divBdr>
            <w:top w:val="none" w:sz="0" w:space="0" w:color="auto"/>
            <w:left w:val="none" w:sz="0" w:space="0" w:color="auto"/>
            <w:bottom w:val="none" w:sz="0" w:space="0" w:color="auto"/>
            <w:right w:val="none" w:sz="0" w:space="0" w:color="auto"/>
          </w:divBdr>
        </w:div>
        <w:div w:id="160127312">
          <w:marLeft w:val="0"/>
          <w:marRight w:val="0"/>
          <w:marTop w:val="0"/>
          <w:marBottom w:val="0"/>
          <w:divBdr>
            <w:top w:val="none" w:sz="0" w:space="0" w:color="auto"/>
            <w:left w:val="none" w:sz="0" w:space="0" w:color="auto"/>
            <w:bottom w:val="none" w:sz="0" w:space="0" w:color="auto"/>
            <w:right w:val="none" w:sz="0" w:space="0" w:color="auto"/>
          </w:divBdr>
        </w:div>
        <w:div w:id="160127313">
          <w:marLeft w:val="0"/>
          <w:marRight w:val="0"/>
          <w:marTop w:val="0"/>
          <w:marBottom w:val="0"/>
          <w:divBdr>
            <w:top w:val="none" w:sz="0" w:space="0" w:color="auto"/>
            <w:left w:val="none" w:sz="0" w:space="0" w:color="auto"/>
            <w:bottom w:val="none" w:sz="0" w:space="0" w:color="auto"/>
            <w:right w:val="none" w:sz="0" w:space="0" w:color="auto"/>
          </w:divBdr>
        </w:div>
        <w:div w:id="160127315">
          <w:marLeft w:val="0"/>
          <w:marRight w:val="0"/>
          <w:marTop w:val="0"/>
          <w:marBottom w:val="0"/>
          <w:divBdr>
            <w:top w:val="none" w:sz="0" w:space="0" w:color="auto"/>
            <w:left w:val="none" w:sz="0" w:space="0" w:color="auto"/>
            <w:bottom w:val="none" w:sz="0" w:space="0" w:color="auto"/>
            <w:right w:val="none" w:sz="0" w:space="0" w:color="auto"/>
          </w:divBdr>
        </w:div>
        <w:div w:id="160127316">
          <w:marLeft w:val="0"/>
          <w:marRight w:val="0"/>
          <w:marTop w:val="0"/>
          <w:marBottom w:val="0"/>
          <w:divBdr>
            <w:top w:val="none" w:sz="0" w:space="0" w:color="auto"/>
            <w:left w:val="none" w:sz="0" w:space="0" w:color="auto"/>
            <w:bottom w:val="none" w:sz="0" w:space="0" w:color="auto"/>
            <w:right w:val="none" w:sz="0" w:space="0" w:color="auto"/>
          </w:divBdr>
        </w:div>
        <w:div w:id="160127317">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0127323">
          <w:marLeft w:val="0"/>
          <w:marRight w:val="0"/>
          <w:marTop w:val="0"/>
          <w:marBottom w:val="0"/>
          <w:divBdr>
            <w:top w:val="none" w:sz="0" w:space="0" w:color="auto"/>
            <w:left w:val="none" w:sz="0" w:space="0" w:color="auto"/>
            <w:bottom w:val="none" w:sz="0" w:space="0" w:color="auto"/>
            <w:right w:val="none" w:sz="0" w:space="0" w:color="auto"/>
          </w:divBdr>
        </w:div>
        <w:div w:id="160127324">
          <w:marLeft w:val="0"/>
          <w:marRight w:val="0"/>
          <w:marTop w:val="0"/>
          <w:marBottom w:val="0"/>
          <w:divBdr>
            <w:top w:val="none" w:sz="0" w:space="0" w:color="auto"/>
            <w:left w:val="none" w:sz="0" w:space="0" w:color="auto"/>
            <w:bottom w:val="none" w:sz="0" w:space="0" w:color="auto"/>
            <w:right w:val="none" w:sz="0" w:space="0" w:color="auto"/>
          </w:divBdr>
        </w:div>
        <w:div w:id="160127325">
          <w:marLeft w:val="0"/>
          <w:marRight w:val="0"/>
          <w:marTop w:val="0"/>
          <w:marBottom w:val="0"/>
          <w:divBdr>
            <w:top w:val="none" w:sz="0" w:space="0" w:color="auto"/>
            <w:left w:val="none" w:sz="0" w:space="0" w:color="auto"/>
            <w:bottom w:val="none" w:sz="0" w:space="0" w:color="auto"/>
            <w:right w:val="none" w:sz="0" w:space="0" w:color="auto"/>
          </w:divBdr>
        </w:div>
        <w:div w:id="160127326">
          <w:marLeft w:val="0"/>
          <w:marRight w:val="0"/>
          <w:marTop w:val="0"/>
          <w:marBottom w:val="0"/>
          <w:divBdr>
            <w:top w:val="none" w:sz="0" w:space="0" w:color="auto"/>
            <w:left w:val="none" w:sz="0" w:space="0" w:color="auto"/>
            <w:bottom w:val="none" w:sz="0" w:space="0" w:color="auto"/>
            <w:right w:val="none" w:sz="0" w:space="0" w:color="auto"/>
          </w:divBdr>
        </w:div>
        <w:div w:id="160127329">
          <w:marLeft w:val="0"/>
          <w:marRight w:val="0"/>
          <w:marTop w:val="0"/>
          <w:marBottom w:val="0"/>
          <w:divBdr>
            <w:top w:val="none" w:sz="0" w:space="0" w:color="auto"/>
            <w:left w:val="none" w:sz="0" w:space="0" w:color="auto"/>
            <w:bottom w:val="none" w:sz="0" w:space="0" w:color="auto"/>
            <w:right w:val="none" w:sz="0" w:space="0" w:color="auto"/>
          </w:divBdr>
        </w:div>
        <w:div w:id="160127331">
          <w:marLeft w:val="0"/>
          <w:marRight w:val="0"/>
          <w:marTop w:val="0"/>
          <w:marBottom w:val="0"/>
          <w:divBdr>
            <w:top w:val="none" w:sz="0" w:space="0" w:color="auto"/>
            <w:left w:val="none" w:sz="0" w:space="0" w:color="auto"/>
            <w:bottom w:val="none" w:sz="0" w:space="0" w:color="auto"/>
            <w:right w:val="none" w:sz="0" w:space="0" w:color="auto"/>
          </w:divBdr>
        </w:div>
        <w:div w:id="160127332">
          <w:marLeft w:val="0"/>
          <w:marRight w:val="0"/>
          <w:marTop w:val="0"/>
          <w:marBottom w:val="0"/>
          <w:divBdr>
            <w:top w:val="none" w:sz="0" w:space="0" w:color="auto"/>
            <w:left w:val="none" w:sz="0" w:space="0" w:color="auto"/>
            <w:bottom w:val="none" w:sz="0" w:space="0" w:color="auto"/>
            <w:right w:val="none" w:sz="0" w:space="0" w:color="auto"/>
          </w:divBdr>
        </w:div>
        <w:div w:id="160127336">
          <w:marLeft w:val="0"/>
          <w:marRight w:val="0"/>
          <w:marTop w:val="0"/>
          <w:marBottom w:val="0"/>
          <w:divBdr>
            <w:top w:val="none" w:sz="0" w:space="0" w:color="auto"/>
            <w:left w:val="none" w:sz="0" w:space="0" w:color="auto"/>
            <w:bottom w:val="none" w:sz="0" w:space="0" w:color="auto"/>
            <w:right w:val="none" w:sz="0" w:space="0" w:color="auto"/>
          </w:divBdr>
        </w:div>
        <w:div w:id="160127339">
          <w:marLeft w:val="0"/>
          <w:marRight w:val="0"/>
          <w:marTop w:val="0"/>
          <w:marBottom w:val="0"/>
          <w:divBdr>
            <w:top w:val="none" w:sz="0" w:space="0" w:color="auto"/>
            <w:left w:val="none" w:sz="0" w:space="0" w:color="auto"/>
            <w:bottom w:val="none" w:sz="0" w:space="0" w:color="auto"/>
            <w:right w:val="none" w:sz="0" w:space="0" w:color="auto"/>
          </w:divBdr>
        </w:div>
        <w:div w:id="160127342">
          <w:marLeft w:val="0"/>
          <w:marRight w:val="0"/>
          <w:marTop w:val="0"/>
          <w:marBottom w:val="0"/>
          <w:divBdr>
            <w:top w:val="none" w:sz="0" w:space="0" w:color="auto"/>
            <w:left w:val="none" w:sz="0" w:space="0" w:color="auto"/>
            <w:bottom w:val="none" w:sz="0" w:space="0" w:color="auto"/>
            <w:right w:val="none" w:sz="0" w:space="0" w:color="auto"/>
          </w:divBdr>
        </w:div>
        <w:div w:id="160127343">
          <w:marLeft w:val="0"/>
          <w:marRight w:val="0"/>
          <w:marTop w:val="0"/>
          <w:marBottom w:val="0"/>
          <w:divBdr>
            <w:top w:val="none" w:sz="0" w:space="0" w:color="auto"/>
            <w:left w:val="none" w:sz="0" w:space="0" w:color="auto"/>
            <w:bottom w:val="none" w:sz="0" w:space="0" w:color="auto"/>
            <w:right w:val="none" w:sz="0" w:space="0" w:color="auto"/>
          </w:divBdr>
        </w:div>
        <w:div w:id="160127346">
          <w:marLeft w:val="0"/>
          <w:marRight w:val="0"/>
          <w:marTop w:val="0"/>
          <w:marBottom w:val="0"/>
          <w:divBdr>
            <w:top w:val="none" w:sz="0" w:space="0" w:color="auto"/>
            <w:left w:val="none" w:sz="0" w:space="0" w:color="auto"/>
            <w:bottom w:val="none" w:sz="0" w:space="0" w:color="auto"/>
            <w:right w:val="none" w:sz="0" w:space="0" w:color="auto"/>
          </w:divBdr>
        </w:div>
        <w:div w:id="160127347">
          <w:marLeft w:val="0"/>
          <w:marRight w:val="0"/>
          <w:marTop w:val="0"/>
          <w:marBottom w:val="0"/>
          <w:divBdr>
            <w:top w:val="none" w:sz="0" w:space="0" w:color="auto"/>
            <w:left w:val="none" w:sz="0" w:space="0" w:color="auto"/>
            <w:bottom w:val="none" w:sz="0" w:space="0" w:color="auto"/>
            <w:right w:val="none" w:sz="0" w:space="0" w:color="auto"/>
          </w:divBdr>
        </w:div>
        <w:div w:id="160127348">
          <w:marLeft w:val="0"/>
          <w:marRight w:val="0"/>
          <w:marTop w:val="0"/>
          <w:marBottom w:val="0"/>
          <w:divBdr>
            <w:top w:val="none" w:sz="0" w:space="0" w:color="auto"/>
            <w:left w:val="none" w:sz="0" w:space="0" w:color="auto"/>
            <w:bottom w:val="none" w:sz="0" w:space="0" w:color="auto"/>
            <w:right w:val="none" w:sz="0" w:space="0" w:color="auto"/>
          </w:divBdr>
        </w:div>
        <w:div w:id="160127351">
          <w:marLeft w:val="0"/>
          <w:marRight w:val="0"/>
          <w:marTop w:val="0"/>
          <w:marBottom w:val="0"/>
          <w:divBdr>
            <w:top w:val="none" w:sz="0" w:space="0" w:color="auto"/>
            <w:left w:val="none" w:sz="0" w:space="0" w:color="auto"/>
            <w:bottom w:val="none" w:sz="0" w:space="0" w:color="auto"/>
            <w:right w:val="none" w:sz="0" w:space="0" w:color="auto"/>
          </w:divBdr>
        </w:div>
        <w:div w:id="160127352">
          <w:marLeft w:val="0"/>
          <w:marRight w:val="0"/>
          <w:marTop w:val="0"/>
          <w:marBottom w:val="0"/>
          <w:divBdr>
            <w:top w:val="none" w:sz="0" w:space="0" w:color="auto"/>
            <w:left w:val="none" w:sz="0" w:space="0" w:color="auto"/>
            <w:bottom w:val="none" w:sz="0" w:space="0" w:color="auto"/>
            <w:right w:val="none" w:sz="0" w:space="0" w:color="auto"/>
          </w:divBdr>
        </w:div>
        <w:div w:id="160127353">
          <w:marLeft w:val="0"/>
          <w:marRight w:val="0"/>
          <w:marTop w:val="0"/>
          <w:marBottom w:val="0"/>
          <w:divBdr>
            <w:top w:val="none" w:sz="0" w:space="0" w:color="auto"/>
            <w:left w:val="none" w:sz="0" w:space="0" w:color="auto"/>
            <w:bottom w:val="none" w:sz="0" w:space="0" w:color="auto"/>
            <w:right w:val="none" w:sz="0" w:space="0" w:color="auto"/>
          </w:divBdr>
        </w:div>
        <w:div w:id="160127354">
          <w:marLeft w:val="0"/>
          <w:marRight w:val="0"/>
          <w:marTop w:val="0"/>
          <w:marBottom w:val="0"/>
          <w:divBdr>
            <w:top w:val="none" w:sz="0" w:space="0" w:color="auto"/>
            <w:left w:val="none" w:sz="0" w:space="0" w:color="auto"/>
            <w:bottom w:val="none" w:sz="0" w:space="0" w:color="auto"/>
            <w:right w:val="none" w:sz="0" w:space="0" w:color="auto"/>
          </w:divBdr>
        </w:div>
        <w:div w:id="160127355">
          <w:marLeft w:val="0"/>
          <w:marRight w:val="0"/>
          <w:marTop w:val="0"/>
          <w:marBottom w:val="0"/>
          <w:divBdr>
            <w:top w:val="none" w:sz="0" w:space="0" w:color="auto"/>
            <w:left w:val="none" w:sz="0" w:space="0" w:color="auto"/>
            <w:bottom w:val="none" w:sz="0" w:space="0" w:color="auto"/>
            <w:right w:val="none" w:sz="0" w:space="0" w:color="auto"/>
          </w:divBdr>
        </w:div>
        <w:div w:id="160127356">
          <w:marLeft w:val="0"/>
          <w:marRight w:val="0"/>
          <w:marTop w:val="0"/>
          <w:marBottom w:val="0"/>
          <w:divBdr>
            <w:top w:val="none" w:sz="0" w:space="0" w:color="auto"/>
            <w:left w:val="none" w:sz="0" w:space="0" w:color="auto"/>
            <w:bottom w:val="none" w:sz="0" w:space="0" w:color="auto"/>
            <w:right w:val="none" w:sz="0" w:space="0" w:color="auto"/>
          </w:divBdr>
        </w:div>
        <w:div w:id="160127358">
          <w:marLeft w:val="0"/>
          <w:marRight w:val="0"/>
          <w:marTop w:val="0"/>
          <w:marBottom w:val="0"/>
          <w:divBdr>
            <w:top w:val="none" w:sz="0" w:space="0" w:color="auto"/>
            <w:left w:val="none" w:sz="0" w:space="0" w:color="auto"/>
            <w:bottom w:val="none" w:sz="0" w:space="0" w:color="auto"/>
            <w:right w:val="none" w:sz="0" w:space="0" w:color="auto"/>
          </w:divBdr>
        </w:div>
        <w:div w:id="160127361">
          <w:marLeft w:val="0"/>
          <w:marRight w:val="0"/>
          <w:marTop w:val="0"/>
          <w:marBottom w:val="0"/>
          <w:divBdr>
            <w:top w:val="none" w:sz="0" w:space="0" w:color="auto"/>
            <w:left w:val="none" w:sz="0" w:space="0" w:color="auto"/>
            <w:bottom w:val="none" w:sz="0" w:space="0" w:color="auto"/>
            <w:right w:val="none" w:sz="0" w:space="0" w:color="auto"/>
          </w:divBdr>
        </w:div>
        <w:div w:id="160127365">
          <w:marLeft w:val="0"/>
          <w:marRight w:val="0"/>
          <w:marTop w:val="0"/>
          <w:marBottom w:val="0"/>
          <w:divBdr>
            <w:top w:val="none" w:sz="0" w:space="0" w:color="auto"/>
            <w:left w:val="none" w:sz="0" w:space="0" w:color="auto"/>
            <w:bottom w:val="none" w:sz="0" w:space="0" w:color="auto"/>
            <w:right w:val="none" w:sz="0" w:space="0" w:color="auto"/>
          </w:divBdr>
        </w:div>
        <w:div w:id="160127366">
          <w:marLeft w:val="0"/>
          <w:marRight w:val="0"/>
          <w:marTop w:val="0"/>
          <w:marBottom w:val="0"/>
          <w:divBdr>
            <w:top w:val="none" w:sz="0" w:space="0" w:color="auto"/>
            <w:left w:val="none" w:sz="0" w:space="0" w:color="auto"/>
            <w:bottom w:val="none" w:sz="0" w:space="0" w:color="auto"/>
            <w:right w:val="none" w:sz="0" w:space="0" w:color="auto"/>
          </w:divBdr>
        </w:div>
        <w:div w:id="160127370">
          <w:marLeft w:val="0"/>
          <w:marRight w:val="0"/>
          <w:marTop w:val="0"/>
          <w:marBottom w:val="0"/>
          <w:divBdr>
            <w:top w:val="none" w:sz="0" w:space="0" w:color="auto"/>
            <w:left w:val="none" w:sz="0" w:space="0" w:color="auto"/>
            <w:bottom w:val="none" w:sz="0" w:space="0" w:color="auto"/>
            <w:right w:val="none" w:sz="0" w:space="0" w:color="auto"/>
          </w:divBdr>
        </w:div>
        <w:div w:id="160127372">
          <w:marLeft w:val="0"/>
          <w:marRight w:val="0"/>
          <w:marTop w:val="0"/>
          <w:marBottom w:val="0"/>
          <w:divBdr>
            <w:top w:val="none" w:sz="0" w:space="0" w:color="auto"/>
            <w:left w:val="none" w:sz="0" w:space="0" w:color="auto"/>
            <w:bottom w:val="none" w:sz="0" w:space="0" w:color="auto"/>
            <w:right w:val="none" w:sz="0" w:space="0" w:color="auto"/>
          </w:divBdr>
        </w:div>
        <w:div w:id="160127375">
          <w:marLeft w:val="0"/>
          <w:marRight w:val="0"/>
          <w:marTop w:val="0"/>
          <w:marBottom w:val="0"/>
          <w:divBdr>
            <w:top w:val="none" w:sz="0" w:space="0" w:color="auto"/>
            <w:left w:val="none" w:sz="0" w:space="0" w:color="auto"/>
            <w:bottom w:val="none" w:sz="0" w:space="0" w:color="auto"/>
            <w:right w:val="none" w:sz="0" w:space="0" w:color="auto"/>
          </w:divBdr>
        </w:div>
        <w:div w:id="160127377">
          <w:marLeft w:val="0"/>
          <w:marRight w:val="0"/>
          <w:marTop w:val="0"/>
          <w:marBottom w:val="0"/>
          <w:divBdr>
            <w:top w:val="none" w:sz="0" w:space="0" w:color="auto"/>
            <w:left w:val="none" w:sz="0" w:space="0" w:color="auto"/>
            <w:bottom w:val="none" w:sz="0" w:space="0" w:color="auto"/>
            <w:right w:val="none" w:sz="0" w:space="0" w:color="auto"/>
          </w:divBdr>
        </w:div>
        <w:div w:id="160127378">
          <w:marLeft w:val="0"/>
          <w:marRight w:val="0"/>
          <w:marTop w:val="0"/>
          <w:marBottom w:val="0"/>
          <w:divBdr>
            <w:top w:val="none" w:sz="0" w:space="0" w:color="auto"/>
            <w:left w:val="none" w:sz="0" w:space="0" w:color="auto"/>
            <w:bottom w:val="none" w:sz="0" w:space="0" w:color="auto"/>
            <w:right w:val="none" w:sz="0" w:space="0" w:color="auto"/>
          </w:divBdr>
        </w:div>
        <w:div w:id="160127379">
          <w:marLeft w:val="0"/>
          <w:marRight w:val="0"/>
          <w:marTop w:val="0"/>
          <w:marBottom w:val="0"/>
          <w:divBdr>
            <w:top w:val="none" w:sz="0" w:space="0" w:color="auto"/>
            <w:left w:val="none" w:sz="0" w:space="0" w:color="auto"/>
            <w:bottom w:val="none" w:sz="0" w:space="0" w:color="auto"/>
            <w:right w:val="none" w:sz="0" w:space="0" w:color="auto"/>
          </w:divBdr>
        </w:div>
        <w:div w:id="160127381">
          <w:marLeft w:val="0"/>
          <w:marRight w:val="0"/>
          <w:marTop w:val="0"/>
          <w:marBottom w:val="0"/>
          <w:divBdr>
            <w:top w:val="none" w:sz="0" w:space="0" w:color="auto"/>
            <w:left w:val="none" w:sz="0" w:space="0" w:color="auto"/>
            <w:bottom w:val="none" w:sz="0" w:space="0" w:color="auto"/>
            <w:right w:val="none" w:sz="0" w:space="0" w:color="auto"/>
          </w:divBdr>
        </w:div>
        <w:div w:id="160127383">
          <w:marLeft w:val="0"/>
          <w:marRight w:val="0"/>
          <w:marTop w:val="0"/>
          <w:marBottom w:val="0"/>
          <w:divBdr>
            <w:top w:val="none" w:sz="0" w:space="0" w:color="auto"/>
            <w:left w:val="none" w:sz="0" w:space="0" w:color="auto"/>
            <w:bottom w:val="none" w:sz="0" w:space="0" w:color="auto"/>
            <w:right w:val="none" w:sz="0" w:space="0" w:color="auto"/>
          </w:divBdr>
        </w:div>
        <w:div w:id="160127384">
          <w:marLeft w:val="0"/>
          <w:marRight w:val="0"/>
          <w:marTop w:val="0"/>
          <w:marBottom w:val="0"/>
          <w:divBdr>
            <w:top w:val="none" w:sz="0" w:space="0" w:color="auto"/>
            <w:left w:val="none" w:sz="0" w:space="0" w:color="auto"/>
            <w:bottom w:val="none" w:sz="0" w:space="0" w:color="auto"/>
            <w:right w:val="none" w:sz="0" w:space="0" w:color="auto"/>
          </w:divBdr>
        </w:div>
        <w:div w:id="160127387">
          <w:marLeft w:val="0"/>
          <w:marRight w:val="0"/>
          <w:marTop w:val="0"/>
          <w:marBottom w:val="0"/>
          <w:divBdr>
            <w:top w:val="none" w:sz="0" w:space="0" w:color="auto"/>
            <w:left w:val="none" w:sz="0" w:space="0" w:color="auto"/>
            <w:bottom w:val="none" w:sz="0" w:space="0" w:color="auto"/>
            <w:right w:val="none" w:sz="0" w:space="0" w:color="auto"/>
          </w:divBdr>
        </w:div>
        <w:div w:id="160127389">
          <w:marLeft w:val="0"/>
          <w:marRight w:val="0"/>
          <w:marTop w:val="0"/>
          <w:marBottom w:val="0"/>
          <w:divBdr>
            <w:top w:val="none" w:sz="0" w:space="0" w:color="auto"/>
            <w:left w:val="none" w:sz="0" w:space="0" w:color="auto"/>
            <w:bottom w:val="none" w:sz="0" w:space="0" w:color="auto"/>
            <w:right w:val="none" w:sz="0" w:space="0" w:color="auto"/>
          </w:divBdr>
        </w:div>
        <w:div w:id="160127391">
          <w:marLeft w:val="0"/>
          <w:marRight w:val="0"/>
          <w:marTop w:val="0"/>
          <w:marBottom w:val="0"/>
          <w:divBdr>
            <w:top w:val="none" w:sz="0" w:space="0" w:color="auto"/>
            <w:left w:val="none" w:sz="0" w:space="0" w:color="auto"/>
            <w:bottom w:val="none" w:sz="0" w:space="0" w:color="auto"/>
            <w:right w:val="none" w:sz="0" w:space="0" w:color="auto"/>
          </w:divBdr>
        </w:div>
        <w:div w:id="160127392">
          <w:marLeft w:val="0"/>
          <w:marRight w:val="0"/>
          <w:marTop w:val="0"/>
          <w:marBottom w:val="0"/>
          <w:divBdr>
            <w:top w:val="none" w:sz="0" w:space="0" w:color="auto"/>
            <w:left w:val="none" w:sz="0" w:space="0" w:color="auto"/>
            <w:bottom w:val="none" w:sz="0" w:space="0" w:color="auto"/>
            <w:right w:val="none" w:sz="0" w:space="0" w:color="auto"/>
          </w:divBdr>
        </w:div>
        <w:div w:id="160127393">
          <w:marLeft w:val="0"/>
          <w:marRight w:val="0"/>
          <w:marTop w:val="0"/>
          <w:marBottom w:val="0"/>
          <w:divBdr>
            <w:top w:val="none" w:sz="0" w:space="0" w:color="auto"/>
            <w:left w:val="none" w:sz="0" w:space="0" w:color="auto"/>
            <w:bottom w:val="none" w:sz="0" w:space="0" w:color="auto"/>
            <w:right w:val="none" w:sz="0" w:space="0" w:color="auto"/>
          </w:divBdr>
        </w:div>
        <w:div w:id="160127394">
          <w:marLeft w:val="0"/>
          <w:marRight w:val="0"/>
          <w:marTop w:val="0"/>
          <w:marBottom w:val="0"/>
          <w:divBdr>
            <w:top w:val="none" w:sz="0" w:space="0" w:color="auto"/>
            <w:left w:val="none" w:sz="0" w:space="0" w:color="auto"/>
            <w:bottom w:val="none" w:sz="0" w:space="0" w:color="auto"/>
            <w:right w:val="none" w:sz="0" w:space="0" w:color="auto"/>
          </w:divBdr>
        </w:div>
        <w:div w:id="160127395">
          <w:marLeft w:val="0"/>
          <w:marRight w:val="0"/>
          <w:marTop w:val="0"/>
          <w:marBottom w:val="0"/>
          <w:divBdr>
            <w:top w:val="none" w:sz="0" w:space="0" w:color="auto"/>
            <w:left w:val="none" w:sz="0" w:space="0" w:color="auto"/>
            <w:bottom w:val="none" w:sz="0" w:space="0" w:color="auto"/>
            <w:right w:val="none" w:sz="0" w:space="0" w:color="auto"/>
          </w:divBdr>
        </w:div>
        <w:div w:id="160127396">
          <w:marLeft w:val="0"/>
          <w:marRight w:val="0"/>
          <w:marTop w:val="0"/>
          <w:marBottom w:val="0"/>
          <w:divBdr>
            <w:top w:val="none" w:sz="0" w:space="0" w:color="auto"/>
            <w:left w:val="none" w:sz="0" w:space="0" w:color="auto"/>
            <w:bottom w:val="none" w:sz="0" w:space="0" w:color="auto"/>
            <w:right w:val="none" w:sz="0" w:space="0" w:color="auto"/>
          </w:divBdr>
        </w:div>
        <w:div w:id="160127401">
          <w:marLeft w:val="0"/>
          <w:marRight w:val="0"/>
          <w:marTop w:val="0"/>
          <w:marBottom w:val="0"/>
          <w:divBdr>
            <w:top w:val="none" w:sz="0" w:space="0" w:color="auto"/>
            <w:left w:val="none" w:sz="0" w:space="0" w:color="auto"/>
            <w:bottom w:val="none" w:sz="0" w:space="0" w:color="auto"/>
            <w:right w:val="none" w:sz="0" w:space="0" w:color="auto"/>
          </w:divBdr>
        </w:div>
        <w:div w:id="160127403">
          <w:marLeft w:val="0"/>
          <w:marRight w:val="0"/>
          <w:marTop w:val="0"/>
          <w:marBottom w:val="0"/>
          <w:divBdr>
            <w:top w:val="none" w:sz="0" w:space="0" w:color="auto"/>
            <w:left w:val="none" w:sz="0" w:space="0" w:color="auto"/>
            <w:bottom w:val="none" w:sz="0" w:space="0" w:color="auto"/>
            <w:right w:val="none" w:sz="0" w:space="0" w:color="auto"/>
          </w:divBdr>
        </w:div>
        <w:div w:id="160127404">
          <w:marLeft w:val="0"/>
          <w:marRight w:val="0"/>
          <w:marTop w:val="0"/>
          <w:marBottom w:val="0"/>
          <w:divBdr>
            <w:top w:val="none" w:sz="0" w:space="0" w:color="auto"/>
            <w:left w:val="none" w:sz="0" w:space="0" w:color="auto"/>
            <w:bottom w:val="none" w:sz="0" w:space="0" w:color="auto"/>
            <w:right w:val="none" w:sz="0" w:space="0" w:color="auto"/>
          </w:divBdr>
        </w:div>
        <w:div w:id="160127407">
          <w:marLeft w:val="0"/>
          <w:marRight w:val="0"/>
          <w:marTop w:val="0"/>
          <w:marBottom w:val="0"/>
          <w:divBdr>
            <w:top w:val="none" w:sz="0" w:space="0" w:color="auto"/>
            <w:left w:val="none" w:sz="0" w:space="0" w:color="auto"/>
            <w:bottom w:val="none" w:sz="0" w:space="0" w:color="auto"/>
            <w:right w:val="none" w:sz="0" w:space="0" w:color="auto"/>
          </w:divBdr>
        </w:div>
        <w:div w:id="160127411">
          <w:marLeft w:val="0"/>
          <w:marRight w:val="0"/>
          <w:marTop w:val="0"/>
          <w:marBottom w:val="0"/>
          <w:divBdr>
            <w:top w:val="none" w:sz="0" w:space="0" w:color="auto"/>
            <w:left w:val="none" w:sz="0" w:space="0" w:color="auto"/>
            <w:bottom w:val="none" w:sz="0" w:space="0" w:color="auto"/>
            <w:right w:val="none" w:sz="0" w:space="0" w:color="auto"/>
          </w:divBdr>
        </w:div>
        <w:div w:id="160127412">
          <w:marLeft w:val="0"/>
          <w:marRight w:val="0"/>
          <w:marTop w:val="0"/>
          <w:marBottom w:val="0"/>
          <w:divBdr>
            <w:top w:val="none" w:sz="0" w:space="0" w:color="auto"/>
            <w:left w:val="none" w:sz="0" w:space="0" w:color="auto"/>
            <w:bottom w:val="none" w:sz="0" w:space="0" w:color="auto"/>
            <w:right w:val="none" w:sz="0" w:space="0" w:color="auto"/>
          </w:divBdr>
        </w:div>
        <w:div w:id="160127413">
          <w:marLeft w:val="0"/>
          <w:marRight w:val="0"/>
          <w:marTop w:val="0"/>
          <w:marBottom w:val="0"/>
          <w:divBdr>
            <w:top w:val="none" w:sz="0" w:space="0" w:color="auto"/>
            <w:left w:val="none" w:sz="0" w:space="0" w:color="auto"/>
            <w:bottom w:val="none" w:sz="0" w:space="0" w:color="auto"/>
            <w:right w:val="none" w:sz="0" w:space="0" w:color="auto"/>
          </w:divBdr>
        </w:div>
        <w:div w:id="160127417">
          <w:marLeft w:val="0"/>
          <w:marRight w:val="0"/>
          <w:marTop w:val="0"/>
          <w:marBottom w:val="0"/>
          <w:divBdr>
            <w:top w:val="none" w:sz="0" w:space="0" w:color="auto"/>
            <w:left w:val="none" w:sz="0" w:space="0" w:color="auto"/>
            <w:bottom w:val="none" w:sz="0" w:space="0" w:color="auto"/>
            <w:right w:val="none" w:sz="0" w:space="0" w:color="auto"/>
          </w:divBdr>
        </w:div>
        <w:div w:id="160127418">
          <w:marLeft w:val="0"/>
          <w:marRight w:val="0"/>
          <w:marTop w:val="0"/>
          <w:marBottom w:val="0"/>
          <w:divBdr>
            <w:top w:val="none" w:sz="0" w:space="0" w:color="auto"/>
            <w:left w:val="none" w:sz="0" w:space="0" w:color="auto"/>
            <w:bottom w:val="none" w:sz="0" w:space="0" w:color="auto"/>
            <w:right w:val="none" w:sz="0" w:space="0" w:color="auto"/>
          </w:divBdr>
        </w:div>
        <w:div w:id="160127419">
          <w:marLeft w:val="0"/>
          <w:marRight w:val="0"/>
          <w:marTop w:val="0"/>
          <w:marBottom w:val="0"/>
          <w:divBdr>
            <w:top w:val="none" w:sz="0" w:space="0" w:color="auto"/>
            <w:left w:val="none" w:sz="0" w:space="0" w:color="auto"/>
            <w:bottom w:val="none" w:sz="0" w:space="0" w:color="auto"/>
            <w:right w:val="none" w:sz="0" w:space="0" w:color="auto"/>
          </w:divBdr>
        </w:div>
        <w:div w:id="160127420">
          <w:marLeft w:val="0"/>
          <w:marRight w:val="0"/>
          <w:marTop w:val="0"/>
          <w:marBottom w:val="0"/>
          <w:divBdr>
            <w:top w:val="none" w:sz="0" w:space="0" w:color="auto"/>
            <w:left w:val="none" w:sz="0" w:space="0" w:color="auto"/>
            <w:bottom w:val="none" w:sz="0" w:space="0" w:color="auto"/>
            <w:right w:val="none" w:sz="0" w:space="0" w:color="auto"/>
          </w:divBdr>
        </w:div>
        <w:div w:id="160127422">
          <w:marLeft w:val="0"/>
          <w:marRight w:val="0"/>
          <w:marTop w:val="0"/>
          <w:marBottom w:val="0"/>
          <w:divBdr>
            <w:top w:val="none" w:sz="0" w:space="0" w:color="auto"/>
            <w:left w:val="none" w:sz="0" w:space="0" w:color="auto"/>
            <w:bottom w:val="none" w:sz="0" w:space="0" w:color="auto"/>
            <w:right w:val="none" w:sz="0" w:space="0" w:color="auto"/>
          </w:divBdr>
        </w:div>
        <w:div w:id="160127423">
          <w:marLeft w:val="0"/>
          <w:marRight w:val="0"/>
          <w:marTop w:val="0"/>
          <w:marBottom w:val="0"/>
          <w:divBdr>
            <w:top w:val="none" w:sz="0" w:space="0" w:color="auto"/>
            <w:left w:val="none" w:sz="0" w:space="0" w:color="auto"/>
            <w:bottom w:val="none" w:sz="0" w:space="0" w:color="auto"/>
            <w:right w:val="none" w:sz="0" w:space="0" w:color="auto"/>
          </w:divBdr>
        </w:div>
        <w:div w:id="160127425">
          <w:marLeft w:val="0"/>
          <w:marRight w:val="0"/>
          <w:marTop w:val="0"/>
          <w:marBottom w:val="0"/>
          <w:divBdr>
            <w:top w:val="none" w:sz="0" w:space="0" w:color="auto"/>
            <w:left w:val="none" w:sz="0" w:space="0" w:color="auto"/>
            <w:bottom w:val="none" w:sz="0" w:space="0" w:color="auto"/>
            <w:right w:val="none" w:sz="0" w:space="0" w:color="auto"/>
          </w:divBdr>
        </w:div>
        <w:div w:id="160127426">
          <w:marLeft w:val="0"/>
          <w:marRight w:val="0"/>
          <w:marTop w:val="0"/>
          <w:marBottom w:val="0"/>
          <w:divBdr>
            <w:top w:val="none" w:sz="0" w:space="0" w:color="auto"/>
            <w:left w:val="none" w:sz="0" w:space="0" w:color="auto"/>
            <w:bottom w:val="none" w:sz="0" w:space="0" w:color="auto"/>
            <w:right w:val="none" w:sz="0" w:space="0" w:color="auto"/>
          </w:divBdr>
        </w:div>
        <w:div w:id="160127428">
          <w:marLeft w:val="0"/>
          <w:marRight w:val="0"/>
          <w:marTop w:val="0"/>
          <w:marBottom w:val="0"/>
          <w:divBdr>
            <w:top w:val="none" w:sz="0" w:space="0" w:color="auto"/>
            <w:left w:val="none" w:sz="0" w:space="0" w:color="auto"/>
            <w:bottom w:val="none" w:sz="0" w:space="0" w:color="auto"/>
            <w:right w:val="none" w:sz="0" w:space="0" w:color="auto"/>
          </w:divBdr>
        </w:div>
        <w:div w:id="160127430">
          <w:marLeft w:val="0"/>
          <w:marRight w:val="0"/>
          <w:marTop w:val="0"/>
          <w:marBottom w:val="0"/>
          <w:divBdr>
            <w:top w:val="none" w:sz="0" w:space="0" w:color="auto"/>
            <w:left w:val="none" w:sz="0" w:space="0" w:color="auto"/>
            <w:bottom w:val="none" w:sz="0" w:space="0" w:color="auto"/>
            <w:right w:val="none" w:sz="0" w:space="0" w:color="auto"/>
          </w:divBdr>
        </w:div>
        <w:div w:id="160127432">
          <w:marLeft w:val="0"/>
          <w:marRight w:val="0"/>
          <w:marTop w:val="0"/>
          <w:marBottom w:val="0"/>
          <w:divBdr>
            <w:top w:val="none" w:sz="0" w:space="0" w:color="auto"/>
            <w:left w:val="none" w:sz="0" w:space="0" w:color="auto"/>
            <w:bottom w:val="none" w:sz="0" w:space="0" w:color="auto"/>
            <w:right w:val="none" w:sz="0" w:space="0" w:color="auto"/>
          </w:divBdr>
        </w:div>
        <w:div w:id="160127433">
          <w:marLeft w:val="0"/>
          <w:marRight w:val="0"/>
          <w:marTop w:val="0"/>
          <w:marBottom w:val="0"/>
          <w:divBdr>
            <w:top w:val="none" w:sz="0" w:space="0" w:color="auto"/>
            <w:left w:val="none" w:sz="0" w:space="0" w:color="auto"/>
            <w:bottom w:val="none" w:sz="0" w:space="0" w:color="auto"/>
            <w:right w:val="none" w:sz="0" w:space="0" w:color="auto"/>
          </w:divBdr>
        </w:div>
        <w:div w:id="160127434">
          <w:marLeft w:val="0"/>
          <w:marRight w:val="0"/>
          <w:marTop w:val="0"/>
          <w:marBottom w:val="0"/>
          <w:divBdr>
            <w:top w:val="none" w:sz="0" w:space="0" w:color="auto"/>
            <w:left w:val="none" w:sz="0" w:space="0" w:color="auto"/>
            <w:bottom w:val="none" w:sz="0" w:space="0" w:color="auto"/>
            <w:right w:val="none" w:sz="0" w:space="0" w:color="auto"/>
          </w:divBdr>
        </w:div>
        <w:div w:id="160127435">
          <w:marLeft w:val="0"/>
          <w:marRight w:val="0"/>
          <w:marTop w:val="0"/>
          <w:marBottom w:val="0"/>
          <w:divBdr>
            <w:top w:val="none" w:sz="0" w:space="0" w:color="auto"/>
            <w:left w:val="none" w:sz="0" w:space="0" w:color="auto"/>
            <w:bottom w:val="none" w:sz="0" w:space="0" w:color="auto"/>
            <w:right w:val="none" w:sz="0" w:space="0" w:color="auto"/>
          </w:divBdr>
        </w:div>
        <w:div w:id="160127436">
          <w:marLeft w:val="0"/>
          <w:marRight w:val="0"/>
          <w:marTop w:val="0"/>
          <w:marBottom w:val="0"/>
          <w:divBdr>
            <w:top w:val="none" w:sz="0" w:space="0" w:color="auto"/>
            <w:left w:val="none" w:sz="0" w:space="0" w:color="auto"/>
            <w:bottom w:val="none" w:sz="0" w:space="0" w:color="auto"/>
            <w:right w:val="none" w:sz="0" w:space="0" w:color="auto"/>
          </w:divBdr>
        </w:div>
        <w:div w:id="160127438">
          <w:marLeft w:val="0"/>
          <w:marRight w:val="0"/>
          <w:marTop w:val="0"/>
          <w:marBottom w:val="0"/>
          <w:divBdr>
            <w:top w:val="none" w:sz="0" w:space="0" w:color="auto"/>
            <w:left w:val="none" w:sz="0" w:space="0" w:color="auto"/>
            <w:bottom w:val="none" w:sz="0" w:space="0" w:color="auto"/>
            <w:right w:val="none" w:sz="0" w:space="0" w:color="auto"/>
          </w:divBdr>
        </w:div>
        <w:div w:id="160127441">
          <w:marLeft w:val="0"/>
          <w:marRight w:val="0"/>
          <w:marTop w:val="0"/>
          <w:marBottom w:val="0"/>
          <w:divBdr>
            <w:top w:val="none" w:sz="0" w:space="0" w:color="auto"/>
            <w:left w:val="none" w:sz="0" w:space="0" w:color="auto"/>
            <w:bottom w:val="none" w:sz="0" w:space="0" w:color="auto"/>
            <w:right w:val="none" w:sz="0" w:space="0" w:color="auto"/>
          </w:divBdr>
        </w:div>
        <w:div w:id="160127444">
          <w:marLeft w:val="0"/>
          <w:marRight w:val="0"/>
          <w:marTop w:val="0"/>
          <w:marBottom w:val="0"/>
          <w:divBdr>
            <w:top w:val="none" w:sz="0" w:space="0" w:color="auto"/>
            <w:left w:val="none" w:sz="0" w:space="0" w:color="auto"/>
            <w:bottom w:val="none" w:sz="0" w:space="0" w:color="auto"/>
            <w:right w:val="none" w:sz="0" w:space="0" w:color="auto"/>
          </w:divBdr>
        </w:div>
        <w:div w:id="160127446">
          <w:marLeft w:val="0"/>
          <w:marRight w:val="0"/>
          <w:marTop w:val="0"/>
          <w:marBottom w:val="0"/>
          <w:divBdr>
            <w:top w:val="none" w:sz="0" w:space="0" w:color="auto"/>
            <w:left w:val="none" w:sz="0" w:space="0" w:color="auto"/>
            <w:bottom w:val="none" w:sz="0" w:space="0" w:color="auto"/>
            <w:right w:val="none" w:sz="0" w:space="0" w:color="auto"/>
          </w:divBdr>
        </w:div>
        <w:div w:id="160127450">
          <w:marLeft w:val="0"/>
          <w:marRight w:val="0"/>
          <w:marTop w:val="0"/>
          <w:marBottom w:val="0"/>
          <w:divBdr>
            <w:top w:val="none" w:sz="0" w:space="0" w:color="auto"/>
            <w:left w:val="none" w:sz="0" w:space="0" w:color="auto"/>
            <w:bottom w:val="none" w:sz="0" w:space="0" w:color="auto"/>
            <w:right w:val="none" w:sz="0" w:space="0" w:color="auto"/>
          </w:divBdr>
        </w:div>
        <w:div w:id="160127451">
          <w:marLeft w:val="0"/>
          <w:marRight w:val="0"/>
          <w:marTop w:val="0"/>
          <w:marBottom w:val="0"/>
          <w:divBdr>
            <w:top w:val="none" w:sz="0" w:space="0" w:color="auto"/>
            <w:left w:val="none" w:sz="0" w:space="0" w:color="auto"/>
            <w:bottom w:val="none" w:sz="0" w:space="0" w:color="auto"/>
            <w:right w:val="none" w:sz="0" w:space="0" w:color="auto"/>
          </w:divBdr>
        </w:div>
        <w:div w:id="160127454">
          <w:marLeft w:val="0"/>
          <w:marRight w:val="0"/>
          <w:marTop w:val="0"/>
          <w:marBottom w:val="0"/>
          <w:divBdr>
            <w:top w:val="none" w:sz="0" w:space="0" w:color="auto"/>
            <w:left w:val="none" w:sz="0" w:space="0" w:color="auto"/>
            <w:bottom w:val="none" w:sz="0" w:space="0" w:color="auto"/>
            <w:right w:val="none" w:sz="0" w:space="0" w:color="auto"/>
          </w:divBdr>
        </w:div>
        <w:div w:id="160127456">
          <w:marLeft w:val="0"/>
          <w:marRight w:val="0"/>
          <w:marTop w:val="0"/>
          <w:marBottom w:val="0"/>
          <w:divBdr>
            <w:top w:val="none" w:sz="0" w:space="0" w:color="auto"/>
            <w:left w:val="none" w:sz="0" w:space="0" w:color="auto"/>
            <w:bottom w:val="none" w:sz="0" w:space="0" w:color="auto"/>
            <w:right w:val="none" w:sz="0" w:space="0" w:color="auto"/>
          </w:divBdr>
        </w:div>
        <w:div w:id="160127457">
          <w:marLeft w:val="0"/>
          <w:marRight w:val="0"/>
          <w:marTop w:val="0"/>
          <w:marBottom w:val="0"/>
          <w:divBdr>
            <w:top w:val="none" w:sz="0" w:space="0" w:color="auto"/>
            <w:left w:val="none" w:sz="0" w:space="0" w:color="auto"/>
            <w:bottom w:val="none" w:sz="0" w:space="0" w:color="auto"/>
            <w:right w:val="none" w:sz="0" w:space="0" w:color="auto"/>
          </w:divBdr>
        </w:div>
        <w:div w:id="160127458">
          <w:marLeft w:val="0"/>
          <w:marRight w:val="0"/>
          <w:marTop w:val="0"/>
          <w:marBottom w:val="0"/>
          <w:divBdr>
            <w:top w:val="none" w:sz="0" w:space="0" w:color="auto"/>
            <w:left w:val="none" w:sz="0" w:space="0" w:color="auto"/>
            <w:bottom w:val="none" w:sz="0" w:space="0" w:color="auto"/>
            <w:right w:val="none" w:sz="0" w:space="0" w:color="auto"/>
          </w:divBdr>
        </w:div>
        <w:div w:id="160127459">
          <w:marLeft w:val="0"/>
          <w:marRight w:val="0"/>
          <w:marTop w:val="0"/>
          <w:marBottom w:val="0"/>
          <w:divBdr>
            <w:top w:val="none" w:sz="0" w:space="0" w:color="auto"/>
            <w:left w:val="none" w:sz="0" w:space="0" w:color="auto"/>
            <w:bottom w:val="none" w:sz="0" w:space="0" w:color="auto"/>
            <w:right w:val="none" w:sz="0" w:space="0" w:color="auto"/>
          </w:divBdr>
        </w:div>
        <w:div w:id="160127463">
          <w:marLeft w:val="0"/>
          <w:marRight w:val="0"/>
          <w:marTop w:val="0"/>
          <w:marBottom w:val="0"/>
          <w:divBdr>
            <w:top w:val="none" w:sz="0" w:space="0" w:color="auto"/>
            <w:left w:val="none" w:sz="0" w:space="0" w:color="auto"/>
            <w:bottom w:val="none" w:sz="0" w:space="0" w:color="auto"/>
            <w:right w:val="none" w:sz="0" w:space="0" w:color="auto"/>
          </w:divBdr>
        </w:div>
        <w:div w:id="160127464">
          <w:marLeft w:val="0"/>
          <w:marRight w:val="0"/>
          <w:marTop w:val="0"/>
          <w:marBottom w:val="0"/>
          <w:divBdr>
            <w:top w:val="none" w:sz="0" w:space="0" w:color="auto"/>
            <w:left w:val="none" w:sz="0" w:space="0" w:color="auto"/>
            <w:bottom w:val="none" w:sz="0" w:space="0" w:color="auto"/>
            <w:right w:val="none" w:sz="0" w:space="0" w:color="auto"/>
          </w:divBdr>
        </w:div>
        <w:div w:id="160127465">
          <w:marLeft w:val="0"/>
          <w:marRight w:val="0"/>
          <w:marTop w:val="0"/>
          <w:marBottom w:val="0"/>
          <w:divBdr>
            <w:top w:val="none" w:sz="0" w:space="0" w:color="auto"/>
            <w:left w:val="none" w:sz="0" w:space="0" w:color="auto"/>
            <w:bottom w:val="none" w:sz="0" w:space="0" w:color="auto"/>
            <w:right w:val="none" w:sz="0" w:space="0" w:color="auto"/>
          </w:divBdr>
        </w:div>
        <w:div w:id="160127466">
          <w:marLeft w:val="0"/>
          <w:marRight w:val="0"/>
          <w:marTop w:val="0"/>
          <w:marBottom w:val="0"/>
          <w:divBdr>
            <w:top w:val="none" w:sz="0" w:space="0" w:color="auto"/>
            <w:left w:val="none" w:sz="0" w:space="0" w:color="auto"/>
            <w:bottom w:val="none" w:sz="0" w:space="0" w:color="auto"/>
            <w:right w:val="none" w:sz="0" w:space="0" w:color="auto"/>
          </w:divBdr>
        </w:div>
        <w:div w:id="160127468">
          <w:marLeft w:val="0"/>
          <w:marRight w:val="0"/>
          <w:marTop w:val="0"/>
          <w:marBottom w:val="0"/>
          <w:divBdr>
            <w:top w:val="none" w:sz="0" w:space="0" w:color="auto"/>
            <w:left w:val="none" w:sz="0" w:space="0" w:color="auto"/>
            <w:bottom w:val="none" w:sz="0" w:space="0" w:color="auto"/>
            <w:right w:val="none" w:sz="0" w:space="0" w:color="auto"/>
          </w:divBdr>
        </w:div>
        <w:div w:id="160127474">
          <w:marLeft w:val="0"/>
          <w:marRight w:val="0"/>
          <w:marTop w:val="0"/>
          <w:marBottom w:val="0"/>
          <w:divBdr>
            <w:top w:val="none" w:sz="0" w:space="0" w:color="auto"/>
            <w:left w:val="none" w:sz="0" w:space="0" w:color="auto"/>
            <w:bottom w:val="none" w:sz="0" w:space="0" w:color="auto"/>
            <w:right w:val="none" w:sz="0" w:space="0" w:color="auto"/>
          </w:divBdr>
        </w:div>
        <w:div w:id="160127475">
          <w:marLeft w:val="0"/>
          <w:marRight w:val="0"/>
          <w:marTop w:val="0"/>
          <w:marBottom w:val="0"/>
          <w:divBdr>
            <w:top w:val="none" w:sz="0" w:space="0" w:color="auto"/>
            <w:left w:val="none" w:sz="0" w:space="0" w:color="auto"/>
            <w:bottom w:val="none" w:sz="0" w:space="0" w:color="auto"/>
            <w:right w:val="none" w:sz="0" w:space="0" w:color="auto"/>
          </w:divBdr>
        </w:div>
        <w:div w:id="160127478">
          <w:marLeft w:val="0"/>
          <w:marRight w:val="0"/>
          <w:marTop w:val="0"/>
          <w:marBottom w:val="0"/>
          <w:divBdr>
            <w:top w:val="none" w:sz="0" w:space="0" w:color="auto"/>
            <w:left w:val="none" w:sz="0" w:space="0" w:color="auto"/>
            <w:bottom w:val="none" w:sz="0" w:space="0" w:color="auto"/>
            <w:right w:val="none" w:sz="0" w:space="0" w:color="auto"/>
          </w:divBdr>
        </w:div>
        <w:div w:id="160127479">
          <w:marLeft w:val="0"/>
          <w:marRight w:val="0"/>
          <w:marTop w:val="0"/>
          <w:marBottom w:val="0"/>
          <w:divBdr>
            <w:top w:val="none" w:sz="0" w:space="0" w:color="auto"/>
            <w:left w:val="none" w:sz="0" w:space="0" w:color="auto"/>
            <w:bottom w:val="none" w:sz="0" w:space="0" w:color="auto"/>
            <w:right w:val="none" w:sz="0" w:space="0" w:color="auto"/>
          </w:divBdr>
        </w:div>
        <w:div w:id="160127480">
          <w:marLeft w:val="0"/>
          <w:marRight w:val="0"/>
          <w:marTop w:val="0"/>
          <w:marBottom w:val="0"/>
          <w:divBdr>
            <w:top w:val="none" w:sz="0" w:space="0" w:color="auto"/>
            <w:left w:val="none" w:sz="0" w:space="0" w:color="auto"/>
            <w:bottom w:val="none" w:sz="0" w:space="0" w:color="auto"/>
            <w:right w:val="none" w:sz="0" w:space="0" w:color="auto"/>
          </w:divBdr>
        </w:div>
        <w:div w:id="160127481">
          <w:marLeft w:val="0"/>
          <w:marRight w:val="0"/>
          <w:marTop w:val="0"/>
          <w:marBottom w:val="0"/>
          <w:divBdr>
            <w:top w:val="none" w:sz="0" w:space="0" w:color="auto"/>
            <w:left w:val="none" w:sz="0" w:space="0" w:color="auto"/>
            <w:bottom w:val="none" w:sz="0" w:space="0" w:color="auto"/>
            <w:right w:val="none" w:sz="0" w:space="0" w:color="auto"/>
          </w:divBdr>
        </w:div>
        <w:div w:id="160127482">
          <w:marLeft w:val="0"/>
          <w:marRight w:val="0"/>
          <w:marTop w:val="0"/>
          <w:marBottom w:val="0"/>
          <w:divBdr>
            <w:top w:val="none" w:sz="0" w:space="0" w:color="auto"/>
            <w:left w:val="none" w:sz="0" w:space="0" w:color="auto"/>
            <w:bottom w:val="none" w:sz="0" w:space="0" w:color="auto"/>
            <w:right w:val="none" w:sz="0" w:space="0" w:color="auto"/>
          </w:divBdr>
        </w:div>
        <w:div w:id="160127483">
          <w:marLeft w:val="0"/>
          <w:marRight w:val="0"/>
          <w:marTop w:val="0"/>
          <w:marBottom w:val="0"/>
          <w:divBdr>
            <w:top w:val="none" w:sz="0" w:space="0" w:color="auto"/>
            <w:left w:val="none" w:sz="0" w:space="0" w:color="auto"/>
            <w:bottom w:val="none" w:sz="0" w:space="0" w:color="auto"/>
            <w:right w:val="none" w:sz="0" w:space="0" w:color="auto"/>
          </w:divBdr>
        </w:div>
        <w:div w:id="160127492">
          <w:marLeft w:val="0"/>
          <w:marRight w:val="0"/>
          <w:marTop w:val="0"/>
          <w:marBottom w:val="0"/>
          <w:divBdr>
            <w:top w:val="none" w:sz="0" w:space="0" w:color="auto"/>
            <w:left w:val="none" w:sz="0" w:space="0" w:color="auto"/>
            <w:bottom w:val="none" w:sz="0" w:space="0" w:color="auto"/>
            <w:right w:val="none" w:sz="0" w:space="0" w:color="auto"/>
          </w:divBdr>
        </w:div>
        <w:div w:id="160127494">
          <w:marLeft w:val="0"/>
          <w:marRight w:val="0"/>
          <w:marTop w:val="0"/>
          <w:marBottom w:val="0"/>
          <w:divBdr>
            <w:top w:val="none" w:sz="0" w:space="0" w:color="auto"/>
            <w:left w:val="none" w:sz="0" w:space="0" w:color="auto"/>
            <w:bottom w:val="none" w:sz="0" w:space="0" w:color="auto"/>
            <w:right w:val="none" w:sz="0" w:space="0" w:color="auto"/>
          </w:divBdr>
        </w:div>
        <w:div w:id="160127504">
          <w:marLeft w:val="0"/>
          <w:marRight w:val="0"/>
          <w:marTop w:val="0"/>
          <w:marBottom w:val="0"/>
          <w:divBdr>
            <w:top w:val="none" w:sz="0" w:space="0" w:color="auto"/>
            <w:left w:val="none" w:sz="0" w:space="0" w:color="auto"/>
            <w:bottom w:val="none" w:sz="0" w:space="0" w:color="auto"/>
            <w:right w:val="none" w:sz="0" w:space="0" w:color="auto"/>
          </w:divBdr>
        </w:div>
        <w:div w:id="160127505">
          <w:marLeft w:val="0"/>
          <w:marRight w:val="0"/>
          <w:marTop w:val="0"/>
          <w:marBottom w:val="0"/>
          <w:divBdr>
            <w:top w:val="none" w:sz="0" w:space="0" w:color="auto"/>
            <w:left w:val="none" w:sz="0" w:space="0" w:color="auto"/>
            <w:bottom w:val="none" w:sz="0" w:space="0" w:color="auto"/>
            <w:right w:val="none" w:sz="0" w:space="0" w:color="auto"/>
          </w:divBdr>
        </w:div>
        <w:div w:id="160127508">
          <w:marLeft w:val="0"/>
          <w:marRight w:val="0"/>
          <w:marTop w:val="0"/>
          <w:marBottom w:val="0"/>
          <w:divBdr>
            <w:top w:val="none" w:sz="0" w:space="0" w:color="auto"/>
            <w:left w:val="none" w:sz="0" w:space="0" w:color="auto"/>
            <w:bottom w:val="none" w:sz="0" w:space="0" w:color="auto"/>
            <w:right w:val="none" w:sz="0" w:space="0" w:color="auto"/>
          </w:divBdr>
        </w:div>
        <w:div w:id="160127516">
          <w:marLeft w:val="0"/>
          <w:marRight w:val="0"/>
          <w:marTop w:val="0"/>
          <w:marBottom w:val="0"/>
          <w:divBdr>
            <w:top w:val="none" w:sz="0" w:space="0" w:color="auto"/>
            <w:left w:val="none" w:sz="0" w:space="0" w:color="auto"/>
            <w:bottom w:val="none" w:sz="0" w:space="0" w:color="auto"/>
            <w:right w:val="none" w:sz="0" w:space="0" w:color="auto"/>
          </w:divBdr>
        </w:div>
      </w:divsChild>
    </w:div>
    <w:div w:id="160127460">
      <w:marLeft w:val="0"/>
      <w:marRight w:val="0"/>
      <w:marTop w:val="0"/>
      <w:marBottom w:val="0"/>
      <w:divBdr>
        <w:top w:val="none" w:sz="0" w:space="0" w:color="auto"/>
        <w:left w:val="none" w:sz="0" w:space="0" w:color="auto"/>
        <w:bottom w:val="none" w:sz="0" w:space="0" w:color="auto"/>
        <w:right w:val="none" w:sz="0" w:space="0" w:color="auto"/>
      </w:divBdr>
    </w:div>
    <w:div w:id="160127469">
      <w:marLeft w:val="0"/>
      <w:marRight w:val="0"/>
      <w:marTop w:val="0"/>
      <w:marBottom w:val="0"/>
      <w:divBdr>
        <w:top w:val="none" w:sz="0" w:space="0" w:color="auto"/>
        <w:left w:val="none" w:sz="0" w:space="0" w:color="auto"/>
        <w:bottom w:val="none" w:sz="0" w:space="0" w:color="auto"/>
        <w:right w:val="none" w:sz="0" w:space="0" w:color="auto"/>
      </w:divBdr>
    </w:div>
    <w:div w:id="160127489">
      <w:marLeft w:val="0"/>
      <w:marRight w:val="0"/>
      <w:marTop w:val="0"/>
      <w:marBottom w:val="0"/>
      <w:divBdr>
        <w:top w:val="none" w:sz="0" w:space="0" w:color="auto"/>
        <w:left w:val="none" w:sz="0" w:space="0" w:color="auto"/>
        <w:bottom w:val="none" w:sz="0" w:space="0" w:color="auto"/>
        <w:right w:val="none" w:sz="0" w:space="0" w:color="auto"/>
      </w:divBdr>
    </w:div>
    <w:div w:id="160127490">
      <w:marLeft w:val="0"/>
      <w:marRight w:val="0"/>
      <w:marTop w:val="0"/>
      <w:marBottom w:val="0"/>
      <w:divBdr>
        <w:top w:val="none" w:sz="0" w:space="0" w:color="auto"/>
        <w:left w:val="none" w:sz="0" w:space="0" w:color="auto"/>
        <w:bottom w:val="none" w:sz="0" w:space="0" w:color="auto"/>
        <w:right w:val="none" w:sz="0" w:space="0" w:color="auto"/>
      </w:divBdr>
    </w:div>
    <w:div w:id="1601275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5688</Words>
  <Characters>32423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38035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Yemchenko V V</dc:creator>
  <cp:keywords/>
  <dc:description/>
  <cp:lastModifiedBy>admin</cp:lastModifiedBy>
  <cp:revision>2</cp:revision>
  <dcterms:created xsi:type="dcterms:W3CDTF">2014-03-23T23:00:00Z</dcterms:created>
  <dcterms:modified xsi:type="dcterms:W3CDTF">2014-03-23T23:00:00Z</dcterms:modified>
</cp:coreProperties>
</file>