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1.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="00FA7706" w:rsidRPr="000A3991">
        <w:rPr>
          <w:b/>
          <w:color w:val="000000"/>
          <w:sz w:val="28"/>
          <w:szCs w:val="28"/>
          <w:lang w:val="be-BY"/>
        </w:rPr>
        <w:t>Перакладная літаратура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адрозненне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цесна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арганічнае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цэлае,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эстэтычную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сістэму.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правіла,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патрэба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адчувалася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дадзеным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этапе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істотна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дапаўнялі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адначасна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тыпалагічна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блізкія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апошняй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ідэйна-мастацкага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адпавядалі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эстэтычным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густам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светапогляду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чытачоў.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Апрача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таго,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Сярэднявечча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канчаткова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выпрацавалася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замацавалася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паняцце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нацыянальнага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ўласнасці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Шмат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інтэрнацыянальны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ананімна,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выразна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пазначаных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ўзнікнення,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тэкст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свабодна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перарабляўся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краінах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адпаведнасці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запатрабаваннямі.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перакладной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справядліва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лічацца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неад'емнай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кожнай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нацыянальнай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Грэка-візантыйская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паходжання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вызначалася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разнастайнасцю.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Дамінуючае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кнігі,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неабходныя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богаслужэння,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Свяшчэннага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расказвалася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дзейнасць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прапаведніка,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«богачалавека»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Ісуса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веравучэння.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Евангелле,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Апостал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Псалтыр,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славутай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пісьменства.</w:t>
      </w:r>
    </w:p>
    <w:p w:rsidR="00FA7706" w:rsidRPr="00FA7706" w:rsidRDefault="00FA7706" w:rsidP="00FA7706">
      <w:pPr>
        <w:spacing w:line="360" w:lineRule="auto"/>
        <w:jc w:val="both"/>
        <w:rPr>
          <w:color w:val="FFFFFF"/>
          <w:szCs w:val="28"/>
        </w:rPr>
      </w:pPr>
      <w:r w:rsidRPr="00FA7706">
        <w:rPr>
          <w:color w:val="FFFFFF"/>
          <w:sz w:val="28"/>
          <w:szCs w:val="28"/>
        </w:rPr>
        <w:t>перакладны літаратура арыгінальны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1.1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Біблія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надзвычай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сусветнай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фальклорнага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паходжання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(міфаў,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паданняў,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рэалістычных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свецкіх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песень,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павучальных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юрыдычна-маральных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запаведзей,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філасофскіх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афарызмаў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Блізкага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уваходзяць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(кнігі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Царстваў)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героіка-патрыятычныя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(Эсфір,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Юдзіф),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услаўляюцца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пачуцці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перажыванні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(Песня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песняў)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выяўляюцца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тагачасныя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рэлігійна-містычныя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ўяўленні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(кніга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Данііла,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Апакаліпсіс).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саставу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супярэчлівасць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абумовілі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ідэйна-мастацкую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стылявую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неаднароднасць.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Асноўная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(кнігі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Запавету)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стваралася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працягу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тысячагоддзя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н.э.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Блізкім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выражае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ідэалогію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раннім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этапе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Прызнаная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свяшчэннай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кнігай,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кананічным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кодэксам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ўсеагульных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выкарыстоўвалася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апраўдання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сацыяльнай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няроўнасці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нецярпімасці,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пасіўнасці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адсталых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уяўленняў.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працягу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стагоддзяў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вызначала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аснову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светапогляду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мільёнаў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людзей,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аказвала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ўплыў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думкі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эстэтычную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пазнавальную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каштоўнасць.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Першыя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старажытнагрэчаскай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стараславянскую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зрабілі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Мяфодзій.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Дзякуючы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балгарскім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адкрытай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кнігай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распаўсюджваліся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Евангелле,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Псалтыр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Апостал.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Запавету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пераважна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скарочаных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варыянтах,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урыўкаў,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парымійніках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палеях.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пашырала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кругагляд,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ўзбагачала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чытачоў,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далучала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служыла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задавальнення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пачуццяў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чалавечых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перажыванняў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веруючых.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Уплыў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адчувальны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цытавалі,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наследавалі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лапідарны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пранікнёны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стыль,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шырока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выкарыстоўвалі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тэмы,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крылатыя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выразы.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Свяшчэнным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нашы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продкі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шукалі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адказ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хвалюючыя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злабадзённыя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пытанні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праблемы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1.2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Апокрыфы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Асобны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апокрыфы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–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падрабязна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свабодна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распрацоўваліся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сюжэты,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матывы.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афіцыйна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прызнаваліся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царквою,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нават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забараняліся,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называліся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апакрыфічнымі,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патаемнымі.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апокрыфы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падзяляюцца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старазапаветныя,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новазапаветныя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жыційныя.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Стварэнне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Сусвету,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людзей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Евы,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дзейнасць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Ісуса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апосталаў,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замагільны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дабра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злом,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цёмных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тэматыка.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Будучы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лёс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ўяўленняў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раскрываецца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эсхаталагічных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апокрыфах.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Апакрыфічныя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працягу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стагоддзяў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прыцягвалі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ўвагу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задавальнялі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жаданне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дадаткова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нешта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ўведаць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славутых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свяшчэннай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несумненную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верыў.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таго,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некаторых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апокрыфах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закраналіся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вострыя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сацыяльныя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праблемы,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выказваліся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вальнадумныя,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ерэтычныя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сцвярджаўся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дэмакратычны,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погляд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грамадства.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апокрыфы.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спісах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прарока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Ераміі»,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«Сказанне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прарока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Данііла»,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прарока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Іллі»,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«Сказанне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Афрадзітыяна»,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«Хаджэнне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Агапія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рай»,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«Хаджэнне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Багародзіцы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пакутах»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Ускосныя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дазваляюць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далучыць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пераліку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Мяфодзія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Патарскага»,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апакрыфічныя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Саламона,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«Хаджэнне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апостала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Андрэя»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шэраг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колькасць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апокрыфаў,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ўсходнеславянскіх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землях,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павялічылася.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дажылі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асяроддзі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веруючых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ўкраінскі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Іван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Франко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апублікаваў,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напрыклад,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пяцітомны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апокрыфаў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ўкраінскіх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рукапісаў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XVII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XIX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1.3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Жыціі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Сярод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шматлікіх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некананічнай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бадай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распаўсюджанне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грэчаскай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жыццяпісы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святых).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Інакш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падзвіжнікі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заслугі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прызнаны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павінна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служыць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прыкладам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веруючых,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ствараліся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пэўнай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схеме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выразнымі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маральна-дыдактычнымі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мэтамі.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Набожнасць,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сціпласць,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пакорлівасць,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строгае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кодэксу,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правіл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абрадаў,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запаведзях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вось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павінен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валодаць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кожны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веруючы,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хоча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заслужыць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Бога.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аскетызму,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падзвіжніцтва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сцвярджэнне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ўмацаванне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нормаў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светаразумення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аснову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накіраванасці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Жыціі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сістэме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спецыяльных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(мінеі,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пралогі,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альбо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сінаксары,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пацерыкі),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змешанага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Захаваліся,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напрыклад,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Супрасльскі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Успенскі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рукапісы,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тыпу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«Чэцці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мінеі»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стараславянскай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размешчаны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месяцах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адпаведнасці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датамі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ўшанавання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святога.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Егіпецкі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Сінайскі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пацерыкі,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перакладзеныя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грэка-візантыйскіх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павучальных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навел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анекдотаў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Скарочаныя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тэксты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змяшчаліся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пралогах.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перапісваліся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Аляксея,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Антонія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Васіля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Фёдара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Страцілата,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Андрэя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Юродзівага,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Фёдара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Студзіта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шмат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царквы.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Важныя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ідэйна-мастацкія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задачы,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ставіліся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аііяграфічным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нарматыўнай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эстэтыкай,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вызначалі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спосабы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прынцыпы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адлюстравання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рэчаіснасці,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паказу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жыціях.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выразна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павучальны,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ілюстрацыйны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паказваецца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станоўчы,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пазбаўлены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індывідуальных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дзейнічае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даволі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ўмоўных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абставінах.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пераадольваўся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схематызм,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створаны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даволі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малюнкі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перажыванні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перададзены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па-мастацку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праўдзіва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пераканаўча.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змяшчаецца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нямала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грамадска-палітычнай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эстэтычнай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думкі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свайго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сёння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пазнавальнае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значэнне.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белетрыстыкі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зрабілі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ўплыў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станаўленне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даўняй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агіяграфіі.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1.4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Патрыстыка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Адно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вядучых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сістэме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–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айцоў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альбо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настаўнікаў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грэчаскага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патэр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бацька),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пісьменнікаў-багасловаў,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прадстаўнікоў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раннехрысціянскай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павучальнай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ўзнікла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II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росквіту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дасягнула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канчатковай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перамогі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афіцыйнага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прызнання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Рымскай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імперыі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IV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V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павучанне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(слова,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казань),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прадстаўляюць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дыдактычнае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ўрачыстае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красамоўства.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Філасофскае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абгрунтаванне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догматаў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веравучэння,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абарона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ўсхваленне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называлі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апалагетыкай),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айцоў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Класікамі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з'яўляюцца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Іаан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Златавуст,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Васіль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Рыгор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Назіанзін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(Багаслоў),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Рыгор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Ніскі,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Іаан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Дамаскін,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Аўгусцін.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апошняга,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заснавальнікам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заходнееўрапейскай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лаціна-каталіцкай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добра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царкоўнаславянскую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мову.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Вялікай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аўтарытэтам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карыстаўся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Іаан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Златавуст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(347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407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гг</w:t>
      </w:r>
      <w:r w:rsidRPr="000A3991">
        <w:rPr>
          <w:color w:val="000000"/>
          <w:sz w:val="28"/>
          <w:szCs w:val="28"/>
          <w:lang w:val="be-BY"/>
        </w:rPr>
        <w:t>.),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найболып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прадстаўнік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урачыстага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красамоўства.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словах,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багаслоўскіх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пытанняў,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закранаў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праблемы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выкрываў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заганы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багатых,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абараняў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інтарэсы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прыгнечаных,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змагаўся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свабоду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вылучаюцца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эмацыянальнасцю,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прастатою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пераканаўчасцю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дасканаласцю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формы.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аб'ядноўваліся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 w:rsidRPr="000A3991">
        <w:rPr>
          <w:color w:val="000000"/>
          <w:sz w:val="28"/>
          <w:szCs w:val="28"/>
          <w:lang w:val="be-BY"/>
        </w:rPr>
        <w:t>(«Златавуст»</w:t>
      </w:r>
      <w:r w:rsidRPr="000A3991">
        <w:rPr>
          <w:color w:val="000000"/>
          <w:sz w:val="28"/>
          <w:szCs w:val="28"/>
          <w:lang w:val="be-BY"/>
        </w:rPr>
        <w:t>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«Златаструй»,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«Маргарыт»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дапаўняліся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Златавуста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выхоўваліся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вучыліся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майстэрству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пакаленні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аратараў-прапаведнікаў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наследавалі,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выкарыстоўвалі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таленавітыя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майстры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Рыгор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Цамблак,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ўкраінскія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пісьменнікі-палемісты.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1.5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Гістарычная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проза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Багаты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гістарычна-літаратурны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матэрыял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змяшчаюць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грэка-візантыйскія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свайго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своеасаблівымі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сусветнымі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гісторыямі: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далёкага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Еўропы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Блізкага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пачынаючы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«стварэння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свету».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характэрныя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кампілятыўнасць,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спалучэнне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выдуманым,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багаслоўскае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тлумачэнне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згодна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ўчынкі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людзей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прадвызначаюцца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воляй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грамадзянская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чынам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цалкам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падпарадкавана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свяшчэннай.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добра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ведалі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грэчаскай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царкоўнаславянскую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візантыйскія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Малалы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(VI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Георгія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Амартала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(IX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Малалы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чынам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Егіпта,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Грэцыі,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багаццем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міфалогіі.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Дзякуючы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упершыню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пазнаёміўся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грэчаскімі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міфамі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Зеўса,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Геракла,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Арфея,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Дзядала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Ікара,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Тэзея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Арыядну,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трагічнымі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Эдзіпа,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вайны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формы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нагадвае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прываблівае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багаццем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матэрыялу,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прастатой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паслужыў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шэрага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гістарыяграфічных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кампіляцый,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хранографаў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зводаў.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Тыпова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Георгія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Амартала,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складзеная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папярэдніх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візантыйскіх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вызначыла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напоўненасць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паданнямі,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паведамленнямі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цуды,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выпадкі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здарэнні.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схільнасць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багаслоўскіх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разважанняў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маралізатарства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характэрныя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манеры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Амартала.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Нягледзячы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клерыкальныя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пазіцыі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храніста,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разнастайных,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пададзеных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пэўнай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сістэме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міфалогіі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антычнага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(асабліва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даведзена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842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г.</w:t>
      </w:r>
      <w:r w:rsidR="000A3991">
        <w:rPr>
          <w:color w:val="000000"/>
          <w:sz w:val="28"/>
          <w:szCs w:val="28"/>
          <w:lang w:val="be-BY"/>
        </w:rPr>
        <w:t>)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Георгія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Амартала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неаднаразова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спасылаўся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гадоў».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Вялікай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Еўропе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карысталася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Іудзейскай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вайны»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Іосіфа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Флавія,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прысвечаная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60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70</w:t>
      </w:r>
      <w:r w:rsidR="000A3991">
        <w:rPr>
          <w:color w:val="000000"/>
          <w:sz w:val="28"/>
          <w:szCs w:val="28"/>
          <w:lang w:val="be-BY"/>
        </w:rPr>
        <w:t>-</w:t>
      </w:r>
      <w:r w:rsidR="000A3991" w:rsidRPr="000A3991">
        <w:rPr>
          <w:color w:val="000000"/>
          <w:sz w:val="28"/>
          <w:szCs w:val="28"/>
          <w:lang w:val="be-BY"/>
        </w:rPr>
        <w:t>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гг.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паўстання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Іудзеі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супраць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рымскага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панавання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разбурэння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рымлянамі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Ерусаліма.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удзельнік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паўстання,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паражэння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трапіў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палон,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перайшоў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ворага,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пасяліўся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Рыме,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трагічных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каб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памяць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наступных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стагоддзях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хоць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апраўдацца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суайчыннікамі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здраду.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візантыйскіх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Іосіфа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Флавія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адрозніваецца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дэталёвасцю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цэласнасцю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закончанасцю.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Драматычная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Іудзеі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Рымам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выкладзена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па-майстэрску,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лепшых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гістарыёграфаў.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Флавій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бясстрасны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рэгістратар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фактаў,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гісторык-пісьменнік,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імкнуўся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спасцігнуць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сэнс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абгрунтаваць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сцвердзіць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канцэпцыю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разумення.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ўмелай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пабудовай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акцэнтаваннем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увагі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эпізодах,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шырокім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выкарыстаннем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простай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дыялогаў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маналогаў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прыёмамі.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Іудзейскай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вайны»,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будучы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дакументальна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аб'ектыўнай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захапляючая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аповесць.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1.6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Перакладная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белетрыстыка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Зусім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Траянскую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вайну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Аляксандра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Македонскага.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запісах,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успамінах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сучаснікаў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непасрэдных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удзельнікаў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ўяўляюць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сабою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познюю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апрацоўку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вусна-паэтычных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вайну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траянцамі,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прыгоды,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ваенныя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гераічныя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ўчынкі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славутага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палкаводца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«Троя»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«Александрыя»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хоць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ўспрымаліся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Сярэднявечча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сведчанні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далёкае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мінулае.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варыянтах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рэдакцыях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падрабязна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«Александрыю»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«Трою»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лёс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сказана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ніжэй,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разглядзе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перакладной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XV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XVII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бліжэй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ўласна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белетрыстыкі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Акіра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Прамудрага,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Варлаама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Іасафа,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раман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«Дзяўгеніевы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дзеі».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непасрэдна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падзеямі.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накіраванасці,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матэрыялу.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Так,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Варлаама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Іасафа»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шмат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нагадвае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сюжэта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індыйскага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царэвіча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Іасафа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настаўніка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Варлаама.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Нягледзячы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жыццёвыя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перашкоды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спакусы,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язычнік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Іасаф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уплывам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пустэльніка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Варлаама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прымае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становіцца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заўзятым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прыхільнікам.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адмаўляецца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пакінуў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бацька,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пустыню,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пасяляецца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Варлаама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аскетам-падзвіжнікам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смерці.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Прыклад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Іасафа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садзейнічаў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хрысціянізацыі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язычнікаў.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Аснову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індыйскія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заснавальніка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будызму,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ранняга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Сярэднявечча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выкарыстаны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прыхільнікамі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перапрацаваны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прапаганды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веравучэння.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Свецкая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маральна-псіхалагічная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Акіра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Прамудрага».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саветнік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Сінагрыпа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Акір,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абгавораны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няўдзячным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пляменнікам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Анаданам,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дзякуючы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сваёй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дасціпнасці,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знаходлівасці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якасцям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выходзіць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пераможцам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нечакаяымі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неспрыяльнымі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паваротамі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лёсу.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«Дзяўгеніевых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дзеях»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прыгоды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рыцарскія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подзвігі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сына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сарацынскага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Аміра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Дзігеніса-Акрыта,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надзеленага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прыроды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надзвычайнай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фізічнай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сілай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ідэальнымі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якасцямі.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эпічны,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казачны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элемент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узмоцнены.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Апрача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вышэй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згаданых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зарубежнай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геаграфіі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касмаграфіі,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нежывую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прыроду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чэрпаў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тапаграфіі»,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VI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купцом-падарожнікам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Александрыі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Кузьмой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Індыкапловам.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прымыкаюць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«Фізіёлаг»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«Шасціднёвік»,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адлюстроўваюць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ўяўленні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людзей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акаляючы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Энцыклапедычны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«Зборнік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1073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перапісаны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балгарскага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Святаслава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змяшчае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шмат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філасофскага,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прыродазнаўчага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«Пчала»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афарызмаў,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прымавак,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крылатых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выказванняў,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кароткіх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анекдотаў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пераважна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маральна-этычныя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тэмы,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запазычаных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Свяшчэннага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філосафаў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сціслай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форме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Ветхага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Запавету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 w:rsidRPr="000A3991">
        <w:rPr>
          <w:color w:val="000000"/>
          <w:sz w:val="28"/>
          <w:szCs w:val="28"/>
          <w:lang w:val="be-BY"/>
        </w:rPr>
        <w:t>(«Талковая палея»</w:t>
      </w:r>
      <w:r w:rsidRPr="000A3991">
        <w:rPr>
          <w:color w:val="000000"/>
          <w:sz w:val="28"/>
          <w:szCs w:val="28"/>
          <w:lang w:val="be-BY"/>
        </w:rPr>
        <w:t>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«Гістарычная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палея»).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23006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br w:type="page"/>
      </w:r>
      <w:r w:rsidR="00E371F2" w:rsidRPr="000A3991">
        <w:rPr>
          <w:b/>
          <w:color w:val="000000"/>
          <w:sz w:val="28"/>
          <w:szCs w:val="28"/>
          <w:lang w:val="be-BY"/>
        </w:rPr>
        <w:t>2.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Арыгінальная літаратура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Даволі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ўзровень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культурна-гістарычнага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дасягнуты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ідэйна-мастацкая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зарубежнай,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перакладной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служыла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ўзорам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пераймання,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паскорылі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станаўленне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прадвызначылі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хуткі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ўзлёт.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адносна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кароткі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дасягнула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ідэйна-ма-стацкай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вышыні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разнастайвасці,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ўпоравень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развітымі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Еўропы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чалавецтву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сусветнага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значэння.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Вядучымі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(слова,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казань,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пропаведзь)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2.1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Жыціі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Зараджэнне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магчымым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дзякуючы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ўзнікненню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чаргу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цесна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ідэйна-палітычнымі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задачамі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дзяржава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настойліва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імкнуліся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незалежнасці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мэце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служылі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мітраполіі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кананізацыя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«Сказанне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Пячорскага».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Браты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сыны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Уладзіміра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Святаславіча,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1015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смерці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свайго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бацькі,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забіты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старэйшым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братам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Святаполкам,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баяўся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канкурэнцыі.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Яраслаў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Мудры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цяжкай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вярхоўную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ўладу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перамог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Святаполка,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авалодаў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стольным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неўзабаве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дамогся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афіцыйнай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кананізацыі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братоў-нябожчыкаў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Дзесьці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сярэдзіне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невядомым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«Сказанне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Глеба».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зусім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адпавядае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класічнай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схеме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звычайна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тыповыя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біяграфіі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вызначыліся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ўчынкамі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пацярпелі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трагічная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двух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князёў,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загінулі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матывах.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прыкладныя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сыны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браты,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паслухмяныя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бацькам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старшым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захоўваюць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продкаў,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феадальны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васальны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этыкет.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пакорліва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сустракаюць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смерць,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змагаюцца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пакорлівасць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давала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падставы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разглядаць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подзвігу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нададзена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гучанне.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паводзіны,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здзіўляючае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«непраціўленне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насіллем»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пададзены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прыемныя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найвышэйшыя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дабрачыннасці.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прымушае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самаахвярна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пакорліва,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малітвай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вуснах,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прасякнутай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пачуццём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выкананага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абавязку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любві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Усявышняга,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аптымізмам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надзеяй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сустракаць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смерць.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завяршаецца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ўзнёсла-рытарычнай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пахвалой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называюцца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«блажэннымі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пакутнікамі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Хрыста»,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абаронцамі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тэндэнцыйнасць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публіцыстычнасць,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пэўны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схематызм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ўмоўнасць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насычанасць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вымыслам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абумоўлены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законамі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комплексам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маральна-палітычных,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задач,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стаялі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драматычная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напружанасць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лірычны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гістарызм,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праўдзівасць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сцэн,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занадта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князёў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трагічны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лёс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толькі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пазнавальную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вартасць,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робяць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з'явай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свайго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Нездарма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«Сказанне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чытэльных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Сярэднявечча.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плане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складзена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Пячорскага»,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царкоўна-палітычнага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дзеяча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Нестарам,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Кіева-Пячорскага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заснавальнікам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кампазіцыі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бліжэй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класічных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«Сказанне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Глеба»: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традыцыйны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ўступ,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падзвіжніцкай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дзейнасці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цуды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заключэнне.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уяўленняў,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свайго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ўвасабляе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светла-ўзнёслы,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супрацьпастаўляецца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сімвал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зямнога,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матэрыяльна-бытавога.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любячы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сына,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сіламі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сродкамі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перашкаджае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манахам-аскетам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аддацца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служэнню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Богу.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будуецца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канфлікт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прысвечана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падзвіжніцкага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самаўдасканальвання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кар'еры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простага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ігумена.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сумяшчаюцца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планы: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аднаго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ідэалізацыя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ўгодніка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панегірычна-рытарычнае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ўслаўленне,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другога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праўдзівы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паказ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рэальна-гістарычнага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будзённымі,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клопатамі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справамі,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рэалістычнае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суровага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Паступова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біяграфічная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пераходзіць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своеасаблівы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навел,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кожная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служыць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ілюстрацыяй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найлепшых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чалавечых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дабрачыннасцей.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Характэрная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спалучэнне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жыццяпісу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Кіева-Пячорскага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створаны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ўзгадаваны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шэраг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царкоўна-палітычных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дзеячаў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Пячорскага»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паслужыла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Кіева-Пячорскага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пацерыка,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сабой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серыю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дыдактычных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навел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паклала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перапіска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ўладзіміра-суздальскага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епіскапа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Сімона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Палікарпам,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палове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далучаны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Пячорскага»,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Кіева-Пячорскага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пацерыка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паслужылі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вусныя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паданні,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бытавалі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сценах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славутага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Зразумела,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рэчаіснасць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адлюстравана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пацерыку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пункту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погляду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услаўляецца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аскетычнае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станоўчымі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выступаюць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сёння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ўяўляем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нейкімі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дзівакамі,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людзьмі,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адарванымі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крайне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адсталымі,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прымітыўнымі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кансерватыўнымі.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трэба,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забываць,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Сярэднявечча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адукаваныя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актыўнымі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ўдзельнікамі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прагрэсу.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Менавіта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свайго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выклікае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цікавасць.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разнастайнасць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сюжэтнага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спалучэнне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гістарычна-дакладнага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праўды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фантазіі,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будзённа-бытавога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ўзнёслага,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«прывабнасць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прастаты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вымыслу»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Кіева-Пячорскага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пацерыка,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гаварыў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А.С</w:t>
      </w:r>
      <w:r w:rsidR="000A3991" w:rsidRPr="000A3991">
        <w:rPr>
          <w:color w:val="000000"/>
          <w:sz w:val="28"/>
          <w:szCs w:val="28"/>
          <w:lang w:val="be-BY"/>
        </w:rPr>
        <w:t>.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="000A3991" w:rsidRPr="000A3991">
        <w:rPr>
          <w:color w:val="000000"/>
          <w:sz w:val="28"/>
          <w:szCs w:val="28"/>
          <w:lang w:val="be-BY"/>
        </w:rPr>
        <w:t>Пу</w:t>
      </w:r>
      <w:r w:rsidRPr="000A3991">
        <w:rPr>
          <w:color w:val="000000"/>
          <w:sz w:val="28"/>
          <w:szCs w:val="28"/>
          <w:lang w:val="be-BY"/>
        </w:rPr>
        <w:t>шкін,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працягу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стагоддзяў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прыцягвалі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чытачоў.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Апрача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агульнарускага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ствараліся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раздробленасці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сувязі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ростам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грамадска-палітычнай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самастойнасці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зямель,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развіццём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ўзнікаць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гарадах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Смаленску,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Пскове,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Ноўгарадзе.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ўяўляюць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сабою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своеасаблівыя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нарысы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людзей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вызначыліся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ўчынкамі,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сваёй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дзейнасцю,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якасцямі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заслужылі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добрай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памяці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ўшанавання.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Ефрасіння-Прадслава,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унучка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Усяслава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Чарадзея.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зусім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юнай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пакінула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свецкае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пайшла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Падзвіжніцкая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дзейнасць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спрыяла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асветы,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будаўніцтва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дзвюх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цэркваў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стварэнне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прыкладнога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славутага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крыжа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Лазара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Богшы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пачынанні.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канец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падарожнічала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«святую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зямлю»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Палесціну,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памерла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Ерусаліме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1173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царкоўнаславянскай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гераіня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паказана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асветніца,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маладых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выявіла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любоў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ведаў,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самаўдасканалення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бачыла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прызванне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каб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служыць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умацаванню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культурна-асветніцкі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ўзровень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суайчыннікаў.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перапісвала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кнігі,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клапацілася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будаўніцтва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храмаў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манастыроў,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маладзейшых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вучыла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«чистоте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душевной».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храналагічнай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паслядоўнасці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выкладзены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этапы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біяграфіі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гераіні.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вылучаецца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спакойным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тонам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павольным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разгортваннем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Кульмінацыі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дзеянне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тады,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зусім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юная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Прадслава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(свецкае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імя)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канчаткова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вырашае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назаўсёды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пакінуць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самаахвярна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Горка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цётка,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роспачы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бацька.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«Жалостно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терзаше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власы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своея»,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галосіць: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«Горе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чадо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мое!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сотворила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еси,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печаль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души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принесе?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Люте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чадо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сладкое,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жалости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сердца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моего!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горе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чадо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милое!»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мэтаімкнёная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настойлівая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застаецца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непахіснай.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Паступова,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ўпэўнена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здзяйсняе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задумы.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Нягледзячы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адсутнасць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знешняй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займальнасці,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адчуваецца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ўнутраная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напружанасць,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страсць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апантанасць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падзвіжніка,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місію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завяршае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панегірычная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пахвала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гераіні.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аднаго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прытрымлівацца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правіл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нарматыўнай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эстэтыкі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агіяграфічыага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патрабавалі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паказу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прыўзнята,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ідзалізавана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пазбаўлена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індывідуальных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рыс.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другога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зусім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адрывацца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цалкам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ігнараваць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факты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біяграфіі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гераіні,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адносна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цудоўнага,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схематызм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ўмоўнасць,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дыдактычная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рыторыка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вымысел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спалучаюцца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дакладнасцю,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жывасцю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праўдзівасцю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Сэнс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гарачай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асветы,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дасканаласці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падзвіжніцтва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гуманізму.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тэрыторыі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сучаснай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змесце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паходжанні,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рэгіянальнага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своеасаблівым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пераходным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мостам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ўласна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беларускай.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адносінах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аб'ядноўвае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біяграфічную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хаджэнне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пахвалу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стаіць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вытокаў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перыяду.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Вобраз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«прапісаўся»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ўсходнеславянскай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Адразу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смерці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ўзведзена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праваслаўнай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ранг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1547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афіцыйна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кананізавана.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23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лічыцца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праваслаўным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календары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днём.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1870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рэшткі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перавезены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Кіева-Пячэрскай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лаўры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(туды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трапілі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1178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Полацк;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1910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мошчы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асветніцы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вярнуліся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радзіму,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(Спаса-Ефрасінеўская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царква).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Дарэчы,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дзякуючы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падзеям,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усходнеславянскай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асветніцы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далучылася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пэўным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чынам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Гомельшчына.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сведчанне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 w:rsidRPr="000A3991">
        <w:rPr>
          <w:color w:val="000000"/>
          <w:sz w:val="28"/>
          <w:szCs w:val="28"/>
          <w:lang w:val="be-BY"/>
        </w:rPr>
        <w:t>Е.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Полацкай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з’яўляюцца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дайшоўшыя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спевы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16–18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Ефрасінні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аб’ектам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адлюстравання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Арлоў,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Іпатава,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Чыгрынаў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інш.).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зараджацца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суседнім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Смаленску.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моцна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апіралася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спадчыну.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Дзесьці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сярэдзіне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Яфрэм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прысвечанае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смаленскаму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прапаведніку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Аўрамію,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другой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палове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цяжкіх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фізічных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выпрабаванняў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нялёгкага,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цярністага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шляху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ўсеагульнага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прызнання.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адукаванасць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Аўрамія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выклікалі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зайздрасць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лютую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нянавісць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духавенства.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ўзвяло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паклёп,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абвінаваціла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ерасі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фанатычным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раз'юшаным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натоўпам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учыніла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публічны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здзек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асмяянне.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Толькі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дзякуючы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вытрымцы,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стойкасці,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высакароднасці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Аўрамій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змог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атрымаць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перамогу.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Дынамічнае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дзеяння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драматычнае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напружанне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сюжэта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прыкметна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запавольваецца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паслабляецца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лірычнымі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адступленнямі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багаслоўскімі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разважаннямі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маральна-дыдактычныя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галоўнымі.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Аўрамія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Смаленскага»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вылучаецца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агіяграфічных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героем,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сюжэта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ляжыць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тып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канфлікту: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супрацьстаяць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паганыя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іншапляменнікі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язычнікі,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фанатычны,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варожа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настроены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натоўп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адзінаверных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2.2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Аратарская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проза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Значнага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дасягнула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ўзнікла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уплывам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класічных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грэка-візантыйскай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створанай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айцамі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свецкага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красамоўства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падзяляюцца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дыдактычныя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(павучальныя)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ўрачыстыя.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нешматлікіх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павучальнай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павучанні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Лукі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Жыдзяты,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Феадосія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Пячорскага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Уладзіміра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Манамаха,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зыходзячы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прынцыпаў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этыкі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правілы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паводзін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Відным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прадстаўніком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урачыстага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красамоўства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мітрапаліт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Іларыён.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належыць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славутае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закон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божы»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(1037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>1050</w:t>
      </w:r>
      <w:r w:rsidRPr="000A3991">
        <w:rPr>
          <w:color w:val="000000"/>
          <w:sz w:val="28"/>
          <w:szCs w:val="28"/>
          <w:lang w:val="be-BY"/>
        </w:rPr>
        <w:t>).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услаўленне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магутнасці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дзяржавы;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пропаведзь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незалежнасці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Цэнтральную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займае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пахвала-панегірык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Уладзіміру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храбраму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воіну,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мудраму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валадару,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настаўніку-асветніку,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садзейнічаў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умацаванню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міжнароднага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аўтарытэту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ўсталяваў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хрысціянства.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Узнёсла-рытарычнае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стылю,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стройнае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кампазіцыі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патрыятычнае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Іларыёна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своеасаблівы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гімн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кажа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«ведома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слышима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есть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всеми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концы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земли».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Высокаадукаванай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Клімент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Смаляціч,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дзеяч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пісьменнік-прапаведнік.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кар'еру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Смаленску,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1147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узведзены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пасаду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мітрапаліта.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піша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летапісец,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Клімент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«бысть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книжник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философ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якож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бяшеть,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книжен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учителен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философ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великий,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писання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написав».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«Пасланне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прэсвітэру»,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абвінавачваў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апошні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апіраўся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філосафаў-язычнікаў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Арыстоцеля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Платона,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аўтарытэты.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манеры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Смаляціча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характэрны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алегарычна-сімвалічны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падыход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Свяшчэннага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іншасказальнае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тлумачэнне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тэкстаў.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Славай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Златавуста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карыстаўся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(каля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1130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1182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гг</w:t>
      </w:r>
      <w:r w:rsidRPr="000A3991">
        <w:rPr>
          <w:color w:val="000000"/>
          <w:sz w:val="28"/>
          <w:szCs w:val="28"/>
          <w:lang w:val="be-BY"/>
        </w:rPr>
        <w:t>.),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пісьменнік-прапаведнік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царкоўна-палітычны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дзеяч,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майстар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нарадзіўся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Тураве,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сталіцы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княства,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знаходзілася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сферы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магутнага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культурна-палітычнага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ўплыву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блізкага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Паходзіў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сям'і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мяшчан.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родным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горадзе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атрымаў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адукацыю.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Даволі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пастрыгся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аддаўся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творчасці.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Дзякуючы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ўсебаковай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падрыхтаванасці,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веданню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таленту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прыкладным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паводзінам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аўтарытэт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родным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горадзе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абраны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епіскапам.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Кірыла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таленавітым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мастаком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паэтам.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праславіўся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прамоўца,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пранікнёны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прапаведнік,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горача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клапаціўся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дасканаласць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суайчыннікаў.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Абапіраючыся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лепшыя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антычнай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давёў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ўрачыстае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красамоўства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ўзорных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вяршынь.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творчая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спадчына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бясспрэчна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належаць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беларызца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манаства»,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«Казанне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чарнарызскі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чын»,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бяспечнага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мудрага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саветніка»,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2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каноны,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8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слоў-павучанняў,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напрыклад,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вербніцу»,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вялікдзень»,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ўшэсце»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30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малітваў.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магутны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паэтычны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талент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пісьменніка-мастака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выявіўся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словах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нагоды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царкоўна-рэлігійных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традыцыйнасць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звязанага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тэматыкай,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абалонку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шырока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прарываецца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захапленне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чалавека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радасцю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хараством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прыроды,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неадольнае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імкненне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духоўнай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дасканаласці,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вылучаюцца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багаццем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паэтычнай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эмацыянальнасцю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лірычным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драматызмам,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сілай.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шырока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карыстаўся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эпітэтамі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метафарамі,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воклічамі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зваротамі,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ствараў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разгорнутыя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параўнанні,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тонка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адчуваў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стылістычнае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цэласнасць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Каб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зрабіць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зразумелымі,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даступнымі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нагляднымі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абстрактныя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ісціны,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збіцца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дыдактызм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голую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рыторыку,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найчасцей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звяртаўся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алегарычна-сімвалічнага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тлумачэння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тэкстаў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з'яў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прыроды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мастацка-творчага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прыёму.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майстра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асацыятыўных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Невычэрпнае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паэтычнае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ўяўленне,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перакананасці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натхнення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магчымасць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толькі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пластычна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намаляваць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надзвычай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карціну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узнёсла-ўрачысты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настрой,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радасна-трыумфальны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ўздым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захаплення,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павінен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панаваць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усюды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святочны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момант,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выклікаць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слухачоў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адпаведныя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суперажыванні.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Кампазіцыйна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трох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частак: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уступу,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заключэння.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ідэйна-эстэтычную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нагрузку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выконвае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апавядальная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цэнтральная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раскрываецца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</w:t>
      </w:r>
      <w:r w:rsid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тлумачыцца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сэнс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выказваецца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пахвала.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Некаторыя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паэтычна-ўзнёслым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светаўспрыманнем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вобразнасцю,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танальнасцю,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унутранай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сіметрыяй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рытмічным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ладам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нагадваюць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вершы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прастатой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непасрэднасцю,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здзіўляючай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сардэчнасцю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глыбінёй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пачуццяў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вылучаюцца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малітвы-споведзі,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належаць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найлепшых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гімнаграфіі</w:t>
      </w:r>
      <w:r w:rsidR="000A3991" w:rsidRPr="000A3991">
        <w:rPr>
          <w:color w:val="000000"/>
          <w:sz w:val="28"/>
          <w:szCs w:val="28"/>
          <w:lang w:val="be-BY"/>
        </w:rPr>
        <w:t>.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="000A3991" w:rsidRPr="000A3991">
        <w:rPr>
          <w:color w:val="000000"/>
          <w:sz w:val="28"/>
          <w:szCs w:val="28"/>
          <w:lang w:val="be-BY"/>
        </w:rPr>
        <w:t>Тв</w:t>
      </w:r>
      <w:r w:rsidRPr="000A3991">
        <w:rPr>
          <w:color w:val="000000"/>
          <w:sz w:val="28"/>
          <w:szCs w:val="28"/>
          <w:lang w:val="be-BY"/>
        </w:rPr>
        <w:t>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працягу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стагоддзяў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карысталіся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папулярнасцю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ўвайшлі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залаты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фонд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класічныя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высокамастацкай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аратарскай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змяшчалі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спецыяльныя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зборнікі-анталогіі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побач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класікаў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грэка-візантыйскай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патрыстыкі,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Нездарма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нашы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продкі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называлі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«Златоустом,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всех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воссиявшим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Руси»,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сучасныя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вучоныя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ставяць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геніяльным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стваральнікам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Ігаравы».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даследчык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знаўца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старажытнасцей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Максімовіч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адзначаў,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нічога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заходнееўрапейскіх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мовах,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пераўзыходзіла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Нестара,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Ігаравы».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сёння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поўнае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лічыць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мастаком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слова,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еўрапейскага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ўзроўню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тварыў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тэрыторыі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сучаснай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Беларусі.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Кірыла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кананізаваны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праваслаўнай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царквой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сягоння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ўваходзіць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Сабор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Дзень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памяці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праваслаўнаму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календару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–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28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красавіка.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1993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адкрыты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слыннаму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ўсходнеславянскаму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святару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Гомелі,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створана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функцыянуе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Таварыства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Кірылы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праводзяцца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Тураўскія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чытанні.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2.3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Летапісы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Вялікае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фарміраванні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нацыянальна-гістарычнай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самасвядомасці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летапісанне,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грунтавалася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паданнях,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паэтычным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асэнсаванні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сваёй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гераічнай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мінуўшчыны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дакументальных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запісах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сучаснікаў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Ужо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матэрыялы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аб'ядноўваліся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позніх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кампіляцыях.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Узнікненне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выклікана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ідэйна-палітычнымі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задачамі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культурна-гістарычнага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ростам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грамадскай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этнічнай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самасвядомасці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перыяд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актыўнага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самасцвярджэння.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Кіева-Пячорскага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манастыра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Нестарам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складзены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 w:rsidRPr="000A3991">
        <w:rPr>
          <w:color w:val="000000"/>
          <w:sz w:val="28"/>
          <w:szCs w:val="28"/>
          <w:lang w:val="be-BY"/>
        </w:rPr>
        <w:t>(«Повесть временных лет»</w:t>
      </w:r>
      <w:r w:rsidRPr="000A3991">
        <w:rPr>
          <w:color w:val="000000"/>
          <w:sz w:val="28"/>
          <w:szCs w:val="28"/>
          <w:lang w:val="be-BY"/>
        </w:rPr>
        <w:t>).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дайшоў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нашага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шматлікіх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рэдакцыях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рукапісных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спісах.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найболыы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старажытныя,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блізкія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найболып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Лаўрэнцьеўскі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(1377),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Іпацьеўскі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(XV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Радзівілаўскі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(XV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ст.).Помнік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дзвюх</w:t>
      </w:r>
      <w:r w:rsid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частак: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уступнай,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цэласнае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далёкае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ўласна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пададзенага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форме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пагадовых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датаваных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запісаў.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ўступнай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расказваецца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паходжанне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рассяленне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ўсходнеславянскіх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плямён,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норавы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звычаі.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Датаваная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ахоплівае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перыяд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852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1110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уключна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прысвечана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выкладзенай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храналагічнай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паслядоўнасці.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гістарычна-літаратурная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кампіляцыя,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зведзены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матэрыялы,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узятыя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паходжання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прыналежнасці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хронікі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Георгія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Амартала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запазычаны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плямён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цытаты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хрысціянска-багаслоўская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канцэпцыя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сусветнай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Нестара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ўвайшлі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папярэднія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тэксты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дагавораў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князёў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запісы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«</w:t>
      </w:r>
      <w:r w:rsidRPr="000A3991">
        <w:rPr>
          <w:color w:val="000000"/>
          <w:sz w:val="28"/>
          <w:szCs w:val="28"/>
          <w:lang w:val="be-BY"/>
        </w:rPr>
        <w:t>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</w:t>
      </w:r>
      <w:r w:rsidR="000A3991">
        <w:rPr>
          <w:color w:val="000000"/>
          <w:sz w:val="28"/>
          <w:szCs w:val="28"/>
          <w:lang w:val="be-BY"/>
        </w:rPr>
        <w:t>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ўтварэння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дзяржавы,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выкладзеная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паводле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фальклорнага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матэрыялу.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злучаны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традыцыі: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кніжна-літаратурная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вусна-паэтычная.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Легендарны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маюць,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напрыклад,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князёў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народна-паэтычных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паданняў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узыходзяць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створаныя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летапісцам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каларытныя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князёў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вешчага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мудрай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Вольгі,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ваяўнічага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Святаслава.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Пераважная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–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сапраўдныя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маюць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дакументальна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дакладны,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аб'ектыўны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заснаваны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ўспамінах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сучаснікаў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відавочцаў.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формамі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кароткі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дзелавы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запіс,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толькі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паведамлялася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больш-менш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разгорнута,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залежала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паўнаты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атрыманай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летапісцам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інфармацыі,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Нягледзячы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фрагментарнасць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стракатасць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зместу,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стылістычную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неаднароднасць,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тэмы,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канцэпцыі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накіраванасці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робяць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цэласным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творам.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продкаў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ўкраінскага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народаў,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мінуўшчыну.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шырока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адлюстравана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напружаная,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гераічная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супраць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качэўнікаў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Візантыйскай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імперыі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незалежнасць,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станаўлення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сацыяльная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рэлігійная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дзяржаве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захаваліся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унікальныя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усходнеславянскіх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гарадоў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зямель.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князёў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Рагвалода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дачку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Рагнеду,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Брачыслава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сына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Усяслава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Чарадзея,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апетага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Ігаравы».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патрыятычны,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сведка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высокаразвітай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гіртарычнай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самасвядомасці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Летатсец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зыходзіў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уяўлення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паходжання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праводзіў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адзінства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незалежнасці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ўсходнеславянскіх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зямель.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хваляваў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лёс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мінуўшчына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сучаснасць,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будучыня.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ганарыўся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сваёй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радзімай,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бачыў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часавай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перспектыве,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усведамляў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веліч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імкнуўся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асэнсаваць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ролю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міжнароднай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арэне.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Неацэннае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садзейнічаў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зараджэнню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цэнтрах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паслужыў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узорам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позняга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яркія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літаратурна-мастацкіх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адносінах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найлепшыя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старонкі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гістарычна-дакументальнай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прозы.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Працягам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«Аповесці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мінулых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гадоў»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працягу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пачатку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феадальнай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раздробленасці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засведчыў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звужэнне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кругагляду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летапісцаў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выразнікамі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мясцовых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інтарэсаў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поглядаў,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сканцэнтравана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амаль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выключна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падзеях,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датычацца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пераходзіць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сямейны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дзённік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даследчыка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найперш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тым,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шэраг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Некаторыя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(запісы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50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60</w:t>
      </w:r>
      <w:r w:rsidR="000A3991">
        <w:rPr>
          <w:color w:val="000000"/>
          <w:sz w:val="28"/>
          <w:szCs w:val="28"/>
          <w:lang w:val="be-BY"/>
        </w:rPr>
        <w:t>-</w:t>
      </w:r>
      <w:r w:rsidR="000A3991" w:rsidRPr="000A3991">
        <w:rPr>
          <w:color w:val="000000"/>
          <w:sz w:val="28"/>
          <w:szCs w:val="28"/>
          <w:lang w:val="be-BY"/>
        </w:rPr>
        <w:t>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гг.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вучоныя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лічаць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паходжаннем,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бачаць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фрагменты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згубленага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1159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змешчана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відавочцам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падрабязнае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паўстанне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палачан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супраць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Расціслава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Глебавіча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вяртанне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Полацк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пяцігадовага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выгнання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Рагвалода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Барысавіча.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Апошнім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этапу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з'яўляецца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Галіцка-Валынскі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храналагічна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працягвае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ахоплівае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перыяд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1201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1292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дайшоў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нашага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паўднёва-рускім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зводзе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канца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(Іпацьеўскі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чаргу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дзвюх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Валынскага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летапісаў.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прысвечаны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пераважна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Галіцка-Валынскай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ўнутрыпалітычнага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міжнародных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узаемасувязей,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Польшчай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Літвой,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татарамі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ятвягамі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Характэрная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асаблівасць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Галіцка-Валынскага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звязаны,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прагматычны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падзей.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першапачаткова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форме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суцэльнай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аповесці,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толькі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тэкст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падзялілі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асобныя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пагадовыя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артыкулы.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адносінах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вылучаецца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чыста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свецкім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характарам,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майстэрствам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гістарычнага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апавядання,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багаццем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вобразна-паэтычнай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мовы.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выказвае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павышаную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батальных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сцэн,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рэалій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рыцарскага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побыту.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Аблюбаваная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тэма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«бесчисленные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рати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великая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труды,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войны,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крамолы,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восстання,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многие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мятежи»,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XIII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стагоддзе.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летапісец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палымяны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патрыёт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толькі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свайго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краю,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ўсёй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скрухай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сардэчным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расказвае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спусташальнае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татара-мангольскае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нашэсце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ўсходне-славянскія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пачатак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цяжкага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татарскага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прыгнёту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Галоўны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1254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</w:t>
      </w:r>
      <w:r w:rsidRPr="000A3991">
        <w:rPr>
          <w:color w:val="000000"/>
          <w:sz w:val="28"/>
          <w:szCs w:val="28"/>
          <w:lang w:val="be-BY"/>
        </w:rPr>
        <w:t>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кароль)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Даніла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Раманавіч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(1201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1264),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Галіцка-Валынскае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дасягнула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магутнасці.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прыхільнік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моцнай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княжацкай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улады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бачыў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Даніле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ідэальнага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паказаў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мудрага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валадара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тонкага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дыпламата,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мужнага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воіна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выдатнага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палкаводца: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«бе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дерз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храбор,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от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и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ногу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порока».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Галіцка-Валынскі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захаваў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унікальныя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надзвычай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важны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перыяд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сярэдневяковай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першапачатковага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станаўлення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землях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дзяржавы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Літоўскага,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дзейнасць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першых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князёў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Міндоўга,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Войшалка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Іпацьеўскага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добра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вядомы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землях.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Ён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паслужыў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узорам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непасрэднай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крыніцай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«Хронікі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Вялікага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княства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Літоўскага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Жамойцкага»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«Хронікі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Быхаўца»,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беларуска-літоўскіх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летапісаў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XVI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</w:p>
    <w:p w:rsidR="00E371F2" w:rsidRPr="000A3991" w:rsidRDefault="0023006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br w:type="page"/>
      </w:r>
      <w:r w:rsidR="00E371F2" w:rsidRPr="000A3991">
        <w:rPr>
          <w:b/>
          <w:color w:val="000000"/>
          <w:sz w:val="28"/>
          <w:szCs w:val="28"/>
          <w:lang w:val="be-BY"/>
        </w:rPr>
        <w:t>2.4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="00E371F2" w:rsidRPr="000A3991">
        <w:rPr>
          <w:b/>
          <w:color w:val="000000"/>
          <w:sz w:val="28"/>
          <w:szCs w:val="28"/>
          <w:lang w:val="be-BY"/>
        </w:rPr>
        <w:t>Хаджэнні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Кіеўскай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адбывалася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станаўленне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сістэмы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асноўных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відаў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форм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бадай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напісаны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ўзорам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ўсходнеславянскіх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пісьменнікаў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наступных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стагоддзяў.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Адносна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нешматлікі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паломніцкай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адкрывае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«Хаджэнне»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ігумена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Данііла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(пачатак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ст.).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Хаджэнні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падарожжаў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«святую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зямлю»,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называлі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Палесціну,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нарадзіўся,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прапаведаваў,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прыняў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пакутніцкую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смерць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ўваскрэс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богачалавек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Ісус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Хрыстос.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Пабачыць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было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многіх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веруючых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найвышэйшай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марай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сустрэча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горадам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Ерусалімам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выклікала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глыбокае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душэўнае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ўзрушэнне.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цікаўны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назіральны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Данііл,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Палесціне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шаснаццаць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месяцаў,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імкнуўся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перадаць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чытачам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багатыя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ўражанні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незвычайнага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падарожжа.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Зразумела,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што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для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манаха-пілігрыма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найбольшую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цікавасць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уяўлялі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хрысціянскія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святыні,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памятныя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рэчы,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архітэктурныя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іншыя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інакш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звязаныя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гісторыяй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біблейскімі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героямі.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Апісваючы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святыя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месцы,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Данііл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падаў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таксама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нямала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розных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звестак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культуры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геаграфіі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Блізкага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Усходу,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таму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«Хаджэнне»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сёння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значную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пазнавальную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каштоўнасць.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0A3991">
        <w:rPr>
          <w:b/>
          <w:color w:val="000000"/>
          <w:sz w:val="28"/>
          <w:szCs w:val="28"/>
          <w:lang w:val="be-BY"/>
        </w:rPr>
        <w:t>2.5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«Слова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пра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паход</w:t>
      </w:r>
      <w:r w:rsidR="00E056A8" w:rsidRPr="000A3991">
        <w:rPr>
          <w:b/>
          <w:color w:val="000000"/>
          <w:sz w:val="28"/>
          <w:szCs w:val="28"/>
          <w:lang w:val="be-BY"/>
        </w:rPr>
        <w:t xml:space="preserve"> </w:t>
      </w:r>
      <w:r w:rsidRPr="000A3991">
        <w:rPr>
          <w:b/>
          <w:color w:val="000000"/>
          <w:sz w:val="28"/>
          <w:szCs w:val="28"/>
          <w:lang w:val="be-BY"/>
        </w:rPr>
        <w:t>Ігаравы»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0A3991">
        <w:rPr>
          <w:color w:val="000000"/>
          <w:sz w:val="28"/>
          <w:szCs w:val="28"/>
          <w:lang w:val="be-BY"/>
        </w:rPr>
        <w:t>Інтэнсіўнасць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высокі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ўзровень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развіцця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зусім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яшчэ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маладой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</w:rPr>
        <w:t>XI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</w:rPr>
        <w:t>XII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абумовілі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з'яўленне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нетрадыцыйных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жанраў,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надзвычай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арыгінальных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самабытных.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Дзесьці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1185</w:t>
      </w:r>
      <w:r w:rsidR="000A3991">
        <w:rPr>
          <w:color w:val="000000"/>
          <w:sz w:val="28"/>
          <w:szCs w:val="28"/>
          <w:lang w:val="be-BY"/>
        </w:rPr>
        <w:t>–</w:t>
      </w:r>
      <w:r w:rsidRPr="000A3991">
        <w:rPr>
          <w:color w:val="000000"/>
          <w:sz w:val="28"/>
          <w:szCs w:val="28"/>
          <w:lang w:val="be-BY"/>
        </w:rPr>
        <w:t>1187</w:t>
      </w:r>
      <w:r w:rsidR="000A3991">
        <w:rPr>
          <w:color w:val="000000"/>
          <w:sz w:val="28"/>
          <w:szCs w:val="28"/>
          <w:lang w:val="be-BY"/>
        </w:rPr>
        <w:t> </w:t>
      </w:r>
      <w:r w:rsidR="000A3991" w:rsidRPr="000A3991">
        <w:rPr>
          <w:color w:val="000000"/>
          <w:sz w:val="28"/>
          <w:szCs w:val="28"/>
          <w:lang w:val="be-BY"/>
        </w:rPr>
        <w:t>гг</w:t>
      </w:r>
      <w:r w:rsidRPr="000A3991">
        <w:rPr>
          <w:color w:val="000000"/>
          <w:sz w:val="28"/>
          <w:szCs w:val="28"/>
          <w:lang w:val="be-BY"/>
        </w:rPr>
        <w:t>.,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верагодней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Кіеве,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узнік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твор,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які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найвышэйшым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дасягненнем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старажытнарускай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літаратуры,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шэдэўрам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сусветнай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паэзіі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эпохі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Сярэднявечча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>
        <w:rPr>
          <w:color w:val="000000"/>
          <w:sz w:val="28"/>
          <w:szCs w:val="28"/>
          <w:lang w:val="be-BY"/>
        </w:rPr>
        <w:t>–</w:t>
      </w:r>
      <w:r w:rsidR="000A3991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«Слова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паход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Ігаравы»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="000A3991" w:rsidRPr="000A3991">
        <w:rPr>
          <w:color w:val="000000"/>
          <w:sz w:val="28"/>
          <w:szCs w:val="28"/>
          <w:lang w:val="be-BY"/>
        </w:rPr>
        <w:t>(«Слово о полку Игореве»</w:t>
      </w:r>
      <w:r w:rsidRPr="000A3991">
        <w:rPr>
          <w:color w:val="000000"/>
          <w:sz w:val="28"/>
          <w:szCs w:val="28"/>
          <w:lang w:val="be-BY"/>
        </w:rPr>
        <w:t>).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  <w:lang w:val="be-BY"/>
        </w:rPr>
        <w:t>Час,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невядомы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аўтар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гэтага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помніка,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быў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вельмі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складаным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гісторыі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ўсходніх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славян.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Працэс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палітычнага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драблення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дэцэнтралізацыі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Русі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ўсё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больш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пашыраўся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паглыбляўся.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Настойлівая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барацьба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феадалаў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вузкамясцовыя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інтарэсы,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бесперапынныя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княжацкія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сваркі,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своекарыслівасць,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ігнараванне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агульных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інтарэсаў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сталі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звычайнай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з'явай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і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нормай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унутрыпалітычнага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жыцця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таго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  <w:lang w:val="be-BY"/>
        </w:rPr>
        <w:t>часу.</w:t>
      </w:r>
      <w:r w:rsidR="00E056A8" w:rsidRPr="000A3991">
        <w:rPr>
          <w:color w:val="000000"/>
          <w:sz w:val="28"/>
          <w:szCs w:val="28"/>
          <w:lang w:val="be-BY"/>
        </w:rPr>
        <w:t xml:space="preserve"> </w:t>
      </w:r>
      <w:r w:rsidRPr="000A3991">
        <w:rPr>
          <w:color w:val="000000"/>
          <w:sz w:val="28"/>
          <w:szCs w:val="28"/>
        </w:rPr>
        <w:t>Раздробленая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шматлікія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землі-княствы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Кіеўская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дзяржава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страціла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сваю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былую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магутнасць.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Карыстаючыся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аслабленнем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другой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палове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XII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сталі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больш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смела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часта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нападаць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усходнеславянскія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землі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полаўцы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іншыя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варварскія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плямёны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стэпавых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качэўнікаў.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адсутнасці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ваенна-палітычнага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адзінства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ўсходніх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славян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барацьба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варварамі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была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доўгай,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знясільваючай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заўсёды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паспяховай.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Апавяданне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адзін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няўдалы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старажытнарускіх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князёў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полаўцаў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пакладзена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аснову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Ігаравы».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Вясною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1185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г</w:t>
      </w:r>
      <w:r w:rsidRPr="000A3991">
        <w:rPr>
          <w:color w:val="000000"/>
          <w:sz w:val="28"/>
          <w:szCs w:val="28"/>
        </w:rPr>
        <w:t>.,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апавядаецца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старажытнарускіх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летапісах,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ноўгарадска-северскі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Святаславіч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сваім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братам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Усеваладам,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сабраўшы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адносна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невялікую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дружыну,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накіраваўся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стэп.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Каялы,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раёне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ніжняга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Дона,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войска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неспадзявана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было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акружана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полаўцамі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нягледзячы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гераічнае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супраціўленне,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разбіта,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ўзяты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палон.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Гэтае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паражэнне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мела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цяжкія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вынікі: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сцвярджае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кіеўскі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летапісец,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«отвориша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ворота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Русьскую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землю»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полаўцам.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Такім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чынам,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Ігаравы»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прысвечана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гістарычна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сапраўдным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падзеям,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дзейнічаюць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рэальныя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гістарычныя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Аднак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адлюстраваў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свой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час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гістарычную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мінуўшчыну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роднай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зямлі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летапісец,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сапраўдны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твор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храналагічна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паслядоўны,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дакументальна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дакладны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выклад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падзей,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цэласная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серыя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яркіх,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выхапленых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самога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жыцця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малюнкаў.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апавяданне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эмацыянальна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афарбавана,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ліра-эпічнае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паводле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характару.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Гаворка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сучаснае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дапаўняецца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аўтарскімі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адступленнямі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разважаннямі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мінулае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напоўненымі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глыбокай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трывогай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будучыню.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цэнтры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твора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апісанне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полаўцаў.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услаўляе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гераізм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рыцарскую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доблесць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старажытнарускіх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воінаў.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Апяваючы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галоўнага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храбрага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мужнага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воіна,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для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якога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вышэй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ўсё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рыцарскі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гонар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слава,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«Слова»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адначасова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дакарае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паспешлівасць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самаўпэўненасць,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тое,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што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ён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выступіў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параіўшыся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іншымі,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больш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моцнымі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князямі,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без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вайсковай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падтрымкі.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Паэтычная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аповесць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полаўцаў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удзельнага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перарастае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пранікнёнае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ўсхваляванае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Радзіму,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лёс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усёй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зямлі,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глыбока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выявіўся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сапраўдны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грамадзянскі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патрыятызм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шырокі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гістарычны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кругагляд,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дзяржаўная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мудрасць.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Прычыны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няўдачы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бачыць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агульных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сацыяльна-палітычных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абставінах,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склаліся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ўсходнеславянскіх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землях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той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час,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калі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«князи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себе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крамолу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коваху».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Ён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асуджае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аднаго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галоўных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пачынальнікаў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мясцовага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сепаратызму,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саюзніка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полаўцаў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чарнігаўскага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Алега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(другая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XI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ст.),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«сеяшется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растяшеть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усобицами,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погибашеть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жизнь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Даждьбожа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внука,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въ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княжих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крамолах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веци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человеком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скратишась».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Горача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перажываючы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будучыню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роднай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зямлі,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спакутаванай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няспыннымі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міжусобіцамі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крывавымі,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разбуральнымі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набегамі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знешніх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ворагаў,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звяртаецца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князёў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палкім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заклікам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спыніць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звады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сваркі: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«Ярославли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внуце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Всеславли!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Уже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понизите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стязи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свои,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вонзите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свои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мечи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вережени,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уже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выскочисте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из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дедней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славе.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своими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крамолами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начясте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наводити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поганыя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землю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Руску</w:t>
      </w:r>
      <w:r w:rsidR="000A3991" w:rsidRPr="000A3991">
        <w:rPr>
          <w:color w:val="000000"/>
          <w:sz w:val="28"/>
          <w:szCs w:val="28"/>
        </w:rPr>
        <w:t>ю.!</w:t>
      </w:r>
      <w:r w:rsidRPr="000A3991">
        <w:rPr>
          <w:color w:val="000000"/>
          <w:sz w:val="28"/>
          <w:szCs w:val="28"/>
        </w:rPr>
        <w:t>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гэтым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асуджэнні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міжусобіц,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гэтым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закліку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яднання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асноўная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ідэя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Ігаравы»,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выявіліся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погляды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перадавых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колаў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старажытнарускага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грамадства,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імкненні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народа.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Твор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вылучаецца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незвычайным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багаццем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першароднай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свежасцю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мастацкіх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малюнкаў,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фарбаў,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вобразаў,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паэтычнай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мовы,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здзіўляючай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ёмістасцю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зместу.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жыве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Русь,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фактычна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з'яўляецца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галоўным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героем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паэмы.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«Слове»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гарманічна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злучаны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адзінае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цэлае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мінулае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сучаснае,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прырода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людзі,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рэальна-гістарычнае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мастацкае,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кніжна-літаратурнае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вусна-паэтычнае,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хрысціянскае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язычніцкае.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стварыў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яркія,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запамінальныя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старажытнарускіх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князёў.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Тут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родны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брат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«яр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тур»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Усевалад,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ратным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засыпае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ворага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стрэламі,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грыміць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шеломы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мечи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харалужными»,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ўсемагутны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Яраслаў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Асмамысл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Галіцкі,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«подпер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горы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угорскыи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своими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железными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плъки,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заступив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королеви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путь,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затворив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Дунаю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ворота,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меча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бремены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чрез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облаки»,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суздальскі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Усевалад,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можа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«Волгу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веслы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раскропити,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Дон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шеломы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выльяти»,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іншыя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асаблівай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сімпатыяй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павагай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пададзены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паэме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вялікі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кіеўскі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Святаслаў,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умудроны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вопытам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сівізною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валадар,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паводле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няспынна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клапаціўся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інтарэсы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ўсёй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зямлі.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Невядомы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XII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стварыў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таксама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надзвычай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прывабны,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вельмі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паэтычны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жанчыны.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славутым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плачы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Яраслаўны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вялікай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мастацкай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сілаю,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здзіўляючай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цеплынёю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праўдзівасцю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перададзены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глыбокія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перажыванні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пачуцці,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Здзіўляе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шырокі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кругагляд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Ігаравы»,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высокая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грамадзянска-патрыятычная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пазіцыя,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грунтавалася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агульнанародных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агульнарускіх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інтарэсах,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панарамнае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стэрэаскапічнае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бачанне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ўсёй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зямель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княстваў,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гісторыі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масавай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прасторавай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перспектыве.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шэрагу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найлепшых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старонкі,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прысвечаныя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зямлі,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Полацку,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ваяўнічым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князям,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былі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актыўнымі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ўдзельнікамі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складанага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ўнутрыпалітычнага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жыцця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Старажытнай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згадвае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Ізяслава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Васількавіча,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«позвони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своими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острыми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мечи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шеломы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литовския,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притрепа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славу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деду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своему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Всеславу,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грълеными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щиты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кроваве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траве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притрепан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литовскыми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мечи».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Асаблівае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месца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займае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паэме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нястомнага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непакорлівага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Усяслава,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(XI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ст.),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ўсё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сваё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доўгае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бурлівае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жыццё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аддаў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настойлівай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барацьбе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ўмацаванне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палітычнай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магутнасці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незалежнасці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княства.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Ён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акружаны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«Слове»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таямнічым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арэолам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князя-чараўніка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паказаны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смелы,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умелы,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імклівы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таленавіты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палкаводзец,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незвычайных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прыгод.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Мудрым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дзейным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паказаны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Усяслаў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Чарадзей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вялікакняжацкім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троне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сталіцы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Кіеўскай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дзяржавы,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ён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узведзены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воляю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народа.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эпічны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казачны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герой,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ён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надзелены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незвычайнымі,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чарадзейнымі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здольнасцямі: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можа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ператварацца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ваўка,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нечакана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знікаць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з'яўляцца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самых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розных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месцах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неабсяжнай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герояў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ён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найбольш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складаны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загадкавы.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Усяслаў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вешчы,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усемагутны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адначасова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няшчасны,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непрыкаяны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князь.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асуджае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сучасных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яму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князёў,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але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вялікай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сімпатыяй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спачуваннем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ставіцца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Усяслава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падае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духу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вусна-паэтычных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традыцый,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легендарнага,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авеянага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ўсенароднай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славай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героя.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яго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«Слове»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нясе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вялікую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ідэйна-мастацкую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нагрузку,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дапамагае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глыбей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асэнсаваць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мінулае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сучаснае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лепш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зразумець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аўтарскую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ідэю.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Мастацкая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сістэма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звязана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фальклорам,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народнымі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язычніцкімі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ўяўленнямі.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насычана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сімволікай,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вобразамі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славянскай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міфалогіі.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Адметная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асаблівасць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аўтарскага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светабачання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анімістычнае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ўспрыняцце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прыроды.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Прырода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«Слове»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адухоўлена,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персаніфікавана,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жыве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людзьмі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агульным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жыццём,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суперажывае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саўдзельнічае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справах,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дапамагае,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перасцерагае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альбо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перашкаджае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героям.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Паэтычныя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«Слова»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вылучаюцца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багаццем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асацыяцый,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свежасцю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самабытнасцю.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грунтуюцца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тонкіх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назіраннях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жыццём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прыроды,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працоўнай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практыкай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чалавека,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воінскім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побытам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сёння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здзіўляюць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нас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сваёй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дакладнасцю,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трапнасцю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мастацкай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смеласцю.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Напрыклад,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бітву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параўноўвае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сяўбою,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жнівом,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малацьбой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пірам.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Усё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гэта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пераканаўча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сведчыць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глыбока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вытокі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сістэмы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гэтай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гераічнай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песні.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«Слова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Ігаравы»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сапраўды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«залатое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слова»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старажытнарускай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паэзіі,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найкаштоўнейшы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помнік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культуры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ўсходнеславянскіх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народаў.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Напоўненае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сардэчнай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трывогай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лёс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роднай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зямлі,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глыбока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патрыятычнае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духу,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непаўторнае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паводле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жанравай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формы,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выключнае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сваім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багаццем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першароднай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свежасцю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вобразаў,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пластычнасцю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музычнасцю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паэтычнай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мовы,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з'яўляецца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творам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неўміручага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ідэйна-эстэтычнага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значэння.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Створанае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восемсот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гадоў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таму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назад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геніяльным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майстрам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мастацкага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слова,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яно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сёння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жыве,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хвалюе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захапляе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нас.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Паэма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перакладзена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шматлікія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мовы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народаў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свету.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Найбольш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перакладалася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рускую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ўкраінскую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мовы.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Першым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беларускай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літаратуры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звярнуўся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«Слова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паход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Ігаравы»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Максім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Багдановіч,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1910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г</w:t>
      </w:r>
      <w:r w:rsidRPr="000A3991">
        <w:rPr>
          <w:color w:val="000000"/>
          <w:sz w:val="28"/>
          <w:szCs w:val="28"/>
        </w:rPr>
        <w:t>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пераклаў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урывак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полацкага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князя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Ізяслава.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Поўныя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пераклады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паэмы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сучасную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беларускую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мову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ўпершыню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зрабілі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Янка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Купала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(празаічны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1919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г</w:t>
      </w:r>
      <w:r w:rsidRPr="000A3991">
        <w:rPr>
          <w:color w:val="000000"/>
          <w:sz w:val="28"/>
          <w:szCs w:val="28"/>
        </w:rPr>
        <w:t>.,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вершаваны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1921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г</w:t>
      </w:r>
      <w:r w:rsidRPr="000A3991">
        <w:rPr>
          <w:color w:val="000000"/>
          <w:sz w:val="28"/>
          <w:szCs w:val="28"/>
        </w:rPr>
        <w:t>.)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Максім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Гарэцкі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(1922).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пераклады</w:t>
      </w:r>
      <w:r w:rsidR="00E056A8"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яркая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з'ява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гісторыі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перакладчыцкай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справы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Беларусі.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Яны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выкананы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лепшых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скарынаўскіх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традыцыях,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па-майстэрску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перадаюць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толькі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змест,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але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дух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арыгінала.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Таленавіты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і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дакладны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пераклад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гэтага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твора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на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беларускую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мову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зрабіў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у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1984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г</w:t>
      </w:r>
      <w:r w:rsidRPr="000A3991">
        <w:rPr>
          <w:color w:val="000000"/>
          <w:sz w:val="28"/>
          <w:szCs w:val="28"/>
        </w:rPr>
        <w:t>.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Рыгор</w:t>
      </w:r>
      <w:r w:rsidR="00E056A8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Барадулін.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lang w:val="be-BY"/>
        </w:rPr>
      </w:pPr>
    </w:p>
    <w:p w:rsidR="00D33E9E" w:rsidRPr="000A3991" w:rsidRDefault="00D33E9E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3E9E" w:rsidRPr="000A3991" w:rsidRDefault="00D33E9E" w:rsidP="000A399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br w:type="page"/>
      </w:r>
      <w:r w:rsidR="00230062" w:rsidRPr="000A3991">
        <w:rPr>
          <w:b/>
          <w:color w:val="000000"/>
          <w:sz w:val="28"/>
          <w:szCs w:val="28"/>
        </w:rPr>
        <w:t>Спіс выкарыстаных крыніц</w:t>
      </w:r>
    </w:p>
    <w:p w:rsidR="00E371F2" w:rsidRPr="000A3991" w:rsidRDefault="00E371F2" w:rsidP="000A39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56A8" w:rsidRPr="000A3991" w:rsidRDefault="00E056A8" w:rsidP="00230062">
      <w:pPr>
        <w:spacing w:line="360" w:lineRule="auto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 xml:space="preserve">1. Анталогія даўняй беларускай літаратуры: XI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першая палова XVIII ст. / Уклад. С.Л. Гаранін, В.А. Чамярыцкі. Мн., 2003.</w:t>
      </w:r>
    </w:p>
    <w:p w:rsidR="00E056A8" w:rsidRPr="000A3991" w:rsidRDefault="00E056A8" w:rsidP="00230062">
      <w:pPr>
        <w:spacing w:line="360" w:lineRule="auto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 xml:space="preserve">2. Гісторыя беларускай літаратуры: Старажытны перыяд / Пад рэд. </w:t>
      </w:r>
      <w:r w:rsidR="000A3991" w:rsidRPr="000A3991">
        <w:rPr>
          <w:color w:val="000000"/>
          <w:sz w:val="28"/>
          <w:szCs w:val="28"/>
        </w:rPr>
        <w:t>М.А.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Лазарука</w:t>
      </w:r>
      <w:r w:rsidRPr="000A3991">
        <w:rPr>
          <w:color w:val="000000"/>
          <w:sz w:val="28"/>
          <w:szCs w:val="28"/>
        </w:rPr>
        <w:t xml:space="preserve"> і А.А. Семяновіча. Мн., 1985; 4</w:t>
      </w:r>
      <w:r w:rsidR="000A3991">
        <w:rPr>
          <w:color w:val="000000"/>
          <w:sz w:val="28"/>
          <w:szCs w:val="28"/>
        </w:rPr>
        <w:t>-</w:t>
      </w:r>
      <w:r w:rsidR="000A3991" w:rsidRPr="000A3991">
        <w:rPr>
          <w:color w:val="000000"/>
          <w:sz w:val="28"/>
          <w:szCs w:val="28"/>
        </w:rPr>
        <w:t>е</w:t>
      </w:r>
      <w:r w:rsidRPr="000A3991">
        <w:rPr>
          <w:color w:val="000000"/>
          <w:sz w:val="28"/>
          <w:szCs w:val="28"/>
        </w:rPr>
        <w:t xml:space="preserve"> выд., 1998.</w:t>
      </w:r>
    </w:p>
    <w:p w:rsidR="00E056A8" w:rsidRPr="000A3991" w:rsidRDefault="00E056A8" w:rsidP="00230062">
      <w:pPr>
        <w:spacing w:line="360" w:lineRule="auto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3. Гісторыя беларускай літаратуры ХІ</w:t>
      </w:r>
      <w:r w:rsidR="000A3991">
        <w:rPr>
          <w:color w:val="000000"/>
          <w:sz w:val="28"/>
          <w:szCs w:val="28"/>
        </w:rPr>
        <w:t>–</w:t>
      </w:r>
      <w:r w:rsidRPr="000A3991">
        <w:rPr>
          <w:color w:val="000000"/>
          <w:sz w:val="28"/>
          <w:szCs w:val="28"/>
        </w:rPr>
        <w:t xml:space="preserve">ХІХ стагоддзяў: У 2 т. Т. 1. Даўняя літаратура: ХІ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першая палова ХVІІІ стагоддзя. Мн., 2006.</w:t>
      </w:r>
    </w:p>
    <w:p w:rsidR="00E056A8" w:rsidRPr="000A3991" w:rsidRDefault="00E056A8" w:rsidP="00230062">
      <w:pPr>
        <w:spacing w:line="360" w:lineRule="auto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 xml:space="preserve">4. </w:t>
      </w:r>
      <w:r w:rsidR="000A3991" w:rsidRPr="000A3991">
        <w:rPr>
          <w:color w:val="000000"/>
          <w:sz w:val="28"/>
          <w:szCs w:val="28"/>
        </w:rPr>
        <w:t>Лойка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А.А.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Старабеларуская</w:t>
      </w:r>
      <w:r w:rsidRPr="000A3991">
        <w:rPr>
          <w:color w:val="000000"/>
          <w:sz w:val="28"/>
          <w:szCs w:val="28"/>
        </w:rPr>
        <w:t xml:space="preserve"> літаратура / </w:t>
      </w:r>
      <w:r w:rsidR="000A3991" w:rsidRPr="000A3991">
        <w:rPr>
          <w:color w:val="000000"/>
          <w:sz w:val="28"/>
          <w:szCs w:val="28"/>
        </w:rPr>
        <w:t>Лойка</w:t>
      </w:r>
      <w:r w:rsidR="000A3991">
        <w:rPr>
          <w:color w:val="000000"/>
          <w:sz w:val="28"/>
          <w:szCs w:val="28"/>
        </w:rPr>
        <w:t> </w:t>
      </w:r>
      <w:r w:rsidR="000A3991" w:rsidRPr="000A3991">
        <w:rPr>
          <w:color w:val="000000"/>
          <w:sz w:val="28"/>
          <w:szCs w:val="28"/>
        </w:rPr>
        <w:t>А.А.</w:t>
      </w:r>
      <w:r w:rsidRPr="000A3991">
        <w:rPr>
          <w:color w:val="000000"/>
          <w:sz w:val="28"/>
          <w:szCs w:val="28"/>
        </w:rPr>
        <w:t xml:space="preserve">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Мн., 2001.</w:t>
      </w:r>
    </w:p>
    <w:p w:rsidR="00E056A8" w:rsidRPr="000A3991" w:rsidRDefault="00E056A8" w:rsidP="00230062">
      <w:pPr>
        <w:spacing w:line="360" w:lineRule="auto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>5. Старабеларуская</w:t>
      </w:r>
      <w:r w:rsid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літаратура</w:t>
      </w:r>
      <w:r w:rsid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XI</w:t>
      </w:r>
      <w:r w:rsidR="000A3991">
        <w:rPr>
          <w:color w:val="000000"/>
          <w:sz w:val="28"/>
          <w:szCs w:val="28"/>
        </w:rPr>
        <w:t>–</w:t>
      </w:r>
      <w:r w:rsidRPr="000A3991">
        <w:rPr>
          <w:color w:val="000000"/>
          <w:sz w:val="28"/>
          <w:szCs w:val="28"/>
        </w:rPr>
        <w:t>XVIII стст.</w:t>
      </w:r>
      <w:r w:rsid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Хрэстаматыя / Уклад., прадм. Г. Тварановіч. Беласток, 2004.</w:t>
      </w:r>
    </w:p>
    <w:p w:rsidR="00E056A8" w:rsidRPr="000A3991" w:rsidRDefault="00E056A8" w:rsidP="00230062">
      <w:pPr>
        <w:spacing w:line="360" w:lineRule="auto"/>
        <w:jc w:val="both"/>
        <w:rPr>
          <w:color w:val="000000"/>
          <w:sz w:val="28"/>
          <w:szCs w:val="28"/>
        </w:rPr>
      </w:pPr>
      <w:r w:rsidRPr="000A3991">
        <w:rPr>
          <w:color w:val="000000"/>
          <w:sz w:val="28"/>
          <w:szCs w:val="28"/>
        </w:rPr>
        <w:t xml:space="preserve">6. Старажытная беларуская літаратура </w:t>
      </w:r>
      <w:r w:rsidR="000A3991">
        <w:rPr>
          <w:color w:val="000000"/>
          <w:sz w:val="28"/>
          <w:szCs w:val="28"/>
        </w:rPr>
        <w:t>–</w:t>
      </w:r>
      <w:r w:rsidR="000A3991" w:rsidRPr="000A3991">
        <w:rPr>
          <w:color w:val="000000"/>
          <w:sz w:val="28"/>
          <w:szCs w:val="28"/>
        </w:rPr>
        <w:t xml:space="preserve"> </w:t>
      </w:r>
      <w:r w:rsidRPr="000A3991">
        <w:rPr>
          <w:color w:val="000000"/>
          <w:sz w:val="28"/>
          <w:szCs w:val="28"/>
        </w:rPr>
        <w:t>Мн., 1990.</w:t>
      </w:r>
    </w:p>
    <w:p w:rsidR="000A3991" w:rsidRPr="000A3991" w:rsidRDefault="000A3991" w:rsidP="00230062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0A3991" w:rsidRPr="000A3991" w:rsidSect="000A3991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56E" w:rsidRDefault="0089756E">
      <w:r>
        <w:separator/>
      </w:r>
    </w:p>
  </w:endnote>
  <w:endnote w:type="continuationSeparator" w:id="0">
    <w:p w:rsidR="0089756E" w:rsidRDefault="0089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56E" w:rsidRDefault="0089756E">
      <w:r>
        <w:separator/>
      </w:r>
    </w:p>
  </w:footnote>
  <w:footnote w:type="continuationSeparator" w:id="0">
    <w:p w:rsidR="0089756E" w:rsidRDefault="0089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A8" w:rsidRDefault="00E056A8" w:rsidP="00DA6A1D">
    <w:pPr>
      <w:pStyle w:val="a7"/>
      <w:framePr w:wrap="around" w:vAnchor="text" w:hAnchor="margin" w:xAlign="right" w:y="1"/>
      <w:rPr>
        <w:rStyle w:val="a9"/>
      </w:rPr>
    </w:pPr>
  </w:p>
  <w:p w:rsidR="00E056A8" w:rsidRDefault="00E056A8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A8" w:rsidRPr="000A3991" w:rsidRDefault="003D1368" w:rsidP="00DA6A1D">
    <w:pPr>
      <w:pStyle w:val="a7"/>
      <w:framePr w:wrap="around" w:vAnchor="text" w:hAnchor="margin" w:xAlign="right" w:y="1"/>
      <w:rPr>
        <w:rStyle w:val="a9"/>
        <w:sz w:val="28"/>
      </w:rPr>
    </w:pPr>
    <w:r>
      <w:rPr>
        <w:rStyle w:val="a9"/>
        <w:noProof/>
        <w:sz w:val="28"/>
      </w:rPr>
      <w:t>3</w:t>
    </w:r>
  </w:p>
  <w:p w:rsidR="00E056A8" w:rsidRPr="000A3991" w:rsidRDefault="00E056A8" w:rsidP="000A3991">
    <w:pPr>
      <w:pStyle w:val="a7"/>
      <w:ind w:right="36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91" w:rsidRPr="000A3991" w:rsidRDefault="000A3991" w:rsidP="000A3991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A3991"/>
    <w:rsid w:val="00230062"/>
    <w:rsid w:val="003D1368"/>
    <w:rsid w:val="0049185C"/>
    <w:rsid w:val="0089756E"/>
    <w:rsid w:val="00D33E9E"/>
    <w:rsid w:val="00DA6A1D"/>
    <w:rsid w:val="00E056A8"/>
    <w:rsid w:val="00E371F2"/>
    <w:rsid w:val="00E37EAE"/>
    <w:rsid w:val="00F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28A3ED-1010-4494-9011-82C5690A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footer"/>
    <w:basedOn w:val="a"/>
    <w:link w:val="ab"/>
    <w:uiPriority w:val="99"/>
    <w:rsid w:val="000A39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8565</Words>
  <Characters>48826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57277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2014-03-23T21:29:00Z</dcterms:created>
  <dcterms:modified xsi:type="dcterms:W3CDTF">2014-03-23T21:29:00Z</dcterms:modified>
</cp:coreProperties>
</file>