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82" w:rsidRPr="00526CE6" w:rsidRDefault="00DF2782" w:rsidP="00526CE6">
      <w:pPr>
        <w:pStyle w:val="21"/>
        <w:spacing w:before="0" w:beforeAutospacing="0" w:after="0" w:afterAutospacing="0"/>
        <w:ind w:firstLine="709"/>
      </w:pPr>
      <w:bookmarkStart w:id="0" w:name="_Toc184835200"/>
      <w:r w:rsidRPr="00526CE6">
        <w:t>Министерство образования и науки Украины</w:t>
      </w:r>
    </w:p>
    <w:p w:rsidR="00DF2782" w:rsidRPr="00526CE6" w:rsidRDefault="00DF2782" w:rsidP="00526CE6">
      <w:pPr>
        <w:pStyle w:val="21"/>
        <w:spacing w:before="0" w:beforeAutospacing="0" w:after="0" w:afterAutospacing="0"/>
        <w:ind w:firstLine="709"/>
      </w:pPr>
      <w:r w:rsidRPr="00526CE6">
        <w:t>Харьковский институт экономики рыночных отношений и менеджмента</w:t>
      </w:r>
    </w:p>
    <w:p w:rsidR="00DF2782" w:rsidRPr="00526CE6" w:rsidRDefault="00DF2782" w:rsidP="00526CE6">
      <w:pPr>
        <w:pStyle w:val="21"/>
        <w:spacing w:before="0" w:beforeAutospacing="0" w:after="0" w:afterAutospacing="0"/>
        <w:ind w:firstLine="709"/>
      </w:pPr>
    </w:p>
    <w:p w:rsidR="00DF2782" w:rsidRPr="00526CE6" w:rsidRDefault="00DF2782" w:rsidP="00526CE6">
      <w:pPr>
        <w:pStyle w:val="21"/>
        <w:spacing w:before="0" w:beforeAutospacing="0" w:after="0" w:afterAutospacing="0"/>
        <w:ind w:firstLine="709"/>
      </w:pPr>
    </w:p>
    <w:p w:rsidR="00526CE6" w:rsidRDefault="00526CE6" w:rsidP="00526CE6">
      <w:pPr>
        <w:pStyle w:val="21"/>
        <w:spacing w:before="0" w:beforeAutospacing="0" w:after="0" w:afterAutospacing="0"/>
        <w:ind w:firstLine="709"/>
      </w:pPr>
    </w:p>
    <w:p w:rsidR="00526CE6" w:rsidRDefault="00526CE6" w:rsidP="00526CE6">
      <w:pPr>
        <w:pStyle w:val="21"/>
        <w:spacing w:before="0" w:beforeAutospacing="0" w:after="0" w:afterAutospacing="0"/>
        <w:ind w:firstLine="709"/>
      </w:pPr>
    </w:p>
    <w:p w:rsidR="00526CE6" w:rsidRDefault="00526CE6" w:rsidP="00526CE6">
      <w:pPr>
        <w:pStyle w:val="21"/>
        <w:spacing w:before="0" w:beforeAutospacing="0" w:after="0" w:afterAutospacing="0"/>
        <w:ind w:firstLine="709"/>
      </w:pPr>
    </w:p>
    <w:p w:rsidR="00526CE6" w:rsidRDefault="00526CE6" w:rsidP="00526CE6">
      <w:pPr>
        <w:pStyle w:val="21"/>
        <w:spacing w:before="0" w:beforeAutospacing="0" w:after="0" w:afterAutospacing="0"/>
        <w:ind w:firstLine="709"/>
      </w:pPr>
    </w:p>
    <w:p w:rsidR="00DF2782" w:rsidRPr="00526CE6" w:rsidRDefault="00DF2782" w:rsidP="00526CE6">
      <w:pPr>
        <w:pStyle w:val="21"/>
        <w:spacing w:before="0" w:beforeAutospacing="0" w:after="0" w:afterAutospacing="0"/>
        <w:ind w:firstLine="709"/>
      </w:pPr>
      <w:r w:rsidRPr="00526CE6">
        <w:t>КОНТРОЛЬНАЯ РАБОТА</w:t>
      </w:r>
    </w:p>
    <w:p w:rsidR="00DF2782" w:rsidRPr="00526CE6" w:rsidRDefault="00DF2782" w:rsidP="00526CE6">
      <w:pPr>
        <w:pStyle w:val="21"/>
        <w:spacing w:before="0" w:beforeAutospacing="0" w:after="0" w:afterAutospacing="0"/>
        <w:ind w:firstLine="709"/>
      </w:pPr>
      <w:r w:rsidRPr="00526CE6">
        <w:t>ПО ДИСЦИПЛИНЕ: ФИНАНСЫ ПРЕДПРИЯТИЯ</w:t>
      </w:r>
    </w:p>
    <w:p w:rsidR="00DF2782" w:rsidRPr="00526CE6" w:rsidRDefault="006A6D37" w:rsidP="00526CE6">
      <w:pPr>
        <w:pStyle w:val="21"/>
        <w:spacing w:before="0" w:beforeAutospacing="0" w:after="0" w:afterAutospacing="0"/>
        <w:ind w:firstLine="709"/>
      </w:pPr>
      <w:r w:rsidRPr="00526CE6">
        <w:t xml:space="preserve">Вариант № </w:t>
      </w:r>
      <w:r w:rsidR="00DF2782" w:rsidRPr="00526CE6">
        <w:t>6</w:t>
      </w:r>
    </w:p>
    <w:p w:rsidR="00DF2782" w:rsidRPr="00526CE6" w:rsidRDefault="00DF2782" w:rsidP="00526CE6">
      <w:pPr>
        <w:pStyle w:val="21"/>
        <w:spacing w:before="0" w:beforeAutospacing="0" w:after="0" w:afterAutospacing="0"/>
        <w:ind w:firstLine="709"/>
      </w:pPr>
    </w:p>
    <w:p w:rsidR="00DF2782" w:rsidRPr="00526CE6" w:rsidRDefault="00DF2782" w:rsidP="00526CE6">
      <w:pPr>
        <w:pStyle w:val="21"/>
        <w:spacing w:before="0" w:beforeAutospacing="0" w:after="0" w:afterAutospacing="0"/>
        <w:ind w:firstLine="709"/>
      </w:pPr>
    </w:p>
    <w:p w:rsidR="00DF2782" w:rsidRPr="00526CE6" w:rsidRDefault="00DF2782" w:rsidP="00526CE6">
      <w:pPr>
        <w:pStyle w:val="21"/>
        <w:spacing w:before="0" w:beforeAutospacing="0" w:after="0" w:afterAutospacing="0"/>
        <w:ind w:firstLine="709"/>
      </w:pPr>
    </w:p>
    <w:p w:rsidR="00DF2782" w:rsidRPr="00526CE6" w:rsidRDefault="00DF2782" w:rsidP="00526CE6">
      <w:pPr>
        <w:rPr>
          <w:szCs w:val="28"/>
        </w:rPr>
      </w:pPr>
      <w:r w:rsidRPr="00526CE6">
        <w:rPr>
          <w:szCs w:val="28"/>
        </w:rPr>
        <w:t>Выполнил студент</w:t>
      </w:r>
      <w:r w:rsidR="006A6D37" w:rsidRPr="00526CE6">
        <w:rPr>
          <w:szCs w:val="28"/>
        </w:rPr>
        <w:t>:</w:t>
      </w:r>
    </w:p>
    <w:p w:rsidR="00DF2782" w:rsidRPr="00526CE6" w:rsidRDefault="00DF2782" w:rsidP="00526CE6">
      <w:pPr>
        <w:rPr>
          <w:szCs w:val="28"/>
        </w:rPr>
      </w:pPr>
      <w:r w:rsidRPr="00526CE6">
        <w:rPr>
          <w:szCs w:val="28"/>
        </w:rPr>
        <w:t>3 курса</w:t>
      </w:r>
      <w:r w:rsidR="006A6D37" w:rsidRPr="00526CE6">
        <w:rPr>
          <w:szCs w:val="28"/>
        </w:rPr>
        <w:t>,</w:t>
      </w:r>
      <w:r w:rsidRPr="00526CE6">
        <w:rPr>
          <w:szCs w:val="28"/>
        </w:rPr>
        <w:t xml:space="preserve"> 4 группы</w:t>
      </w:r>
    </w:p>
    <w:p w:rsidR="00DF2782" w:rsidRPr="00526CE6" w:rsidRDefault="00DF2782" w:rsidP="00526CE6">
      <w:pPr>
        <w:rPr>
          <w:szCs w:val="28"/>
        </w:rPr>
      </w:pPr>
      <w:r w:rsidRPr="00526CE6">
        <w:rPr>
          <w:szCs w:val="28"/>
        </w:rPr>
        <w:t>«Менеджмент</w:t>
      </w:r>
      <w:r w:rsidR="006A6D37" w:rsidRPr="00526CE6">
        <w:rPr>
          <w:szCs w:val="28"/>
        </w:rPr>
        <w:t xml:space="preserve"> организаций</w:t>
      </w:r>
      <w:r w:rsidRPr="00526CE6">
        <w:rPr>
          <w:szCs w:val="28"/>
        </w:rPr>
        <w:t>»</w:t>
      </w:r>
    </w:p>
    <w:p w:rsidR="00DF2782" w:rsidRPr="00526CE6" w:rsidRDefault="006A6D37" w:rsidP="00526CE6">
      <w:pPr>
        <w:rPr>
          <w:szCs w:val="28"/>
        </w:rPr>
      </w:pPr>
      <w:r w:rsidRPr="00526CE6">
        <w:rPr>
          <w:szCs w:val="28"/>
        </w:rPr>
        <w:t>Жуков Д.В.</w:t>
      </w:r>
    </w:p>
    <w:p w:rsidR="00DF2782" w:rsidRPr="00526CE6" w:rsidRDefault="00DF2782" w:rsidP="00526CE6">
      <w:pPr>
        <w:rPr>
          <w:szCs w:val="28"/>
        </w:rPr>
      </w:pPr>
    </w:p>
    <w:p w:rsidR="00DF2782" w:rsidRPr="00526CE6" w:rsidRDefault="00DF2782" w:rsidP="00526CE6">
      <w:pPr>
        <w:rPr>
          <w:szCs w:val="28"/>
        </w:rPr>
      </w:pPr>
      <w:r w:rsidRPr="00526CE6">
        <w:rPr>
          <w:szCs w:val="28"/>
        </w:rPr>
        <w:t>Проверил</w:t>
      </w:r>
      <w:r w:rsidR="006A6D37" w:rsidRPr="00526CE6">
        <w:rPr>
          <w:szCs w:val="28"/>
        </w:rPr>
        <w:t>:</w:t>
      </w:r>
    </w:p>
    <w:p w:rsidR="00DF2782" w:rsidRPr="00526CE6" w:rsidRDefault="00DF2782" w:rsidP="00526CE6">
      <w:pPr>
        <w:rPr>
          <w:szCs w:val="28"/>
        </w:rPr>
      </w:pPr>
    </w:p>
    <w:p w:rsidR="00DF2782" w:rsidRPr="00526CE6" w:rsidRDefault="00DF2782" w:rsidP="00526CE6">
      <w:pPr>
        <w:rPr>
          <w:szCs w:val="28"/>
        </w:rPr>
      </w:pPr>
    </w:p>
    <w:p w:rsidR="00DF2782" w:rsidRPr="00526CE6" w:rsidRDefault="00DF2782" w:rsidP="00526CE6">
      <w:pPr>
        <w:rPr>
          <w:szCs w:val="28"/>
        </w:rPr>
      </w:pPr>
    </w:p>
    <w:p w:rsidR="00DF2782" w:rsidRPr="00526CE6" w:rsidRDefault="00DF2782" w:rsidP="00526CE6">
      <w:pPr>
        <w:rPr>
          <w:szCs w:val="28"/>
        </w:rPr>
      </w:pPr>
    </w:p>
    <w:p w:rsidR="00DF2782" w:rsidRPr="00526CE6" w:rsidRDefault="00DF2782" w:rsidP="00526CE6">
      <w:pPr>
        <w:rPr>
          <w:szCs w:val="28"/>
        </w:rPr>
      </w:pPr>
    </w:p>
    <w:p w:rsidR="00DF2782" w:rsidRPr="00526CE6" w:rsidRDefault="00DF2782" w:rsidP="00526CE6">
      <w:pPr>
        <w:rPr>
          <w:szCs w:val="28"/>
        </w:rPr>
      </w:pPr>
    </w:p>
    <w:p w:rsidR="00DF2782" w:rsidRPr="00526CE6" w:rsidRDefault="00DF2782" w:rsidP="00526CE6">
      <w:pPr>
        <w:pStyle w:val="21"/>
        <w:spacing w:before="0" w:beforeAutospacing="0" w:after="0" w:afterAutospacing="0"/>
        <w:ind w:firstLine="709"/>
      </w:pPr>
      <w:r w:rsidRPr="00526CE6">
        <w:t>Луганск 2007</w:t>
      </w:r>
    </w:p>
    <w:p w:rsidR="0099071E" w:rsidRDefault="00526CE6" w:rsidP="00526CE6">
      <w:pPr>
        <w:pStyle w:val="21"/>
        <w:spacing w:before="0" w:beforeAutospacing="0" w:after="0" w:afterAutospacing="0"/>
        <w:ind w:firstLine="709"/>
        <w:rPr>
          <w:b/>
        </w:rPr>
      </w:pPr>
      <w:r>
        <w:rPr>
          <w:b/>
        </w:rPr>
        <w:br w:type="page"/>
      </w:r>
      <w:r w:rsidR="00F11A6C" w:rsidRPr="00526CE6">
        <w:rPr>
          <w:b/>
        </w:rPr>
        <w:t>ПЛАН</w:t>
      </w:r>
      <w:bookmarkEnd w:id="0"/>
    </w:p>
    <w:p w:rsidR="00526CE6" w:rsidRPr="00526CE6" w:rsidRDefault="00526CE6" w:rsidP="00526CE6">
      <w:pPr>
        <w:pStyle w:val="21"/>
        <w:spacing w:before="0" w:beforeAutospacing="0" w:after="0" w:afterAutospacing="0"/>
        <w:ind w:firstLine="709"/>
        <w:rPr>
          <w:b/>
        </w:rPr>
      </w:pPr>
    </w:p>
    <w:p w:rsidR="00813582" w:rsidRPr="00526CE6" w:rsidRDefault="00813582" w:rsidP="00526CE6">
      <w:pPr>
        <w:pStyle w:val="af8"/>
        <w:spacing w:after="0" w:line="360" w:lineRule="auto"/>
        <w:jc w:val="both"/>
        <w:rPr>
          <w:rStyle w:val="25"/>
          <w:sz w:val="28"/>
          <w:szCs w:val="28"/>
        </w:rPr>
      </w:pPr>
      <w:r w:rsidRPr="00526CE6">
        <w:rPr>
          <w:rStyle w:val="25"/>
          <w:sz w:val="28"/>
          <w:szCs w:val="28"/>
        </w:rPr>
        <w:t xml:space="preserve">1. </w:t>
      </w:r>
      <w:r w:rsidR="0099071E" w:rsidRPr="00526CE6">
        <w:rPr>
          <w:rStyle w:val="25"/>
          <w:sz w:val="28"/>
          <w:szCs w:val="28"/>
        </w:rPr>
        <w:t xml:space="preserve">Понятие денежных средств, каналы их поступления на предприятия, </w:t>
      </w:r>
      <w:r w:rsidR="008950CA" w:rsidRPr="00526CE6">
        <w:rPr>
          <w:rStyle w:val="25"/>
          <w:sz w:val="28"/>
          <w:szCs w:val="28"/>
        </w:rPr>
        <w:t xml:space="preserve">  </w:t>
      </w:r>
      <w:r w:rsidR="0099071E" w:rsidRPr="00526CE6">
        <w:rPr>
          <w:rStyle w:val="25"/>
          <w:sz w:val="28"/>
          <w:szCs w:val="28"/>
        </w:rPr>
        <w:t>порядок их сохранения и использования</w:t>
      </w:r>
    </w:p>
    <w:p w:rsidR="008950CA" w:rsidRPr="00526CE6" w:rsidRDefault="008950CA" w:rsidP="00526CE6">
      <w:pPr>
        <w:ind w:firstLine="0"/>
        <w:rPr>
          <w:bCs/>
          <w:szCs w:val="28"/>
        </w:rPr>
      </w:pPr>
      <w:r w:rsidRPr="00526CE6">
        <w:rPr>
          <w:bCs/>
          <w:szCs w:val="28"/>
        </w:rPr>
        <w:t>1.1 Характеристика денежных средств предприятия</w:t>
      </w:r>
    </w:p>
    <w:p w:rsidR="00526CE6" w:rsidRPr="00526CE6" w:rsidRDefault="008950CA" w:rsidP="00526CE6">
      <w:pPr>
        <w:ind w:firstLine="0"/>
        <w:rPr>
          <w:bCs/>
          <w:szCs w:val="28"/>
        </w:rPr>
      </w:pPr>
      <w:r w:rsidRPr="00526CE6">
        <w:rPr>
          <w:bCs/>
          <w:szCs w:val="28"/>
        </w:rPr>
        <w:t>1.2 Задачи и источники анализа денежных средств предприятия</w:t>
      </w:r>
    </w:p>
    <w:p w:rsidR="008535B6" w:rsidRPr="00526CE6" w:rsidRDefault="008950CA" w:rsidP="00526CE6">
      <w:pPr>
        <w:ind w:firstLine="0"/>
        <w:rPr>
          <w:bCs/>
          <w:szCs w:val="28"/>
        </w:rPr>
      </w:pPr>
      <w:r w:rsidRPr="00526CE6">
        <w:rPr>
          <w:bCs/>
          <w:szCs w:val="28"/>
        </w:rPr>
        <w:t xml:space="preserve"> </w:t>
      </w:r>
      <w:r w:rsidR="008535B6" w:rsidRPr="00526CE6">
        <w:rPr>
          <w:bCs/>
          <w:szCs w:val="28"/>
        </w:rPr>
        <w:t>1.3 Анализ движения денежных средств прямым и косвенным методом</w:t>
      </w:r>
    </w:p>
    <w:p w:rsidR="002851F8" w:rsidRPr="00526CE6" w:rsidRDefault="002851F8" w:rsidP="00526CE6">
      <w:pPr>
        <w:ind w:firstLine="0"/>
        <w:rPr>
          <w:szCs w:val="28"/>
        </w:rPr>
      </w:pPr>
      <w:r w:rsidRPr="00526CE6">
        <w:rPr>
          <w:bCs/>
          <w:szCs w:val="28"/>
        </w:rPr>
        <w:t>1.4 Эффективность использования денежных средств</w:t>
      </w:r>
    </w:p>
    <w:p w:rsidR="008535B6" w:rsidRPr="00526CE6" w:rsidRDefault="00CB2DD4" w:rsidP="00526CE6">
      <w:pPr>
        <w:ind w:firstLine="0"/>
        <w:rPr>
          <w:bCs/>
          <w:szCs w:val="28"/>
        </w:rPr>
      </w:pPr>
      <w:r w:rsidRPr="00526CE6">
        <w:rPr>
          <w:bCs/>
          <w:szCs w:val="28"/>
        </w:rPr>
        <w:t>2. Характеристика денежного кредита и его отличие от коммерческого (дать сравнительную характерист</w:t>
      </w:r>
      <w:r w:rsidR="00B12E42" w:rsidRPr="00526CE6">
        <w:rPr>
          <w:bCs/>
          <w:szCs w:val="28"/>
        </w:rPr>
        <w:t>ику)</w:t>
      </w:r>
    </w:p>
    <w:p w:rsidR="001337AB" w:rsidRPr="00526CE6" w:rsidRDefault="001337AB" w:rsidP="00526CE6">
      <w:pPr>
        <w:tabs>
          <w:tab w:val="left" w:pos="993"/>
        </w:tabs>
        <w:ind w:firstLine="0"/>
        <w:rPr>
          <w:bCs/>
          <w:szCs w:val="28"/>
        </w:rPr>
      </w:pPr>
      <w:r w:rsidRPr="00526CE6">
        <w:rPr>
          <w:bCs/>
          <w:szCs w:val="28"/>
        </w:rPr>
        <w:t>2.1 Банковский кредит</w:t>
      </w:r>
      <w:r w:rsidRPr="00526CE6">
        <w:rPr>
          <w:szCs w:val="28"/>
        </w:rPr>
        <w:t xml:space="preserve"> </w:t>
      </w:r>
      <w:r w:rsidRPr="00526CE6">
        <w:rPr>
          <w:bCs/>
          <w:szCs w:val="28"/>
        </w:rPr>
        <w:t xml:space="preserve">как одна из наиболее распространенных форм кредитования </w:t>
      </w:r>
    </w:p>
    <w:p w:rsidR="00FF204F" w:rsidRPr="00526CE6" w:rsidRDefault="0093115B" w:rsidP="00526CE6">
      <w:pPr>
        <w:ind w:firstLine="0"/>
        <w:rPr>
          <w:bCs/>
          <w:szCs w:val="28"/>
        </w:rPr>
      </w:pPr>
      <w:r w:rsidRPr="00526CE6">
        <w:rPr>
          <w:bCs/>
          <w:szCs w:val="28"/>
        </w:rPr>
        <w:t>2.2 Коммерческое кредитование</w:t>
      </w:r>
      <w:r w:rsidR="00526CE6" w:rsidRPr="00526CE6">
        <w:rPr>
          <w:bCs/>
          <w:szCs w:val="28"/>
        </w:rPr>
        <w:t xml:space="preserve"> </w:t>
      </w:r>
    </w:p>
    <w:p w:rsidR="00526CE6" w:rsidRPr="00526CE6" w:rsidRDefault="00FF204F" w:rsidP="00526CE6">
      <w:pPr>
        <w:ind w:firstLine="0"/>
        <w:rPr>
          <w:bCs/>
          <w:szCs w:val="28"/>
        </w:rPr>
      </w:pPr>
      <w:r w:rsidRPr="00526CE6">
        <w:rPr>
          <w:bCs/>
          <w:szCs w:val="28"/>
        </w:rPr>
        <w:t>Тест</w:t>
      </w:r>
    </w:p>
    <w:p w:rsidR="00526CE6" w:rsidRPr="00526CE6" w:rsidRDefault="00FF204F" w:rsidP="00526CE6">
      <w:pPr>
        <w:ind w:firstLine="0"/>
        <w:rPr>
          <w:bCs/>
          <w:szCs w:val="28"/>
        </w:rPr>
      </w:pPr>
      <w:r w:rsidRPr="00526CE6">
        <w:rPr>
          <w:bCs/>
          <w:szCs w:val="28"/>
        </w:rPr>
        <w:t>Задачи</w:t>
      </w:r>
    </w:p>
    <w:p w:rsidR="00526CE6" w:rsidRPr="00526CE6" w:rsidRDefault="00FF204F" w:rsidP="00526CE6">
      <w:pPr>
        <w:ind w:firstLine="0"/>
        <w:rPr>
          <w:bCs/>
          <w:szCs w:val="28"/>
        </w:rPr>
      </w:pPr>
      <w:r w:rsidRPr="00526CE6">
        <w:rPr>
          <w:bCs/>
          <w:szCs w:val="28"/>
        </w:rPr>
        <w:t>Список литературы</w:t>
      </w:r>
    </w:p>
    <w:p w:rsidR="00813582" w:rsidRPr="00526CE6" w:rsidRDefault="00F11A6C" w:rsidP="00526CE6">
      <w:pPr>
        <w:rPr>
          <w:rStyle w:val="25"/>
          <w:b/>
          <w:bCs/>
          <w:sz w:val="28"/>
          <w:szCs w:val="28"/>
        </w:rPr>
      </w:pPr>
      <w:r w:rsidRPr="00526CE6">
        <w:rPr>
          <w:rStyle w:val="25"/>
          <w:sz w:val="28"/>
          <w:szCs w:val="28"/>
        </w:rPr>
        <w:br w:type="page"/>
      </w:r>
      <w:r w:rsidR="00813582" w:rsidRPr="00526CE6">
        <w:rPr>
          <w:rStyle w:val="25"/>
          <w:b/>
          <w:sz w:val="28"/>
          <w:szCs w:val="28"/>
        </w:rPr>
        <w:t xml:space="preserve">1. Понятие денежных средств, каналы их поступления на предприятия, порядок их сохранения и использования. </w:t>
      </w:r>
      <w:r w:rsidR="00813582" w:rsidRPr="00526CE6">
        <w:rPr>
          <w:rStyle w:val="25"/>
          <w:b/>
          <w:sz w:val="28"/>
          <w:szCs w:val="28"/>
        </w:rPr>
        <w:tab/>
      </w:r>
    </w:p>
    <w:p w:rsidR="00813582" w:rsidRPr="00526CE6" w:rsidRDefault="00813582" w:rsidP="00526CE6">
      <w:pPr>
        <w:pStyle w:val="af8"/>
        <w:spacing w:after="0" w:line="360" w:lineRule="auto"/>
        <w:ind w:firstLine="709"/>
        <w:jc w:val="both"/>
        <w:rPr>
          <w:rStyle w:val="25"/>
          <w:sz w:val="28"/>
          <w:szCs w:val="28"/>
        </w:rPr>
      </w:pPr>
    </w:p>
    <w:p w:rsidR="002227F9" w:rsidRPr="00526CE6" w:rsidRDefault="002227F9" w:rsidP="00526CE6">
      <w:pPr>
        <w:pStyle w:val="af8"/>
        <w:spacing w:after="0" w:line="360" w:lineRule="auto"/>
        <w:ind w:firstLine="709"/>
        <w:jc w:val="both"/>
        <w:rPr>
          <w:b/>
          <w:bCs/>
          <w:sz w:val="28"/>
          <w:szCs w:val="28"/>
        </w:rPr>
      </w:pPr>
      <w:r w:rsidRPr="00526CE6">
        <w:rPr>
          <w:b/>
          <w:bCs/>
          <w:sz w:val="28"/>
          <w:szCs w:val="28"/>
        </w:rPr>
        <w:t>1.</w:t>
      </w:r>
      <w:r w:rsidR="00813582" w:rsidRPr="00526CE6">
        <w:rPr>
          <w:b/>
          <w:bCs/>
          <w:sz w:val="28"/>
          <w:szCs w:val="28"/>
        </w:rPr>
        <w:t>1</w:t>
      </w:r>
      <w:r w:rsidRPr="00526CE6">
        <w:rPr>
          <w:b/>
          <w:bCs/>
          <w:sz w:val="28"/>
          <w:szCs w:val="28"/>
        </w:rPr>
        <w:t xml:space="preserve"> Характеристика денежных средств предприятия.</w:t>
      </w:r>
    </w:p>
    <w:p w:rsidR="002227F9" w:rsidRPr="00526CE6" w:rsidRDefault="002227F9" w:rsidP="00526CE6">
      <w:pPr>
        <w:pStyle w:val="af8"/>
        <w:spacing w:after="0" w:line="360" w:lineRule="auto"/>
        <w:ind w:firstLine="709"/>
        <w:jc w:val="center"/>
        <w:rPr>
          <w:b/>
          <w:bCs/>
          <w:sz w:val="28"/>
          <w:szCs w:val="28"/>
        </w:rPr>
      </w:pPr>
    </w:p>
    <w:p w:rsidR="002227F9" w:rsidRPr="00526CE6" w:rsidRDefault="002227F9" w:rsidP="00526CE6">
      <w:pPr>
        <w:ind w:right="-1"/>
        <w:rPr>
          <w:szCs w:val="28"/>
        </w:rPr>
      </w:pPr>
      <w:r w:rsidRPr="00526CE6">
        <w:rPr>
          <w:b/>
          <w:bCs/>
          <w:szCs w:val="28"/>
        </w:rPr>
        <w:t xml:space="preserve">Денежные средства </w:t>
      </w:r>
      <w:r w:rsidRPr="00526CE6">
        <w:rPr>
          <w:szCs w:val="28"/>
        </w:rPr>
        <w:t>- наиболее ликвидная часть текущих активов - являю</w:t>
      </w:r>
      <w:r w:rsidRPr="00526CE6">
        <w:rPr>
          <w:color w:val="000000"/>
          <w:szCs w:val="28"/>
        </w:rPr>
        <w:t>т</w:t>
      </w:r>
      <w:r w:rsidRPr="00526CE6">
        <w:rPr>
          <w:szCs w:val="28"/>
        </w:rPr>
        <w:t xml:space="preserve">ся составляющей оборотного капитала. К денежным средствам относятся деньги в кассе, на расчетных, текущих, специальных, валютных и депозитных счетах. </w:t>
      </w:r>
      <w:r w:rsidRPr="00526CE6">
        <w:rPr>
          <w:rStyle w:val="afc"/>
          <w:szCs w:val="28"/>
        </w:rPr>
        <w:footnoteReference w:id="1"/>
      </w:r>
    </w:p>
    <w:p w:rsidR="002227F9" w:rsidRPr="00526CE6" w:rsidRDefault="002227F9" w:rsidP="00526CE6">
      <w:pPr>
        <w:ind w:right="-1"/>
        <w:rPr>
          <w:szCs w:val="28"/>
        </w:rPr>
      </w:pPr>
      <w:r w:rsidRPr="00526CE6">
        <w:rPr>
          <w:szCs w:val="28"/>
        </w:rPr>
        <w:t>Охарактеризуем состав денежных средств предприятия по их составу, степени ликвидности и оптимальному сочетанию.</w:t>
      </w:r>
    </w:p>
    <w:p w:rsidR="002227F9" w:rsidRPr="00526CE6" w:rsidRDefault="002227F9" w:rsidP="00526CE6">
      <w:pPr>
        <w:pStyle w:val="26"/>
        <w:spacing w:after="0" w:line="360" w:lineRule="auto"/>
        <w:ind w:left="0" w:right="-1" w:firstLine="709"/>
        <w:jc w:val="both"/>
        <w:rPr>
          <w:sz w:val="28"/>
          <w:szCs w:val="28"/>
        </w:rPr>
      </w:pPr>
      <w:r w:rsidRPr="00526CE6">
        <w:rPr>
          <w:b/>
          <w:bCs/>
          <w:sz w:val="28"/>
          <w:szCs w:val="28"/>
        </w:rPr>
        <w:t>Касса предприятия</w:t>
      </w:r>
      <w:r w:rsidRPr="00526CE6">
        <w:rPr>
          <w:sz w:val="28"/>
          <w:szCs w:val="28"/>
        </w:rPr>
        <w:t xml:space="preserve">. Наличные денежные средства как в основной, так и иностранной валюте, ценные бумаги и денежные документы, хранящиеся непосредственно на предприятии составляют кассу предприятия. В мировой практике принято, что касса должна обеспечивать текущие потребности предприятия в наличности (выдача зарплаты, средств на командировочные расходы и т.д.), а основная масса денежных средств и приравненных к ним активов принято хранить в банке на расчетном счете, депозите. Хранение больших средств в кассе предприятия считается рисковым по сравнению с банком, поэтому от финансового менеджера требуется выработка такой финансовой политики, при которой в кассе находилась бы минимально необходимая сумма для нужд  предприятия на текущий день. </w:t>
      </w:r>
    </w:p>
    <w:p w:rsidR="002227F9" w:rsidRPr="00526CE6" w:rsidRDefault="002227F9" w:rsidP="00526CE6">
      <w:pPr>
        <w:pStyle w:val="26"/>
        <w:spacing w:after="0" w:line="360" w:lineRule="auto"/>
        <w:ind w:left="0" w:right="-1" w:firstLine="709"/>
        <w:jc w:val="both"/>
        <w:rPr>
          <w:sz w:val="28"/>
          <w:szCs w:val="28"/>
        </w:rPr>
      </w:pPr>
      <w:r w:rsidRPr="00526CE6">
        <w:rPr>
          <w:sz w:val="28"/>
          <w:szCs w:val="28"/>
        </w:rPr>
        <w:t>Однако, учитывая текущее состояние экономики России, данный принцип не оправдывает себя. В большинстве случаев предприятия не в состоянии спланировать эффективную тактику своих действий. Большая сумма наличности в кассе объясняется также следующими факторами:</w:t>
      </w:r>
    </w:p>
    <w:p w:rsidR="002227F9" w:rsidRPr="00526CE6" w:rsidRDefault="002227F9" w:rsidP="00526CE6">
      <w:pPr>
        <w:pStyle w:val="26"/>
        <w:numPr>
          <w:ilvl w:val="0"/>
          <w:numId w:val="14"/>
        </w:numPr>
        <w:tabs>
          <w:tab w:val="clear" w:pos="1155"/>
          <w:tab w:val="num" w:pos="0"/>
        </w:tabs>
        <w:spacing w:after="0" w:line="360" w:lineRule="auto"/>
        <w:ind w:left="0" w:right="-1" w:firstLine="709"/>
        <w:jc w:val="both"/>
        <w:rPr>
          <w:sz w:val="28"/>
          <w:szCs w:val="28"/>
        </w:rPr>
      </w:pPr>
      <w:r w:rsidRPr="00526CE6">
        <w:rPr>
          <w:sz w:val="28"/>
          <w:szCs w:val="28"/>
        </w:rPr>
        <w:t>в случае наступления непредвиденных событий  требует значительной суммы денег;</w:t>
      </w:r>
    </w:p>
    <w:p w:rsidR="002227F9" w:rsidRPr="00526CE6" w:rsidRDefault="002227F9" w:rsidP="00526CE6">
      <w:pPr>
        <w:pStyle w:val="26"/>
        <w:widowControl w:val="0"/>
        <w:numPr>
          <w:ilvl w:val="0"/>
          <w:numId w:val="14"/>
        </w:numPr>
        <w:tabs>
          <w:tab w:val="clear" w:pos="1155"/>
          <w:tab w:val="num" w:pos="720"/>
        </w:tabs>
        <w:overflowPunct/>
        <w:adjustRightInd/>
        <w:spacing w:after="0" w:line="360" w:lineRule="auto"/>
        <w:ind w:left="0" w:right="-1" w:firstLine="709"/>
        <w:jc w:val="both"/>
        <w:textAlignment w:val="auto"/>
        <w:rPr>
          <w:sz w:val="28"/>
          <w:szCs w:val="28"/>
        </w:rPr>
      </w:pPr>
      <w:r w:rsidRPr="00526CE6">
        <w:rPr>
          <w:sz w:val="28"/>
          <w:szCs w:val="28"/>
        </w:rPr>
        <w:t>застраховаться от риска неплатежей банка, обслуживающего расчетный счет предприятия из-за отсутствия наличных денежных средств у банка.</w:t>
      </w:r>
    </w:p>
    <w:p w:rsidR="002227F9" w:rsidRPr="00526CE6" w:rsidRDefault="002227F9" w:rsidP="00526CE6">
      <w:pPr>
        <w:pStyle w:val="26"/>
        <w:widowControl w:val="0"/>
        <w:numPr>
          <w:ilvl w:val="0"/>
          <w:numId w:val="14"/>
        </w:numPr>
        <w:tabs>
          <w:tab w:val="clear" w:pos="1155"/>
          <w:tab w:val="num" w:pos="0"/>
        </w:tabs>
        <w:overflowPunct/>
        <w:adjustRightInd/>
        <w:spacing w:after="0" w:line="360" w:lineRule="auto"/>
        <w:ind w:left="0" w:right="-1" w:firstLine="709"/>
        <w:jc w:val="both"/>
        <w:textAlignment w:val="auto"/>
        <w:rPr>
          <w:sz w:val="28"/>
          <w:szCs w:val="28"/>
        </w:rPr>
      </w:pPr>
      <w:r w:rsidRPr="00526CE6">
        <w:rPr>
          <w:sz w:val="28"/>
          <w:szCs w:val="28"/>
        </w:rPr>
        <w:t>не менее важным в деятельности предприятий, а в особенности торговых</w:t>
      </w:r>
    </w:p>
    <w:p w:rsidR="002227F9" w:rsidRPr="00526CE6" w:rsidRDefault="002227F9" w:rsidP="00526CE6">
      <w:pPr>
        <w:pStyle w:val="26"/>
        <w:widowControl w:val="0"/>
        <w:overflowPunct/>
        <w:adjustRightInd/>
        <w:spacing w:after="0" w:line="360" w:lineRule="auto"/>
        <w:ind w:left="0" w:right="-1" w:firstLine="709"/>
        <w:jc w:val="both"/>
        <w:textAlignment w:val="auto"/>
        <w:rPr>
          <w:sz w:val="28"/>
          <w:szCs w:val="28"/>
        </w:rPr>
      </w:pPr>
      <w:r w:rsidRPr="00526CE6">
        <w:rPr>
          <w:sz w:val="28"/>
          <w:szCs w:val="28"/>
        </w:rPr>
        <w:t>предприятий, является дифференциация цен на товары (сырье, материалы, комплектующие) и услуги в зависимости от вида платежей в наличной или безналичной форме. Это в свою очередь вынуждает предприятия применять менее эффективную и менее затратную форму расчетов в наличной форме, причем нередко в обход законов. Кстати, один из факторов, заставляющих предприятия вести "черную бухгалтерию".</w:t>
      </w:r>
    </w:p>
    <w:p w:rsidR="002227F9" w:rsidRPr="00526CE6" w:rsidRDefault="002227F9" w:rsidP="00526CE6">
      <w:pPr>
        <w:pStyle w:val="26"/>
        <w:spacing w:after="0" w:line="360" w:lineRule="auto"/>
        <w:ind w:left="0" w:right="-1" w:firstLine="709"/>
        <w:jc w:val="both"/>
        <w:rPr>
          <w:sz w:val="28"/>
          <w:szCs w:val="28"/>
        </w:rPr>
      </w:pPr>
      <w:r w:rsidRPr="00526CE6">
        <w:rPr>
          <w:b/>
          <w:bCs/>
          <w:sz w:val="28"/>
          <w:szCs w:val="28"/>
        </w:rPr>
        <w:t>Расчетные счета</w:t>
      </w:r>
      <w:r w:rsidRPr="00526CE6">
        <w:rPr>
          <w:sz w:val="28"/>
          <w:szCs w:val="28"/>
        </w:rPr>
        <w:t xml:space="preserve"> открываются предприятиям, являющимся юридическими лицами и имеющим самостоятельный баланс. Порядок открытия расчетного счета регламентирован инструкцией, в соответствии с которой каждому предприятию может быть открыт в одном банке только один расчетный счет.</w:t>
      </w:r>
    </w:p>
    <w:p w:rsidR="002227F9" w:rsidRPr="00526CE6" w:rsidRDefault="002227F9" w:rsidP="00526CE6">
      <w:pPr>
        <w:ind w:right="-1"/>
        <w:rPr>
          <w:szCs w:val="28"/>
        </w:rPr>
      </w:pPr>
      <w:r w:rsidRPr="00526CE6">
        <w:rPr>
          <w:szCs w:val="28"/>
        </w:rP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2227F9" w:rsidRPr="00526CE6" w:rsidRDefault="002227F9" w:rsidP="00526CE6">
      <w:pPr>
        <w:pStyle w:val="24"/>
        <w:spacing w:line="360" w:lineRule="auto"/>
        <w:ind w:firstLine="709"/>
        <w:rPr>
          <w:sz w:val="28"/>
          <w:szCs w:val="28"/>
        </w:rPr>
      </w:pPr>
      <w:r w:rsidRPr="00526CE6">
        <w:rPr>
          <w:sz w:val="28"/>
          <w:szCs w:val="28"/>
        </w:rPr>
        <w:t>С расчетного счета производятся почти все платежи предприятия: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Выдача денег, а также безналичные перечисления с этого счета банком осуществляются, как правило, на основании приказа предприятия - владельца расчетного счета или с его согласия (акцепта).</w:t>
      </w:r>
    </w:p>
    <w:p w:rsidR="002227F9" w:rsidRPr="00526CE6" w:rsidRDefault="002227F9" w:rsidP="00526CE6">
      <w:pPr>
        <w:pStyle w:val="24"/>
        <w:spacing w:line="360" w:lineRule="auto"/>
        <w:ind w:firstLine="709"/>
        <w:rPr>
          <w:sz w:val="28"/>
          <w:szCs w:val="28"/>
        </w:rPr>
      </w:pPr>
      <w:r w:rsidRPr="00526CE6">
        <w:rPr>
          <w:sz w:val="28"/>
          <w:szCs w:val="28"/>
        </w:rPr>
        <w:t xml:space="preserve">В западной практике расчетный счет считается наиболее оптимальной формой хранения необходимых в текущей деятельности денежных средств. В России же в связи с нестабильностью банковской системы и, в особенности, критическим состоянием филиалов банков на периферии регионов существует большой риск неплатежей с расчетного счета именно по вине банка. </w:t>
      </w:r>
    </w:p>
    <w:p w:rsidR="002227F9" w:rsidRPr="00526CE6" w:rsidRDefault="002227F9" w:rsidP="00526CE6">
      <w:pPr>
        <w:pStyle w:val="24"/>
        <w:spacing w:line="360" w:lineRule="auto"/>
        <w:ind w:firstLine="709"/>
        <w:rPr>
          <w:sz w:val="28"/>
          <w:szCs w:val="28"/>
        </w:rPr>
      </w:pPr>
      <w:r w:rsidRPr="00526CE6">
        <w:rPr>
          <w:b/>
          <w:bCs/>
          <w:sz w:val="28"/>
          <w:szCs w:val="28"/>
        </w:rPr>
        <w:t xml:space="preserve">Текущие счета </w:t>
      </w:r>
      <w:r w:rsidRPr="00526CE6">
        <w:rPr>
          <w:sz w:val="28"/>
          <w:szCs w:val="28"/>
        </w:rPr>
        <w:t>открываются тем предприятиям и организациям, которым не может быть открыт расчетный счет:</w:t>
      </w:r>
    </w:p>
    <w:p w:rsidR="002227F9" w:rsidRPr="00526CE6" w:rsidRDefault="002227F9" w:rsidP="00526CE6">
      <w:pPr>
        <w:pStyle w:val="24"/>
        <w:numPr>
          <w:ilvl w:val="0"/>
          <w:numId w:val="15"/>
        </w:numPr>
        <w:tabs>
          <w:tab w:val="clear" w:pos="1080"/>
          <w:tab w:val="num" w:pos="0"/>
        </w:tabs>
        <w:spacing w:line="360" w:lineRule="auto"/>
        <w:ind w:left="0" w:firstLine="709"/>
        <w:rPr>
          <w:sz w:val="28"/>
          <w:szCs w:val="28"/>
        </w:rPr>
      </w:pPr>
      <w:r w:rsidRPr="00526CE6">
        <w:rPr>
          <w:sz w:val="28"/>
          <w:szCs w:val="28"/>
        </w:rPr>
        <w:t>некоммерческим организациям;</w:t>
      </w:r>
    </w:p>
    <w:p w:rsidR="002227F9" w:rsidRPr="00526CE6" w:rsidRDefault="002227F9" w:rsidP="00526CE6">
      <w:pPr>
        <w:pStyle w:val="24"/>
        <w:numPr>
          <w:ilvl w:val="0"/>
          <w:numId w:val="15"/>
        </w:numPr>
        <w:tabs>
          <w:tab w:val="clear" w:pos="1080"/>
          <w:tab w:val="num" w:pos="0"/>
        </w:tabs>
        <w:spacing w:line="360" w:lineRule="auto"/>
        <w:ind w:left="0" w:firstLine="709"/>
        <w:rPr>
          <w:sz w:val="28"/>
          <w:szCs w:val="28"/>
        </w:rPr>
      </w:pPr>
      <w:r w:rsidRPr="00526CE6">
        <w:rPr>
          <w:sz w:val="28"/>
          <w:szCs w:val="28"/>
        </w:rPr>
        <w:t>обособленным подразделениям юридического лица;</w:t>
      </w:r>
    </w:p>
    <w:p w:rsidR="002227F9" w:rsidRPr="00526CE6" w:rsidRDefault="002227F9" w:rsidP="00526CE6">
      <w:pPr>
        <w:pStyle w:val="24"/>
        <w:numPr>
          <w:ilvl w:val="0"/>
          <w:numId w:val="15"/>
        </w:numPr>
        <w:tabs>
          <w:tab w:val="clear" w:pos="1080"/>
          <w:tab w:val="center" w:pos="0"/>
        </w:tabs>
        <w:spacing w:line="360" w:lineRule="auto"/>
        <w:ind w:left="0" w:firstLine="709"/>
        <w:rPr>
          <w:sz w:val="28"/>
          <w:szCs w:val="28"/>
        </w:rPr>
      </w:pPr>
      <w:r w:rsidRPr="00526CE6">
        <w:rPr>
          <w:sz w:val="28"/>
          <w:szCs w:val="28"/>
        </w:rPr>
        <w:t>состоящим на бюджете учреждениям и организациям,  руководители которых не являются самостоятельными распорядителями кредитов.</w:t>
      </w:r>
    </w:p>
    <w:p w:rsidR="002227F9" w:rsidRPr="00526CE6" w:rsidRDefault="002227F9" w:rsidP="00526CE6">
      <w:pPr>
        <w:pStyle w:val="24"/>
        <w:spacing w:line="360" w:lineRule="auto"/>
        <w:ind w:firstLine="709"/>
        <w:rPr>
          <w:sz w:val="28"/>
          <w:szCs w:val="28"/>
        </w:rPr>
      </w:pPr>
      <w:r w:rsidRPr="00526CE6">
        <w:rPr>
          <w:sz w:val="28"/>
          <w:szCs w:val="28"/>
        </w:rPr>
        <w:t>Перечень операций по текущему счету ограничен, а распоряжаться средствами можно только в строгом соответствии с утвержденной сметой. Режим текущего счета должен определяться исходя из полномочий филиала, определенных в положении о нем, и обязательств перед бюджетами и государственными внебюджетными фондами в соответствии с действующим законодательством.</w:t>
      </w:r>
    </w:p>
    <w:p w:rsidR="002227F9" w:rsidRPr="00526CE6" w:rsidRDefault="002227F9" w:rsidP="00526CE6">
      <w:pPr>
        <w:ind w:right="-1"/>
        <w:rPr>
          <w:szCs w:val="28"/>
        </w:rPr>
      </w:pPr>
      <w:r w:rsidRPr="00526CE6">
        <w:rPr>
          <w:b/>
          <w:bCs/>
          <w:szCs w:val="28"/>
        </w:rPr>
        <w:t xml:space="preserve">Валютный счет. </w:t>
      </w:r>
      <w:r w:rsidRPr="00526CE6">
        <w:rPr>
          <w:szCs w:val="28"/>
        </w:rPr>
        <w:t>Операции с иностранной валютой могут осуществлять любые предприятия. С этой целью необходимо открыть в банке, имеющем разрешение (лицензию) от Центрального банка России на совершение операций в иностранной валюте, текущий валютный счет. Банки, получившие лицензию, называются уполномоченными банками.</w:t>
      </w:r>
    </w:p>
    <w:p w:rsidR="002227F9" w:rsidRPr="00526CE6" w:rsidRDefault="002227F9" w:rsidP="00526CE6">
      <w:pPr>
        <w:pStyle w:val="26"/>
        <w:spacing w:after="0" w:line="360" w:lineRule="auto"/>
        <w:ind w:left="0" w:right="-1" w:firstLine="709"/>
        <w:jc w:val="both"/>
        <w:rPr>
          <w:sz w:val="28"/>
          <w:szCs w:val="28"/>
        </w:rPr>
      </w:pPr>
      <w:r w:rsidRPr="00526CE6">
        <w:rPr>
          <w:sz w:val="28"/>
          <w:szCs w:val="28"/>
        </w:rPr>
        <w:t>Работая по договорам-контрактам, заключенным российскими предприятиями - участниками внешнеэкономической деятельности, оплата которых производится в иностранной валюте, предприятия обязаны 30% выручки продавать на валютном рынке, через уполномоченные банки, в течение 7 дней со дня ее зачисления.</w:t>
      </w:r>
      <w:r w:rsidRPr="00526CE6">
        <w:rPr>
          <w:rStyle w:val="afc"/>
          <w:sz w:val="28"/>
          <w:szCs w:val="28"/>
        </w:rPr>
        <w:footnoteReference w:id="2"/>
      </w:r>
      <w:r w:rsidRPr="00526CE6">
        <w:rPr>
          <w:sz w:val="28"/>
          <w:szCs w:val="28"/>
        </w:rPr>
        <w:t xml:space="preserve"> Эта особенность требует первоначального отражения всей суммы поступившей выручки в иностранной валюте на так называемый транзитный счет. Банк сообщает клиенту о зачисленных суммах с целью своевременного получения от него документа о продаже и зачислении инвалютных средств на текущий счет. Если распоряжение от предприятия о продаже инвалюты не получено, то банк может проводить ее самостоятельно.</w:t>
      </w:r>
    </w:p>
    <w:p w:rsidR="002227F9" w:rsidRPr="00526CE6" w:rsidRDefault="002227F9" w:rsidP="00526CE6">
      <w:pPr>
        <w:pStyle w:val="26"/>
        <w:spacing w:after="0" w:line="360" w:lineRule="auto"/>
        <w:ind w:left="0" w:right="-1" w:firstLine="709"/>
        <w:jc w:val="both"/>
        <w:rPr>
          <w:sz w:val="28"/>
          <w:szCs w:val="28"/>
        </w:rPr>
      </w:pPr>
      <w:r w:rsidRPr="00526CE6">
        <w:rPr>
          <w:b/>
          <w:bCs/>
          <w:sz w:val="28"/>
          <w:szCs w:val="28"/>
        </w:rPr>
        <w:t>Депозит.</w:t>
      </w:r>
      <w:r w:rsidRPr="00526CE6">
        <w:rPr>
          <w:sz w:val="28"/>
          <w:szCs w:val="28"/>
        </w:rPr>
        <w:t xml:space="preserve"> Часто денежные средства, потребности в которых в данный</w:t>
      </w:r>
    </w:p>
    <w:p w:rsidR="002227F9" w:rsidRPr="00526CE6" w:rsidRDefault="002227F9" w:rsidP="00526CE6">
      <w:pPr>
        <w:rPr>
          <w:szCs w:val="28"/>
        </w:rPr>
      </w:pPr>
      <w:r w:rsidRPr="00526CE6">
        <w:rPr>
          <w:szCs w:val="28"/>
        </w:rPr>
        <w:t>момент не существует, либо же их сумма не соответствует целевому    назначению этих средств и предприятие считает необходимым накапливать определенную сумму денег (данным примером могут служить фонды накопления, амортизационные отчисления и т.п.), то предприятия нередко выбирает такую форму как депозит, который обеспечивает как высокую степень ликвидности денежных средств, так и доход на них. За счет этого предприятие может держать у себя деньги под рукой в то же время, не имея значительных потерь, не вкладывая эти деньги в производство.</w:t>
      </w:r>
    </w:p>
    <w:p w:rsidR="002227F9" w:rsidRPr="00526CE6" w:rsidRDefault="002227F9" w:rsidP="00526CE6">
      <w:pPr>
        <w:rPr>
          <w:szCs w:val="28"/>
        </w:rPr>
      </w:pPr>
      <w:r w:rsidRPr="00526CE6">
        <w:rPr>
          <w:b/>
          <w:bCs/>
          <w:szCs w:val="28"/>
        </w:rPr>
        <w:t>Ценные бумаги.</w:t>
      </w:r>
      <w:r w:rsidRPr="00526CE6">
        <w:rPr>
          <w:szCs w:val="28"/>
        </w:rPr>
        <w:t xml:space="preserve"> К денежным средствам предприятия относятся также ликвидные ценные бумаги, находящиеся в кассе предприятия или в депозитарии банка. Функция, выполняемая ценными бумагами, аналогична функции депозита, однако имеет ряд существенных отличий по способу их обращения, степени ликвидности и доходности. Так, к примеру, досрочно изымая денежные средства с депозита, предприятие может потерять часть процентов, в то время как, реализуя ценные бумаги оно в зависимости от конъюнктуры рынка может даже выиграть. В свою очередь, ценные бумаги можно разделить на следующие виды:</w:t>
      </w:r>
    </w:p>
    <w:p w:rsidR="002227F9" w:rsidRPr="00526CE6" w:rsidRDefault="002227F9" w:rsidP="00526CE6">
      <w:pPr>
        <w:widowControl w:val="0"/>
        <w:numPr>
          <w:ilvl w:val="0"/>
          <w:numId w:val="16"/>
        </w:numPr>
        <w:tabs>
          <w:tab w:val="clear" w:pos="1155"/>
        </w:tabs>
        <w:autoSpaceDE w:val="0"/>
        <w:autoSpaceDN w:val="0"/>
        <w:ind w:left="0" w:right="-1" w:firstLine="709"/>
        <w:rPr>
          <w:szCs w:val="28"/>
        </w:rPr>
      </w:pPr>
      <w:r w:rsidRPr="00526CE6">
        <w:rPr>
          <w:szCs w:val="28"/>
        </w:rPr>
        <w:t xml:space="preserve"> Акция - ценная бумага, свидетельствующая о внесении пая в капитал акционерного общества. Дает ее владельцу право на присвоение части прибыли в форме дивиденда.</w:t>
      </w:r>
    </w:p>
    <w:p w:rsidR="002227F9" w:rsidRPr="00526CE6" w:rsidRDefault="002227F9" w:rsidP="00526CE6">
      <w:pPr>
        <w:widowControl w:val="0"/>
        <w:numPr>
          <w:ilvl w:val="0"/>
          <w:numId w:val="16"/>
        </w:numPr>
        <w:tabs>
          <w:tab w:val="clear" w:pos="1155"/>
        </w:tabs>
        <w:autoSpaceDE w:val="0"/>
        <w:autoSpaceDN w:val="0"/>
        <w:ind w:left="0" w:right="-1" w:firstLine="709"/>
        <w:rPr>
          <w:szCs w:val="28"/>
        </w:rPr>
      </w:pPr>
      <w:r w:rsidRPr="00526CE6">
        <w:rPr>
          <w:szCs w:val="28"/>
        </w:rPr>
        <w:t xml:space="preserve"> Облигация - ценная бумага не предъявителя, дающая владельцу право на получение годового дохода в виде фиксированного процента.</w:t>
      </w:r>
    </w:p>
    <w:p w:rsidR="002227F9" w:rsidRPr="00526CE6" w:rsidRDefault="002227F9" w:rsidP="00526CE6">
      <w:pPr>
        <w:widowControl w:val="0"/>
        <w:numPr>
          <w:ilvl w:val="0"/>
          <w:numId w:val="16"/>
        </w:numPr>
        <w:tabs>
          <w:tab w:val="clear" w:pos="1155"/>
        </w:tabs>
        <w:autoSpaceDE w:val="0"/>
        <w:autoSpaceDN w:val="0"/>
        <w:ind w:left="0" w:right="-1" w:firstLine="709"/>
        <w:rPr>
          <w:szCs w:val="28"/>
        </w:rPr>
      </w:pPr>
      <w:r w:rsidRPr="00526CE6">
        <w:rPr>
          <w:szCs w:val="28"/>
        </w:rPr>
        <w:t xml:space="preserve"> Вексель- вид ценной бумаги, денежное обязательство.</w:t>
      </w:r>
    </w:p>
    <w:p w:rsidR="002227F9" w:rsidRPr="00526CE6" w:rsidRDefault="002227F9" w:rsidP="00526CE6">
      <w:pPr>
        <w:widowControl w:val="0"/>
        <w:numPr>
          <w:ilvl w:val="0"/>
          <w:numId w:val="16"/>
        </w:numPr>
        <w:tabs>
          <w:tab w:val="clear" w:pos="1155"/>
        </w:tabs>
        <w:autoSpaceDE w:val="0"/>
        <w:autoSpaceDN w:val="0"/>
        <w:ind w:left="0" w:right="-1" w:firstLine="709"/>
        <w:rPr>
          <w:szCs w:val="28"/>
        </w:rPr>
      </w:pPr>
      <w:r w:rsidRPr="00526CE6">
        <w:rPr>
          <w:szCs w:val="28"/>
        </w:rPr>
        <w:t xml:space="preserve"> Варрант - ценная бумага, выражающая льготное право на покупку акций эмитента в течение определенного времени по определенной цене.</w:t>
      </w:r>
    </w:p>
    <w:p w:rsidR="002227F9" w:rsidRPr="00526CE6" w:rsidRDefault="002227F9" w:rsidP="00526CE6">
      <w:pPr>
        <w:widowControl w:val="0"/>
        <w:numPr>
          <w:ilvl w:val="0"/>
          <w:numId w:val="16"/>
        </w:numPr>
        <w:tabs>
          <w:tab w:val="clear" w:pos="1155"/>
        </w:tabs>
        <w:autoSpaceDE w:val="0"/>
        <w:autoSpaceDN w:val="0"/>
        <w:ind w:left="0" w:right="-1" w:firstLine="709"/>
        <w:rPr>
          <w:szCs w:val="28"/>
        </w:rPr>
      </w:pPr>
      <w:r w:rsidRPr="00526CE6">
        <w:rPr>
          <w:szCs w:val="28"/>
        </w:rPr>
        <w:t xml:space="preserve"> Опцион- краткосрочная ценная бумага, дающая право ее владельцу купить или продать другую ценную бумагу в течение определенного периода по определенной цене контрагенту, который за денежное вознаграждение принимает на себя обязательство реализовать это право.</w:t>
      </w:r>
    </w:p>
    <w:p w:rsidR="002227F9" w:rsidRPr="00526CE6" w:rsidRDefault="002227F9" w:rsidP="00526CE6">
      <w:pPr>
        <w:widowControl w:val="0"/>
        <w:ind w:right="-1"/>
        <w:rPr>
          <w:szCs w:val="28"/>
        </w:rPr>
      </w:pPr>
      <w:r w:rsidRPr="00526CE6">
        <w:rPr>
          <w:szCs w:val="28"/>
        </w:rPr>
        <w:t>Всегда существуют преимущества, связанные с созданием большого запаса денежных средств, — они позволяют сократить риск истощения наличности и дают возможность удовлетворить требование оплатить тариф ранее установленного законом срока. С другой стороны, издержки хранения временно свободных, неиспользуемых денежных средств гораздо выше, чем затраты, связанные с краткосрочным вложением денег в ценные бумаги (в частности, их можно условно принять в размере неполученн</w:t>
      </w:r>
      <w:r w:rsidRPr="00526CE6">
        <w:rPr>
          <w:color w:val="000000"/>
          <w:szCs w:val="28"/>
        </w:rPr>
        <w:t>о</w:t>
      </w:r>
      <w:r w:rsidRPr="00526CE6">
        <w:rPr>
          <w:szCs w:val="28"/>
        </w:rPr>
        <w:t>й прибыли пр</w:t>
      </w:r>
      <w:r w:rsidRPr="00526CE6">
        <w:rPr>
          <w:color w:val="000000"/>
          <w:szCs w:val="28"/>
        </w:rPr>
        <w:t>и</w:t>
      </w:r>
      <w:r w:rsidRPr="00526CE6">
        <w:rPr>
          <w:szCs w:val="28"/>
        </w:rPr>
        <w:t xml:space="preserve"> возможном краткосрочном инвестировании).</w:t>
      </w:r>
    </w:p>
    <w:p w:rsidR="008950CA" w:rsidRPr="00526CE6" w:rsidRDefault="008950CA" w:rsidP="00526CE6">
      <w:pPr>
        <w:jc w:val="center"/>
        <w:rPr>
          <w:b/>
          <w:bCs/>
          <w:szCs w:val="28"/>
        </w:rPr>
      </w:pPr>
    </w:p>
    <w:p w:rsidR="002227F9" w:rsidRPr="00526CE6" w:rsidRDefault="008950CA" w:rsidP="00526CE6">
      <w:pPr>
        <w:rPr>
          <w:b/>
          <w:bCs/>
          <w:szCs w:val="28"/>
        </w:rPr>
      </w:pPr>
      <w:r w:rsidRPr="00526CE6">
        <w:rPr>
          <w:b/>
          <w:bCs/>
          <w:szCs w:val="28"/>
        </w:rPr>
        <w:t>1.2</w:t>
      </w:r>
      <w:r w:rsidR="002227F9" w:rsidRPr="00526CE6">
        <w:rPr>
          <w:b/>
          <w:bCs/>
          <w:szCs w:val="28"/>
        </w:rPr>
        <w:t xml:space="preserve"> Задачи и источники анализа денежных средств предприятия.</w:t>
      </w:r>
    </w:p>
    <w:p w:rsidR="00526CE6" w:rsidRDefault="00526CE6" w:rsidP="00526CE6">
      <w:pPr>
        <w:rPr>
          <w:szCs w:val="28"/>
        </w:rPr>
      </w:pPr>
    </w:p>
    <w:p w:rsidR="002227F9" w:rsidRPr="00526CE6" w:rsidRDefault="002227F9" w:rsidP="00526CE6">
      <w:pPr>
        <w:rPr>
          <w:szCs w:val="28"/>
          <w:lang w:val="en-US"/>
        </w:rPr>
      </w:pPr>
      <w:r w:rsidRPr="00526CE6">
        <w:rPr>
          <w:szCs w:val="28"/>
        </w:rPr>
        <w:t xml:space="preserve">Анализ денежных средств и управление денежными потоками является одним из важнейших направлений деятельности главного бухгалтера.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w:t>
      </w:r>
      <w:r w:rsidRPr="00526CE6">
        <w:rPr>
          <w:color w:val="000000"/>
          <w:szCs w:val="28"/>
        </w:rPr>
        <w:t>бюджетов</w:t>
      </w:r>
      <w:r w:rsidRPr="00526CE6">
        <w:rPr>
          <w:szCs w:val="28"/>
        </w:rPr>
        <w:t xml:space="preserve"> денежных средств и т.п. Значимость такого вида активов, как денежные средства, по мнению Джона </w:t>
      </w:r>
      <w:r w:rsidRPr="00526CE6">
        <w:rPr>
          <w:color w:val="000000"/>
          <w:szCs w:val="28"/>
        </w:rPr>
        <w:t xml:space="preserve">Кейнса, </w:t>
      </w:r>
      <w:r w:rsidRPr="00526CE6">
        <w:rPr>
          <w:szCs w:val="28"/>
        </w:rPr>
        <w:t>определяется тремя основными причинами:</w:t>
      </w:r>
    </w:p>
    <w:p w:rsidR="002227F9" w:rsidRPr="00526CE6" w:rsidRDefault="002227F9" w:rsidP="00526CE6">
      <w:pPr>
        <w:widowControl w:val="0"/>
        <w:numPr>
          <w:ilvl w:val="0"/>
          <w:numId w:val="17"/>
        </w:numPr>
        <w:tabs>
          <w:tab w:val="left" w:pos="360"/>
        </w:tabs>
        <w:ind w:left="0" w:firstLine="709"/>
        <w:rPr>
          <w:szCs w:val="28"/>
        </w:rPr>
      </w:pPr>
      <w:r w:rsidRPr="00526CE6">
        <w:rPr>
          <w:szCs w:val="28"/>
        </w:rPr>
        <w:t xml:space="preserve">рутинность — денежные средства используются для выполнения текущих операций; поскольку между входящими и исходящими денежными </w:t>
      </w:r>
      <w:r w:rsidRPr="00526CE6">
        <w:rPr>
          <w:color w:val="000000"/>
          <w:szCs w:val="28"/>
        </w:rPr>
        <w:t>п</w:t>
      </w:r>
      <w:r w:rsidRPr="00526CE6">
        <w:rPr>
          <w:szCs w:val="28"/>
        </w:rPr>
        <w:t>отоками всегда имеется временной лаг, предприятие вынуждено постоянно держать свободные денежные средства на расчетном счете;</w:t>
      </w:r>
    </w:p>
    <w:p w:rsidR="002227F9" w:rsidRPr="00526CE6" w:rsidRDefault="002227F9" w:rsidP="00526CE6">
      <w:pPr>
        <w:widowControl w:val="0"/>
        <w:numPr>
          <w:ilvl w:val="0"/>
          <w:numId w:val="17"/>
        </w:numPr>
        <w:tabs>
          <w:tab w:val="left" w:pos="360"/>
        </w:tabs>
        <w:ind w:left="0" w:firstLine="709"/>
        <w:rPr>
          <w:szCs w:val="28"/>
        </w:rPr>
      </w:pPr>
      <w:r w:rsidRPr="00526CE6">
        <w:rPr>
          <w:szCs w:val="28"/>
        </w:rPr>
        <w:t xml:space="preserve">предосторожность </w:t>
      </w:r>
      <w:r w:rsidRPr="00526CE6">
        <w:rPr>
          <w:color w:val="000000"/>
          <w:szCs w:val="28"/>
        </w:rPr>
        <w:t>-</w:t>
      </w:r>
      <w:r w:rsidRPr="00526CE6">
        <w:rPr>
          <w:szCs w:val="28"/>
        </w:rPr>
        <w:t xml:space="preserve"> деятельность предприятия не носит жестко предопределенного характера, поэтому денежные средства необходимы для выполнения непредвиденных платежей;</w:t>
      </w:r>
    </w:p>
    <w:p w:rsidR="002227F9" w:rsidRPr="00526CE6" w:rsidRDefault="002227F9" w:rsidP="00526CE6">
      <w:pPr>
        <w:widowControl w:val="0"/>
        <w:numPr>
          <w:ilvl w:val="0"/>
          <w:numId w:val="17"/>
        </w:numPr>
        <w:tabs>
          <w:tab w:val="left" w:pos="360"/>
        </w:tabs>
        <w:ind w:left="0" w:firstLine="709"/>
        <w:rPr>
          <w:szCs w:val="28"/>
        </w:rPr>
      </w:pPr>
      <w:r w:rsidRPr="00526CE6">
        <w:rPr>
          <w:szCs w:val="28"/>
        </w:rPr>
        <w:t>с</w:t>
      </w:r>
      <w:r w:rsidRPr="00526CE6">
        <w:rPr>
          <w:color w:val="000000"/>
          <w:szCs w:val="28"/>
        </w:rPr>
        <w:t>п</w:t>
      </w:r>
      <w:r w:rsidRPr="00526CE6">
        <w:rPr>
          <w:szCs w:val="28"/>
        </w:rPr>
        <w:t>екулятивность — денежные средства необходимы по спекулятивным соображениям, поскольку пос</w:t>
      </w:r>
      <w:r w:rsidRPr="00526CE6">
        <w:rPr>
          <w:color w:val="000000"/>
          <w:szCs w:val="28"/>
        </w:rPr>
        <w:t>т</w:t>
      </w:r>
      <w:r w:rsidRPr="00526CE6">
        <w:rPr>
          <w:szCs w:val="28"/>
        </w:rPr>
        <w:t xml:space="preserve">оянно существует ненулевая вероятность того, что неожиданно </w:t>
      </w:r>
      <w:r w:rsidRPr="00526CE6">
        <w:rPr>
          <w:color w:val="000000"/>
          <w:szCs w:val="28"/>
        </w:rPr>
        <w:t>представится</w:t>
      </w:r>
      <w:r w:rsidRPr="00526CE6">
        <w:rPr>
          <w:szCs w:val="28"/>
        </w:rPr>
        <w:t xml:space="preserve"> возможность выгодного инвестирования.</w:t>
      </w:r>
    </w:p>
    <w:p w:rsidR="002227F9" w:rsidRPr="00526CE6" w:rsidRDefault="002227F9" w:rsidP="00526CE6">
      <w:pPr>
        <w:rPr>
          <w:szCs w:val="28"/>
        </w:rPr>
      </w:pPr>
      <w:r w:rsidRPr="00526CE6">
        <w:rPr>
          <w:szCs w:val="28"/>
        </w:rPr>
        <w:t>Вместе с тем омертвление финансовых ресурсов в виде денежных средств связано с опр</w:t>
      </w:r>
      <w:r w:rsidRPr="00526CE6">
        <w:rPr>
          <w:color w:val="000000"/>
          <w:szCs w:val="28"/>
        </w:rPr>
        <w:t>е</w:t>
      </w:r>
      <w:r w:rsidRPr="00526CE6">
        <w:rPr>
          <w:szCs w:val="28"/>
        </w:rPr>
        <w:t xml:space="preserve">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Поэтому любое предприятие должно учитывать два взаимно исключающих обстоятельства: </w:t>
      </w:r>
      <w:r w:rsidRPr="00526CE6">
        <w:rPr>
          <w:color w:val="000000"/>
          <w:szCs w:val="28"/>
        </w:rPr>
        <w:t>п</w:t>
      </w:r>
      <w:r w:rsidRPr="00526CE6">
        <w:rPr>
          <w:szCs w:val="28"/>
        </w:rPr>
        <w:t>оддержание текущей платежеспособности и получение дополнительной прибыли от инвестирования свободных денежных средств. Таким образом, одной из ос</w:t>
      </w:r>
      <w:r w:rsidRPr="00526CE6">
        <w:rPr>
          <w:color w:val="000000"/>
          <w:szCs w:val="28"/>
        </w:rPr>
        <w:t>н</w:t>
      </w:r>
      <w:r w:rsidRPr="00526CE6">
        <w:rPr>
          <w:szCs w:val="28"/>
        </w:rPr>
        <w:t>овных задач у</w:t>
      </w:r>
      <w:r w:rsidRPr="00526CE6">
        <w:rPr>
          <w:color w:val="000000"/>
          <w:szCs w:val="28"/>
        </w:rPr>
        <w:t>п</w:t>
      </w:r>
      <w:r w:rsidRPr="00526CE6">
        <w:rPr>
          <w:szCs w:val="28"/>
        </w:rPr>
        <w:t>равления денежными ресурсами является оптимизация их среднего текущего остатка.</w:t>
      </w:r>
    </w:p>
    <w:p w:rsidR="002227F9" w:rsidRPr="00526CE6" w:rsidRDefault="002227F9" w:rsidP="00526CE6">
      <w:pPr>
        <w:rPr>
          <w:szCs w:val="28"/>
        </w:rPr>
      </w:pPr>
      <w:r w:rsidRPr="00526CE6">
        <w:rPr>
          <w:szCs w:val="28"/>
        </w:rPr>
        <w:t>Основными задачами анализа денежных средств являются:</w:t>
      </w:r>
    </w:p>
    <w:p w:rsidR="002227F9" w:rsidRPr="00526CE6" w:rsidRDefault="002227F9" w:rsidP="00526CE6">
      <w:pPr>
        <w:widowControl w:val="0"/>
        <w:numPr>
          <w:ilvl w:val="0"/>
          <w:numId w:val="17"/>
        </w:numPr>
        <w:tabs>
          <w:tab w:val="left" w:pos="927"/>
        </w:tabs>
        <w:ind w:left="0" w:firstLine="709"/>
        <w:rPr>
          <w:szCs w:val="28"/>
        </w:rPr>
      </w:pPr>
      <w:r w:rsidRPr="00526CE6">
        <w:rPr>
          <w:szCs w:val="28"/>
        </w:rPr>
        <w:t>оперативный, повседневный контроль за сохранностью наличных денежных средств и ценных бумаг в кассе предприятия;</w:t>
      </w:r>
    </w:p>
    <w:p w:rsidR="002227F9" w:rsidRPr="00526CE6" w:rsidRDefault="002227F9" w:rsidP="00526CE6">
      <w:pPr>
        <w:widowControl w:val="0"/>
        <w:numPr>
          <w:ilvl w:val="0"/>
          <w:numId w:val="17"/>
        </w:numPr>
        <w:tabs>
          <w:tab w:val="left" w:pos="927"/>
        </w:tabs>
        <w:ind w:left="0" w:firstLine="709"/>
        <w:rPr>
          <w:szCs w:val="28"/>
        </w:rPr>
      </w:pPr>
      <w:r w:rsidRPr="00526CE6">
        <w:rPr>
          <w:szCs w:val="28"/>
        </w:rPr>
        <w:t>контроль за использованием денежных средств строго по целевому назначению;</w:t>
      </w:r>
    </w:p>
    <w:p w:rsidR="002227F9" w:rsidRPr="00526CE6" w:rsidRDefault="002227F9" w:rsidP="00526CE6">
      <w:pPr>
        <w:widowControl w:val="0"/>
        <w:numPr>
          <w:ilvl w:val="0"/>
          <w:numId w:val="17"/>
        </w:numPr>
        <w:tabs>
          <w:tab w:val="left" w:pos="927"/>
        </w:tabs>
        <w:ind w:left="0" w:firstLine="709"/>
        <w:rPr>
          <w:szCs w:val="28"/>
        </w:rPr>
      </w:pPr>
      <w:r w:rsidRPr="00526CE6">
        <w:rPr>
          <w:szCs w:val="28"/>
        </w:rPr>
        <w:t>контроль за правильными и своевременными расчетами с бюджетом, банками, персоналом;</w:t>
      </w:r>
    </w:p>
    <w:p w:rsidR="002227F9" w:rsidRPr="00526CE6" w:rsidRDefault="002227F9" w:rsidP="00526CE6">
      <w:pPr>
        <w:widowControl w:val="0"/>
        <w:numPr>
          <w:ilvl w:val="0"/>
          <w:numId w:val="17"/>
        </w:numPr>
        <w:tabs>
          <w:tab w:val="left" w:pos="927"/>
        </w:tabs>
        <w:ind w:left="0" w:firstLine="709"/>
        <w:rPr>
          <w:szCs w:val="28"/>
        </w:rPr>
      </w:pPr>
      <w:r w:rsidRPr="00526CE6">
        <w:rPr>
          <w:szCs w:val="28"/>
        </w:rPr>
        <w:t>контроль за соблюдением форм расчетов, установленных в договорах с покупателями и поставщиками;</w:t>
      </w:r>
    </w:p>
    <w:p w:rsidR="002227F9" w:rsidRPr="00526CE6" w:rsidRDefault="002227F9" w:rsidP="00526CE6">
      <w:pPr>
        <w:widowControl w:val="0"/>
        <w:numPr>
          <w:ilvl w:val="0"/>
          <w:numId w:val="17"/>
        </w:numPr>
        <w:tabs>
          <w:tab w:val="left" w:pos="927"/>
        </w:tabs>
        <w:ind w:left="0" w:firstLine="709"/>
        <w:rPr>
          <w:szCs w:val="28"/>
        </w:rPr>
      </w:pPr>
      <w:r w:rsidRPr="00526CE6">
        <w:rPr>
          <w:szCs w:val="28"/>
        </w:rPr>
        <w:t>своевременная выверка расчетов с дебиторами и кредиторами для исключения просроченной задолженности;</w:t>
      </w:r>
    </w:p>
    <w:p w:rsidR="002227F9" w:rsidRPr="00526CE6" w:rsidRDefault="002227F9" w:rsidP="00526CE6">
      <w:pPr>
        <w:widowControl w:val="0"/>
        <w:numPr>
          <w:ilvl w:val="0"/>
          <w:numId w:val="17"/>
        </w:numPr>
        <w:tabs>
          <w:tab w:val="left" w:pos="927"/>
        </w:tabs>
        <w:ind w:left="0" w:firstLine="709"/>
        <w:rPr>
          <w:szCs w:val="28"/>
        </w:rPr>
      </w:pPr>
      <w:r w:rsidRPr="00526CE6">
        <w:rPr>
          <w:szCs w:val="28"/>
        </w:rPr>
        <w:t>диагностика состояния абсолютной ликвидности предприятия;</w:t>
      </w:r>
    </w:p>
    <w:p w:rsidR="002227F9" w:rsidRPr="00526CE6" w:rsidRDefault="002227F9" w:rsidP="00526CE6">
      <w:pPr>
        <w:widowControl w:val="0"/>
        <w:numPr>
          <w:ilvl w:val="0"/>
          <w:numId w:val="17"/>
        </w:numPr>
        <w:tabs>
          <w:tab w:val="left" w:pos="927"/>
        </w:tabs>
        <w:ind w:left="0" w:firstLine="709"/>
        <w:rPr>
          <w:szCs w:val="28"/>
        </w:rPr>
      </w:pPr>
      <w:r w:rsidRPr="00526CE6">
        <w:rPr>
          <w:szCs w:val="28"/>
        </w:rPr>
        <w:t>прогнозирование способности предприятия погасить возникшие обязательства в установленные сроки;</w:t>
      </w:r>
    </w:p>
    <w:p w:rsidR="002227F9" w:rsidRPr="00526CE6" w:rsidRDefault="002227F9" w:rsidP="00526CE6">
      <w:pPr>
        <w:widowControl w:val="0"/>
        <w:numPr>
          <w:ilvl w:val="0"/>
          <w:numId w:val="17"/>
        </w:numPr>
        <w:tabs>
          <w:tab w:val="left" w:pos="927"/>
        </w:tabs>
        <w:ind w:left="0" w:firstLine="709"/>
        <w:rPr>
          <w:szCs w:val="28"/>
        </w:rPr>
      </w:pPr>
      <w:r w:rsidRPr="00526CE6">
        <w:rPr>
          <w:szCs w:val="28"/>
        </w:rPr>
        <w:t>способствование грамотному управлению денежными потоками предприятия.</w:t>
      </w:r>
    </w:p>
    <w:p w:rsidR="002227F9" w:rsidRPr="00526CE6" w:rsidRDefault="002227F9" w:rsidP="00526CE6">
      <w:pPr>
        <w:widowControl w:val="0"/>
        <w:tabs>
          <w:tab w:val="left" w:pos="927"/>
        </w:tabs>
        <w:rPr>
          <w:szCs w:val="28"/>
        </w:rPr>
      </w:pPr>
      <w:r w:rsidRPr="00526CE6">
        <w:rPr>
          <w:szCs w:val="28"/>
        </w:rPr>
        <w:t>Основным источником информации для проведения анализа взаимосвязи прибыли, движения оборотного капитала и денежных средств является баланс (ф. № 1), приложение к балансу (ф. № 5), отчет о финансовых результатах и их использовании (ф. № 2). Особенностью формирования информации в этих отчетах является метод начислений, а не кассовый метод. Это означает, что полученные доходы, или понесенные затраты могут не соответствовать реальному “притоку” или “оттоку” денежных средств на предприятии.</w:t>
      </w:r>
    </w:p>
    <w:p w:rsidR="00E67A32" w:rsidRPr="00526CE6" w:rsidRDefault="002227F9" w:rsidP="00526CE6">
      <w:pPr>
        <w:rPr>
          <w:szCs w:val="28"/>
        </w:rPr>
      </w:pPr>
      <w:r w:rsidRPr="00526CE6">
        <w:rPr>
          <w:szCs w:val="28"/>
        </w:rPr>
        <w:t>В отчете может быть показана достаточная величина прибыли и тогда оценка рентабельности будет высокой, хотя в то же время предприятие может испытывать острый недостаток денежных средств для своего функционирования. И наоборот, прибыль может быть незначительной, а финансовое состояние предприятия — вполне удовлетворительным. Показанные в отчетности предприятия, данные о формировании и использовании прибыли не дают полного представления о реальном процессе движения денежных средств. Например, достаточно для подтверждения сказанного сопоставить величину балансовой прибыли, показанной в ф. № 2 отчета о финансовых результатах и их использовании с величиной изменения денежных средств в балансе. Прибыль является лишь одним из факторов (источников) формирования ликвидности баланса. Другими источниками являются: кредиты, займы, эмиссия ценных бумаг, вклады учредителей, прочие. Поэтому в некоторых странах в настоящее время отдается предпочтение отчету о движении денежных средств как инструменту анализа финансового состояния фирмы.</w:t>
      </w:r>
    </w:p>
    <w:p w:rsidR="002227F9" w:rsidRPr="00526CE6" w:rsidRDefault="002227F9" w:rsidP="00526CE6">
      <w:pPr>
        <w:rPr>
          <w:szCs w:val="28"/>
        </w:rPr>
      </w:pPr>
      <w:r w:rsidRPr="00526CE6">
        <w:rPr>
          <w:szCs w:val="28"/>
        </w:rPr>
        <w:t>Отчет о движении денежных средств - это документ финансовой отчетности, в котором отражаются поступление, расходование и нетто-изменения денежных средств в ходе текущей хозяйственной деятельности, а также инвестиционной и финансовой деятельности за определенный период. Эти изменения отражаются так, что позволяют установить взаимосвязь между остатками денежных средств на начало и конец отчетного периода.</w:t>
      </w:r>
    </w:p>
    <w:p w:rsidR="002227F9" w:rsidRPr="00526CE6" w:rsidRDefault="002227F9" w:rsidP="00526CE6">
      <w:pPr>
        <w:rPr>
          <w:szCs w:val="28"/>
        </w:rPr>
      </w:pPr>
      <w:r w:rsidRPr="00526CE6">
        <w:rPr>
          <w:i/>
          <w:szCs w:val="28"/>
        </w:rPr>
        <w:t>Отчет о движении денежных средств</w:t>
      </w:r>
      <w:r w:rsidRPr="00526CE6">
        <w:rPr>
          <w:szCs w:val="28"/>
        </w:rPr>
        <w:t xml:space="preserve"> - это отчет об изменениях финансового состояния, составленный на основе метода потока денежных средств. Он дает возможность оценить будущие поступления денежных средств, проанализировать способность фирмы погасить свою краткосрочную задолженность и выплатить дивиденды, оценить необходимость привлечения дополнительных финансовых ресурсов. Данный отчет может быть составлен либо в форме отчета об изменениях в финансовом положении (с заменой показателя “чистые оборотные активы” на показатель “денежные средства”), либо по специальной форме, где направления движения денежных средств сгруппированы по трем направлениям: хозяйственная (операционная) сфера, инвестиционная и финансовая сферы.</w:t>
      </w:r>
    </w:p>
    <w:p w:rsidR="00E67A32" w:rsidRPr="00526CE6" w:rsidRDefault="002227F9" w:rsidP="00526CE6">
      <w:pPr>
        <w:pStyle w:val="afd"/>
        <w:spacing w:line="360" w:lineRule="auto"/>
        <w:ind w:firstLine="709"/>
        <w:jc w:val="both"/>
        <w:rPr>
          <w:rFonts w:ascii="Times New Roman" w:hAnsi="Times New Roman" w:cs="Times New Roman"/>
          <w:sz w:val="28"/>
          <w:szCs w:val="28"/>
        </w:rPr>
      </w:pPr>
      <w:r w:rsidRPr="00526CE6">
        <w:rPr>
          <w:rFonts w:ascii="Times New Roman" w:hAnsi="Times New Roman" w:cs="Times New Roman"/>
          <w:sz w:val="28"/>
          <w:szCs w:val="28"/>
        </w:rPr>
        <w:t xml:space="preserve">Логика анализа достаточно очевидна - необходимо выделить по возможности все операции, затрагивающие движение денежных средств. Это можно сделать различными способами, в частности путем анализа всех оборотов по счетам денежных средств (счета 50, 51, 52, 55, 57, 58, 59). Однако в мировой учетно-аналитической практике применяют, как правило, один из двух методов, известных как прямой и косвенный методы. Разница между ними состоит в различной последовательности процедур определения величины потока денежных средств в результате текущей деятельности: </w:t>
      </w:r>
    </w:p>
    <w:p w:rsidR="002227F9" w:rsidRPr="00526CE6" w:rsidRDefault="002227F9" w:rsidP="00526CE6">
      <w:pPr>
        <w:pStyle w:val="afd"/>
        <w:numPr>
          <w:ilvl w:val="0"/>
          <w:numId w:val="14"/>
        </w:numPr>
        <w:tabs>
          <w:tab w:val="clear" w:pos="1155"/>
          <w:tab w:val="num" w:pos="0"/>
        </w:tabs>
        <w:spacing w:line="360" w:lineRule="auto"/>
        <w:ind w:left="0" w:firstLine="709"/>
        <w:jc w:val="both"/>
        <w:rPr>
          <w:rFonts w:ascii="Times New Roman" w:hAnsi="Times New Roman" w:cs="Times New Roman"/>
          <w:sz w:val="28"/>
          <w:szCs w:val="28"/>
        </w:rPr>
      </w:pPr>
      <w:r w:rsidRPr="00526CE6">
        <w:rPr>
          <w:rFonts w:ascii="Times New Roman" w:hAnsi="Times New Roman" w:cs="Times New Roman"/>
          <w:sz w:val="28"/>
          <w:szCs w:val="28"/>
        </w:rPr>
        <w:t xml:space="preserve">прямой метод основывается на исчислении притока (выручка от реализации продукции, работ и услуг, авансы полученные и др.) и оттока (оплата счетов поставщиков, возврат полученных краткосрочных ссуд и займов и др.) денежных средств, т.е. исходным элементом является выручка; </w:t>
      </w:r>
    </w:p>
    <w:p w:rsidR="002227F9" w:rsidRPr="00526CE6" w:rsidRDefault="002227F9" w:rsidP="00526CE6">
      <w:pPr>
        <w:numPr>
          <w:ilvl w:val="0"/>
          <w:numId w:val="14"/>
        </w:numPr>
        <w:tabs>
          <w:tab w:val="clear" w:pos="1155"/>
          <w:tab w:val="num" w:pos="0"/>
        </w:tabs>
        <w:overflowPunct w:val="0"/>
        <w:autoSpaceDE w:val="0"/>
        <w:autoSpaceDN w:val="0"/>
        <w:adjustRightInd w:val="0"/>
        <w:ind w:left="0" w:firstLine="709"/>
        <w:textAlignment w:val="baseline"/>
        <w:rPr>
          <w:szCs w:val="28"/>
        </w:rPr>
      </w:pPr>
      <w:r w:rsidRPr="00526CE6">
        <w:rPr>
          <w:szCs w:val="28"/>
        </w:rPr>
        <w:t>косвенный метод основывается на идентификации и учете операций, связанных с движением денежных средств, и последовательной корректировке чистой прибыли, т.е. исходным элементом является прибыль.</w:t>
      </w:r>
    </w:p>
    <w:p w:rsidR="008535B6" w:rsidRPr="00526CE6" w:rsidRDefault="008535B6" w:rsidP="00526CE6">
      <w:pPr>
        <w:overflowPunct w:val="0"/>
        <w:autoSpaceDE w:val="0"/>
        <w:autoSpaceDN w:val="0"/>
        <w:adjustRightInd w:val="0"/>
        <w:ind w:left="540"/>
        <w:textAlignment w:val="baseline"/>
        <w:rPr>
          <w:szCs w:val="28"/>
        </w:rPr>
      </w:pPr>
    </w:p>
    <w:p w:rsidR="002227F9" w:rsidRPr="00526CE6" w:rsidRDefault="008535B6" w:rsidP="00526CE6">
      <w:pPr>
        <w:jc w:val="center"/>
        <w:rPr>
          <w:b/>
          <w:bCs/>
          <w:szCs w:val="28"/>
        </w:rPr>
      </w:pPr>
      <w:r w:rsidRPr="00526CE6">
        <w:rPr>
          <w:b/>
          <w:bCs/>
          <w:szCs w:val="28"/>
        </w:rPr>
        <w:t>1.</w:t>
      </w:r>
      <w:r w:rsidR="002227F9" w:rsidRPr="00526CE6">
        <w:rPr>
          <w:b/>
          <w:bCs/>
          <w:szCs w:val="28"/>
        </w:rPr>
        <w:t>3 Анализ движения денежных средств прямым и косвенным методом.</w:t>
      </w:r>
    </w:p>
    <w:p w:rsidR="00526CE6" w:rsidRDefault="00526CE6" w:rsidP="00526CE6">
      <w:pPr>
        <w:widowControl w:val="0"/>
        <w:rPr>
          <w:szCs w:val="28"/>
        </w:rPr>
      </w:pPr>
    </w:p>
    <w:p w:rsidR="002227F9" w:rsidRPr="00526CE6" w:rsidRDefault="002227F9" w:rsidP="00526CE6">
      <w:pPr>
        <w:widowControl w:val="0"/>
        <w:rPr>
          <w:szCs w:val="28"/>
        </w:rPr>
      </w:pPr>
      <w:r w:rsidRPr="00526CE6">
        <w:rPr>
          <w:szCs w:val="28"/>
        </w:rPr>
        <w:t>На практике используют два метода расчета денежных потоков – прямой и косвенный.</w:t>
      </w:r>
    </w:p>
    <w:p w:rsidR="002227F9" w:rsidRPr="00526CE6" w:rsidRDefault="002227F9" w:rsidP="00526CE6">
      <w:pPr>
        <w:widowControl w:val="0"/>
        <w:rPr>
          <w:szCs w:val="28"/>
        </w:rPr>
      </w:pPr>
      <w:r w:rsidRPr="00526CE6">
        <w:rPr>
          <w:szCs w:val="28"/>
        </w:rPr>
        <w:t>Прямой метод расчета основан на отражении итогов операций (оборотов) по счетам денежных средств за период. При этом операции группируются по трем видам деятельности:</w:t>
      </w:r>
    </w:p>
    <w:p w:rsidR="002227F9" w:rsidRPr="00526CE6" w:rsidRDefault="002227F9" w:rsidP="00526CE6">
      <w:pPr>
        <w:pStyle w:val="afd"/>
        <w:numPr>
          <w:ilvl w:val="0"/>
          <w:numId w:val="18"/>
        </w:numPr>
        <w:tabs>
          <w:tab w:val="clear" w:pos="1155"/>
          <w:tab w:val="num" w:pos="0"/>
        </w:tabs>
        <w:spacing w:line="360" w:lineRule="auto"/>
        <w:ind w:left="0" w:firstLine="709"/>
        <w:jc w:val="both"/>
        <w:rPr>
          <w:rFonts w:ascii="Times New Roman" w:hAnsi="Times New Roman" w:cs="Times New Roman"/>
          <w:sz w:val="28"/>
          <w:szCs w:val="28"/>
        </w:rPr>
      </w:pPr>
      <w:r w:rsidRPr="00526CE6">
        <w:rPr>
          <w:rFonts w:ascii="Times New Roman" w:hAnsi="Times New Roman" w:cs="Times New Roman"/>
          <w:sz w:val="28"/>
          <w:szCs w:val="28"/>
        </w:rPr>
        <w:t xml:space="preserve">текущая (основная) деятельность - получение выручки от реализации, авансы, уплата по счетам поставщиков, получение краткосрочных кредитов и займов, выплата заработной платы, расчеты с бюджетом, выплаченные/полученные проценты по кредитам и займам; </w:t>
      </w:r>
    </w:p>
    <w:p w:rsidR="002227F9" w:rsidRPr="00526CE6" w:rsidRDefault="002227F9" w:rsidP="00526CE6">
      <w:pPr>
        <w:pStyle w:val="afd"/>
        <w:numPr>
          <w:ilvl w:val="0"/>
          <w:numId w:val="18"/>
        </w:numPr>
        <w:tabs>
          <w:tab w:val="clear" w:pos="1155"/>
          <w:tab w:val="num" w:pos="0"/>
        </w:tabs>
        <w:spacing w:line="360" w:lineRule="auto"/>
        <w:ind w:left="0" w:firstLine="709"/>
        <w:jc w:val="both"/>
        <w:rPr>
          <w:rFonts w:ascii="Times New Roman" w:hAnsi="Times New Roman" w:cs="Times New Roman"/>
          <w:sz w:val="28"/>
          <w:szCs w:val="28"/>
        </w:rPr>
      </w:pPr>
      <w:r w:rsidRPr="00526CE6">
        <w:rPr>
          <w:rFonts w:ascii="Times New Roman" w:hAnsi="Times New Roman" w:cs="Times New Roman"/>
          <w:sz w:val="28"/>
          <w:szCs w:val="28"/>
        </w:rPr>
        <w:t xml:space="preserve"> инвестиционная деятельность - движение средств, связанных с приобретением или реализацией основных средств и нематериальных активов; </w:t>
      </w:r>
    </w:p>
    <w:p w:rsidR="002227F9" w:rsidRPr="00526CE6" w:rsidRDefault="002227F9" w:rsidP="00526CE6">
      <w:pPr>
        <w:widowControl w:val="0"/>
        <w:numPr>
          <w:ilvl w:val="0"/>
          <w:numId w:val="18"/>
        </w:numPr>
        <w:tabs>
          <w:tab w:val="clear" w:pos="1155"/>
          <w:tab w:val="num" w:pos="0"/>
        </w:tabs>
        <w:autoSpaceDE w:val="0"/>
        <w:autoSpaceDN w:val="0"/>
        <w:ind w:left="0" w:firstLine="709"/>
        <w:rPr>
          <w:szCs w:val="28"/>
        </w:rPr>
      </w:pPr>
      <w:r w:rsidRPr="00526CE6">
        <w:rPr>
          <w:szCs w:val="28"/>
        </w:rPr>
        <w:t>финансовая деятельность - получение долгосрочных кредитов и займов, долгосрочные и краткосрочные финансовые вложения, погашение задолженности по полученным ранее кредитам, выплата дивидендов.</w:t>
      </w:r>
    </w:p>
    <w:p w:rsidR="002227F9" w:rsidRPr="00526CE6" w:rsidRDefault="002227F9" w:rsidP="00526CE6">
      <w:pPr>
        <w:pStyle w:val="24"/>
        <w:widowControl w:val="0"/>
        <w:autoSpaceDE w:val="0"/>
        <w:autoSpaceDN w:val="0"/>
        <w:spacing w:line="360" w:lineRule="auto"/>
        <w:ind w:firstLine="709"/>
        <w:rPr>
          <w:sz w:val="28"/>
          <w:szCs w:val="28"/>
        </w:rPr>
      </w:pPr>
      <w:r w:rsidRPr="00526CE6">
        <w:rPr>
          <w:sz w:val="28"/>
          <w:szCs w:val="28"/>
        </w:rPr>
        <w:t xml:space="preserve">Необходимые данные берется из форм бухгалтерской отчетности: «Бухгалтерского баланса» и «Отчета о движении денежных средств. </w:t>
      </w:r>
    </w:p>
    <w:p w:rsidR="00FA367E" w:rsidRPr="00526CE6" w:rsidRDefault="002227F9" w:rsidP="00526CE6">
      <w:pPr>
        <w:pStyle w:val="21"/>
        <w:spacing w:before="0" w:beforeAutospacing="0" w:after="0" w:afterAutospacing="0"/>
        <w:ind w:firstLine="709"/>
        <w:jc w:val="both"/>
      </w:pPr>
      <w:r w:rsidRPr="00526CE6">
        <w:t>Расчет денежного потока прямым методом дает возможность оценивать платежеспособность предприятия, а также осуществлять оперативный контроль за поступлением и расходованием денежных средств.</w:t>
      </w:r>
      <w:r w:rsidR="00E67A32" w:rsidRPr="00526CE6">
        <w:t xml:space="preserve">     </w:t>
      </w:r>
    </w:p>
    <w:p w:rsidR="00E67A32" w:rsidRPr="00526CE6" w:rsidRDefault="002E0868" w:rsidP="00526CE6">
      <w:pPr>
        <w:pStyle w:val="24"/>
        <w:widowControl w:val="0"/>
        <w:autoSpaceDE w:val="0"/>
        <w:autoSpaceDN w:val="0"/>
        <w:spacing w:line="360" w:lineRule="auto"/>
        <w:ind w:firstLine="709"/>
        <w:rPr>
          <w:sz w:val="28"/>
          <w:szCs w:val="28"/>
        </w:rPr>
      </w:pPr>
      <w:r w:rsidRPr="00526CE6">
        <w:rPr>
          <w:sz w:val="28"/>
          <w:szCs w:val="28"/>
        </w:rPr>
        <w:t xml:space="preserve">В долгосрочной перспективе прямой метод расчета величины денежных потоков дает возможность оценить уровень ликвидности активов. </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В</w:t>
      </w:r>
      <w:r w:rsidR="00E67A32" w:rsidRPr="00526CE6">
        <w:rPr>
          <w:sz w:val="28"/>
          <w:szCs w:val="28"/>
        </w:rPr>
        <w:t xml:space="preserve"> </w:t>
      </w:r>
      <w:r w:rsidRPr="00526CE6">
        <w:rPr>
          <w:sz w:val="28"/>
          <w:szCs w:val="28"/>
        </w:rPr>
        <w:t>оперативном управлении финансами прямой метод может использоваться для контроля за процессом формирования выручки от продажи продукции (товаров, услуг) и выводов относительно достаточности денежных средств для платежей по финансовым обязательствам.</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Недостатком этого метода является невозможность учесть взаимосвязи полученного финансового результата (прибыли) и изменения абсолютного размера денежных средств предприятия.</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Косвенный метод предпочтителен с аналитической точки зрения, так как позволяет определить взаимосвязь полученной прибыли с изменением величины денежных средств. Расчет денежных потоков данным методом ведется от показателя чистой прибыли с необходимыми его корректировками в статьях, не отражающих движение реальных денег по соответствующим счетам.</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Для устранения расхождений в формировании чистого финансового результата и чистого денежного потока производятся корректировки чистой прибыли или убытка с учетом:</w:t>
      </w:r>
    </w:p>
    <w:p w:rsidR="002E0868" w:rsidRPr="00526CE6" w:rsidRDefault="002E0868" w:rsidP="00526CE6">
      <w:pPr>
        <w:pStyle w:val="24"/>
        <w:widowControl w:val="0"/>
        <w:numPr>
          <w:ilvl w:val="1"/>
          <w:numId w:val="19"/>
        </w:numPr>
        <w:tabs>
          <w:tab w:val="clear" w:pos="2149"/>
          <w:tab w:val="num" w:pos="1080"/>
        </w:tabs>
        <w:autoSpaceDE w:val="0"/>
        <w:autoSpaceDN w:val="0"/>
        <w:spacing w:line="360" w:lineRule="auto"/>
        <w:ind w:left="0"/>
        <w:rPr>
          <w:sz w:val="28"/>
          <w:szCs w:val="28"/>
        </w:rPr>
      </w:pPr>
      <w:r w:rsidRPr="00526CE6">
        <w:rPr>
          <w:sz w:val="28"/>
          <w:szCs w:val="28"/>
        </w:rPr>
        <w:t>изменений в запасах, дебиторской задолженности, краткосрочных финансовых вложениях, краткосрочных обязательствах, исключая займы и кредиты, в течение периода;</w:t>
      </w:r>
    </w:p>
    <w:p w:rsidR="002E0868" w:rsidRPr="00526CE6" w:rsidRDefault="002E0868" w:rsidP="00526CE6">
      <w:pPr>
        <w:pStyle w:val="24"/>
        <w:widowControl w:val="0"/>
        <w:numPr>
          <w:ilvl w:val="1"/>
          <w:numId w:val="19"/>
        </w:numPr>
        <w:tabs>
          <w:tab w:val="clear" w:pos="2149"/>
          <w:tab w:val="num" w:pos="1080"/>
        </w:tabs>
        <w:autoSpaceDE w:val="0"/>
        <w:autoSpaceDN w:val="0"/>
        <w:spacing w:line="360" w:lineRule="auto"/>
        <w:ind w:left="0"/>
        <w:rPr>
          <w:sz w:val="28"/>
          <w:szCs w:val="28"/>
        </w:rPr>
      </w:pPr>
      <w:r w:rsidRPr="00526CE6">
        <w:rPr>
          <w:sz w:val="28"/>
          <w:szCs w:val="28"/>
        </w:rPr>
        <w:t>неденежных статей: амортизация внеоборотных активов; курсовые разницы; прибыль (убыток) прошлых лет, выявленная в отчетном периоде и другое;</w:t>
      </w:r>
    </w:p>
    <w:p w:rsidR="002E0868" w:rsidRPr="00526CE6" w:rsidRDefault="002E0868" w:rsidP="00526CE6">
      <w:pPr>
        <w:pStyle w:val="24"/>
        <w:widowControl w:val="0"/>
        <w:numPr>
          <w:ilvl w:val="1"/>
          <w:numId w:val="19"/>
        </w:numPr>
        <w:tabs>
          <w:tab w:val="clear" w:pos="2149"/>
          <w:tab w:val="num" w:pos="1080"/>
        </w:tabs>
        <w:autoSpaceDE w:val="0"/>
        <w:autoSpaceDN w:val="0"/>
        <w:spacing w:line="360" w:lineRule="auto"/>
        <w:ind w:left="0"/>
        <w:rPr>
          <w:sz w:val="28"/>
          <w:szCs w:val="28"/>
        </w:rPr>
      </w:pPr>
      <w:r w:rsidRPr="00526CE6">
        <w:rPr>
          <w:sz w:val="28"/>
          <w:szCs w:val="28"/>
        </w:rPr>
        <w:t>иных статей, которые должны найти отражение в инвестиционной и финансовой деятельности.</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В методических целях можно выделить определенную последовательность осуществления таких корректировок.</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На первом этапе устраняется влияние на чистый финансовый результат операций неденежного характера. Например, выбытие объектов основных средств и нематериальных активов вызывает учетный убыток в размере их остаточной стоимости. Вполне понятно, что никакого воздействия на величину денежных средств операции списания с баланса остаточной стоимости имущества не оказывают, поскольку связанный с ними отток средств произошел значительно раньше – в момент его приобретения. Следовательно,  сумма убытка в размере недоамортизированной стоимости должна быть добавлена к величине чистой прибыли.</w:t>
      </w:r>
    </w:p>
    <w:p w:rsidR="002E0868" w:rsidRPr="00526CE6" w:rsidRDefault="002E0868" w:rsidP="00526CE6">
      <w:pPr>
        <w:pStyle w:val="24"/>
        <w:widowControl w:val="0"/>
        <w:autoSpaceDE w:val="0"/>
        <w:autoSpaceDN w:val="0"/>
        <w:spacing w:line="360" w:lineRule="auto"/>
        <w:ind w:firstLine="709"/>
        <w:rPr>
          <w:sz w:val="28"/>
          <w:szCs w:val="28"/>
        </w:rPr>
      </w:pPr>
      <w:r w:rsidRPr="00526CE6">
        <w:rPr>
          <w:sz w:val="28"/>
          <w:szCs w:val="28"/>
        </w:rPr>
        <w:t>На втором этапе корректировочные процедуры выполняются с учетом изменений в статьях оборотных активов и краткосрочных обязательств. Цель проведения корректировок состоит в том, чтобы показать, за счет каких статей оборотных активов и краткосрочных обязательств произошло изменение суммы денежных средств в конце отчетного периода по сравнению с его началом. Увеличение статей оборотных активов характеризуется использованием средств и, следовательно, расценивается как отток денежных средств. Уменьшение статей оборотных активов характеризуется высвобождением средств и расценивается как приток денежных средств.</w:t>
      </w:r>
    </w:p>
    <w:p w:rsidR="00526CE6" w:rsidRDefault="00526CE6" w:rsidP="00526CE6">
      <w:pPr>
        <w:rPr>
          <w:szCs w:val="28"/>
          <w:lang w:eastAsia="ru-RU"/>
        </w:rPr>
      </w:pPr>
    </w:p>
    <w:p w:rsidR="002E0868" w:rsidRPr="00526CE6" w:rsidRDefault="002851F8" w:rsidP="00526CE6">
      <w:pPr>
        <w:rPr>
          <w:szCs w:val="28"/>
        </w:rPr>
      </w:pPr>
      <w:r w:rsidRPr="00526CE6">
        <w:rPr>
          <w:b/>
          <w:bCs/>
          <w:szCs w:val="28"/>
        </w:rPr>
        <w:t>1.4</w:t>
      </w:r>
      <w:r w:rsidR="002E0868" w:rsidRPr="00526CE6">
        <w:rPr>
          <w:b/>
          <w:bCs/>
          <w:szCs w:val="28"/>
        </w:rPr>
        <w:t xml:space="preserve"> Эффективность использования денежных средств</w:t>
      </w:r>
      <w:r w:rsidR="002E0868" w:rsidRPr="00526CE6">
        <w:rPr>
          <w:szCs w:val="28"/>
        </w:rPr>
        <w:t>.</w:t>
      </w:r>
    </w:p>
    <w:p w:rsidR="00526CE6" w:rsidRDefault="00526CE6" w:rsidP="00526CE6">
      <w:pPr>
        <w:rPr>
          <w:szCs w:val="28"/>
        </w:rPr>
      </w:pPr>
    </w:p>
    <w:p w:rsidR="002E0868" w:rsidRPr="00526CE6" w:rsidRDefault="002E0868" w:rsidP="00526CE6">
      <w:pPr>
        <w:rPr>
          <w:szCs w:val="28"/>
        </w:rPr>
      </w:pPr>
      <w:r w:rsidRPr="00526CE6">
        <w:rPr>
          <w:szCs w:val="28"/>
        </w:rPr>
        <w:t>Эффективность работы предприятия зависит от многих факторов, которые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 Эти факторы могут быть, как положительными, так и отрицательными. Ущерб от данных факторов может быть снижен при эффективном и правильном использовании денежных средств.</w:t>
      </w:r>
    </w:p>
    <w:p w:rsidR="002E0868" w:rsidRPr="00526CE6" w:rsidRDefault="002E0868" w:rsidP="00526CE6">
      <w:pPr>
        <w:rPr>
          <w:szCs w:val="28"/>
        </w:rPr>
      </w:pPr>
      <w:r w:rsidRPr="00526CE6">
        <w:rPr>
          <w:szCs w:val="28"/>
        </w:rPr>
        <w:t xml:space="preserve">Внешним проявлением финансовой устойчивости выступает платежеспособность. </w:t>
      </w:r>
      <w:r w:rsidRPr="00526CE6">
        <w:rPr>
          <w:i/>
          <w:iCs/>
          <w:szCs w:val="28"/>
        </w:rPr>
        <w:t>Платежеспособность</w:t>
      </w:r>
      <w:r w:rsidRPr="00526CE6">
        <w:rPr>
          <w:szCs w:val="28"/>
        </w:rPr>
        <w:t xml:space="preserve"> - это способность предприятия своевременно и полностью выполнить свои платежные обязательства, вытекающих из торговых, кредитных и иных операций платежного характера. Оценка платежеспособности предприятия определяется на конкретную дату. </w:t>
      </w:r>
    </w:p>
    <w:p w:rsidR="002E0868" w:rsidRPr="00526CE6" w:rsidRDefault="002E0868" w:rsidP="00526CE6">
      <w:pPr>
        <w:rPr>
          <w:szCs w:val="28"/>
        </w:rPr>
      </w:pPr>
      <w:r w:rsidRPr="00526CE6">
        <w:rPr>
          <w:szCs w:val="28"/>
        </w:rPr>
        <w:t xml:space="preserve">Способность предприятия вовремя и без задержки платить по своим краткосрочным обязательствам называется ликвидностью. </w:t>
      </w:r>
      <w:r w:rsidRPr="00526CE6">
        <w:rPr>
          <w:i/>
          <w:iCs/>
          <w:szCs w:val="28"/>
        </w:rPr>
        <w:t>Ликвидность предприятия</w:t>
      </w:r>
      <w:r w:rsidRPr="00526CE6">
        <w:rPr>
          <w:szCs w:val="28"/>
        </w:rPr>
        <w:t xml:space="preserve"> - это способность предприятия своевременно исполнять обязательства по всем видам платежей. Иначе говоря,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как правило, не являются источниками погашения текущей задолженности предприятия в силу своей специфической роли в процессе производства и, как правило, из-за затруднительных условий их срочной реализации.</w:t>
      </w:r>
    </w:p>
    <w:p w:rsidR="00E67A32" w:rsidRPr="00526CE6" w:rsidRDefault="002E0868" w:rsidP="00526CE6">
      <w:pPr>
        <w:rPr>
          <w:szCs w:val="28"/>
        </w:rPr>
      </w:pPr>
      <w:r w:rsidRPr="00526CE6">
        <w:rPr>
          <w:szCs w:val="28"/>
        </w:rPr>
        <w:t xml:space="preserve">Предприятие может быть ликвидным в той или иной степени, поскольку в состав текущих активов входят самые разнородные оборотные средства, среди которых имеются как легко реализуемые, так и труднореализуемые. </w:t>
      </w:r>
    </w:p>
    <w:p w:rsidR="002E0868" w:rsidRPr="00526CE6" w:rsidRDefault="002E0868" w:rsidP="00526CE6">
      <w:pPr>
        <w:rPr>
          <w:szCs w:val="28"/>
        </w:rPr>
      </w:pPr>
      <w:r w:rsidRPr="00526CE6">
        <w:rPr>
          <w:i/>
          <w:iCs/>
          <w:szCs w:val="28"/>
        </w:rPr>
        <w:t>Ликвидность активов</w:t>
      </w:r>
      <w:r w:rsidRPr="00526CE6">
        <w:rPr>
          <w:szCs w:val="28"/>
        </w:rPr>
        <w:t xml:space="preserve"> - это способность активов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трансформации, тем выше ликвидность активов.</w:t>
      </w:r>
    </w:p>
    <w:p w:rsidR="002E0868" w:rsidRPr="00526CE6" w:rsidRDefault="002E0868" w:rsidP="00526CE6">
      <w:pPr>
        <w:rPr>
          <w:szCs w:val="28"/>
        </w:rPr>
      </w:pPr>
      <w:r w:rsidRPr="00526CE6">
        <w:rPr>
          <w:szCs w:val="28"/>
        </w:rPr>
        <w:t>В ходе анализа ликвидности решаются следующие задачи:</w:t>
      </w:r>
    </w:p>
    <w:p w:rsidR="002E0868" w:rsidRPr="00526CE6" w:rsidRDefault="002E0868" w:rsidP="00526CE6">
      <w:pPr>
        <w:rPr>
          <w:szCs w:val="28"/>
        </w:rPr>
      </w:pPr>
      <w:r w:rsidRPr="00526CE6">
        <w:rPr>
          <w:szCs w:val="28"/>
        </w:rPr>
        <w:t xml:space="preserve">оценка достаточности средств, для покрытия обязательств, сроки которых истекают в соответствующие периоды; </w:t>
      </w:r>
    </w:p>
    <w:p w:rsidR="002E0868" w:rsidRPr="00526CE6" w:rsidRDefault="002E0868" w:rsidP="00526CE6">
      <w:pPr>
        <w:rPr>
          <w:szCs w:val="28"/>
        </w:rPr>
      </w:pPr>
      <w:r w:rsidRPr="00526CE6">
        <w:rPr>
          <w:szCs w:val="28"/>
        </w:rPr>
        <w:t xml:space="preserve">определение суммы ликвидных средств и проверка их достаточности для выполнения срочных обязательств; </w:t>
      </w:r>
    </w:p>
    <w:p w:rsidR="002E0868" w:rsidRPr="00526CE6" w:rsidRDefault="002E0868" w:rsidP="00526CE6">
      <w:pPr>
        <w:rPr>
          <w:szCs w:val="28"/>
        </w:rPr>
      </w:pPr>
      <w:r w:rsidRPr="00526CE6">
        <w:rPr>
          <w:szCs w:val="28"/>
        </w:rPr>
        <w:t xml:space="preserve">оценка ликвидности и платежеспособности предприятия на основе ряда показателей. </w:t>
      </w:r>
    </w:p>
    <w:p w:rsidR="002E0868" w:rsidRPr="00526CE6" w:rsidRDefault="002E0868" w:rsidP="00526CE6">
      <w:pPr>
        <w:rPr>
          <w:szCs w:val="28"/>
        </w:rPr>
      </w:pPr>
      <w:r w:rsidRPr="00526CE6">
        <w:rPr>
          <w:szCs w:val="28"/>
        </w:rPr>
        <w:t>В то же время в составе краткосрочных пассивов обычно выделяются обязательства различной степени срочности. Отсюда одним из способом оценки ликвидности на стадии предварительного анализа является сопоставление определенных элементов актива и пассива между собой. С этой целью обязательства предприятия группируются по степени их срочности, а его активы - по степени ликвидности (скорости возможной реализации). 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(денежные средства, легко реализуемые ценные бумаги). При этом часть срочных обязательств, остающихся необеспеченными, должна уравновешиваться менее ликвидными активами - дебиторской задолженностью предприятий с устойчивым финансовым положением, легко реализуемыми запасами товарно-материальных ценностей. Прочие краткосрочные обязательства соотносятся с такими активами, как дебиторы, готовая продукция, производственные запасы и др.</w:t>
      </w:r>
    </w:p>
    <w:p w:rsidR="002E0868" w:rsidRPr="00526CE6" w:rsidRDefault="002E0868" w:rsidP="00526CE6">
      <w:pPr>
        <w:rPr>
          <w:szCs w:val="28"/>
        </w:rPr>
      </w:pPr>
      <w:r w:rsidRPr="00526CE6">
        <w:rPr>
          <w:szCs w:val="28"/>
        </w:rPr>
        <w:t xml:space="preserve">Ликвидность означает способность предприятия переводить активы предприятия в ликвидные средства (наличные и безналичные денежные средства), при этом процесс перевода активов в ликвидные средства может происходить как с потерей, так и без потери балансовой стоимости активов, то есть скидками с цены. </w:t>
      </w:r>
    </w:p>
    <w:p w:rsidR="002E0868" w:rsidRPr="00526CE6" w:rsidRDefault="002E0868" w:rsidP="00526CE6">
      <w:pPr>
        <w:rPr>
          <w:szCs w:val="28"/>
        </w:rPr>
      </w:pPr>
      <w:r w:rsidRPr="00526CE6">
        <w:rPr>
          <w:szCs w:val="28"/>
        </w:rPr>
        <w:t>Анализ ликвидности предприятия, а, следовательно, и баланса проводят двумя методами:</w:t>
      </w:r>
    </w:p>
    <w:p w:rsidR="002E0868" w:rsidRPr="00526CE6" w:rsidRDefault="002E0868" w:rsidP="00526CE6">
      <w:pPr>
        <w:numPr>
          <w:ilvl w:val="0"/>
          <w:numId w:val="20"/>
        </w:numPr>
        <w:overflowPunct w:val="0"/>
        <w:autoSpaceDE w:val="0"/>
        <w:autoSpaceDN w:val="0"/>
        <w:adjustRightInd w:val="0"/>
        <w:ind w:firstLine="709"/>
        <w:textAlignment w:val="baseline"/>
        <w:rPr>
          <w:szCs w:val="28"/>
        </w:rPr>
      </w:pPr>
      <w:r w:rsidRPr="00526CE6">
        <w:rPr>
          <w:szCs w:val="28"/>
        </w:rPr>
        <w:t>групповой метод;</w:t>
      </w:r>
    </w:p>
    <w:p w:rsidR="002E0868" w:rsidRPr="00526CE6" w:rsidRDefault="002E0868" w:rsidP="00526CE6">
      <w:pPr>
        <w:numPr>
          <w:ilvl w:val="0"/>
          <w:numId w:val="20"/>
        </w:numPr>
        <w:overflowPunct w:val="0"/>
        <w:autoSpaceDE w:val="0"/>
        <w:autoSpaceDN w:val="0"/>
        <w:adjustRightInd w:val="0"/>
        <w:ind w:firstLine="709"/>
        <w:textAlignment w:val="baseline"/>
        <w:rPr>
          <w:szCs w:val="28"/>
        </w:rPr>
      </w:pPr>
      <w:r w:rsidRPr="00526CE6">
        <w:rPr>
          <w:szCs w:val="28"/>
        </w:rPr>
        <w:t>метод коэффициентов.</w:t>
      </w:r>
    </w:p>
    <w:p w:rsidR="002E0868" w:rsidRPr="00526CE6" w:rsidRDefault="002E0868" w:rsidP="00526CE6">
      <w:pPr>
        <w:rPr>
          <w:szCs w:val="28"/>
        </w:rPr>
      </w:pPr>
      <w:r w:rsidRPr="00526CE6">
        <w:rPr>
          <w:szCs w:val="28"/>
        </w:rPr>
        <w:t>Групповой метод</w:t>
      </w:r>
      <w:r w:rsidRPr="00526CE6">
        <w:rPr>
          <w:i/>
          <w:iCs/>
          <w:szCs w:val="28"/>
        </w:rPr>
        <w:t xml:space="preserve"> </w:t>
      </w:r>
      <w:r w:rsidRPr="00526CE6">
        <w:rPr>
          <w:szCs w:val="28"/>
        </w:rPr>
        <w:t>является более подробным, когда средства по активу группируются по степени их ликвидности в порядке убывания, а обязательства по пассиву группируются по срокам их погашения в порядке их возрастания. Этот метод показывает возможность реализации материальных и других ценностей для превращения их в денежные средства, при этом все имущество по степени ликвидности подразделяют на четыре группы:</w:t>
      </w:r>
    </w:p>
    <w:p w:rsidR="002E0868" w:rsidRPr="00526CE6" w:rsidRDefault="002E0868" w:rsidP="00526CE6">
      <w:pPr>
        <w:rPr>
          <w:szCs w:val="28"/>
        </w:rPr>
      </w:pPr>
      <w:r w:rsidRPr="00526CE6">
        <w:rPr>
          <w:szCs w:val="28"/>
        </w:rPr>
        <w:t xml:space="preserve">первоклассные ликвидные средства - все виды денежных средств (наличные и безналичные); </w:t>
      </w:r>
    </w:p>
    <w:p w:rsidR="002E0868" w:rsidRPr="00526CE6" w:rsidRDefault="002E0868" w:rsidP="00526CE6">
      <w:pPr>
        <w:rPr>
          <w:szCs w:val="28"/>
        </w:rPr>
      </w:pPr>
      <w:r w:rsidRPr="00526CE6">
        <w:rPr>
          <w:szCs w:val="28"/>
        </w:rPr>
        <w:t xml:space="preserve">быстрореализуемые активы - краткосрочные финансовые вложения (ценные бумаги со сроком погашения до 12 месяцев), вложения, для обращения которых в денежные средства требуется определенное время, в эту группу активов включаются дебиторская задолженность, платежи по которой ожидаются в течение 12 месяцев после отчетной даты, прочие оборотные активы; </w:t>
      </w:r>
    </w:p>
    <w:p w:rsidR="002E0868" w:rsidRPr="00526CE6" w:rsidRDefault="002E0868" w:rsidP="00526CE6">
      <w:pPr>
        <w:rPr>
          <w:i/>
          <w:iCs/>
          <w:szCs w:val="28"/>
        </w:rPr>
      </w:pPr>
      <w:r w:rsidRPr="00526CE6">
        <w:rPr>
          <w:szCs w:val="28"/>
        </w:rPr>
        <w:t xml:space="preserve">среднереализуемые активы - долгосрочные финансовые вложения (все остальные ценные бумаги), запасы сырья, материалов, малоценные и быстроизнашивающиеся предметы, незавершенное производство, дебиторская задолженность, платежи по которой ожидаются более чем через 12 месяцев после отчетной даты, прочие запасы и затраты; </w:t>
      </w:r>
    </w:p>
    <w:p w:rsidR="002E0868" w:rsidRPr="00526CE6" w:rsidRDefault="002E0868" w:rsidP="00526CE6">
      <w:pPr>
        <w:rPr>
          <w:szCs w:val="28"/>
        </w:rPr>
      </w:pPr>
      <w:r w:rsidRPr="00526CE6">
        <w:rPr>
          <w:szCs w:val="28"/>
        </w:rPr>
        <w:t xml:space="preserve">труднореализуемые или неликвидные активы - имущество, предназначенное для текущей хозяйственной деятельности (нематериальные активы, основные средства и оборудование к установке, капитальные и долгосрочные финансовые вложения, то есть итог раздела 1 актива баланса). </w:t>
      </w:r>
    </w:p>
    <w:p w:rsidR="002E0868" w:rsidRPr="00526CE6" w:rsidRDefault="002E0868" w:rsidP="00526CE6">
      <w:pPr>
        <w:rPr>
          <w:szCs w:val="28"/>
        </w:rPr>
      </w:pPr>
      <w:r w:rsidRPr="00526CE6">
        <w:rPr>
          <w:szCs w:val="28"/>
        </w:rPr>
        <w:t>Метод коэффициентов служит для быстрой оценки способности предприятия выполнять свои краткосрочные обязательства.</w:t>
      </w:r>
    </w:p>
    <w:p w:rsidR="002E0868" w:rsidRPr="00526CE6" w:rsidRDefault="002E0868" w:rsidP="00526CE6">
      <w:pPr>
        <w:rPr>
          <w:szCs w:val="28"/>
        </w:rPr>
      </w:pPr>
      <w:r w:rsidRPr="00526CE6">
        <w:rPr>
          <w:szCs w:val="28"/>
        </w:rPr>
        <w:t>Рассмотрим каждый метод подробнее.</w:t>
      </w:r>
    </w:p>
    <w:p w:rsidR="002E0868" w:rsidRPr="00526CE6" w:rsidRDefault="002E0868" w:rsidP="00526CE6">
      <w:pPr>
        <w:rPr>
          <w:szCs w:val="28"/>
        </w:rPr>
      </w:pPr>
      <w:r w:rsidRPr="00526CE6">
        <w:rPr>
          <w:szCs w:val="28"/>
        </w:rPr>
        <w:t>В зависимости от степени ликвидности активы предприятия делятся на следующие группы:</w:t>
      </w:r>
    </w:p>
    <w:p w:rsidR="002E0868" w:rsidRPr="00526CE6" w:rsidRDefault="002E0868" w:rsidP="00526CE6">
      <w:pPr>
        <w:rPr>
          <w:szCs w:val="28"/>
        </w:rPr>
      </w:pPr>
      <w:r w:rsidRPr="00526CE6">
        <w:rPr>
          <w:i/>
          <w:iCs/>
          <w:szCs w:val="28"/>
        </w:rPr>
        <w:t>А</w:t>
      </w:r>
      <w:r w:rsidRPr="00526CE6">
        <w:rPr>
          <w:i/>
          <w:iCs/>
          <w:szCs w:val="28"/>
          <w:vertAlign w:val="subscript"/>
        </w:rPr>
        <w:t>1</w:t>
      </w:r>
      <w:r w:rsidRPr="00526CE6">
        <w:rPr>
          <w:szCs w:val="28"/>
        </w:rPr>
        <w:t xml:space="preserve"> - наиболее ликвидные активы. Сюда входят все денежные средства предприятия и краткосрочные финансовые вложения.</w:t>
      </w:r>
    </w:p>
    <w:p w:rsidR="002E0868" w:rsidRPr="00526CE6" w:rsidRDefault="002E0868" w:rsidP="00526CE6">
      <w:pPr>
        <w:rPr>
          <w:szCs w:val="28"/>
        </w:rPr>
      </w:pPr>
      <w:r w:rsidRPr="00526CE6">
        <w:rPr>
          <w:i/>
          <w:iCs/>
          <w:szCs w:val="28"/>
        </w:rPr>
        <w:t>А</w:t>
      </w:r>
      <w:r w:rsidRPr="00526CE6">
        <w:rPr>
          <w:i/>
          <w:iCs/>
          <w:szCs w:val="28"/>
          <w:vertAlign w:val="subscript"/>
        </w:rPr>
        <w:t>2</w:t>
      </w:r>
      <w:r w:rsidRPr="00526CE6">
        <w:rPr>
          <w:szCs w:val="28"/>
        </w:rPr>
        <w:t xml:space="preserve"> - быстрореализуемые активы, то есть активы, для обращения которых в наличные средства требуется определенное время. Сюда включают дебиторскую задолженность, платежи по которой ожидаются в течение 12 месяцев после отчетной даты, прочие оборотные средства.</w:t>
      </w:r>
    </w:p>
    <w:p w:rsidR="002E0868" w:rsidRPr="00526CE6" w:rsidRDefault="002E0868" w:rsidP="00526CE6">
      <w:pPr>
        <w:rPr>
          <w:szCs w:val="28"/>
        </w:rPr>
      </w:pPr>
      <w:r w:rsidRPr="00526CE6">
        <w:rPr>
          <w:i/>
          <w:iCs/>
          <w:szCs w:val="28"/>
        </w:rPr>
        <w:t>А</w:t>
      </w:r>
      <w:r w:rsidRPr="00526CE6">
        <w:rPr>
          <w:i/>
          <w:iCs/>
          <w:szCs w:val="28"/>
          <w:vertAlign w:val="subscript"/>
        </w:rPr>
        <w:t>3</w:t>
      </w:r>
      <w:r w:rsidRPr="00526CE6">
        <w:rPr>
          <w:szCs w:val="28"/>
        </w:rPr>
        <w:t xml:space="preserve"> - медленнореализуемые активы, то есть активы, которые уже менее ликвидны. Сюда включают запасы, НДС по приобретенным ценностям, дебиторскую задолженность, платежи по которой ожидаются более чем через 12 месяцев после отчетной даты.</w:t>
      </w:r>
    </w:p>
    <w:p w:rsidR="002E0868" w:rsidRPr="00526CE6" w:rsidRDefault="002E0868" w:rsidP="00526CE6">
      <w:pPr>
        <w:rPr>
          <w:szCs w:val="28"/>
        </w:rPr>
      </w:pPr>
      <w:r w:rsidRPr="00526CE6">
        <w:rPr>
          <w:i/>
          <w:iCs/>
          <w:szCs w:val="28"/>
        </w:rPr>
        <w:t>А</w:t>
      </w:r>
      <w:r w:rsidRPr="00526CE6">
        <w:rPr>
          <w:i/>
          <w:iCs/>
          <w:szCs w:val="28"/>
          <w:vertAlign w:val="subscript"/>
        </w:rPr>
        <w:t>4</w:t>
      </w:r>
      <w:r w:rsidRPr="00526CE6">
        <w:rPr>
          <w:szCs w:val="28"/>
        </w:rPr>
        <w:t xml:space="preserve"> - труднореализуемые активы, то есть активы, которые используются на предприятии длительное время. Сюда включают все внеоборотные активы.</w:t>
      </w:r>
    </w:p>
    <w:p w:rsidR="002E0868" w:rsidRPr="00526CE6" w:rsidRDefault="002E0868" w:rsidP="00526CE6">
      <w:pPr>
        <w:rPr>
          <w:szCs w:val="28"/>
        </w:rPr>
      </w:pPr>
      <w:r w:rsidRPr="00526CE6">
        <w:rPr>
          <w:szCs w:val="28"/>
        </w:rPr>
        <w:t xml:space="preserve">Таким образом, группы </w:t>
      </w:r>
      <w:r w:rsidRPr="00526CE6">
        <w:rPr>
          <w:i/>
          <w:iCs/>
          <w:szCs w:val="28"/>
        </w:rPr>
        <w:t>А</w:t>
      </w:r>
      <w:r w:rsidRPr="00526CE6">
        <w:rPr>
          <w:i/>
          <w:iCs/>
          <w:szCs w:val="28"/>
          <w:vertAlign w:val="subscript"/>
        </w:rPr>
        <w:t>1</w:t>
      </w:r>
      <w:r w:rsidRPr="00526CE6">
        <w:rPr>
          <w:szCs w:val="28"/>
        </w:rPr>
        <w:t>,</w:t>
      </w:r>
      <w:r w:rsidRPr="00526CE6">
        <w:rPr>
          <w:i/>
          <w:iCs/>
          <w:szCs w:val="28"/>
        </w:rPr>
        <w:t xml:space="preserve"> А</w:t>
      </w:r>
      <w:r w:rsidRPr="00526CE6">
        <w:rPr>
          <w:i/>
          <w:iCs/>
          <w:szCs w:val="28"/>
          <w:vertAlign w:val="subscript"/>
        </w:rPr>
        <w:t>2</w:t>
      </w:r>
      <w:r w:rsidRPr="00526CE6">
        <w:rPr>
          <w:szCs w:val="28"/>
        </w:rPr>
        <w:t>,</w:t>
      </w:r>
      <w:r w:rsidRPr="00526CE6">
        <w:rPr>
          <w:i/>
          <w:iCs/>
          <w:szCs w:val="28"/>
        </w:rPr>
        <w:t xml:space="preserve"> А</w:t>
      </w:r>
      <w:r w:rsidRPr="00526CE6">
        <w:rPr>
          <w:i/>
          <w:iCs/>
          <w:szCs w:val="28"/>
          <w:vertAlign w:val="subscript"/>
        </w:rPr>
        <w:t>3</w:t>
      </w:r>
      <w:r w:rsidRPr="00526CE6">
        <w:rPr>
          <w:szCs w:val="28"/>
        </w:rPr>
        <w:t xml:space="preserve"> являются постоянно меняющимися активами и называются текущие активы.</w:t>
      </w:r>
    </w:p>
    <w:p w:rsidR="002E0868" w:rsidRPr="00526CE6" w:rsidRDefault="002E0868" w:rsidP="00526CE6">
      <w:pPr>
        <w:rPr>
          <w:szCs w:val="28"/>
        </w:rPr>
      </w:pPr>
      <w:r w:rsidRPr="00526CE6">
        <w:rPr>
          <w:szCs w:val="28"/>
        </w:rPr>
        <w:t>В зависимости от сроков погашения обязательств пассивы предприятия делятся на следующие группы:</w:t>
      </w:r>
    </w:p>
    <w:p w:rsidR="002E0868" w:rsidRPr="00526CE6" w:rsidRDefault="002E0868" w:rsidP="00526CE6">
      <w:pPr>
        <w:rPr>
          <w:szCs w:val="28"/>
        </w:rPr>
      </w:pPr>
      <w:r w:rsidRPr="00526CE6">
        <w:rPr>
          <w:i/>
          <w:iCs/>
          <w:szCs w:val="28"/>
        </w:rPr>
        <w:t>П</w:t>
      </w:r>
      <w:r w:rsidRPr="00526CE6">
        <w:rPr>
          <w:i/>
          <w:iCs/>
          <w:szCs w:val="28"/>
          <w:vertAlign w:val="subscript"/>
        </w:rPr>
        <w:t>1 -</w:t>
      </w:r>
      <w:r w:rsidRPr="00526CE6">
        <w:rPr>
          <w:szCs w:val="28"/>
        </w:rPr>
        <w:t xml:space="preserve"> наиболее срочные обязательства. Сюда входят кредиторская задолженность, расчеты по дивидендам, прочие краткосрочные пассивы, а также ссуды, не погашенные в срок (по данным приложений к бухгалтерскому балансу).</w:t>
      </w:r>
    </w:p>
    <w:p w:rsidR="002E0868" w:rsidRPr="00526CE6" w:rsidRDefault="002E0868" w:rsidP="00526CE6">
      <w:pPr>
        <w:rPr>
          <w:szCs w:val="28"/>
        </w:rPr>
      </w:pPr>
      <w:r w:rsidRPr="00526CE6">
        <w:rPr>
          <w:i/>
          <w:iCs/>
          <w:szCs w:val="28"/>
        </w:rPr>
        <w:t>П</w:t>
      </w:r>
      <w:r w:rsidRPr="00526CE6">
        <w:rPr>
          <w:i/>
          <w:iCs/>
          <w:szCs w:val="28"/>
          <w:vertAlign w:val="subscript"/>
        </w:rPr>
        <w:t xml:space="preserve">2 </w:t>
      </w:r>
      <w:r w:rsidRPr="00526CE6">
        <w:rPr>
          <w:i/>
          <w:iCs/>
          <w:szCs w:val="28"/>
        </w:rPr>
        <w:t>-</w:t>
      </w:r>
      <w:r w:rsidRPr="00526CE6">
        <w:rPr>
          <w:i/>
          <w:iCs/>
          <w:szCs w:val="28"/>
          <w:vertAlign w:val="subscript"/>
        </w:rPr>
        <w:t xml:space="preserve"> </w:t>
      </w:r>
      <w:r w:rsidRPr="00526CE6">
        <w:rPr>
          <w:szCs w:val="28"/>
        </w:rPr>
        <w:t>краткосрочные пассивы. Сюда входят краткосрочные заемные средства, подлежащие погашению в течение 12 месяцев после</w:t>
      </w:r>
      <w:r w:rsidRPr="00526CE6">
        <w:rPr>
          <w:szCs w:val="28"/>
          <w:vertAlign w:val="subscript"/>
        </w:rPr>
        <w:t xml:space="preserve"> </w:t>
      </w:r>
      <w:r w:rsidRPr="00526CE6">
        <w:rPr>
          <w:szCs w:val="28"/>
        </w:rPr>
        <w:t>отчетной даты.</w:t>
      </w:r>
    </w:p>
    <w:p w:rsidR="002E0868" w:rsidRPr="00526CE6" w:rsidRDefault="002E0868" w:rsidP="00526CE6">
      <w:pPr>
        <w:rPr>
          <w:szCs w:val="28"/>
        </w:rPr>
      </w:pPr>
      <w:r w:rsidRPr="00526CE6">
        <w:rPr>
          <w:i/>
          <w:iCs/>
          <w:szCs w:val="28"/>
        </w:rPr>
        <w:t>П</w:t>
      </w:r>
      <w:r w:rsidRPr="00526CE6">
        <w:rPr>
          <w:i/>
          <w:iCs/>
          <w:szCs w:val="28"/>
          <w:vertAlign w:val="subscript"/>
        </w:rPr>
        <w:t xml:space="preserve">3 </w:t>
      </w:r>
      <w:r w:rsidRPr="00526CE6">
        <w:rPr>
          <w:i/>
          <w:iCs/>
          <w:szCs w:val="28"/>
        </w:rPr>
        <w:t>-</w:t>
      </w:r>
      <w:r w:rsidRPr="00526CE6">
        <w:rPr>
          <w:i/>
          <w:iCs/>
          <w:szCs w:val="28"/>
          <w:vertAlign w:val="subscript"/>
        </w:rPr>
        <w:t xml:space="preserve"> </w:t>
      </w:r>
      <w:r w:rsidRPr="00526CE6">
        <w:rPr>
          <w:szCs w:val="28"/>
        </w:rPr>
        <w:t>долгосрочные пассивы. Сюда включают все долгосрочные пассивы.</w:t>
      </w:r>
    </w:p>
    <w:p w:rsidR="002E0868" w:rsidRPr="00526CE6" w:rsidRDefault="002E0868" w:rsidP="00526CE6">
      <w:pPr>
        <w:rPr>
          <w:szCs w:val="28"/>
        </w:rPr>
      </w:pPr>
      <w:r w:rsidRPr="00526CE6">
        <w:rPr>
          <w:i/>
          <w:iCs/>
          <w:szCs w:val="28"/>
        </w:rPr>
        <w:t>П</w:t>
      </w:r>
      <w:r w:rsidRPr="00526CE6">
        <w:rPr>
          <w:i/>
          <w:iCs/>
          <w:szCs w:val="28"/>
          <w:vertAlign w:val="subscript"/>
        </w:rPr>
        <w:t xml:space="preserve">4 </w:t>
      </w:r>
      <w:r w:rsidRPr="00526CE6">
        <w:rPr>
          <w:i/>
          <w:iCs/>
          <w:szCs w:val="28"/>
        </w:rPr>
        <w:t>-</w:t>
      </w:r>
      <w:r w:rsidRPr="00526CE6">
        <w:rPr>
          <w:i/>
          <w:iCs/>
          <w:szCs w:val="28"/>
          <w:vertAlign w:val="subscript"/>
        </w:rPr>
        <w:t xml:space="preserve"> </w:t>
      </w:r>
      <w:r w:rsidRPr="00526CE6">
        <w:rPr>
          <w:szCs w:val="28"/>
        </w:rPr>
        <w:t>постоянные пассивы. Это весь четвертый раздел баланса, а также статьи “Доходы</w:t>
      </w:r>
      <w:r w:rsidRPr="00526CE6">
        <w:rPr>
          <w:szCs w:val="28"/>
          <w:vertAlign w:val="subscript"/>
        </w:rPr>
        <w:t xml:space="preserve"> </w:t>
      </w:r>
      <w:r w:rsidRPr="00526CE6">
        <w:rPr>
          <w:szCs w:val="28"/>
        </w:rPr>
        <w:t>будущих периодов”, “Фонды потребления”, “Резервы предстоящих расходов и платежей”.</w:t>
      </w:r>
    </w:p>
    <w:p w:rsidR="002E0868" w:rsidRPr="00526CE6" w:rsidRDefault="002E0868" w:rsidP="00526CE6">
      <w:pPr>
        <w:rPr>
          <w:szCs w:val="28"/>
        </w:rPr>
      </w:pPr>
      <w:r w:rsidRPr="00526CE6">
        <w:rPr>
          <w:szCs w:val="28"/>
        </w:rPr>
        <w:t xml:space="preserve">При этом стоит отметить, что группы </w:t>
      </w:r>
      <w:r w:rsidRPr="00526CE6">
        <w:rPr>
          <w:i/>
          <w:iCs/>
          <w:szCs w:val="28"/>
        </w:rPr>
        <w:t>П</w:t>
      </w:r>
      <w:r w:rsidRPr="00526CE6">
        <w:rPr>
          <w:i/>
          <w:iCs/>
          <w:szCs w:val="28"/>
          <w:vertAlign w:val="subscript"/>
        </w:rPr>
        <w:t>1</w:t>
      </w:r>
      <w:r w:rsidRPr="00526CE6">
        <w:rPr>
          <w:szCs w:val="28"/>
        </w:rPr>
        <w:t>,</w:t>
      </w:r>
      <w:r w:rsidRPr="00526CE6">
        <w:rPr>
          <w:i/>
          <w:iCs/>
          <w:szCs w:val="28"/>
        </w:rPr>
        <w:t xml:space="preserve"> П</w:t>
      </w:r>
      <w:r w:rsidRPr="00526CE6">
        <w:rPr>
          <w:i/>
          <w:iCs/>
          <w:szCs w:val="28"/>
          <w:vertAlign w:val="subscript"/>
        </w:rPr>
        <w:t>2</w:t>
      </w:r>
      <w:r w:rsidRPr="00526CE6">
        <w:rPr>
          <w:szCs w:val="28"/>
        </w:rPr>
        <w:t>,</w:t>
      </w:r>
      <w:r w:rsidRPr="00526CE6">
        <w:rPr>
          <w:i/>
          <w:iCs/>
          <w:szCs w:val="28"/>
        </w:rPr>
        <w:t xml:space="preserve"> П</w:t>
      </w:r>
      <w:r w:rsidRPr="00526CE6">
        <w:rPr>
          <w:i/>
          <w:iCs/>
          <w:szCs w:val="28"/>
          <w:vertAlign w:val="subscript"/>
        </w:rPr>
        <w:t>3</w:t>
      </w:r>
      <w:r w:rsidRPr="00526CE6">
        <w:rPr>
          <w:szCs w:val="28"/>
        </w:rPr>
        <w:t xml:space="preserve"> являются внешними обязательствами предприятия.</w:t>
      </w:r>
    </w:p>
    <w:p w:rsidR="002E0868" w:rsidRPr="00526CE6" w:rsidRDefault="002E0868" w:rsidP="00526CE6">
      <w:pPr>
        <w:rPr>
          <w:szCs w:val="28"/>
        </w:rPr>
      </w:pPr>
      <w:r w:rsidRPr="00526CE6">
        <w:rPr>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выполняются следующие неравенства:</w:t>
      </w:r>
    </w:p>
    <w:p w:rsidR="002E0868" w:rsidRPr="00526CE6" w:rsidRDefault="002E0868" w:rsidP="00526CE6">
      <w:pPr>
        <w:pStyle w:val="24"/>
        <w:spacing w:line="360" w:lineRule="auto"/>
        <w:ind w:firstLine="709"/>
        <w:rPr>
          <w:sz w:val="28"/>
          <w:szCs w:val="28"/>
        </w:rPr>
      </w:pPr>
      <w:r w:rsidRPr="00526CE6">
        <w:rPr>
          <w:sz w:val="28"/>
          <w:szCs w:val="28"/>
        </w:rPr>
        <w:t>Для определения баланса следует сопоставить итоги приведенных групп по активу и пассиву. Баланс считается абсолютно ликвидным, если имеют место соотношения:</w:t>
      </w:r>
    </w:p>
    <w:p w:rsidR="002E0868" w:rsidRPr="00526CE6" w:rsidRDefault="002E0868" w:rsidP="00526CE6">
      <w:pPr>
        <w:pStyle w:val="24"/>
        <w:spacing w:line="360" w:lineRule="auto"/>
        <w:ind w:firstLine="709"/>
        <w:rPr>
          <w:sz w:val="28"/>
          <w:szCs w:val="28"/>
        </w:rPr>
      </w:pPr>
    </w:p>
    <w:p w:rsidR="002E0868" w:rsidRPr="00526CE6" w:rsidRDefault="000D2481" w:rsidP="00526CE6">
      <w:pPr>
        <w:rPr>
          <w:szCs w:val="28"/>
        </w:rPr>
      </w:pPr>
      <w:r>
        <w:rPr>
          <w:noProof/>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67.25pt;margin-top:-4.2pt;width:13.5pt;height:98pt;z-index:251657728" adj=",10635"/>
        </w:pict>
      </w:r>
      <w:r w:rsidR="002E0868" w:rsidRPr="00526CE6">
        <w:rPr>
          <w:szCs w:val="28"/>
        </w:rPr>
        <w:t>А1 ≥ П1</w:t>
      </w:r>
    </w:p>
    <w:p w:rsidR="002E0868" w:rsidRPr="00526CE6" w:rsidRDefault="002E0868" w:rsidP="00526CE6">
      <w:pPr>
        <w:rPr>
          <w:szCs w:val="28"/>
        </w:rPr>
      </w:pPr>
      <w:r w:rsidRPr="00526CE6">
        <w:rPr>
          <w:szCs w:val="28"/>
        </w:rPr>
        <w:t>А2 ≥ П2</w:t>
      </w:r>
    </w:p>
    <w:p w:rsidR="002E0868" w:rsidRPr="00526CE6" w:rsidRDefault="002E0868" w:rsidP="00526CE6">
      <w:pPr>
        <w:rPr>
          <w:szCs w:val="28"/>
        </w:rPr>
      </w:pPr>
      <w:r w:rsidRPr="00526CE6">
        <w:rPr>
          <w:szCs w:val="28"/>
        </w:rPr>
        <w:t>А3 ≥ П3</w:t>
      </w:r>
    </w:p>
    <w:p w:rsidR="002E0868" w:rsidRPr="00526CE6" w:rsidRDefault="002E0868" w:rsidP="00526CE6">
      <w:pPr>
        <w:rPr>
          <w:szCs w:val="28"/>
        </w:rPr>
      </w:pPr>
      <w:r w:rsidRPr="00526CE6">
        <w:rPr>
          <w:szCs w:val="28"/>
        </w:rPr>
        <w:t>А4 ≤ П4</w:t>
      </w:r>
    </w:p>
    <w:p w:rsidR="00526CE6" w:rsidRDefault="00526CE6" w:rsidP="00526CE6">
      <w:pPr>
        <w:rPr>
          <w:szCs w:val="28"/>
          <w:u w:val="single"/>
        </w:rPr>
      </w:pPr>
    </w:p>
    <w:p w:rsidR="002E0868" w:rsidRPr="00526CE6" w:rsidRDefault="002E0868" w:rsidP="00526CE6">
      <w:pPr>
        <w:rPr>
          <w:szCs w:val="28"/>
        </w:rPr>
      </w:pPr>
      <w:r w:rsidRPr="00526CE6">
        <w:rPr>
          <w:szCs w:val="28"/>
          <w:u w:val="single"/>
        </w:rPr>
        <w:t>Ликвидность</w:t>
      </w:r>
      <w:r w:rsidRPr="00526CE6">
        <w:rPr>
          <w:szCs w:val="28"/>
        </w:rPr>
        <w:t xml:space="preserve"> - одна из важнейших характеристик финансового состояния фирмы, определяющая возможность предприятия своевременно оплачивать счета и фактически является одним из показателей банкротства.</w:t>
      </w:r>
    </w:p>
    <w:p w:rsidR="002E0868" w:rsidRPr="00526CE6" w:rsidRDefault="002E0868" w:rsidP="00526CE6">
      <w:pPr>
        <w:rPr>
          <w:szCs w:val="28"/>
        </w:rPr>
      </w:pPr>
      <w:r w:rsidRPr="00526CE6">
        <w:rPr>
          <w:szCs w:val="28"/>
        </w:rPr>
        <w:t>Для оценки платежеспособности предприятия используется три относительных показателя, различающиеся набором ликвидных активов, рассматриваемых в качестве покрытия краткосрочных обязательств.</w:t>
      </w:r>
    </w:p>
    <w:p w:rsidR="002E0868" w:rsidRPr="00526CE6" w:rsidRDefault="002E0868" w:rsidP="00526CE6">
      <w:pPr>
        <w:rPr>
          <w:szCs w:val="28"/>
        </w:rPr>
      </w:pPr>
      <w:r w:rsidRPr="00526CE6">
        <w:rPr>
          <w:i/>
          <w:iCs/>
          <w:szCs w:val="28"/>
        </w:rPr>
        <w:t>Коэффициент абсолютной (мгновенной) ликвидности</w:t>
      </w:r>
      <w:r w:rsidRPr="00526CE6">
        <w:rPr>
          <w:szCs w:val="28"/>
        </w:rPr>
        <w:t xml:space="preserve"> отражает способность предприятия выполнять краткосрочные обязательства за счет свободных денежных средств и краткосрочных финансовых вложений, быстро реализуемых в случае надобности. Краткосрочные обязательства корректируются на статьи "Доходы будущих периодов", "Резервы предстоящих расходов и платежей", а также "Фонды потребления".</w:t>
      </w:r>
    </w:p>
    <w:p w:rsidR="002E0868" w:rsidRPr="00526CE6" w:rsidRDefault="000D2481" w:rsidP="00526CE6">
      <w:pPr>
        <w:jc w:val="center"/>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pt">
            <v:imagedata r:id="rId8" o:title=""/>
          </v:shape>
        </w:pict>
      </w:r>
      <w:r w:rsidR="002E0868" w:rsidRPr="00526CE6">
        <w:rPr>
          <w:szCs w:val="28"/>
        </w:rPr>
        <w:t>где</w:t>
      </w:r>
    </w:p>
    <w:p w:rsidR="002E0868" w:rsidRPr="00526CE6" w:rsidRDefault="002E0868" w:rsidP="00526CE6">
      <w:pPr>
        <w:rPr>
          <w:szCs w:val="28"/>
        </w:rPr>
      </w:pPr>
      <w:r w:rsidRPr="00526CE6">
        <w:rPr>
          <w:szCs w:val="28"/>
        </w:rPr>
        <w:t>ДС - денежные средства,</w:t>
      </w:r>
    </w:p>
    <w:p w:rsidR="002E0868" w:rsidRPr="00526CE6" w:rsidRDefault="002E0868" w:rsidP="00526CE6">
      <w:pPr>
        <w:rPr>
          <w:szCs w:val="28"/>
        </w:rPr>
      </w:pPr>
      <w:r w:rsidRPr="00526CE6">
        <w:rPr>
          <w:szCs w:val="28"/>
        </w:rPr>
        <w:t>КФВ - краткосрочные финансовые вложения,</w:t>
      </w:r>
    </w:p>
    <w:p w:rsidR="002E0868" w:rsidRPr="00526CE6" w:rsidRDefault="002E0868" w:rsidP="00526CE6">
      <w:pPr>
        <w:rPr>
          <w:szCs w:val="28"/>
        </w:rPr>
      </w:pPr>
      <w:r w:rsidRPr="00526CE6">
        <w:rPr>
          <w:szCs w:val="28"/>
        </w:rPr>
        <w:t>ТП - скорректированные текущие пассивы.</w:t>
      </w:r>
    </w:p>
    <w:p w:rsidR="002E0868" w:rsidRPr="00526CE6" w:rsidRDefault="002E0868" w:rsidP="00526CE6">
      <w:pPr>
        <w:rPr>
          <w:szCs w:val="28"/>
        </w:rPr>
      </w:pPr>
      <w:r w:rsidRPr="00526CE6">
        <w:rPr>
          <w:szCs w:val="28"/>
        </w:rPr>
        <w:t xml:space="preserve">Основным фактором повышения уровня абсолютной ликвидности является равномерное и своевременное погашение дебиторской задолженности. </w:t>
      </w:r>
    </w:p>
    <w:p w:rsidR="002E0868" w:rsidRPr="00526CE6" w:rsidRDefault="002E0868" w:rsidP="00526CE6">
      <w:pPr>
        <w:rPr>
          <w:szCs w:val="28"/>
        </w:rPr>
      </w:pPr>
      <w:r w:rsidRPr="00526CE6">
        <w:rPr>
          <w:szCs w:val="28"/>
        </w:rPr>
        <w:t xml:space="preserve">Этот коэффициент показывает, какая часть краткосрочных заемных обязательств может быть при необходимости погашена немедленно. Рекомендуется проводить анализ динамики данных показателей, дополняя его сравнительным анализом материалов по предприятиям, имеющим аналогичную ориентацию своей хозяйственной деятельности. </w:t>
      </w:r>
    </w:p>
    <w:p w:rsidR="00975DCE" w:rsidRPr="00526CE6" w:rsidRDefault="002E0868" w:rsidP="00526CE6">
      <w:pPr>
        <w:rPr>
          <w:szCs w:val="28"/>
        </w:rPr>
      </w:pPr>
      <w:r w:rsidRPr="00526CE6">
        <w:rPr>
          <w:i/>
          <w:iCs/>
          <w:szCs w:val="28"/>
        </w:rPr>
        <w:t>Коэффициент быстрой ликвидности</w:t>
      </w:r>
      <w:r w:rsidRPr="00526CE6">
        <w:rPr>
          <w:szCs w:val="28"/>
        </w:rPr>
        <w:t xml:space="preserve">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 При расчете данного показателя основным вопросом является разделение текущих активов на ликвидную и трудноликвидную части. </w:t>
      </w:r>
    </w:p>
    <w:p w:rsidR="00E67A32" w:rsidRPr="00526CE6" w:rsidRDefault="002E0868" w:rsidP="00526CE6">
      <w:pPr>
        <w:rPr>
          <w:szCs w:val="28"/>
        </w:rPr>
      </w:pPr>
      <w:r w:rsidRPr="00526CE6">
        <w:rPr>
          <w:szCs w:val="28"/>
        </w:rPr>
        <w:t>Этот вопрос в каждом конкретном случае требует отдельного исследования, т.к. к ликвидной части можно безоговорочно можно отнести лишь денежные средства.</w:t>
      </w:r>
    </w:p>
    <w:p w:rsidR="002E0868" w:rsidRPr="00526CE6" w:rsidRDefault="002E0868" w:rsidP="00526CE6">
      <w:pPr>
        <w:rPr>
          <w:szCs w:val="28"/>
        </w:rPr>
      </w:pPr>
      <w:r w:rsidRPr="00526CE6">
        <w:rPr>
          <w:szCs w:val="28"/>
        </w:rPr>
        <w:t>Показатель исчисляется по более узкому кругу текущих активов, когда из расчета исключены производственные запасы. Дело здесь не только в значительно меньшей ликвидности запасов, но и в том, что денежные средства, которые можно выручить в случае вынужденной реализации производственных запасов, могут оказаться существенно ниже затрат по их приобретению. В условиях рыночной экономики типичной является ситуация, когда при ликвидации предприятия выручают 40% и менее от учетной стоимости запасов. Анализируя динамику этого коэффициента, следует обращать внимание и на факторы, обусловившие его изменение. Если рост коэффициента быстрой ликвидности был связан в основном с ростом неоправданной дебиторской задолженности, то это не характеризует деятельность предприятия с положительной стороны. Коэффициент быстрой ликвидности равен сумме денежных средств, расчетов и прочих активов, деленной на сумму текущих обязательств.</w:t>
      </w:r>
    </w:p>
    <w:p w:rsidR="002E0868" w:rsidRPr="00526CE6" w:rsidRDefault="000D2481" w:rsidP="00526CE6">
      <w:pPr>
        <w:jc w:val="center"/>
        <w:rPr>
          <w:szCs w:val="28"/>
        </w:rPr>
      </w:pPr>
      <w:r>
        <w:rPr>
          <w:szCs w:val="28"/>
        </w:rPr>
        <w:pict>
          <v:shape id="_x0000_i1026" type="#_x0000_t75" style="width:110.25pt;height:30pt">
            <v:imagedata r:id="rId9" o:title=""/>
          </v:shape>
        </w:pict>
      </w:r>
    </w:p>
    <w:p w:rsidR="002E0868" w:rsidRPr="00526CE6" w:rsidRDefault="002E0868" w:rsidP="00526CE6">
      <w:pPr>
        <w:rPr>
          <w:szCs w:val="28"/>
        </w:rPr>
      </w:pPr>
      <w:r w:rsidRPr="00526CE6">
        <w:rPr>
          <w:szCs w:val="28"/>
        </w:rPr>
        <w:t>где ДЗ - дебиторская задолженность.</w:t>
      </w:r>
    </w:p>
    <w:p w:rsidR="002E0868" w:rsidRPr="00526CE6" w:rsidRDefault="002E0868" w:rsidP="00526CE6">
      <w:pPr>
        <w:rPr>
          <w:szCs w:val="28"/>
        </w:rPr>
      </w:pPr>
      <w:r w:rsidRPr="00526CE6">
        <w:rPr>
          <w:szCs w:val="28"/>
        </w:rPr>
        <w:t>Для повышения уровня текущей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и обоснованно снижать уровень запасов.</w:t>
      </w:r>
    </w:p>
    <w:p w:rsidR="002E0868" w:rsidRPr="00526CE6" w:rsidRDefault="002E0868" w:rsidP="00526CE6">
      <w:pPr>
        <w:rPr>
          <w:szCs w:val="28"/>
        </w:rPr>
      </w:pPr>
      <w:r w:rsidRPr="00526CE6">
        <w:rPr>
          <w:i/>
          <w:iCs/>
          <w:szCs w:val="28"/>
        </w:rPr>
        <w:t>Коэффициент текущей ликвидности</w:t>
      </w:r>
      <w:r w:rsidRPr="00526CE6">
        <w:rPr>
          <w:szCs w:val="28"/>
        </w:rPr>
        <w:t xml:space="preserve"> показывает платежные возможности организации при условии погашения краткосрочной дебиторской задолженности и реализации имеющихся запасов.</w:t>
      </w:r>
    </w:p>
    <w:p w:rsidR="002E0868" w:rsidRPr="00526CE6" w:rsidRDefault="000D2481" w:rsidP="00526CE6">
      <w:pPr>
        <w:jc w:val="center"/>
        <w:rPr>
          <w:szCs w:val="28"/>
        </w:rPr>
      </w:pPr>
      <w:r>
        <w:rPr>
          <w:i/>
          <w:iCs/>
          <w:szCs w:val="28"/>
        </w:rPr>
        <w:pict>
          <v:shape id="_x0000_i1027" type="#_x0000_t75" style="width:43.5pt;height:30pt">
            <v:imagedata r:id="rId10" o:title=""/>
          </v:shape>
        </w:pict>
      </w:r>
    </w:p>
    <w:p w:rsidR="002E0868" w:rsidRPr="00526CE6" w:rsidRDefault="002E0868" w:rsidP="00526CE6">
      <w:pPr>
        <w:rPr>
          <w:szCs w:val="28"/>
        </w:rPr>
      </w:pPr>
      <w:r w:rsidRPr="00526CE6">
        <w:rPr>
          <w:szCs w:val="28"/>
        </w:rPr>
        <w:t>где ТА - текущие активы,</w:t>
      </w:r>
    </w:p>
    <w:p w:rsidR="002E0868" w:rsidRPr="00526CE6" w:rsidRDefault="002E0868" w:rsidP="00526CE6">
      <w:pPr>
        <w:rPr>
          <w:szCs w:val="28"/>
        </w:rPr>
      </w:pPr>
      <w:r w:rsidRPr="00526CE6">
        <w:rPr>
          <w:szCs w:val="28"/>
        </w:rPr>
        <w:t>ТП - скорректированные текущие пассивы.</w:t>
      </w:r>
    </w:p>
    <w:p w:rsidR="00975DCE" w:rsidRPr="00526CE6" w:rsidRDefault="002E0868" w:rsidP="00526CE6">
      <w:pPr>
        <w:rPr>
          <w:szCs w:val="28"/>
        </w:rPr>
      </w:pPr>
      <w:r w:rsidRPr="00526CE6">
        <w:rPr>
          <w:szCs w:val="28"/>
        </w:rPr>
        <w:t xml:space="preserve">Уровень коэффициента текущей ликвидности непосредственно определяется наличием долгосрочных источников формирования запасов. </w:t>
      </w:r>
    </w:p>
    <w:p w:rsidR="00E67A32" w:rsidRPr="00526CE6" w:rsidRDefault="002E0868" w:rsidP="00526CE6">
      <w:pPr>
        <w:rPr>
          <w:szCs w:val="28"/>
        </w:rPr>
      </w:pPr>
      <w:r w:rsidRPr="00526CE6">
        <w:rPr>
          <w:szCs w:val="28"/>
        </w:rPr>
        <w:t>Для повышения уровня рассматриваемого коэффициента необходимо пополнять реальный собственный капитал предприятия и обоснованно сдерживать рост внеоборотных активов и долгосрочной дебиторской задолженности.</w:t>
      </w:r>
    </w:p>
    <w:p w:rsidR="002E0868" w:rsidRPr="00526CE6" w:rsidRDefault="002E0868" w:rsidP="00526CE6">
      <w:pPr>
        <w:widowControl w:val="0"/>
        <w:rPr>
          <w:szCs w:val="28"/>
        </w:rPr>
      </w:pPr>
      <w:r w:rsidRPr="00526CE6">
        <w:rPr>
          <w:szCs w:val="28"/>
        </w:rPr>
        <w:t xml:space="preserve">Если коэффициент текущей ликвидности меньше нормативного, но намечается тенденция этого показателя к росту, то рассчитывается </w:t>
      </w:r>
      <w:r w:rsidRPr="00526CE6">
        <w:rPr>
          <w:i/>
          <w:iCs/>
          <w:szCs w:val="28"/>
        </w:rPr>
        <w:t>коэффициент восстановления платежеспособности</w:t>
      </w:r>
      <w:r w:rsidRPr="00526CE6">
        <w:rPr>
          <w:szCs w:val="28"/>
        </w:rPr>
        <w:t xml:space="preserve"> (К</w:t>
      </w:r>
      <w:r w:rsidRPr="00526CE6">
        <w:rPr>
          <w:szCs w:val="28"/>
          <w:vertAlign w:val="subscript"/>
        </w:rPr>
        <w:t>в.п.</w:t>
      </w:r>
      <w:r w:rsidRPr="00526CE6">
        <w:rPr>
          <w:szCs w:val="28"/>
        </w:rPr>
        <w:t>) за период, равный 6 месяцам:</w:t>
      </w:r>
    </w:p>
    <w:p w:rsidR="002E0868" w:rsidRPr="00526CE6" w:rsidRDefault="002E0868" w:rsidP="00526CE6">
      <w:pPr>
        <w:widowControl w:val="0"/>
        <w:rPr>
          <w:szCs w:val="28"/>
        </w:rPr>
      </w:pPr>
      <w:r w:rsidRPr="00526CE6">
        <w:rPr>
          <w:szCs w:val="28"/>
        </w:rPr>
        <w:t>К</w:t>
      </w:r>
      <w:r w:rsidRPr="00526CE6">
        <w:rPr>
          <w:szCs w:val="28"/>
          <w:vertAlign w:val="subscript"/>
        </w:rPr>
        <w:t>в.п.</w:t>
      </w:r>
      <w:r w:rsidRPr="00526CE6">
        <w:rPr>
          <w:szCs w:val="28"/>
        </w:rPr>
        <w:t>= (К</w:t>
      </w:r>
      <w:r w:rsidRPr="00526CE6">
        <w:rPr>
          <w:szCs w:val="28"/>
          <w:vertAlign w:val="subscript"/>
        </w:rPr>
        <w:t>т.л.1</w:t>
      </w:r>
      <w:r w:rsidRPr="00526CE6">
        <w:rPr>
          <w:szCs w:val="28"/>
        </w:rPr>
        <w:t xml:space="preserve"> + 6/Т(К</w:t>
      </w:r>
      <w:r w:rsidRPr="00526CE6">
        <w:rPr>
          <w:szCs w:val="28"/>
          <w:vertAlign w:val="subscript"/>
        </w:rPr>
        <w:t>т.л.1</w:t>
      </w:r>
      <w:r w:rsidRPr="00526CE6">
        <w:rPr>
          <w:szCs w:val="28"/>
        </w:rPr>
        <w:t xml:space="preserve"> – К</w:t>
      </w:r>
      <w:r w:rsidRPr="00526CE6">
        <w:rPr>
          <w:szCs w:val="28"/>
          <w:vertAlign w:val="subscript"/>
        </w:rPr>
        <w:t>т.л.0</w:t>
      </w:r>
      <w:r w:rsidRPr="00526CE6">
        <w:rPr>
          <w:szCs w:val="28"/>
        </w:rPr>
        <w:t>)) / К</w:t>
      </w:r>
      <w:r w:rsidRPr="00526CE6">
        <w:rPr>
          <w:szCs w:val="28"/>
          <w:vertAlign w:val="subscript"/>
        </w:rPr>
        <w:t>т.л.норм</w:t>
      </w:r>
      <w:r w:rsidRPr="00526CE6">
        <w:rPr>
          <w:szCs w:val="28"/>
        </w:rPr>
        <w:t>,</w:t>
      </w:r>
    </w:p>
    <w:p w:rsidR="002E0868" w:rsidRPr="00526CE6" w:rsidRDefault="002E0868" w:rsidP="00526CE6">
      <w:pPr>
        <w:widowControl w:val="0"/>
        <w:rPr>
          <w:szCs w:val="28"/>
        </w:rPr>
      </w:pPr>
      <w:r w:rsidRPr="00526CE6">
        <w:rPr>
          <w:szCs w:val="28"/>
        </w:rPr>
        <w:t>где К</w:t>
      </w:r>
      <w:r w:rsidRPr="00526CE6">
        <w:rPr>
          <w:szCs w:val="28"/>
          <w:vertAlign w:val="subscript"/>
        </w:rPr>
        <w:t>т.л.1</w:t>
      </w:r>
      <w:r w:rsidRPr="00526CE6">
        <w:rPr>
          <w:szCs w:val="28"/>
        </w:rPr>
        <w:t xml:space="preserve"> и  К</w:t>
      </w:r>
      <w:r w:rsidRPr="00526CE6">
        <w:rPr>
          <w:szCs w:val="28"/>
          <w:vertAlign w:val="subscript"/>
        </w:rPr>
        <w:t xml:space="preserve">т.л.0 </w:t>
      </w:r>
      <w:r w:rsidRPr="00526CE6">
        <w:rPr>
          <w:szCs w:val="28"/>
        </w:rPr>
        <w:t xml:space="preserve"> - соответственно фактическое значение коэффициента текущей ликвидности в конце и в начале отчетного периода;</w:t>
      </w:r>
    </w:p>
    <w:p w:rsidR="002E0868" w:rsidRPr="00526CE6" w:rsidRDefault="002E0868" w:rsidP="00526CE6">
      <w:pPr>
        <w:widowControl w:val="0"/>
        <w:rPr>
          <w:szCs w:val="28"/>
        </w:rPr>
      </w:pPr>
      <w:r w:rsidRPr="00526CE6">
        <w:rPr>
          <w:szCs w:val="28"/>
        </w:rPr>
        <w:t>К</w:t>
      </w:r>
      <w:r w:rsidRPr="00526CE6">
        <w:rPr>
          <w:szCs w:val="28"/>
          <w:vertAlign w:val="subscript"/>
        </w:rPr>
        <w:t xml:space="preserve">т.л.норм </w:t>
      </w:r>
      <w:r w:rsidRPr="00526CE6">
        <w:rPr>
          <w:szCs w:val="28"/>
        </w:rPr>
        <w:t xml:space="preserve"> - нормативное значение коэффициента текущей ликвидности (возьмем равное 2);</w:t>
      </w:r>
    </w:p>
    <w:p w:rsidR="002E0868" w:rsidRPr="00526CE6" w:rsidRDefault="002E0868" w:rsidP="00526CE6">
      <w:pPr>
        <w:widowControl w:val="0"/>
        <w:rPr>
          <w:szCs w:val="28"/>
        </w:rPr>
      </w:pPr>
      <w:r w:rsidRPr="00526CE6">
        <w:rPr>
          <w:szCs w:val="28"/>
        </w:rPr>
        <w:t>6 – период восстановления платежеспособности;</w:t>
      </w:r>
    </w:p>
    <w:p w:rsidR="002E0868" w:rsidRPr="00526CE6" w:rsidRDefault="002E0868" w:rsidP="00526CE6">
      <w:pPr>
        <w:widowControl w:val="0"/>
        <w:rPr>
          <w:szCs w:val="28"/>
        </w:rPr>
      </w:pPr>
      <w:r w:rsidRPr="00526CE6">
        <w:rPr>
          <w:szCs w:val="28"/>
        </w:rPr>
        <w:t>Т – отчетный период, мес. (например, год).</w:t>
      </w:r>
    </w:p>
    <w:p w:rsidR="002E0868" w:rsidRPr="00526CE6" w:rsidRDefault="002E0868" w:rsidP="00526CE6">
      <w:pPr>
        <w:widowControl w:val="0"/>
        <w:rPr>
          <w:szCs w:val="28"/>
        </w:rPr>
      </w:pPr>
      <w:r w:rsidRPr="00526CE6">
        <w:rPr>
          <w:szCs w:val="28"/>
        </w:rPr>
        <w:t>Если К</w:t>
      </w:r>
      <w:r w:rsidRPr="00526CE6">
        <w:rPr>
          <w:szCs w:val="28"/>
          <w:vertAlign w:val="subscript"/>
        </w:rPr>
        <w:t xml:space="preserve">в.п. </w:t>
      </w:r>
      <w:r w:rsidRPr="00526CE6">
        <w:rPr>
          <w:szCs w:val="28"/>
        </w:rPr>
        <w:t>&gt; 1, то у предприятия есть реальная возможность восстановить платежеспособность, и наоборот, если К</w:t>
      </w:r>
      <w:r w:rsidRPr="00526CE6">
        <w:rPr>
          <w:szCs w:val="28"/>
          <w:vertAlign w:val="subscript"/>
        </w:rPr>
        <w:t xml:space="preserve">в.п. </w:t>
      </w:r>
      <w:r w:rsidRPr="00526CE6">
        <w:rPr>
          <w:szCs w:val="28"/>
        </w:rPr>
        <w:t>&lt; 1, предприятие не может сделать это за короткое время.</w:t>
      </w:r>
    </w:p>
    <w:p w:rsidR="002E0868" w:rsidRPr="00526CE6" w:rsidRDefault="002E0868" w:rsidP="00526CE6">
      <w:pPr>
        <w:widowControl w:val="0"/>
        <w:rPr>
          <w:szCs w:val="28"/>
        </w:rPr>
      </w:pPr>
      <w:r w:rsidRPr="00526CE6">
        <w:rPr>
          <w:i/>
          <w:iCs/>
          <w:szCs w:val="28"/>
        </w:rPr>
        <w:t>Коэффициент утраты платежеспособности</w:t>
      </w:r>
      <w:r w:rsidRPr="00526CE6">
        <w:rPr>
          <w:szCs w:val="28"/>
        </w:rPr>
        <w:t xml:space="preserve"> (К</w:t>
      </w:r>
      <w:r w:rsidRPr="00526CE6">
        <w:rPr>
          <w:szCs w:val="28"/>
          <w:vertAlign w:val="subscript"/>
        </w:rPr>
        <w:t>у.п.</w:t>
      </w:r>
      <w:r w:rsidRPr="00526CE6">
        <w:rPr>
          <w:szCs w:val="28"/>
        </w:rPr>
        <w:t>) рассчитывается, если фактический уровень К</w:t>
      </w:r>
      <w:r w:rsidRPr="00526CE6">
        <w:rPr>
          <w:szCs w:val="28"/>
          <w:vertAlign w:val="subscript"/>
        </w:rPr>
        <w:t xml:space="preserve">т.л. </w:t>
      </w:r>
      <w:r w:rsidRPr="00526CE6">
        <w:rPr>
          <w:szCs w:val="28"/>
        </w:rPr>
        <w:t>равен нормативному значению на конец периода или выше его. Но наметилась тенденция к его снижению. Данный коэффициент рассчитывается за период, равный 3 месяцам:</w:t>
      </w:r>
    </w:p>
    <w:p w:rsidR="002E0868" w:rsidRPr="00526CE6" w:rsidRDefault="002E0868" w:rsidP="00526CE6">
      <w:pPr>
        <w:widowControl w:val="0"/>
        <w:rPr>
          <w:szCs w:val="28"/>
        </w:rPr>
      </w:pPr>
      <w:r w:rsidRPr="00526CE6">
        <w:rPr>
          <w:szCs w:val="28"/>
        </w:rPr>
        <w:t>К</w:t>
      </w:r>
      <w:r w:rsidRPr="00526CE6">
        <w:rPr>
          <w:szCs w:val="28"/>
          <w:vertAlign w:val="subscript"/>
        </w:rPr>
        <w:t>у.п.</w:t>
      </w:r>
      <w:r w:rsidRPr="00526CE6">
        <w:rPr>
          <w:szCs w:val="28"/>
        </w:rPr>
        <w:t>= (К</w:t>
      </w:r>
      <w:r w:rsidRPr="00526CE6">
        <w:rPr>
          <w:szCs w:val="28"/>
          <w:vertAlign w:val="subscript"/>
        </w:rPr>
        <w:t>т.л.1</w:t>
      </w:r>
      <w:r w:rsidRPr="00526CE6">
        <w:rPr>
          <w:szCs w:val="28"/>
        </w:rPr>
        <w:t xml:space="preserve"> + 3/Т(К</w:t>
      </w:r>
      <w:r w:rsidRPr="00526CE6">
        <w:rPr>
          <w:szCs w:val="28"/>
          <w:vertAlign w:val="subscript"/>
        </w:rPr>
        <w:t>т.л.1</w:t>
      </w:r>
      <w:r w:rsidRPr="00526CE6">
        <w:rPr>
          <w:szCs w:val="28"/>
        </w:rPr>
        <w:t xml:space="preserve"> – К</w:t>
      </w:r>
      <w:r w:rsidRPr="00526CE6">
        <w:rPr>
          <w:szCs w:val="28"/>
          <w:vertAlign w:val="subscript"/>
        </w:rPr>
        <w:t>т.л.0</w:t>
      </w:r>
      <w:r w:rsidRPr="00526CE6">
        <w:rPr>
          <w:szCs w:val="28"/>
        </w:rPr>
        <w:t>)) / К</w:t>
      </w:r>
      <w:r w:rsidRPr="00526CE6">
        <w:rPr>
          <w:szCs w:val="28"/>
          <w:vertAlign w:val="subscript"/>
        </w:rPr>
        <w:t>т.л.норм</w:t>
      </w:r>
      <w:r w:rsidRPr="00526CE6">
        <w:rPr>
          <w:szCs w:val="28"/>
        </w:rPr>
        <w:t>.</w:t>
      </w:r>
    </w:p>
    <w:p w:rsidR="002E0868" w:rsidRPr="00526CE6" w:rsidRDefault="002E0868" w:rsidP="00526CE6">
      <w:pPr>
        <w:widowControl w:val="0"/>
        <w:rPr>
          <w:szCs w:val="28"/>
        </w:rPr>
      </w:pPr>
      <w:r w:rsidRPr="00526CE6">
        <w:rPr>
          <w:szCs w:val="28"/>
        </w:rPr>
        <w:t>При К</w:t>
      </w:r>
      <w:r w:rsidRPr="00526CE6">
        <w:rPr>
          <w:szCs w:val="28"/>
          <w:vertAlign w:val="subscript"/>
        </w:rPr>
        <w:t xml:space="preserve">у.п. </w:t>
      </w:r>
      <w:r w:rsidRPr="00526CE6">
        <w:rPr>
          <w:szCs w:val="28"/>
        </w:rPr>
        <w:t xml:space="preserve">&gt; 1 предприятие имеет реальную возможность сохранить платежеспособность в течение 3 месяцев, и наоборот. </w:t>
      </w:r>
    </w:p>
    <w:p w:rsidR="002E0868" w:rsidRPr="00526CE6" w:rsidRDefault="002E0868" w:rsidP="00526CE6">
      <w:pPr>
        <w:rPr>
          <w:szCs w:val="28"/>
        </w:rPr>
      </w:pPr>
      <w:r w:rsidRPr="00526CE6">
        <w:rPr>
          <w:szCs w:val="28"/>
        </w:rPr>
        <w:t>Рассмотренные коэффициенты ликвидности имеют следующие недостатки:</w:t>
      </w:r>
    </w:p>
    <w:p w:rsidR="002E0868" w:rsidRPr="00526CE6" w:rsidRDefault="002E0868" w:rsidP="00526CE6">
      <w:pPr>
        <w:numPr>
          <w:ilvl w:val="0"/>
          <w:numId w:val="21"/>
        </w:numPr>
        <w:tabs>
          <w:tab w:val="num" w:pos="0"/>
        </w:tabs>
        <w:overflowPunct w:val="0"/>
        <w:autoSpaceDE w:val="0"/>
        <w:autoSpaceDN w:val="0"/>
        <w:adjustRightInd w:val="0"/>
        <w:ind w:left="0" w:firstLine="709"/>
        <w:textAlignment w:val="baseline"/>
        <w:rPr>
          <w:szCs w:val="28"/>
        </w:rPr>
      </w:pPr>
      <w:r w:rsidRPr="00526CE6">
        <w:rPr>
          <w:szCs w:val="28"/>
        </w:rPr>
        <w:t>статичность - указанные показатели рассчитываются на основе балансовых данных, характеризующих имущественное положение предприятия по его состоянию на конкретную дату, и, следовательно, одномоментны. Отсюда вытекает необходимость анализа их динамики за несколько периодов;</w:t>
      </w:r>
    </w:p>
    <w:p w:rsidR="002E0868" w:rsidRPr="00526CE6" w:rsidRDefault="002E0868" w:rsidP="00526CE6">
      <w:pPr>
        <w:numPr>
          <w:ilvl w:val="0"/>
          <w:numId w:val="21"/>
        </w:numPr>
        <w:tabs>
          <w:tab w:val="num" w:pos="0"/>
        </w:tabs>
        <w:overflowPunct w:val="0"/>
        <w:autoSpaceDE w:val="0"/>
        <w:autoSpaceDN w:val="0"/>
        <w:adjustRightInd w:val="0"/>
        <w:ind w:left="0" w:firstLine="709"/>
        <w:textAlignment w:val="baseline"/>
        <w:rPr>
          <w:szCs w:val="28"/>
        </w:rPr>
      </w:pPr>
      <w:r w:rsidRPr="00526CE6">
        <w:rPr>
          <w:szCs w:val="28"/>
        </w:rPr>
        <w:t>возможность завышения значений показателя, вследствие включения в состав текущих активов так называемых «мертвых» статей, например неликвидных запасов товарно-материальных ценностей;</w:t>
      </w:r>
    </w:p>
    <w:p w:rsidR="002E0868" w:rsidRPr="00526CE6" w:rsidRDefault="002E0868" w:rsidP="00526CE6">
      <w:pPr>
        <w:numPr>
          <w:ilvl w:val="0"/>
          <w:numId w:val="21"/>
        </w:numPr>
        <w:tabs>
          <w:tab w:val="num" w:pos="0"/>
        </w:tabs>
        <w:overflowPunct w:val="0"/>
        <w:autoSpaceDE w:val="0"/>
        <w:autoSpaceDN w:val="0"/>
        <w:adjustRightInd w:val="0"/>
        <w:ind w:left="0" w:firstLine="709"/>
        <w:textAlignment w:val="baseline"/>
        <w:rPr>
          <w:szCs w:val="28"/>
        </w:rPr>
      </w:pPr>
      <w:r w:rsidRPr="00526CE6">
        <w:rPr>
          <w:szCs w:val="28"/>
        </w:rPr>
        <w:t>малая информативность для прогнозирования будущих денежных поступлений платежей, а именно это является главной задачей анализа текущей платежеспособности;</w:t>
      </w:r>
    </w:p>
    <w:p w:rsidR="002E0868" w:rsidRPr="00526CE6" w:rsidRDefault="002E0868" w:rsidP="00526CE6">
      <w:pPr>
        <w:numPr>
          <w:ilvl w:val="0"/>
          <w:numId w:val="21"/>
        </w:numPr>
        <w:tabs>
          <w:tab w:val="num" w:pos="0"/>
        </w:tabs>
        <w:overflowPunct w:val="0"/>
        <w:autoSpaceDE w:val="0"/>
        <w:autoSpaceDN w:val="0"/>
        <w:adjustRightInd w:val="0"/>
        <w:ind w:left="0" w:firstLine="709"/>
        <w:textAlignment w:val="baseline"/>
        <w:rPr>
          <w:szCs w:val="28"/>
        </w:rPr>
      </w:pPr>
      <w:r w:rsidRPr="00526CE6">
        <w:rPr>
          <w:szCs w:val="28"/>
        </w:rPr>
        <w:t>возможность завышения показателей за счет «неликвидной» дебиторской задолженности;</w:t>
      </w:r>
    </w:p>
    <w:p w:rsidR="002E0868" w:rsidRPr="00526CE6" w:rsidRDefault="002E0868" w:rsidP="00526CE6">
      <w:pPr>
        <w:numPr>
          <w:ilvl w:val="0"/>
          <w:numId w:val="21"/>
        </w:numPr>
        <w:tabs>
          <w:tab w:val="num" w:pos="0"/>
        </w:tabs>
        <w:overflowPunct w:val="0"/>
        <w:autoSpaceDE w:val="0"/>
        <w:autoSpaceDN w:val="0"/>
        <w:adjustRightInd w:val="0"/>
        <w:ind w:left="0" w:firstLine="709"/>
        <w:textAlignment w:val="baseline"/>
        <w:rPr>
          <w:szCs w:val="28"/>
        </w:rPr>
      </w:pPr>
      <w:r w:rsidRPr="00526CE6">
        <w:rPr>
          <w:szCs w:val="28"/>
        </w:rPr>
        <w:t>наличие потенциальных обязательств, неотражаемых в балансе и неучитываемых при расчете коэффициентов ликвидности. Именно поэтому международные стандарты финансовой отчетности указывают на необходимость раскрытия полной суммы финансовых обязательств в пояснительной записке;</w:t>
      </w:r>
    </w:p>
    <w:p w:rsidR="0019499D" w:rsidRPr="00526CE6" w:rsidRDefault="002E0868" w:rsidP="00526CE6">
      <w:pPr>
        <w:numPr>
          <w:ilvl w:val="0"/>
          <w:numId w:val="21"/>
        </w:numPr>
        <w:tabs>
          <w:tab w:val="num" w:pos="0"/>
        </w:tabs>
        <w:overflowPunct w:val="0"/>
        <w:autoSpaceDE w:val="0"/>
        <w:autoSpaceDN w:val="0"/>
        <w:adjustRightInd w:val="0"/>
        <w:ind w:left="0" w:firstLine="709"/>
        <w:textAlignment w:val="baseline"/>
        <w:rPr>
          <w:szCs w:val="28"/>
        </w:rPr>
      </w:pPr>
      <w:r w:rsidRPr="00526CE6">
        <w:rPr>
          <w:szCs w:val="28"/>
        </w:rPr>
        <w:t>игнорирование перспективы выплат, способных повлечь значительный отток денежных средств в будущем.</w:t>
      </w:r>
    </w:p>
    <w:p w:rsidR="002E0868" w:rsidRPr="00526CE6" w:rsidRDefault="002E0868" w:rsidP="00526CE6">
      <w:pPr>
        <w:pStyle w:val="26"/>
        <w:numPr>
          <w:ilvl w:val="0"/>
          <w:numId w:val="21"/>
        </w:numPr>
        <w:spacing w:after="0" w:line="360" w:lineRule="auto"/>
        <w:ind w:firstLine="709"/>
        <w:jc w:val="both"/>
        <w:rPr>
          <w:sz w:val="28"/>
          <w:szCs w:val="28"/>
        </w:rPr>
      </w:pPr>
      <w:r w:rsidRPr="00526CE6">
        <w:rPr>
          <w:sz w:val="28"/>
          <w:szCs w:val="28"/>
        </w:rPr>
        <w:t>Анализ платежеспособности предприятия показал, что в отчетном году наблюдается рост коэффициента абсолютной ликвидности: 0,24 на начало года и 0,44 на конец года.</w:t>
      </w:r>
      <w:r w:rsidR="00DF0132" w:rsidRPr="00526CE6">
        <w:rPr>
          <w:sz w:val="28"/>
          <w:szCs w:val="28"/>
        </w:rPr>
        <w:t xml:space="preserve"> </w:t>
      </w:r>
      <w:r w:rsidRPr="00526CE6">
        <w:rPr>
          <w:sz w:val="28"/>
          <w:szCs w:val="28"/>
        </w:rPr>
        <w:t xml:space="preserve"> Следовательно, на конец года на 44 % текущие обязательства предприятия покрываются наиболее ликвидными активами. Таким образом, его значение на начало года соответствует к нормативу        (0,2; 0,3), а на конец года превышает его. Однако, превышение норматива может свидетельствовать о недостаточно эффективном использовании имеющихся у предприятия денежных средств.</w:t>
      </w:r>
    </w:p>
    <w:p w:rsidR="002E0868" w:rsidRPr="00526CE6" w:rsidRDefault="002E0868" w:rsidP="00526CE6">
      <w:pPr>
        <w:pStyle w:val="26"/>
        <w:numPr>
          <w:ilvl w:val="0"/>
          <w:numId w:val="21"/>
        </w:numPr>
        <w:spacing w:after="0" w:line="360" w:lineRule="auto"/>
        <w:ind w:firstLine="709"/>
        <w:jc w:val="both"/>
        <w:rPr>
          <w:sz w:val="28"/>
          <w:szCs w:val="28"/>
        </w:rPr>
      </w:pPr>
      <w:r w:rsidRPr="00526CE6">
        <w:rPr>
          <w:sz w:val="28"/>
          <w:szCs w:val="28"/>
        </w:rPr>
        <w:t>В динамике коэффициента промежуточной ликвидности также наблюдаются положительные тенденции. На начало года он составлял 0,44, а к концу его значение составило 0,86, то есть данный коэффициент достиг нормативного значения.</w:t>
      </w:r>
    </w:p>
    <w:p w:rsidR="002E0868" w:rsidRPr="00526CE6" w:rsidRDefault="002E0868" w:rsidP="00526CE6">
      <w:pPr>
        <w:pStyle w:val="26"/>
        <w:numPr>
          <w:ilvl w:val="0"/>
          <w:numId w:val="21"/>
        </w:numPr>
        <w:spacing w:after="0" w:line="360" w:lineRule="auto"/>
        <w:ind w:firstLine="709"/>
        <w:jc w:val="both"/>
        <w:rPr>
          <w:sz w:val="28"/>
          <w:szCs w:val="28"/>
        </w:rPr>
      </w:pPr>
      <w:r w:rsidRPr="00526CE6">
        <w:rPr>
          <w:sz w:val="28"/>
          <w:szCs w:val="28"/>
        </w:rPr>
        <w:t>Значение коэффициента текущей ликвидности на начало года не соответствовало нормативному значению (0,92), к концу года он возрос на 0,4 пункта, составил 1,32 и, таким образом, его значение приблизилось к нормативу.</w:t>
      </w:r>
    </w:p>
    <w:p w:rsidR="002E0868" w:rsidRPr="00526CE6" w:rsidRDefault="002E0868" w:rsidP="00526CE6">
      <w:pPr>
        <w:pStyle w:val="26"/>
        <w:widowControl w:val="0"/>
        <w:numPr>
          <w:ilvl w:val="0"/>
          <w:numId w:val="21"/>
        </w:numPr>
        <w:spacing w:after="0" w:line="360" w:lineRule="auto"/>
        <w:ind w:firstLine="709"/>
        <w:jc w:val="both"/>
        <w:rPr>
          <w:sz w:val="28"/>
          <w:szCs w:val="28"/>
        </w:rPr>
      </w:pPr>
      <w:r w:rsidRPr="00526CE6">
        <w:rPr>
          <w:sz w:val="28"/>
          <w:szCs w:val="28"/>
        </w:rPr>
        <w:t>В заключение можно сделать вывод, что у предприятия значительно повысилась платежеспособность за отчетный период.</w:t>
      </w:r>
    </w:p>
    <w:p w:rsidR="002E0868" w:rsidRPr="00526CE6" w:rsidRDefault="002E0868" w:rsidP="00526CE6">
      <w:pPr>
        <w:pStyle w:val="26"/>
        <w:numPr>
          <w:ilvl w:val="0"/>
          <w:numId w:val="21"/>
        </w:numPr>
        <w:spacing w:after="0" w:line="360" w:lineRule="auto"/>
        <w:ind w:firstLine="709"/>
        <w:jc w:val="both"/>
        <w:rPr>
          <w:sz w:val="28"/>
          <w:szCs w:val="28"/>
        </w:rPr>
      </w:pPr>
      <w:r w:rsidRPr="00526CE6">
        <w:rPr>
          <w:sz w:val="28"/>
          <w:szCs w:val="28"/>
        </w:rPr>
        <w:t>Поскольку коэффициент текущей ликвидности значительно ниже нормативного значения, то целесообразно рассчитать коэффициент восстановления платежеспособности:</w:t>
      </w:r>
    </w:p>
    <w:p w:rsidR="002E0868" w:rsidRPr="00526CE6" w:rsidRDefault="002E0868" w:rsidP="00526CE6">
      <w:pPr>
        <w:widowControl w:val="0"/>
        <w:numPr>
          <w:ilvl w:val="0"/>
          <w:numId w:val="21"/>
        </w:numPr>
        <w:ind w:firstLine="709"/>
        <w:rPr>
          <w:szCs w:val="28"/>
        </w:rPr>
      </w:pPr>
      <w:r w:rsidRPr="00526CE6">
        <w:rPr>
          <w:szCs w:val="28"/>
        </w:rPr>
        <w:t>К</w:t>
      </w:r>
      <w:r w:rsidRPr="00526CE6">
        <w:rPr>
          <w:szCs w:val="28"/>
          <w:vertAlign w:val="subscript"/>
        </w:rPr>
        <w:t>в.п.</w:t>
      </w:r>
      <w:r w:rsidRPr="00526CE6">
        <w:rPr>
          <w:szCs w:val="28"/>
        </w:rPr>
        <w:t>= (К</w:t>
      </w:r>
      <w:r w:rsidRPr="00526CE6">
        <w:rPr>
          <w:szCs w:val="28"/>
          <w:vertAlign w:val="subscript"/>
        </w:rPr>
        <w:t>т.л.1</w:t>
      </w:r>
      <w:r w:rsidRPr="00526CE6">
        <w:rPr>
          <w:szCs w:val="28"/>
        </w:rPr>
        <w:t xml:space="preserve"> + 6/Т(К</w:t>
      </w:r>
      <w:r w:rsidRPr="00526CE6">
        <w:rPr>
          <w:szCs w:val="28"/>
          <w:vertAlign w:val="subscript"/>
        </w:rPr>
        <w:t>т.л.1</w:t>
      </w:r>
      <w:r w:rsidRPr="00526CE6">
        <w:rPr>
          <w:szCs w:val="28"/>
        </w:rPr>
        <w:t xml:space="preserve"> – К</w:t>
      </w:r>
      <w:r w:rsidRPr="00526CE6">
        <w:rPr>
          <w:szCs w:val="28"/>
          <w:vertAlign w:val="subscript"/>
        </w:rPr>
        <w:t>т.л.0</w:t>
      </w:r>
      <w:r w:rsidRPr="00526CE6">
        <w:rPr>
          <w:szCs w:val="28"/>
        </w:rPr>
        <w:t>)) / К</w:t>
      </w:r>
      <w:r w:rsidRPr="00526CE6">
        <w:rPr>
          <w:szCs w:val="28"/>
          <w:vertAlign w:val="subscript"/>
        </w:rPr>
        <w:t xml:space="preserve">т.л.норм </w:t>
      </w:r>
      <w:r w:rsidRPr="00526CE6">
        <w:rPr>
          <w:szCs w:val="28"/>
        </w:rPr>
        <w:t>= (1,3196 + 6/12(1,3196 – 0,9166))/2 = 1,5211</w:t>
      </w:r>
    </w:p>
    <w:p w:rsidR="0019499D" w:rsidRPr="00526CE6" w:rsidRDefault="002E0868" w:rsidP="00526CE6">
      <w:pPr>
        <w:pStyle w:val="26"/>
        <w:numPr>
          <w:ilvl w:val="0"/>
          <w:numId w:val="21"/>
        </w:numPr>
        <w:spacing w:after="0" w:line="360" w:lineRule="auto"/>
        <w:ind w:firstLine="709"/>
        <w:jc w:val="both"/>
        <w:rPr>
          <w:sz w:val="28"/>
          <w:szCs w:val="28"/>
        </w:rPr>
      </w:pPr>
      <w:r w:rsidRPr="00526CE6">
        <w:rPr>
          <w:sz w:val="28"/>
          <w:szCs w:val="28"/>
        </w:rPr>
        <w:t>Так как коэффициент восстановления платежеспособности равен 1,5211, что больше 1, то у предприятия есть реальная возможность восстановить платежеспособность в ближайшие 6 месяцев.</w:t>
      </w:r>
    </w:p>
    <w:p w:rsidR="002E0868" w:rsidRPr="00526CE6" w:rsidRDefault="002E0868" w:rsidP="00526CE6">
      <w:pPr>
        <w:widowControl w:val="0"/>
        <w:numPr>
          <w:ilvl w:val="0"/>
          <w:numId w:val="21"/>
        </w:numPr>
        <w:ind w:firstLine="709"/>
        <w:rPr>
          <w:szCs w:val="28"/>
        </w:rPr>
      </w:pPr>
      <w:r w:rsidRPr="00526CE6">
        <w:rPr>
          <w:szCs w:val="28"/>
        </w:rPr>
        <w:t>Таким образом, можно сделать вывод, что анализируемое предприятие обладает достаточно хорошей платежеспособностью и имеет существенные предпосылки для ее укрепления.</w:t>
      </w:r>
    </w:p>
    <w:p w:rsidR="002E0868" w:rsidRPr="00526CE6" w:rsidRDefault="002E0868" w:rsidP="00526CE6">
      <w:pPr>
        <w:numPr>
          <w:ilvl w:val="0"/>
          <w:numId w:val="21"/>
        </w:numPr>
        <w:ind w:firstLine="709"/>
        <w:rPr>
          <w:szCs w:val="28"/>
        </w:rPr>
      </w:pPr>
      <w:r w:rsidRPr="00526CE6">
        <w:rPr>
          <w:szCs w:val="28"/>
        </w:rPr>
        <w:t>Кроме рассмотренных показателей на практике используются также группа показателей платежеспособности, рассчитываемых как отношение поступлений и платежей. Такие показатели могут рассчитываться применительно как к денежным потокам от операционной деятельности, так и к денежным потокам предприятия в целом.</w:t>
      </w:r>
    </w:p>
    <w:p w:rsidR="002E0868" w:rsidRPr="00526CE6" w:rsidRDefault="002E0868" w:rsidP="00526CE6">
      <w:pPr>
        <w:numPr>
          <w:ilvl w:val="0"/>
          <w:numId w:val="21"/>
        </w:numPr>
        <w:ind w:firstLine="709"/>
        <w:rPr>
          <w:szCs w:val="28"/>
        </w:rPr>
      </w:pPr>
      <w:r w:rsidRPr="00526CE6">
        <w:rPr>
          <w:szCs w:val="28"/>
        </w:rPr>
        <w:t xml:space="preserve">Базовая формула расчета данного показателя имеет следующий вид </w:t>
      </w:r>
    </w:p>
    <w:p w:rsidR="002E0868" w:rsidRPr="00526CE6" w:rsidRDefault="002E0868" w:rsidP="00526CE6">
      <w:pPr>
        <w:numPr>
          <w:ilvl w:val="0"/>
          <w:numId w:val="21"/>
        </w:numPr>
        <w:ind w:firstLine="709"/>
        <w:jc w:val="right"/>
        <w:rPr>
          <w:szCs w:val="28"/>
          <w:u w:val="single"/>
        </w:rPr>
      </w:pPr>
      <w:r w:rsidRPr="00526CE6">
        <w:rPr>
          <w:i/>
          <w:iCs/>
          <w:szCs w:val="28"/>
          <w:u w:val="single"/>
        </w:rPr>
        <w:t>Начальный  остаток денежных средств+ поступления за период</w:t>
      </w:r>
    </w:p>
    <w:p w:rsidR="002E0868" w:rsidRPr="00526CE6" w:rsidRDefault="002E0868" w:rsidP="00526CE6">
      <w:pPr>
        <w:numPr>
          <w:ilvl w:val="0"/>
          <w:numId w:val="21"/>
        </w:numPr>
        <w:ind w:firstLine="709"/>
        <w:rPr>
          <w:szCs w:val="28"/>
        </w:rPr>
      </w:pPr>
      <w:r w:rsidRPr="00526CE6">
        <w:rPr>
          <w:i/>
          <w:iCs/>
          <w:szCs w:val="28"/>
        </w:rPr>
        <w:t xml:space="preserve">Кплатежеспособности=        </w:t>
      </w:r>
      <w:r w:rsidR="00526CE6">
        <w:rPr>
          <w:i/>
          <w:iCs/>
          <w:szCs w:val="28"/>
        </w:rPr>
        <w:t xml:space="preserve">             </w:t>
      </w:r>
      <w:r w:rsidRPr="00526CE6">
        <w:rPr>
          <w:i/>
          <w:iCs/>
          <w:szCs w:val="28"/>
        </w:rPr>
        <w:t>Платежи за период</w:t>
      </w:r>
    </w:p>
    <w:p w:rsidR="002E0868" w:rsidRPr="00526CE6" w:rsidRDefault="002E0868" w:rsidP="00526CE6">
      <w:pPr>
        <w:numPr>
          <w:ilvl w:val="0"/>
          <w:numId w:val="21"/>
        </w:numPr>
        <w:ind w:firstLine="709"/>
        <w:rPr>
          <w:szCs w:val="28"/>
        </w:rPr>
      </w:pPr>
      <w:r w:rsidRPr="00526CE6">
        <w:rPr>
          <w:szCs w:val="28"/>
        </w:rPr>
        <w:t xml:space="preserve">Расчет данного коэффициента полезен для того, чтобы показать, насколько при неблагоприятных условиях могут сократиться поступления денежных средств, чтобы при этом можно было осуществить необходимые платежи. Например, если значение коэффициента составляет 1,2, то можно сказать, что при сокращении денежных поступлений на 20% предприятие сможет обеспечить текущие платежи. Очевидно, что значение данного показателя не может быть меньше 1. </w:t>
      </w:r>
    </w:p>
    <w:p w:rsidR="002E0868" w:rsidRPr="00526CE6" w:rsidRDefault="002E0868" w:rsidP="00526CE6">
      <w:pPr>
        <w:numPr>
          <w:ilvl w:val="0"/>
          <w:numId w:val="21"/>
        </w:numPr>
        <w:ind w:firstLine="709"/>
        <w:rPr>
          <w:szCs w:val="28"/>
        </w:rPr>
      </w:pPr>
      <w:r w:rsidRPr="00526CE6">
        <w:rPr>
          <w:szCs w:val="28"/>
        </w:rPr>
        <w:t>Другим вариантом расчета этого показателя является следующий:</w:t>
      </w:r>
    </w:p>
    <w:p w:rsidR="002E0868" w:rsidRPr="00526CE6" w:rsidRDefault="002E0868" w:rsidP="00526CE6">
      <w:pPr>
        <w:numPr>
          <w:ilvl w:val="0"/>
          <w:numId w:val="21"/>
        </w:numPr>
        <w:tabs>
          <w:tab w:val="clear" w:pos="502"/>
          <w:tab w:val="num" w:pos="284"/>
        </w:tabs>
        <w:ind w:left="851" w:firstLine="425"/>
        <w:rPr>
          <w:szCs w:val="28"/>
        </w:rPr>
      </w:pPr>
      <w:r w:rsidRPr="00526CE6">
        <w:rPr>
          <w:i/>
          <w:iCs/>
          <w:szCs w:val="28"/>
        </w:rPr>
        <w:t xml:space="preserve">                                                     </w:t>
      </w:r>
      <w:r w:rsidRPr="00526CE6">
        <w:rPr>
          <w:i/>
          <w:iCs/>
          <w:szCs w:val="28"/>
          <w:u w:val="single"/>
        </w:rPr>
        <w:t xml:space="preserve">  Поступления</w:t>
      </w:r>
    </w:p>
    <w:p w:rsidR="002E0868" w:rsidRPr="00526CE6" w:rsidRDefault="002E0868" w:rsidP="00526CE6">
      <w:pPr>
        <w:numPr>
          <w:ilvl w:val="0"/>
          <w:numId w:val="21"/>
        </w:numPr>
        <w:tabs>
          <w:tab w:val="clear" w:pos="502"/>
          <w:tab w:val="num" w:pos="0"/>
        </w:tabs>
        <w:ind w:left="1276" w:firstLine="0"/>
        <w:rPr>
          <w:i/>
          <w:iCs/>
          <w:szCs w:val="28"/>
        </w:rPr>
      </w:pPr>
      <w:r w:rsidRPr="00526CE6">
        <w:rPr>
          <w:i/>
          <w:iCs/>
          <w:szCs w:val="28"/>
        </w:rPr>
        <w:t>Кплатежеспособности=          Платежи</w:t>
      </w:r>
    </w:p>
    <w:p w:rsidR="002E0868" w:rsidRPr="00526CE6" w:rsidRDefault="002E0868" w:rsidP="00526CE6">
      <w:pPr>
        <w:pStyle w:val="24"/>
        <w:widowControl w:val="0"/>
        <w:numPr>
          <w:ilvl w:val="0"/>
          <w:numId w:val="21"/>
        </w:numPr>
        <w:autoSpaceDE w:val="0"/>
        <w:autoSpaceDN w:val="0"/>
        <w:spacing w:line="360" w:lineRule="auto"/>
        <w:ind w:firstLine="709"/>
        <w:rPr>
          <w:sz w:val="28"/>
          <w:szCs w:val="28"/>
        </w:rPr>
      </w:pPr>
      <w:r w:rsidRPr="00526CE6">
        <w:rPr>
          <w:sz w:val="28"/>
          <w:szCs w:val="28"/>
        </w:rPr>
        <w:t>Значение данного показателя также не должно быть меньше 1. В противном случае можно говорить о том, что  текущих поступлений недостаточно для осуществления текущих платежей и предприятие осуществляет последние за счет имеющегося на начало  анализируемого периода остатка денежных средств.</w:t>
      </w:r>
    </w:p>
    <w:p w:rsidR="002227F9" w:rsidRPr="00526CE6" w:rsidRDefault="002E0868" w:rsidP="00526CE6">
      <w:pPr>
        <w:pStyle w:val="24"/>
        <w:widowControl w:val="0"/>
        <w:numPr>
          <w:ilvl w:val="0"/>
          <w:numId w:val="22"/>
        </w:numPr>
        <w:autoSpaceDE w:val="0"/>
        <w:autoSpaceDN w:val="0"/>
        <w:spacing w:line="360" w:lineRule="auto"/>
        <w:ind w:firstLine="709"/>
        <w:rPr>
          <w:sz w:val="28"/>
          <w:szCs w:val="28"/>
        </w:rPr>
      </w:pPr>
      <w:r w:rsidRPr="00526CE6">
        <w:rPr>
          <w:sz w:val="28"/>
          <w:szCs w:val="28"/>
        </w:rPr>
        <w:t>На практике для более точной и достоверной информации предприятиям лучше наравне с анализом движения денежных средств3, производить расчет данных показателей. Затем можно судить об эффективности движения денежных средств, выявлять причины и использовать методы по более эффективному их использованию.</w:t>
      </w:r>
    </w:p>
    <w:p w:rsidR="006B67B8" w:rsidRPr="00526CE6" w:rsidRDefault="006B67B8" w:rsidP="00526CE6">
      <w:pPr>
        <w:pStyle w:val="24"/>
        <w:widowControl w:val="0"/>
        <w:autoSpaceDE w:val="0"/>
        <w:autoSpaceDN w:val="0"/>
        <w:spacing w:line="360" w:lineRule="auto"/>
        <w:ind w:left="862" w:firstLine="709"/>
        <w:rPr>
          <w:sz w:val="28"/>
          <w:szCs w:val="28"/>
        </w:rPr>
      </w:pPr>
    </w:p>
    <w:p w:rsidR="00F36B80" w:rsidRPr="00526CE6" w:rsidRDefault="00526CE6" w:rsidP="00526CE6">
      <w:pPr>
        <w:jc w:val="center"/>
        <w:rPr>
          <w:b/>
          <w:bCs/>
          <w:szCs w:val="28"/>
        </w:rPr>
      </w:pPr>
      <w:r>
        <w:rPr>
          <w:b/>
          <w:bCs/>
          <w:szCs w:val="28"/>
        </w:rPr>
        <w:br w:type="page"/>
      </w:r>
      <w:r w:rsidR="006B67B8" w:rsidRPr="00526CE6">
        <w:rPr>
          <w:b/>
          <w:bCs/>
          <w:szCs w:val="28"/>
        </w:rPr>
        <w:t>2. Характеристика денежного кредита и его отличие от коммерческого (дать сравнительную характеристику</w:t>
      </w:r>
      <w:r w:rsidR="00B12E42" w:rsidRPr="00526CE6">
        <w:rPr>
          <w:b/>
          <w:bCs/>
          <w:szCs w:val="28"/>
        </w:rPr>
        <w:t>).</w:t>
      </w:r>
    </w:p>
    <w:p w:rsidR="000234BF" w:rsidRPr="00526CE6" w:rsidRDefault="00913384" w:rsidP="0052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eastAsia="ru-RU"/>
        </w:rPr>
      </w:pPr>
      <w:r w:rsidRPr="00526CE6">
        <w:rPr>
          <w:szCs w:val="28"/>
          <w:lang w:eastAsia="ru-RU"/>
        </w:rPr>
        <w:t xml:space="preserve">          </w:t>
      </w:r>
    </w:p>
    <w:p w:rsidR="000234BF" w:rsidRPr="00526CE6" w:rsidRDefault="000234BF" w:rsidP="0052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eastAsia="ru-RU"/>
        </w:rPr>
      </w:pPr>
    </w:p>
    <w:p w:rsidR="000234BF" w:rsidRPr="00526CE6" w:rsidRDefault="000234BF" w:rsidP="00526CE6">
      <w:pPr>
        <w:tabs>
          <w:tab w:val="left" w:pos="993"/>
        </w:tabs>
        <w:rPr>
          <w:b/>
          <w:bCs/>
          <w:szCs w:val="28"/>
        </w:rPr>
      </w:pPr>
      <w:r w:rsidRPr="00526CE6">
        <w:rPr>
          <w:b/>
          <w:bCs/>
          <w:szCs w:val="28"/>
        </w:rPr>
        <w:t>2.1 Банковский кредит</w:t>
      </w:r>
      <w:r w:rsidRPr="00526CE6">
        <w:rPr>
          <w:szCs w:val="28"/>
        </w:rPr>
        <w:t xml:space="preserve"> </w:t>
      </w:r>
      <w:r w:rsidRPr="00526CE6">
        <w:rPr>
          <w:b/>
          <w:bCs/>
          <w:szCs w:val="28"/>
        </w:rPr>
        <w:t xml:space="preserve">как одна из наиболее распространенных </w:t>
      </w:r>
    </w:p>
    <w:p w:rsidR="000234BF" w:rsidRPr="00526CE6" w:rsidRDefault="000234BF" w:rsidP="00526CE6">
      <w:pPr>
        <w:rPr>
          <w:b/>
          <w:bCs/>
          <w:szCs w:val="28"/>
        </w:rPr>
      </w:pPr>
      <w:r w:rsidRPr="00526CE6">
        <w:rPr>
          <w:b/>
          <w:bCs/>
          <w:szCs w:val="28"/>
        </w:rPr>
        <w:t xml:space="preserve">форм кредитования </w:t>
      </w:r>
    </w:p>
    <w:p w:rsidR="00526CE6" w:rsidRDefault="00526CE6" w:rsidP="00526CE6">
      <w:pPr>
        <w:rPr>
          <w:szCs w:val="28"/>
        </w:rPr>
      </w:pPr>
    </w:p>
    <w:p w:rsidR="000234BF" w:rsidRPr="00526CE6" w:rsidRDefault="000234BF" w:rsidP="00526CE6">
      <w:pPr>
        <w:rPr>
          <w:szCs w:val="28"/>
        </w:rPr>
      </w:pPr>
      <w:r w:rsidRPr="00526CE6">
        <w:rPr>
          <w:szCs w:val="28"/>
        </w:rPr>
        <w:t>Кредит, по определению, это денежные средства или иные вещи, объединенные ро</w:t>
      </w:r>
      <w:r w:rsidRPr="00526CE6">
        <w:rPr>
          <w:szCs w:val="28"/>
        </w:rPr>
        <w:softHyphen/>
        <w:t>довыми признаками, переданные в долг одной стороной другой стороне. Следовательно, под кредитными правоотношениями понимаются все правоотношения, возникающие вследствие предоставления (передачи), использования и при условии возврата денежных средств или иных вещей. На практике кредит может существовать как в чистом виде (займы, банковские ссуды), так и служить составной частью самых различных гражданско-правовых обязательств.</w:t>
      </w:r>
    </w:p>
    <w:p w:rsidR="000234BF" w:rsidRPr="00526CE6" w:rsidRDefault="000234BF" w:rsidP="00526CE6">
      <w:pPr>
        <w:rPr>
          <w:szCs w:val="28"/>
        </w:rPr>
      </w:pPr>
      <w:r w:rsidRPr="00526CE6">
        <w:rPr>
          <w:szCs w:val="28"/>
        </w:rPr>
        <w:t xml:space="preserve">Банковский кредит одна из наиболее распространенных форм кредитных отношений в экономике, объектом которых выступает процесс передачи в ссуду денежных средств. Банковский кредит представляется, исключительно, кредитно-финансовыми организациями, имеющими лицензию на осуществление подобных операций от Национального Банка. В роли заемщика выступают юридические лица, инструментом кредитных отношений является кредитный договор. Доход по этой форме кредита банк получает в виде ссудного процента или банковского процента. </w:t>
      </w:r>
    </w:p>
    <w:p w:rsidR="000234BF" w:rsidRPr="00526CE6" w:rsidRDefault="000234BF" w:rsidP="00526CE6">
      <w:pPr>
        <w:rPr>
          <w:szCs w:val="28"/>
        </w:rPr>
      </w:pPr>
      <w:r w:rsidRPr="00526CE6">
        <w:rPr>
          <w:szCs w:val="28"/>
        </w:rPr>
        <w:t>Банковский кредит, требования, которые предъявляются к его оформлению, обладают определенными особенностями, отличными от иных видов кредита. Прежде всего, следует отметить, что кредитные отношения банка с клиентом строятся на принципах срочности, возвратности, платности и обеспеченности кредита и оформляются договором.</w:t>
      </w:r>
    </w:p>
    <w:p w:rsidR="000234BF" w:rsidRPr="00526CE6" w:rsidRDefault="000234BF" w:rsidP="00526CE6">
      <w:pPr>
        <w:rPr>
          <w:szCs w:val="28"/>
        </w:rPr>
      </w:pPr>
      <w:r w:rsidRPr="00526CE6">
        <w:rPr>
          <w:szCs w:val="28"/>
        </w:rPr>
        <w:t>Банковское кредитование отличается сле</w:t>
      </w:r>
      <w:r w:rsidRPr="00526CE6">
        <w:rPr>
          <w:szCs w:val="28"/>
        </w:rPr>
        <w:softHyphen/>
        <w:t>дующими особенностями:</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эти правоотношения харак</w:t>
      </w:r>
      <w:r w:rsidRPr="00526CE6">
        <w:rPr>
          <w:szCs w:val="28"/>
        </w:rPr>
        <w:softHyphen/>
        <w:t>теризуются специальным субъектным составом: кредитором в данном случае выступает банк или иная кредитная организация, которая регулярно на основании спе</w:t>
      </w:r>
      <w:r w:rsidRPr="00526CE6">
        <w:rPr>
          <w:szCs w:val="28"/>
        </w:rPr>
        <w:softHyphen/>
        <w:t>циально выданного Национальным банком Украины разрешения (лицензии) осуществляет подобного рода операции для извлечения прибыли как основной цели своей деятельности.</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если по договору займа либо в результате предоставления товарного или коммерческого кредита предметом дого</w:t>
      </w:r>
      <w:r w:rsidRPr="00526CE6">
        <w:rPr>
          <w:szCs w:val="28"/>
        </w:rPr>
        <w:softHyphen/>
        <w:t>вора могут служить не только денежные средства, но и иные вещи, определенные родовыми признаками, то предметом договора банковского кредита могут быть только де</w:t>
      </w:r>
      <w:r w:rsidRPr="00526CE6">
        <w:rPr>
          <w:szCs w:val="28"/>
        </w:rPr>
        <w:softHyphen/>
        <w:t>нежные средства.</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особенностью договора банковского кредита является его возмездный характер, т. е. уплата клиентом процентов за пользование денежными средствами кредит</w:t>
      </w:r>
      <w:r w:rsidRPr="00526CE6">
        <w:rPr>
          <w:szCs w:val="28"/>
        </w:rPr>
        <w:softHyphen/>
        <w:t>ной организации в течение определенного срока - в отличие от обычною договора займа, предполагающего как возмездный, так и безвозмездный характер правоотношений сторон.</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обеспеченность креди</w:t>
      </w:r>
      <w:r w:rsidRPr="00526CE6">
        <w:rPr>
          <w:szCs w:val="28"/>
        </w:rPr>
        <w:softHyphen/>
        <w:t>та, в качестве обеспечения своевременного возврата кредита банки принимают залог, поручительство, гарантию другого банка, а также обязательства в иных формах, допус</w:t>
      </w:r>
      <w:r w:rsidRPr="00526CE6">
        <w:rPr>
          <w:szCs w:val="28"/>
        </w:rPr>
        <w:softHyphen/>
        <w:t>тимых банковской практикой.</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отличие от договора займа кредитный договор содержит требование целевого использования заемных средств с указанием конкретных целей.</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 xml:space="preserve">кредитный договор заключается обязательно и письменной форме. </w:t>
      </w:r>
    </w:p>
    <w:p w:rsidR="000234BF" w:rsidRPr="00526CE6" w:rsidRDefault="000234BF" w:rsidP="00526CE6">
      <w:pPr>
        <w:numPr>
          <w:ilvl w:val="0"/>
          <w:numId w:val="27"/>
        </w:numPr>
        <w:overflowPunct w:val="0"/>
        <w:autoSpaceDE w:val="0"/>
        <w:autoSpaceDN w:val="0"/>
        <w:adjustRightInd w:val="0"/>
        <w:ind w:firstLine="709"/>
        <w:textAlignment w:val="baseline"/>
        <w:rPr>
          <w:szCs w:val="28"/>
        </w:rPr>
      </w:pPr>
      <w:r w:rsidRPr="00526CE6">
        <w:rPr>
          <w:szCs w:val="28"/>
        </w:rPr>
        <w:t>в соответствии с действующим законодательством денежные средства по договору кредита (договору банковской ссуды) могут быть предоставлены предприятию-заем</w:t>
      </w:r>
      <w:r w:rsidRPr="00526CE6">
        <w:rPr>
          <w:szCs w:val="28"/>
        </w:rPr>
        <w:softHyphen/>
        <w:t>щику только в безналичной форме.</w:t>
      </w:r>
    </w:p>
    <w:p w:rsidR="000234BF" w:rsidRPr="00526CE6" w:rsidRDefault="000234BF" w:rsidP="00526CE6">
      <w:pPr>
        <w:rPr>
          <w:szCs w:val="28"/>
        </w:rPr>
      </w:pPr>
      <w:r w:rsidRPr="00526CE6">
        <w:rPr>
          <w:szCs w:val="28"/>
        </w:rPr>
        <w:t>Предоставление коммерческими банками кредита предприятиям осуществляется на ос</w:t>
      </w:r>
      <w:r w:rsidRPr="00526CE6">
        <w:rPr>
          <w:szCs w:val="28"/>
        </w:rPr>
        <w:softHyphen/>
        <w:t>нове кредитного договора, который иначе называют договором банковской ссуды. Пра</w:t>
      </w:r>
      <w:r w:rsidRPr="00526CE6">
        <w:rPr>
          <w:szCs w:val="28"/>
        </w:rPr>
        <w:softHyphen/>
        <w:t>вила предоставления кредита, порядок, этаны и условия заключения кредитных договоров коммерческие банки разрабатывают самостоя</w:t>
      </w:r>
      <w:r w:rsidRPr="00526CE6">
        <w:rPr>
          <w:szCs w:val="28"/>
        </w:rPr>
        <w:softHyphen/>
        <w:t>тельно с учетом рекомендаций и указаний НБ Украины.</w:t>
      </w:r>
    </w:p>
    <w:p w:rsidR="000234BF" w:rsidRPr="00526CE6" w:rsidRDefault="000234BF" w:rsidP="00526CE6">
      <w:pPr>
        <w:rPr>
          <w:szCs w:val="28"/>
        </w:rPr>
      </w:pPr>
      <w:r w:rsidRPr="00526CE6">
        <w:rPr>
          <w:szCs w:val="28"/>
        </w:rPr>
        <w:t>Для решения вопроса о целесообразности предоставления кредита тому или иному заемщику последний обязан представить в коммерческий банк определенный набор до</w:t>
      </w:r>
      <w:r w:rsidRPr="00526CE6">
        <w:rPr>
          <w:szCs w:val="28"/>
        </w:rPr>
        <w:softHyphen/>
        <w:t>кументов:</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заявку на получение кредита;</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копии учредительных документов заем</w:t>
      </w:r>
      <w:r w:rsidRPr="00526CE6">
        <w:rPr>
          <w:szCs w:val="28"/>
        </w:rPr>
        <w:softHyphen/>
        <w:t>щика, заверенные нотариально (свиде</w:t>
      </w:r>
      <w:r w:rsidRPr="00526CE6">
        <w:rPr>
          <w:szCs w:val="28"/>
        </w:rPr>
        <w:softHyphen/>
        <w:t>тельство о регистрации предприятия, ус</w:t>
      </w:r>
      <w:r w:rsidRPr="00526CE6">
        <w:rPr>
          <w:szCs w:val="28"/>
        </w:rPr>
        <w:softHyphen/>
        <w:t>тав, учредительный договор);</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баланс на последнюю отчетную дату, заверенный налоговой инспекцией;</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технико-экономическое обоснование окупаемости проекта;</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копии договоров (контрактов) в подтвер</w:t>
      </w:r>
      <w:r w:rsidRPr="00526CE6">
        <w:rPr>
          <w:szCs w:val="28"/>
        </w:rPr>
        <w:softHyphen/>
        <w:t>ждение сделки;</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заверенную нотариусом банковскую кар</w:t>
      </w:r>
      <w:r w:rsidRPr="00526CE6">
        <w:rPr>
          <w:szCs w:val="28"/>
        </w:rPr>
        <w:softHyphen/>
        <w:t>точку с образцами подписей руководите</w:t>
      </w:r>
      <w:r w:rsidRPr="00526CE6">
        <w:rPr>
          <w:szCs w:val="28"/>
        </w:rPr>
        <w:softHyphen/>
        <w:t>ля предприятия, главного бухгалтера и оттиском печати;</w:t>
      </w:r>
    </w:p>
    <w:p w:rsidR="000234BF" w:rsidRPr="00526CE6" w:rsidRDefault="000234BF" w:rsidP="00526CE6">
      <w:pPr>
        <w:numPr>
          <w:ilvl w:val="0"/>
          <w:numId w:val="24"/>
        </w:numPr>
        <w:overflowPunct w:val="0"/>
        <w:autoSpaceDE w:val="0"/>
        <w:autoSpaceDN w:val="0"/>
        <w:adjustRightInd w:val="0"/>
        <w:ind w:left="0" w:firstLine="709"/>
        <w:textAlignment w:val="baseline"/>
        <w:rPr>
          <w:szCs w:val="28"/>
        </w:rPr>
      </w:pPr>
      <w:r w:rsidRPr="00526CE6">
        <w:rPr>
          <w:szCs w:val="28"/>
        </w:rPr>
        <w:t>документы, подтверждающие наличие обеспечения кредита (договор залога, договор поручительства, банковская гарантия и т. д.).</w:t>
      </w:r>
    </w:p>
    <w:p w:rsidR="000234BF" w:rsidRPr="00526CE6" w:rsidRDefault="000234BF" w:rsidP="00526CE6">
      <w:pPr>
        <w:rPr>
          <w:szCs w:val="28"/>
        </w:rPr>
      </w:pPr>
      <w:r w:rsidRPr="00526CE6">
        <w:rPr>
          <w:szCs w:val="28"/>
        </w:rPr>
        <w:t>В зависимости от финансового состояния заемщика и иных обстоятельств указанный перечень может быть, значительно расширен.</w:t>
      </w:r>
    </w:p>
    <w:p w:rsidR="000234BF" w:rsidRPr="00526CE6" w:rsidRDefault="000234BF" w:rsidP="00526CE6">
      <w:pPr>
        <w:ind w:right="-1"/>
        <w:rPr>
          <w:szCs w:val="28"/>
        </w:rPr>
      </w:pPr>
      <w:r w:rsidRPr="00526CE6">
        <w:rPr>
          <w:szCs w:val="28"/>
        </w:rPr>
        <w:t>В результате анализа предоставленных документов, а также, возможно, проведения исследований и оценки результатов хозяйственно-финансовой деятельности заемщика, его деловой репутации, платежеспособности (особенно, когда рассматривается вопрос о предоставлении достаточно крупных сумм на значительный срок) принимается решение о выдаче кредита. Оформление кредитной сдел</w:t>
      </w:r>
      <w:r w:rsidRPr="00526CE6">
        <w:rPr>
          <w:szCs w:val="28"/>
        </w:rPr>
        <w:softHyphen/>
        <w:t>ки производится путем заключения договора</w:t>
      </w:r>
    </w:p>
    <w:p w:rsidR="000234BF" w:rsidRPr="00526CE6" w:rsidRDefault="000234BF" w:rsidP="00526CE6">
      <w:pPr>
        <w:rPr>
          <w:i/>
          <w:iCs/>
          <w:szCs w:val="28"/>
        </w:rPr>
      </w:pPr>
      <w:r w:rsidRPr="00526CE6">
        <w:rPr>
          <w:i/>
          <w:iCs/>
          <w:szCs w:val="28"/>
        </w:rPr>
        <w:t>Сроки погашения банковского кредита:</w:t>
      </w:r>
    </w:p>
    <w:p w:rsidR="000234BF" w:rsidRPr="00526CE6" w:rsidRDefault="000234BF" w:rsidP="00526CE6">
      <w:pPr>
        <w:numPr>
          <w:ilvl w:val="0"/>
          <w:numId w:val="28"/>
        </w:numPr>
        <w:overflowPunct w:val="0"/>
        <w:autoSpaceDE w:val="0"/>
        <w:autoSpaceDN w:val="0"/>
        <w:adjustRightInd w:val="0"/>
        <w:ind w:firstLine="709"/>
        <w:textAlignment w:val="baseline"/>
        <w:rPr>
          <w:szCs w:val="28"/>
        </w:rPr>
      </w:pPr>
      <w:r w:rsidRPr="00526CE6">
        <w:rPr>
          <w:szCs w:val="28"/>
        </w:rPr>
        <w:t>онкольные ссуды, подлежащие возврату в фиксированный срок после поступления официального уведомления от кредитора. В настоящее время они практически не используются не только в Украине, но и в большинстве других стран, так как требуют отно</w:t>
      </w:r>
      <w:r w:rsidRPr="00526CE6">
        <w:rPr>
          <w:szCs w:val="28"/>
        </w:rPr>
        <w:softHyphen/>
        <w:t>сительно стабильных условий на рынке ссудных капиталов и в экономике в целом.</w:t>
      </w:r>
    </w:p>
    <w:p w:rsidR="000234BF" w:rsidRPr="00526CE6" w:rsidRDefault="000234BF" w:rsidP="00526CE6">
      <w:pPr>
        <w:numPr>
          <w:ilvl w:val="0"/>
          <w:numId w:val="28"/>
        </w:numPr>
        <w:overflowPunct w:val="0"/>
        <w:autoSpaceDE w:val="0"/>
        <w:autoSpaceDN w:val="0"/>
        <w:adjustRightInd w:val="0"/>
        <w:ind w:firstLine="709"/>
        <w:textAlignment w:val="baseline"/>
        <w:rPr>
          <w:szCs w:val="28"/>
        </w:rPr>
      </w:pPr>
      <w:r w:rsidRPr="00526CE6">
        <w:rPr>
          <w:szCs w:val="28"/>
        </w:rPr>
        <w:t>краткосрочные ссуды, предоставляемые, как правило, на восполнение временного недостатка собственных оборотных средств у заемщика. Совокупность подобных операций образует автономный сегмент рынка ссудных капиталов — денежный ры</w:t>
      </w:r>
      <w:r w:rsidRPr="00526CE6">
        <w:rPr>
          <w:szCs w:val="28"/>
        </w:rPr>
        <w:softHyphen/>
        <w:t>нок. Средний срок погашения по этому виду кредита обычно не превышает шести месяцев. Наиболее активно применяются крат</w:t>
      </w:r>
      <w:r w:rsidRPr="00526CE6">
        <w:rPr>
          <w:szCs w:val="28"/>
        </w:rPr>
        <w:softHyphen/>
        <w:t>косрочные ссуды на фондовом рынке, в торговле и сфере услуг, в режиме межбанковского кредитования.</w:t>
      </w:r>
    </w:p>
    <w:p w:rsidR="000234BF" w:rsidRPr="00526CE6" w:rsidRDefault="000234BF" w:rsidP="00526CE6">
      <w:pPr>
        <w:rPr>
          <w:szCs w:val="28"/>
        </w:rPr>
      </w:pPr>
      <w:r w:rsidRPr="00526CE6">
        <w:rPr>
          <w:szCs w:val="28"/>
        </w:rPr>
        <w:t>В современных отечественных условиях краткосрочные кредиты, получившие однозначно доминирующий характер на рынке ссудных капиталов, характеризуется следующими отли</w:t>
      </w:r>
      <w:r w:rsidRPr="00526CE6">
        <w:rPr>
          <w:szCs w:val="28"/>
        </w:rPr>
        <w:softHyphen/>
        <w:t>чительными признаками:</w:t>
      </w:r>
    </w:p>
    <w:p w:rsidR="000234BF" w:rsidRPr="00526CE6" w:rsidRDefault="000234BF" w:rsidP="00526CE6">
      <w:pPr>
        <w:rPr>
          <w:szCs w:val="28"/>
        </w:rPr>
      </w:pPr>
      <w:r w:rsidRPr="00526CE6">
        <w:rPr>
          <w:szCs w:val="28"/>
        </w:rPr>
        <w:t>а) более короткими сроками, обычно не превышающими од</w:t>
      </w:r>
      <w:r w:rsidRPr="00526CE6">
        <w:rPr>
          <w:szCs w:val="28"/>
        </w:rPr>
        <w:softHyphen/>
        <w:t>ного месяца;</w:t>
      </w:r>
    </w:p>
    <w:p w:rsidR="000234BF" w:rsidRPr="00526CE6" w:rsidRDefault="000234BF" w:rsidP="00526CE6">
      <w:pPr>
        <w:rPr>
          <w:szCs w:val="28"/>
        </w:rPr>
      </w:pPr>
      <w:r w:rsidRPr="00526CE6">
        <w:rPr>
          <w:szCs w:val="28"/>
        </w:rPr>
        <w:t>б) ставкой процента обратно пропорциональной сроку воз</w:t>
      </w:r>
      <w:r w:rsidRPr="00526CE6">
        <w:rPr>
          <w:szCs w:val="28"/>
        </w:rPr>
        <w:softHyphen/>
        <w:t>врата ссуды;</w:t>
      </w:r>
    </w:p>
    <w:p w:rsidR="000234BF" w:rsidRPr="00526CE6" w:rsidRDefault="000234BF" w:rsidP="00526CE6">
      <w:pPr>
        <w:rPr>
          <w:szCs w:val="28"/>
        </w:rPr>
      </w:pPr>
      <w:r w:rsidRPr="00526CE6">
        <w:rPr>
          <w:szCs w:val="28"/>
        </w:rPr>
        <w:t>в) обслуживанием в основном сферы обращения, так как не</w:t>
      </w:r>
      <w:r w:rsidRPr="00526CE6">
        <w:rPr>
          <w:szCs w:val="28"/>
        </w:rPr>
        <w:softHyphen/>
        <w:t>доступны из-за цен для структур производственного характера.</w:t>
      </w:r>
    </w:p>
    <w:p w:rsidR="000234BF" w:rsidRPr="00526CE6" w:rsidRDefault="000234BF" w:rsidP="00526CE6">
      <w:pPr>
        <w:numPr>
          <w:ilvl w:val="0"/>
          <w:numId w:val="29"/>
        </w:numPr>
        <w:overflowPunct w:val="0"/>
        <w:autoSpaceDE w:val="0"/>
        <w:autoSpaceDN w:val="0"/>
        <w:adjustRightInd w:val="0"/>
        <w:ind w:firstLine="709"/>
        <w:textAlignment w:val="baseline"/>
        <w:rPr>
          <w:szCs w:val="28"/>
        </w:rPr>
      </w:pPr>
      <w:r w:rsidRPr="00526CE6">
        <w:rPr>
          <w:szCs w:val="28"/>
        </w:rPr>
        <w:t>среднесрочные ссуды, предоставляемые на срок до одного года (в отечественных условиях — до трех-шести месяцев) на цели как производственного, так и чисто коммерческого характера. Наибольшее распространение получили в аграрном секторе, а также при кредитовании инновационных процессов со средними объемами требуемых инвестиций.</w:t>
      </w:r>
    </w:p>
    <w:p w:rsidR="000234BF" w:rsidRPr="00526CE6" w:rsidRDefault="000234BF" w:rsidP="00526CE6">
      <w:pPr>
        <w:numPr>
          <w:ilvl w:val="0"/>
          <w:numId w:val="29"/>
        </w:numPr>
        <w:overflowPunct w:val="0"/>
        <w:autoSpaceDE w:val="0"/>
        <w:autoSpaceDN w:val="0"/>
        <w:adjustRightInd w:val="0"/>
        <w:ind w:firstLine="709"/>
        <w:textAlignment w:val="baseline"/>
        <w:rPr>
          <w:szCs w:val="28"/>
        </w:rPr>
      </w:pPr>
      <w:r w:rsidRPr="00526CE6">
        <w:rPr>
          <w:szCs w:val="28"/>
        </w:rPr>
        <w:t>долгосрочные ссуды, используемые, как правило, в инвес</w:t>
      </w:r>
      <w:r w:rsidRPr="00526CE6">
        <w:rPr>
          <w:szCs w:val="28"/>
        </w:rPr>
        <w:softHyphen/>
        <w:t>тиционных целях. Как и среднесрочные ссуды, они обслуживают движение основных средств, отличаясь большими объемами передаваемых кредитных ресурсов. Применяются при кредитовании реконструкции, технического перевооружения, нового строитель</w:t>
      </w:r>
      <w:r w:rsidRPr="00526CE6">
        <w:rPr>
          <w:szCs w:val="28"/>
        </w:rPr>
        <w:softHyphen/>
        <w:t>ства на предприятиях всех сфер деятельности. Особое развитие получили в капитальном строительстве, топливно-энергетическом комплексе, сырьевых отраслях экономики. Средний срок их пога</w:t>
      </w:r>
      <w:r w:rsidRPr="00526CE6">
        <w:rPr>
          <w:szCs w:val="28"/>
        </w:rPr>
        <w:softHyphen/>
        <w:t>шения обычно от трех до пяти лет, но может достигать 25 и более лет, особенно при получении соответствующих финансовых га</w:t>
      </w:r>
      <w:r w:rsidRPr="00526CE6">
        <w:rPr>
          <w:szCs w:val="28"/>
        </w:rPr>
        <w:softHyphen/>
        <w:t>рантий со стороны государства.</w:t>
      </w:r>
    </w:p>
    <w:p w:rsidR="000234BF" w:rsidRPr="00526CE6" w:rsidRDefault="000234BF" w:rsidP="00526CE6">
      <w:pPr>
        <w:rPr>
          <w:szCs w:val="28"/>
        </w:rPr>
      </w:pPr>
      <w:r w:rsidRPr="00526CE6">
        <w:rPr>
          <w:szCs w:val="28"/>
        </w:rPr>
        <w:t>В Украине на стадии перехода к рыночной экономике прак</w:t>
      </w:r>
      <w:r w:rsidRPr="00526CE6">
        <w:rPr>
          <w:szCs w:val="28"/>
        </w:rPr>
        <w:softHyphen/>
        <w:t>тически не используются как из-за общей экономической не</w:t>
      </w:r>
      <w:r w:rsidRPr="00526CE6">
        <w:rPr>
          <w:szCs w:val="28"/>
        </w:rPr>
        <w:softHyphen/>
        <w:t>стабильности, так и меньшей доходности в сравнении с крат</w:t>
      </w:r>
      <w:r w:rsidRPr="00526CE6">
        <w:rPr>
          <w:szCs w:val="28"/>
        </w:rPr>
        <w:softHyphen/>
        <w:t>косрочными кредитными операциями.</w:t>
      </w:r>
    </w:p>
    <w:p w:rsidR="000234BF" w:rsidRPr="00526CE6" w:rsidRDefault="000234BF" w:rsidP="00526CE6">
      <w:pPr>
        <w:rPr>
          <w:i/>
          <w:iCs/>
          <w:szCs w:val="28"/>
        </w:rPr>
      </w:pPr>
      <w:r w:rsidRPr="00526CE6">
        <w:rPr>
          <w:i/>
          <w:iCs/>
          <w:szCs w:val="28"/>
        </w:rPr>
        <w:t>Способ погашения:</w:t>
      </w:r>
    </w:p>
    <w:p w:rsidR="000234BF" w:rsidRPr="00526CE6" w:rsidRDefault="000234BF" w:rsidP="00526CE6">
      <w:pPr>
        <w:numPr>
          <w:ilvl w:val="0"/>
          <w:numId w:val="30"/>
        </w:numPr>
        <w:overflowPunct w:val="0"/>
        <w:autoSpaceDE w:val="0"/>
        <w:autoSpaceDN w:val="0"/>
        <w:adjustRightInd w:val="0"/>
        <w:ind w:firstLine="709"/>
        <w:textAlignment w:val="baseline"/>
        <w:rPr>
          <w:szCs w:val="28"/>
        </w:rPr>
      </w:pPr>
      <w:r w:rsidRPr="00526CE6">
        <w:rPr>
          <w:szCs w:val="28"/>
        </w:rPr>
        <w:t>ссуды,  погашаемые единовременным взносом (платежом) со стороны заемщика. Традиционная форма возврата краткос</w:t>
      </w:r>
      <w:r w:rsidRPr="00526CE6">
        <w:rPr>
          <w:szCs w:val="28"/>
        </w:rPr>
        <w:softHyphen/>
        <w:t>рочных ссуд, весьма функциональная с позиции юридического оформления, так как не требует использования механизма исчис</w:t>
      </w:r>
      <w:r w:rsidRPr="00526CE6">
        <w:rPr>
          <w:szCs w:val="28"/>
        </w:rPr>
        <w:softHyphen/>
        <w:t>ления дифференцированного процента.</w:t>
      </w:r>
    </w:p>
    <w:p w:rsidR="000234BF" w:rsidRPr="00526CE6" w:rsidRDefault="000234BF" w:rsidP="00526CE6">
      <w:pPr>
        <w:numPr>
          <w:ilvl w:val="0"/>
          <w:numId w:val="30"/>
        </w:numPr>
        <w:overflowPunct w:val="0"/>
        <w:autoSpaceDE w:val="0"/>
        <w:autoSpaceDN w:val="0"/>
        <w:adjustRightInd w:val="0"/>
        <w:ind w:firstLine="709"/>
        <w:textAlignment w:val="baseline"/>
        <w:rPr>
          <w:szCs w:val="28"/>
        </w:rPr>
      </w:pPr>
      <w:r w:rsidRPr="00526CE6">
        <w:rPr>
          <w:szCs w:val="28"/>
        </w:rPr>
        <w:t>ссуды, погашаемые в рассрочку в течение всего срока действия кредитного договора. Конкретные условия (порядок) возврата определяются договором, в том числе — в части антиин</w:t>
      </w:r>
      <w:r w:rsidRPr="00526CE6">
        <w:rPr>
          <w:szCs w:val="28"/>
        </w:rPr>
        <w:softHyphen/>
        <w:t xml:space="preserve">фляционной защиты интересов кредитора. Всегда используются при долгосрочных ссудах и, как правило, при среднесрочных. </w:t>
      </w:r>
    </w:p>
    <w:p w:rsidR="000234BF" w:rsidRPr="00526CE6" w:rsidRDefault="000234BF" w:rsidP="00526CE6">
      <w:pPr>
        <w:rPr>
          <w:i/>
          <w:iCs/>
          <w:szCs w:val="28"/>
        </w:rPr>
      </w:pPr>
      <w:r w:rsidRPr="00526CE6">
        <w:rPr>
          <w:i/>
          <w:iCs/>
          <w:szCs w:val="28"/>
        </w:rPr>
        <w:t>Способ взимания ссудного процента:</w:t>
      </w:r>
    </w:p>
    <w:p w:rsidR="000234BF" w:rsidRPr="00526CE6" w:rsidRDefault="000234BF" w:rsidP="00526CE6">
      <w:pPr>
        <w:numPr>
          <w:ilvl w:val="0"/>
          <w:numId w:val="31"/>
        </w:numPr>
        <w:overflowPunct w:val="0"/>
        <w:autoSpaceDE w:val="0"/>
        <w:autoSpaceDN w:val="0"/>
        <w:adjustRightInd w:val="0"/>
        <w:ind w:firstLine="709"/>
        <w:textAlignment w:val="baseline"/>
        <w:rPr>
          <w:szCs w:val="28"/>
        </w:rPr>
      </w:pPr>
      <w:r w:rsidRPr="00526CE6">
        <w:rPr>
          <w:szCs w:val="28"/>
        </w:rPr>
        <w:t>ссуды, процент по которым выплачивается в момент ее общего погашения. Традиционная для рыночной экономики фор</w:t>
      </w:r>
      <w:r w:rsidRPr="00526CE6">
        <w:rPr>
          <w:szCs w:val="28"/>
        </w:rPr>
        <w:softHyphen/>
        <w:t>ма оплаты краткосрочных ссуд, имеющая наиболее функциональ</w:t>
      </w:r>
      <w:r w:rsidRPr="00526CE6">
        <w:rPr>
          <w:szCs w:val="28"/>
        </w:rPr>
        <w:softHyphen/>
        <w:t>ный с позиции простоты расчета характер;</w:t>
      </w:r>
    </w:p>
    <w:p w:rsidR="000234BF" w:rsidRPr="00526CE6" w:rsidRDefault="000234BF" w:rsidP="00526CE6">
      <w:pPr>
        <w:numPr>
          <w:ilvl w:val="0"/>
          <w:numId w:val="31"/>
        </w:numPr>
        <w:overflowPunct w:val="0"/>
        <w:autoSpaceDE w:val="0"/>
        <w:autoSpaceDN w:val="0"/>
        <w:adjustRightInd w:val="0"/>
        <w:ind w:firstLine="709"/>
        <w:textAlignment w:val="baseline"/>
        <w:rPr>
          <w:szCs w:val="28"/>
        </w:rPr>
      </w:pPr>
      <w:r w:rsidRPr="00526CE6">
        <w:rPr>
          <w:szCs w:val="28"/>
        </w:rPr>
        <w:t>ссуды, процент по которым выплачивается равномерны</w:t>
      </w:r>
      <w:r w:rsidRPr="00526CE6">
        <w:rPr>
          <w:szCs w:val="28"/>
        </w:rPr>
        <w:softHyphen/>
        <w:t>ми взносами заемщика в течение всего срока действия кредит</w:t>
      </w:r>
      <w:r w:rsidRPr="00526CE6">
        <w:rPr>
          <w:szCs w:val="28"/>
        </w:rPr>
        <w:softHyphen/>
        <w:t>ного договора. Традиционная форма оплаты средне- и долгосроч</w:t>
      </w:r>
      <w:r w:rsidRPr="00526CE6">
        <w:rPr>
          <w:szCs w:val="28"/>
        </w:rPr>
        <w:softHyphen/>
        <w:t>ных ссуд, имеющая достаточно дифференцированный характер в зависимости от договоренности сторон (например, по долгосроч</w:t>
      </w:r>
      <w:r w:rsidRPr="00526CE6">
        <w:rPr>
          <w:szCs w:val="28"/>
        </w:rPr>
        <w:softHyphen/>
        <w:t>ным ссудам выплата процента может начинаться как по заверше</w:t>
      </w:r>
      <w:r w:rsidRPr="00526CE6">
        <w:rPr>
          <w:szCs w:val="28"/>
        </w:rPr>
        <w:softHyphen/>
        <w:t>нии первого года пользования кредитом, так и спустя более про</w:t>
      </w:r>
      <w:r w:rsidRPr="00526CE6">
        <w:rPr>
          <w:szCs w:val="28"/>
        </w:rPr>
        <w:softHyphen/>
        <w:t>должительный срок);</w:t>
      </w:r>
    </w:p>
    <w:p w:rsidR="000234BF" w:rsidRPr="00526CE6" w:rsidRDefault="000234BF" w:rsidP="00526CE6">
      <w:pPr>
        <w:numPr>
          <w:ilvl w:val="0"/>
          <w:numId w:val="31"/>
        </w:numPr>
        <w:overflowPunct w:val="0"/>
        <w:autoSpaceDE w:val="0"/>
        <w:autoSpaceDN w:val="0"/>
        <w:adjustRightInd w:val="0"/>
        <w:ind w:firstLine="709"/>
        <w:textAlignment w:val="baseline"/>
        <w:rPr>
          <w:b/>
          <w:bCs/>
          <w:szCs w:val="28"/>
        </w:rPr>
      </w:pPr>
      <w:r w:rsidRPr="00526CE6">
        <w:rPr>
          <w:szCs w:val="28"/>
        </w:rPr>
        <w:t>ссуды, процент по которым удерживается банком в мо</w:t>
      </w:r>
      <w:r w:rsidRPr="00526CE6">
        <w:rPr>
          <w:szCs w:val="28"/>
        </w:rPr>
        <w:softHyphen/>
        <w:t>мент непосредственной выдачи их заемщику. Для развитой ры</w:t>
      </w:r>
      <w:r w:rsidRPr="00526CE6">
        <w:rPr>
          <w:szCs w:val="28"/>
        </w:rPr>
        <w:softHyphen/>
        <w:t>ночной экономики эта форма абсолютно нехарактерна и исполь</w:t>
      </w:r>
      <w:r w:rsidRPr="00526CE6">
        <w:rPr>
          <w:szCs w:val="28"/>
        </w:rPr>
        <w:softHyphen/>
        <w:t xml:space="preserve">зуется лишь ростовщическим капиталом. </w:t>
      </w:r>
    </w:p>
    <w:p w:rsidR="000234BF" w:rsidRPr="00526CE6" w:rsidRDefault="000234BF" w:rsidP="00526CE6">
      <w:pPr>
        <w:rPr>
          <w:i/>
          <w:iCs/>
          <w:szCs w:val="28"/>
        </w:rPr>
      </w:pPr>
      <w:r w:rsidRPr="00526CE6">
        <w:rPr>
          <w:i/>
          <w:iCs/>
          <w:szCs w:val="28"/>
        </w:rPr>
        <w:t>Наличие обеспечения:</w:t>
      </w:r>
    </w:p>
    <w:p w:rsidR="000234BF" w:rsidRPr="00526CE6" w:rsidRDefault="000234BF" w:rsidP="00526CE6">
      <w:pPr>
        <w:rPr>
          <w:szCs w:val="28"/>
        </w:rPr>
      </w:pPr>
      <w:r w:rsidRPr="00526CE6">
        <w:rPr>
          <w:szCs w:val="28"/>
        </w:rPr>
        <w:t xml:space="preserve"> Доверительные ссуды, единственной формой обеспечения возврата которых является непосредственно кредитный договор. В ограниченном объеме применяются некоторыми зарубежными банками в процессе кредитования постоянных клиентов, поль</w:t>
      </w:r>
      <w:r w:rsidRPr="00526CE6">
        <w:rPr>
          <w:szCs w:val="28"/>
        </w:rPr>
        <w:softHyphen/>
        <w:t>зующихся их полным доверием (подкрепленным возможностью непосредственно контролировать текущее состояние расчетного счета заемщика). При средне- и долгосрочном кредитовании могут использоваться лишь в порядке исключения с обязательным стра</w:t>
      </w:r>
      <w:r w:rsidRPr="00526CE6">
        <w:rPr>
          <w:szCs w:val="28"/>
        </w:rPr>
        <w:softHyphen/>
        <w:t>хованием выданной ссуды, обычно — за счет заемщика. В отече</w:t>
      </w:r>
      <w:r w:rsidRPr="00526CE6">
        <w:rPr>
          <w:szCs w:val="28"/>
        </w:rPr>
        <w:softHyphen/>
        <w:t>ственной практике применяются коммерческими банками лишь при кредитовании собственных учреждений.</w:t>
      </w:r>
    </w:p>
    <w:p w:rsidR="000234BF" w:rsidRPr="00526CE6" w:rsidRDefault="000234BF" w:rsidP="00526CE6">
      <w:pPr>
        <w:rPr>
          <w:szCs w:val="28"/>
        </w:rPr>
      </w:pPr>
      <w:r w:rsidRPr="00526CE6">
        <w:rPr>
          <w:szCs w:val="28"/>
        </w:rPr>
        <w:t>Обеспеченные ссуды как основная разновидность современ</w:t>
      </w:r>
      <w:r w:rsidRPr="00526CE6">
        <w:rPr>
          <w:szCs w:val="28"/>
        </w:rPr>
        <w:softHyphen/>
        <w:t>ного банковского кредита, выражающая один из его базовых принципов. В роли обеспечения может выступить любое имущест</w:t>
      </w:r>
      <w:r w:rsidRPr="00526CE6">
        <w:rPr>
          <w:szCs w:val="28"/>
        </w:rPr>
        <w:softHyphen/>
        <w:t>во, принадлежащее заемщику на правах собственности, чаще всего — недвижимость или ценные бумаги. При нарушении заемщиком своих обязательств это имущество переходит в собственность бан</w:t>
      </w:r>
      <w:r w:rsidRPr="00526CE6">
        <w:rPr>
          <w:szCs w:val="28"/>
        </w:rPr>
        <w:softHyphen/>
        <w:t>ка, который в процессе его реализации возмещает понесенные убытки. Размер выдаваемой ссуды, как правило, меньше средне</w:t>
      </w:r>
      <w:r w:rsidRPr="00526CE6">
        <w:rPr>
          <w:szCs w:val="28"/>
        </w:rPr>
        <w:softHyphen/>
        <w:t>рыночной стоимости предложенного обеспечения и определяется соглашением сторон. В отечественных условиях основная пробле</w:t>
      </w:r>
      <w:r w:rsidRPr="00526CE6">
        <w:rPr>
          <w:szCs w:val="28"/>
        </w:rPr>
        <w:softHyphen/>
        <w:t>ма при оформлении обеспеченных кредитов — процедура оценки стоимости имущества из-за незавершенности процесса формиро</w:t>
      </w:r>
      <w:r w:rsidRPr="00526CE6">
        <w:rPr>
          <w:szCs w:val="28"/>
        </w:rPr>
        <w:softHyphen/>
        <w:t>вания ипотечного и фондового рынков.</w:t>
      </w:r>
    </w:p>
    <w:p w:rsidR="000234BF" w:rsidRPr="00526CE6" w:rsidRDefault="000234BF" w:rsidP="00526CE6">
      <w:pPr>
        <w:rPr>
          <w:szCs w:val="28"/>
        </w:rPr>
      </w:pPr>
      <w:r w:rsidRPr="00526CE6">
        <w:rPr>
          <w:szCs w:val="28"/>
        </w:rPr>
        <w:t>Ссуды под финансовые гарантии третьих, лиц, реальные выражением которых служит юридически оформленное обязатель</w:t>
      </w:r>
      <w:r w:rsidRPr="00526CE6">
        <w:rPr>
          <w:szCs w:val="28"/>
        </w:rPr>
        <w:softHyphen/>
        <w:t>ство со стороны гаранта возместить фактически нанесенный банку ущерб при нарушении непосредственным заемщиком условий кредитного договора. В роли финансового гаранта могут выступать юридические лица, пользующиеся достаточным доверием со ст</w:t>
      </w:r>
      <w:r w:rsidRPr="00526CE6">
        <w:rPr>
          <w:szCs w:val="28"/>
        </w:rPr>
        <w:softHyphen/>
        <w:t>ропы кредитора, а также органы государственной власти любого уровня, В условиях развитой рыночной экономики получили широкое распространение прежде всего в сфере долгосрочного кре</w:t>
      </w:r>
      <w:r w:rsidRPr="00526CE6">
        <w:rPr>
          <w:szCs w:val="28"/>
        </w:rPr>
        <w:softHyphen/>
        <w:t>дитования, в отечественной практике до настоящего времени имеют ограниченное применение из-за недостаточного доверия со стороны кредитных организаций не только к юридическим лицам, но и к государственным органам, особенно муниципального к регионального уровней.</w:t>
      </w:r>
    </w:p>
    <w:p w:rsidR="000234BF" w:rsidRPr="00526CE6" w:rsidRDefault="000234BF" w:rsidP="00526CE6">
      <w:pPr>
        <w:rPr>
          <w:i/>
          <w:iCs/>
          <w:szCs w:val="28"/>
        </w:rPr>
      </w:pPr>
      <w:r w:rsidRPr="00526CE6">
        <w:rPr>
          <w:i/>
          <w:iCs/>
          <w:szCs w:val="28"/>
        </w:rPr>
        <w:t xml:space="preserve"> Целевое назначение:</w:t>
      </w:r>
    </w:p>
    <w:p w:rsidR="000234BF" w:rsidRPr="00526CE6" w:rsidRDefault="000234BF" w:rsidP="00526CE6">
      <w:pPr>
        <w:rPr>
          <w:szCs w:val="28"/>
        </w:rPr>
      </w:pPr>
      <w:r w:rsidRPr="00526CE6">
        <w:rPr>
          <w:szCs w:val="28"/>
        </w:rPr>
        <w:t>Ссуды общего характера, используемые заемщиком по своему усмотрению для удовлетворения любых потребностей в финансовых ресурсах. В современных условиях имеют ограниченное применение в сфере краткосрочного кредитования, при сред</w:t>
      </w:r>
      <w:r w:rsidRPr="00526CE6">
        <w:rPr>
          <w:szCs w:val="28"/>
        </w:rPr>
        <w:softHyphen/>
        <w:t>не- и долгосрочном кредитовании практически не используется.</w:t>
      </w:r>
    </w:p>
    <w:p w:rsidR="000234BF" w:rsidRPr="00526CE6" w:rsidRDefault="000234BF" w:rsidP="00526CE6">
      <w:pPr>
        <w:rPr>
          <w:szCs w:val="28"/>
        </w:rPr>
      </w:pPr>
      <w:r w:rsidRPr="00526CE6">
        <w:rPr>
          <w:szCs w:val="28"/>
        </w:rPr>
        <w:t>Целевые ссуды, предполагающие необходимость для заемщика использовать выделенные банком ресурсы исключительно для решения задач, определенных условиями кредитного договора. (например, расчета за приобретаемые товары, выплаты заработной платы персоналу, капитального развития и т. п.) Нарушение ука</w:t>
      </w:r>
      <w:r w:rsidRPr="00526CE6">
        <w:rPr>
          <w:szCs w:val="28"/>
        </w:rPr>
        <w:softHyphen/>
        <w:t>занных обязательств, как уже отмечалось в настоящей главе, влечет за собою применение к заемщику установленных договором санкций в форме досрочного отзыва кредита или увеличения про</w:t>
      </w:r>
      <w:r w:rsidRPr="00526CE6">
        <w:rPr>
          <w:szCs w:val="28"/>
        </w:rPr>
        <w:softHyphen/>
        <w:t>центной ставки.</w:t>
      </w:r>
    </w:p>
    <w:p w:rsidR="000234BF" w:rsidRPr="00526CE6" w:rsidRDefault="000234BF" w:rsidP="00526CE6">
      <w:pPr>
        <w:rPr>
          <w:i/>
          <w:iCs/>
          <w:szCs w:val="28"/>
        </w:rPr>
      </w:pPr>
      <w:r w:rsidRPr="00526CE6">
        <w:rPr>
          <w:i/>
          <w:iCs/>
          <w:szCs w:val="28"/>
        </w:rPr>
        <w:t>Категории потенциальных заемщиков:</w:t>
      </w:r>
    </w:p>
    <w:p w:rsidR="000234BF" w:rsidRPr="00526CE6" w:rsidRDefault="000234BF" w:rsidP="00526CE6">
      <w:pPr>
        <w:rPr>
          <w:szCs w:val="28"/>
        </w:rPr>
      </w:pPr>
      <w:r w:rsidRPr="00526CE6">
        <w:rPr>
          <w:szCs w:val="28"/>
          <w:u w:val="single"/>
        </w:rPr>
        <w:t>Аграрные ссуды</w:t>
      </w:r>
      <w:r w:rsidRPr="00526CE6">
        <w:rPr>
          <w:szCs w:val="28"/>
        </w:rPr>
        <w:t xml:space="preserve"> — одна из наиболее распространенных раз</w:t>
      </w:r>
      <w:r w:rsidRPr="00526CE6">
        <w:rPr>
          <w:szCs w:val="28"/>
        </w:rPr>
        <w:softHyphen/>
        <w:t>новидностей кредитных операций, определивших появление спе</w:t>
      </w:r>
      <w:r w:rsidRPr="00526CE6">
        <w:rPr>
          <w:szCs w:val="28"/>
        </w:rPr>
        <w:softHyphen/>
        <w:t>циализированных кредитных организаций - агробанков. Харак</w:t>
      </w:r>
      <w:r w:rsidRPr="00526CE6">
        <w:rPr>
          <w:szCs w:val="28"/>
        </w:rPr>
        <w:softHyphen/>
        <w:t xml:space="preserve">терной их особенностью является четко выраженный сезонный характер, обусловленный спецификой сельскохозяйственного производства. В настоящее время в Украине эти кредитные операции осуществляются в основном по линии государственного кредита из-за крайне тяжелого финансового состояния большинства заемщиков. </w:t>
      </w:r>
    </w:p>
    <w:p w:rsidR="000234BF" w:rsidRPr="00526CE6" w:rsidRDefault="000234BF" w:rsidP="00526CE6">
      <w:pPr>
        <w:rPr>
          <w:szCs w:val="28"/>
        </w:rPr>
      </w:pPr>
      <w:r w:rsidRPr="00526CE6">
        <w:rPr>
          <w:szCs w:val="28"/>
          <w:u w:val="single"/>
        </w:rPr>
        <w:t>Коммерческие ссуды</w:t>
      </w:r>
      <w:r w:rsidRPr="00526CE6">
        <w:rPr>
          <w:szCs w:val="28"/>
        </w:rPr>
        <w:t>, предоставляемые субъектам хозяй</w:t>
      </w:r>
      <w:r w:rsidRPr="00526CE6">
        <w:rPr>
          <w:szCs w:val="28"/>
        </w:rPr>
        <w:softHyphen/>
        <w:t>ствования, функционирующим в сфере торговли и услуг. В основ</w:t>
      </w:r>
      <w:r w:rsidRPr="00526CE6">
        <w:rPr>
          <w:szCs w:val="28"/>
        </w:rPr>
        <w:softHyphen/>
        <w:t>ном они имеют срочный характер, удовлетворяя потребности в заемных ресурсах в части, не покрываемой коммерческим креди</w:t>
      </w:r>
      <w:r w:rsidRPr="00526CE6">
        <w:rPr>
          <w:szCs w:val="28"/>
        </w:rPr>
        <w:softHyphen/>
        <w:t>том. Составляют основной объем кредитных операций украинских банков.</w:t>
      </w:r>
    </w:p>
    <w:p w:rsidR="000234BF" w:rsidRPr="00526CE6" w:rsidRDefault="000234BF" w:rsidP="00526CE6">
      <w:pPr>
        <w:rPr>
          <w:szCs w:val="28"/>
        </w:rPr>
      </w:pPr>
      <w:r w:rsidRPr="00526CE6">
        <w:rPr>
          <w:szCs w:val="28"/>
        </w:rPr>
        <w:t>Ссуды посредникам на фондовой бирже, предоставляемые банками брокерским, маклерским и дилерским фирмам, осуще</w:t>
      </w:r>
      <w:r w:rsidRPr="00526CE6">
        <w:rPr>
          <w:szCs w:val="28"/>
        </w:rPr>
        <w:softHyphen/>
        <w:t xml:space="preserve">ствляющим операции по купле-продаже ценных бумаг. </w:t>
      </w:r>
    </w:p>
    <w:p w:rsidR="000234BF" w:rsidRPr="00526CE6" w:rsidRDefault="000234BF" w:rsidP="00526CE6">
      <w:pPr>
        <w:rPr>
          <w:szCs w:val="28"/>
        </w:rPr>
      </w:pPr>
      <w:r w:rsidRPr="00526CE6">
        <w:rPr>
          <w:szCs w:val="28"/>
          <w:u w:val="single"/>
        </w:rPr>
        <w:t>Ипотечные ссуды</w:t>
      </w:r>
      <w:r w:rsidRPr="00526CE6">
        <w:rPr>
          <w:szCs w:val="28"/>
        </w:rPr>
        <w:t xml:space="preserve"> владельцам недвижимости, предостав</w:t>
      </w:r>
      <w:r w:rsidRPr="00526CE6">
        <w:rPr>
          <w:szCs w:val="28"/>
        </w:rPr>
        <w:softHyphen/>
        <w:t>ляемые как обычными, так и специализированными ипотечными банками. В современной зарубежной практике получили столь широкое распространение, что в некоторых источниках выделя</w:t>
      </w:r>
      <w:r w:rsidRPr="00526CE6">
        <w:rPr>
          <w:szCs w:val="28"/>
        </w:rPr>
        <w:softHyphen/>
        <w:t>ются в качестве самостоятельной формы кредита. В отечественных условиях начали получать ограниченное распространение лишь с 1994 г., что связано с незавершенностью процесса приватизации и отсутствием законодательных актов, четко определяющих права собственности на основные виды недвижимости (прежде всего — на землю).</w:t>
      </w:r>
    </w:p>
    <w:p w:rsidR="000234BF" w:rsidRPr="00526CE6" w:rsidRDefault="000234BF" w:rsidP="00526CE6">
      <w:pPr>
        <w:rPr>
          <w:szCs w:val="28"/>
        </w:rPr>
      </w:pPr>
      <w:r w:rsidRPr="00526CE6">
        <w:rPr>
          <w:szCs w:val="28"/>
          <w:u w:val="single"/>
        </w:rPr>
        <w:t>Межбанковские ссуды</w:t>
      </w:r>
      <w:r w:rsidRPr="00526CE6">
        <w:rPr>
          <w:szCs w:val="28"/>
        </w:rPr>
        <w:t xml:space="preserve"> — одна из наиболее распространен</w:t>
      </w:r>
      <w:r w:rsidRPr="00526CE6">
        <w:rPr>
          <w:szCs w:val="28"/>
        </w:rPr>
        <w:softHyphen/>
        <w:t>ных форм хозяйственного взаимодействия кредитных организа</w:t>
      </w:r>
      <w:r w:rsidRPr="00526CE6">
        <w:rPr>
          <w:szCs w:val="28"/>
        </w:rPr>
        <w:softHyphen/>
        <w:t>ций. Текущие ставки по межбанковским кредитам является важ</w:t>
      </w:r>
      <w:r w:rsidRPr="00526CE6">
        <w:rPr>
          <w:szCs w:val="28"/>
        </w:rPr>
        <w:softHyphen/>
        <w:t>нейшим фактором, определяющим учетную политику конкретного коммерческого банка по остальным видам выдаваемых им ссуд. Конкретная величина этой ставки прямо зависит от центрального бланка, являющегося активным участником и прямым координато</w:t>
      </w:r>
      <w:r w:rsidRPr="00526CE6">
        <w:rPr>
          <w:szCs w:val="28"/>
        </w:rPr>
        <w:softHyphen/>
        <w:t xml:space="preserve">ром рынка межбанковских кредитов. </w:t>
      </w:r>
    </w:p>
    <w:p w:rsidR="000234BF" w:rsidRPr="00526CE6" w:rsidRDefault="000234BF" w:rsidP="00526CE6">
      <w:pPr>
        <w:tabs>
          <w:tab w:val="left" w:pos="2127"/>
          <w:tab w:val="left" w:pos="2977"/>
          <w:tab w:val="left" w:pos="3261"/>
        </w:tabs>
        <w:rPr>
          <w:szCs w:val="28"/>
        </w:rPr>
      </w:pPr>
      <w:r w:rsidRPr="00526CE6">
        <w:rPr>
          <w:szCs w:val="28"/>
        </w:rPr>
        <w:t>Таким образом, банковское кредитование – одна из наиболее распространенных форм кредитных отношений в экономике, объектом которых выс</w:t>
      </w:r>
      <w:r w:rsidRPr="00526CE6">
        <w:rPr>
          <w:szCs w:val="28"/>
        </w:rPr>
        <w:softHyphen/>
        <w:t>тупает процесс передачи в ссуду непосредственно денежных средств. Предоставляется исключительно специализированными кредитно-финансовыми организациями, имеющими лицензию на осуществление подобных операций от центрального банка. В роли заемщика могут выступать только юридические лица, инструмен</w:t>
      </w:r>
      <w:r w:rsidRPr="00526CE6">
        <w:rPr>
          <w:szCs w:val="28"/>
        </w:rPr>
        <w:softHyphen/>
        <w:t>том кредитных отношений является кредитный договор или кре</w:t>
      </w:r>
      <w:r w:rsidRPr="00526CE6">
        <w:rPr>
          <w:szCs w:val="28"/>
        </w:rPr>
        <w:softHyphen/>
        <w:t>дитное соглашение. Доход по этой форме кредита поступает в ви</w:t>
      </w:r>
      <w:r w:rsidRPr="00526CE6">
        <w:rPr>
          <w:szCs w:val="28"/>
        </w:rPr>
        <w:softHyphen/>
        <w:t xml:space="preserve">де ссудного процента или банковского процента, ставка которого определяется по соглашению сторон с учетом ее средней нормы на данный период и конкретных условий кредитования. </w:t>
      </w:r>
    </w:p>
    <w:p w:rsidR="000234BF" w:rsidRPr="00526CE6" w:rsidRDefault="000234BF" w:rsidP="00526CE6">
      <w:pPr>
        <w:rPr>
          <w:szCs w:val="28"/>
        </w:rPr>
      </w:pPr>
    </w:p>
    <w:p w:rsidR="000234BF" w:rsidRPr="00526CE6" w:rsidRDefault="0093115B" w:rsidP="00526CE6">
      <w:pPr>
        <w:overflowPunct w:val="0"/>
        <w:autoSpaceDE w:val="0"/>
        <w:autoSpaceDN w:val="0"/>
        <w:adjustRightInd w:val="0"/>
        <w:textAlignment w:val="baseline"/>
        <w:rPr>
          <w:b/>
          <w:bCs/>
          <w:szCs w:val="28"/>
        </w:rPr>
      </w:pPr>
      <w:r w:rsidRPr="00526CE6">
        <w:rPr>
          <w:b/>
          <w:bCs/>
          <w:szCs w:val="28"/>
        </w:rPr>
        <w:t xml:space="preserve">2.2  </w:t>
      </w:r>
      <w:r w:rsidR="000234BF" w:rsidRPr="00526CE6">
        <w:rPr>
          <w:b/>
          <w:bCs/>
          <w:szCs w:val="28"/>
        </w:rPr>
        <w:t xml:space="preserve">Коммерческое кредитование </w:t>
      </w:r>
    </w:p>
    <w:p w:rsidR="0093115B" w:rsidRPr="00526CE6" w:rsidRDefault="0093115B" w:rsidP="00526CE6">
      <w:pPr>
        <w:overflowPunct w:val="0"/>
        <w:autoSpaceDE w:val="0"/>
        <w:autoSpaceDN w:val="0"/>
        <w:adjustRightInd w:val="0"/>
        <w:ind w:left="567"/>
        <w:textAlignment w:val="baseline"/>
        <w:rPr>
          <w:b/>
          <w:bCs/>
          <w:szCs w:val="28"/>
        </w:rPr>
      </w:pPr>
    </w:p>
    <w:p w:rsidR="000234BF" w:rsidRPr="00526CE6" w:rsidRDefault="000234BF" w:rsidP="00526CE6">
      <w:pPr>
        <w:rPr>
          <w:szCs w:val="28"/>
        </w:rPr>
      </w:pPr>
      <w:r w:rsidRPr="00526CE6">
        <w:rPr>
          <w:szCs w:val="28"/>
        </w:rPr>
        <w:t>Одна из первых форм кредитных отношений в экономике, породившая вексельное обращение и тем самым активно способствовавшая развитию безналичного де</w:t>
      </w:r>
      <w:r w:rsidRPr="00526CE6">
        <w:rPr>
          <w:szCs w:val="28"/>
        </w:rPr>
        <w:softHyphen/>
        <w:t>нежного оборота, находя практическое выражение в финансово-хозяйственных отношениях между юридическими лицами в форме реализации продукции или услуг с отсрочкой платежа. Основная цель этой формы кредита — ускорение процесса реализации това</w:t>
      </w:r>
      <w:r w:rsidRPr="00526CE6">
        <w:rPr>
          <w:szCs w:val="28"/>
        </w:rPr>
        <w:softHyphen/>
        <w:t>ров. а следовательно, извлечения заложенной в них прибыли.</w:t>
      </w:r>
    </w:p>
    <w:p w:rsidR="000234BF" w:rsidRPr="00526CE6" w:rsidRDefault="000234BF" w:rsidP="00526CE6">
      <w:pPr>
        <w:rPr>
          <w:szCs w:val="28"/>
        </w:rPr>
      </w:pPr>
      <w:r w:rsidRPr="00526CE6">
        <w:rPr>
          <w:szCs w:val="28"/>
        </w:rPr>
        <w:t xml:space="preserve">Коммерческий кредит можно охарактеризовать как кредит, предоставляемый в товарной форме продавцами покупателям в виде отсрочки платежа за проданные товары. Он предоставляется под обязательства должника (покупателя) погасить в определенный срок как сумму основного долга, так и начисляемые проценты. </w:t>
      </w:r>
      <w:r w:rsidRPr="00526CE6">
        <w:rPr>
          <w:szCs w:val="28"/>
        </w:rPr>
        <w:br/>
        <w:t xml:space="preserve">        Применение коммерческого кредита требует наличия у продавца достаточного резервного капитала на случай замедления поступлений от должников. </w:t>
      </w:r>
      <w:r w:rsidRPr="00526CE6">
        <w:rPr>
          <w:szCs w:val="28"/>
        </w:rPr>
        <w:br/>
        <w:t xml:space="preserve">        Выделяют пять основных способов предоставления коммерческого кредита: </w:t>
      </w:r>
    </w:p>
    <w:p w:rsidR="000234BF" w:rsidRPr="00526CE6" w:rsidRDefault="000234BF" w:rsidP="00526CE6">
      <w:pPr>
        <w:numPr>
          <w:ilvl w:val="0"/>
          <w:numId w:val="32"/>
        </w:numPr>
        <w:overflowPunct w:val="0"/>
        <w:autoSpaceDE w:val="0"/>
        <w:autoSpaceDN w:val="0"/>
        <w:adjustRightInd w:val="0"/>
        <w:ind w:firstLine="709"/>
        <w:textAlignment w:val="baseline"/>
        <w:rPr>
          <w:szCs w:val="28"/>
        </w:rPr>
      </w:pPr>
      <w:r w:rsidRPr="00526CE6">
        <w:rPr>
          <w:szCs w:val="28"/>
        </w:rPr>
        <w:t xml:space="preserve">вексельный способ; </w:t>
      </w:r>
    </w:p>
    <w:p w:rsidR="000234BF" w:rsidRPr="00526CE6" w:rsidRDefault="000234BF" w:rsidP="00526CE6">
      <w:pPr>
        <w:numPr>
          <w:ilvl w:val="0"/>
          <w:numId w:val="32"/>
        </w:numPr>
        <w:overflowPunct w:val="0"/>
        <w:autoSpaceDE w:val="0"/>
        <w:autoSpaceDN w:val="0"/>
        <w:adjustRightInd w:val="0"/>
        <w:ind w:firstLine="709"/>
        <w:textAlignment w:val="baseline"/>
        <w:rPr>
          <w:szCs w:val="28"/>
        </w:rPr>
      </w:pPr>
      <w:r w:rsidRPr="00526CE6">
        <w:rPr>
          <w:szCs w:val="28"/>
        </w:rPr>
        <w:t xml:space="preserve">открытый счет; </w:t>
      </w:r>
    </w:p>
    <w:p w:rsidR="000234BF" w:rsidRPr="00526CE6" w:rsidRDefault="000234BF" w:rsidP="00526CE6">
      <w:pPr>
        <w:numPr>
          <w:ilvl w:val="0"/>
          <w:numId w:val="32"/>
        </w:numPr>
        <w:overflowPunct w:val="0"/>
        <w:autoSpaceDE w:val="0"/>
        <w:autoSpaceDN w:val="0"/>
        <w:adjustRightInd w:val="0"/>
        <w:ind w:firstLine="709"/>
        <w:textAlignment w:val="baseline"/>
        <w:rPr>
          <w:szCs w:val="28"/>
        </w:rPr>
      </w:pPr>
      <w:r w:rsidRPr="00526CE6">
        <w:rPr>
          <w:szCs w:val="28"/>
        </w:rPr>
        <w:t xml:space="preserve">скидка при условии оплаты в определенный срок; </w:t>
      </w:r>
    </w:p>
    <w:p w:rsidR="000234BF" w:rsidRPr="00526CE6" w:rsidRDefault="000234BF" w:rsidP="00526CE6">
      <w:pPr>
        <w:numPr>
          <w:ilvl w:val="0"/>
          <w:numId w:val="32"/>
        </w:numPr>
        <w:overflowPunct w:val="0"/>
        <w:autoSpaceDE w:val="0"/>
        <w:autoSpaceDN w:val="0"/>
        <w:adjustRightInd w:val="0"/>
        <w:ind w:firstLine="709"/>
        <w:textAlignment w:val="baseline"/>
        <w:rPr>
          <w:szCs w:val="28"/>
        </w:rPr>
      </w:pPr>
      <w:r w:rsidRPr="00526CE6">
        <w:rPr>
          <w:szCs w:val="28"/>
        </w:rPr>
        <w:t xml:space="preserve">сезонный кредит; </w:t>
      </w:r>
    </w:p>
    <w:p w:rsidR="000234BF" w:rsidRPr="00526CE6" w:rsidRDefault="000234BF" w:rsidP="00526CE6">
      <w:pPr>
        <w:numPr>
          <w:ilvl w:val="0"/>
          <w:numId w:val="32"/>
        </w:numPr>
        <w:overflowPunct w:val="0"/>
        <w:autoSpaceDE w:val="0"/>
        <w:autoSpaceDN w:val="0"/>
        <w:adjustRightInd w:val="0"/>
        <w:ind w:firstLine="709"/>
        <w:textAlignment w:val="baseline"/>
        <w:rPr>
          <w:szCs w:val="28"/>
        </w:rPr>
      </w:pPr>
      <w:r w:rsidRPr="00526CE6">
        <w:rPr>
          <w:szCs w:val="28"/>
        </w:rPr>
        <w:t xml:space="preserve">консигнация. </w:t>
      </w:r>
    </w:p>
    <w:p w:rsidR="00526CE6" w:rsidRDefault="000234BF" w:rsidP="00526CE6">
      <w:pPr>
        <w:rPr>
          <w:szCs w:val="28"/>
        </w:rPr>
      </w:pPr>
      <w:r w:rsidRPr="00526CE6">
        <w:rPr>
          <w:i/>
          <w:iCs/>
          <w:szCs w:val="28"/>
        </w:rPr>
        <w:t>При вексельном способе</w:t>
      </w:r>
      <w:r w:rsidRPr="00526CE6">
        <w:rPr>
          <w:szCs w:val="28"/>
        </w:rPr>
        <w:t xml:space="preserve"> после поставки товаров продавец выставляет тратту на покупателя, который, получив коммерческие документы, акцептует ее, т.е. дает согласие на оплату в указанный на ней срок. Другой способ - скидка при условии оплаты в определенный срок. Этот способ предусматривает условие, что если платеж будет произведен покупателем в течение оговоренного в контракте периода после выписки счета, то из цены будет вычтена скидка. В противном случае, вся сумма должна быть выплачена в уста</w:t>
      </w:r>
      <w:r w:rsidR="00526CE6">
        <w:rPr>
          <w:szCs w:val="28"/>
        </w:rPr>
        <w:t xml:space="preserve">новленный срок. </w:t>
      </w:r>
    </w:p>
    <w:p w:rsidR="000234BF" w:rsidRPr="00526CE6" w:rsidRDefault="000234BF" w:rsidP="00526CE6">
      <w:pPr>
        <w:rPr>
          <w:szCs w:val="28"/>
        </w:rPr>
      </w:pPr>
      <w:r w:rsidRPr="00526CE6">
        <w:rPr>
          <w:szCs w:val="28"/>
        </w:rPr>
        <w:t xml:space="preserve">Согласно договору об </w:t>
      </w:r>
      <w:r w:rsidRPr="00526CE6">
        <w:rPr>
          <w:i/>
          <w:iCs/>
          <w:szCs w:val="28"/>
        </w:rPr>
        <w:t>открытом счете</w:t>
      </w:r>
      <w:r w:rsidRPr="00526CE6">
        <w:rPr>
          <w:szCs w:val="28"/>
        </w:rPr>
        <w:t xml:space="preserve">, однажды принятому обеими сторонами, покупатель может делать периодические закупки без обращения за кредитом в каждом отдельном случае. Обычный порядок осуществления сделки таков: когда покупатель заказывает товар, он немедленно отгружается, а платеж за него производится в установленные сроки после получения счета. </w:t>
      </w:r>
    </w:p>
    <w:p w:rsidR="00526CE6" w:rsidRDefault="000234BF" w:rsidP="00526CE6">
      <w:pPr>
        <w:rPr>
          <w:szCs w:val="28"/>
        </w:rPr>
      </w:pPr>
      <w:r w:rsidRPr="00526CE6">
        <w:rPr>
          <w:i/>
          <w:iCs/>
          <w:szCs w:val="28"/>
        </w:rPr>
        <w:t>Сезонный кредит</w:t>
      </w:r>
      <w:r w:rsidRPr="00526CE6">
        <w:rPr>
          <w:szCs w:val="28"/>
        </w:rPr>
        <w:t xml:space="preserve"> обычно применяется в производстве игрушек, сувениров и других изделий массового потребления. Этот способ разрешает розничным торговцам покупать товары в течение всего года с целью организации необходимых запасов перед пиком сезонных продаж и позволяет отсрочить платеж производителю до конца распродажи. Например, производители игрушек разрешают торговцам закупать игрушки за несколько месяцев до Рождества, а платить за товар - в январе-феврале. Главное преимущество при этом способе - возможность выпуска продукции без дополнительных расходов на складирование, хранение и т.д. </w:t>
      </w:r>
      <w:r w:rsidRPr="00526CE6">
        <w:rPr>
          <w:szCs w:val="28"/>
        </w:rPr>
        <w:br/>
        <w:t xml:space="preserve">         </w:t>
      </w:r>
      <w:r w:rsidRPr="00526CE6">
        <w:rPr>
          <w:i/>
          <w:iCs/>
          <w:szCs w:val="28"/>
        </w:rPr>
        <w:t>Консигнация</w:t>
      </w:r>
      <w:r w:rsidRPr="00526CE6">
        <w:rPr>
          <w:szCs w:val="28"/>
        </w:rPr>
        <w:t xml:space="preserve"> - способ, при котором розничный торговец может просто получить товарно-материальные ценности без обязательства. Если товары будут проданы, то будет осуществлен и платеж производителю, а если нет, то розничный торговец может вернуть товар производителю без выплаты неустойки. Консигнация обычно применяется при реализации новых, нетипичных товаров, спрос на которые трудно предположить. Примером может служить практика производства и продажи новых учебников для институтов. Книгоиздатели посылают свои книги в институтские магазины с условием их возвра</w:t>
      </w:r>
      <w:r w:rsidR="00526CE6">
        <w:rPr>
          <w:szCs w:val="28"/>
        </w:rPr>
        <w:t xml:space="preserve">та, если они не будут куплены. </w:t>
      </w:r>
    </w:p>
    <w:p w:rsidR="00526CE6" w:rsidRDefault="000234BF" w:rsidP="00526CE6">
      <w:pPr>
        <w:rPr>
          <w:szCs w:val="28"/>
        </w:rPr>
      </w:pPr>
      <w:r w:rsidRPr="00526CE6">
        <w:rPr>
          <w:szCs w:val="28"/>
        </w:rPr>
        <w:t>Само собой разумеется, что любой из этих способов может быть наиболее эффективным в конкретных рыночных условиях. Выбор наиболее эффективного способа - главная задача кредитной политики каждой корпора</w:t>
      </w:r>
      <w:r w:rsidR="00526CE6">
        <w:rPr>
          <w:szCs w:val="28"/>
        </w:rPr>
        <w:t xml:space="preserve">ции. </w:t>
      </w:r>
    </w:p>
    <w:p w:rsidR="000234BF" w:rsidRPr="00526CE6" w:rsidRDefault="000234BF" w:rsidP="00526CE6">
      <w:pPr>
        <w:rPr>
          <w:szCs w:val="28"/>
        </w:rPr>
      </w:pPr>
      <w:r w:rsidRPr="00526CE6">
        <w:rPr>
          <w:szCs w:val="28"/>
        </w:rPr>
        <w:t>Как уже было сказано, инструментом коммерческого кредита традиционно являет</w:t>
      </w:r>
      <w:r w:rsidRPr="00526CE6">
        <w:rPr>
          <w:szCs w:val="28"/>
        </w:rPr>
        <w:softHyphen/>
        <w:t>ся вексель, выражающий финансовые обязательства заемщика по отношению к кредитору. Наибольшее распространение по</w:t>
      </w:r>
      <w:r w:rsidRPr="00526CE6">
        <w:rPr>
          <w:szCs w:val="28"/>
        </w:rPr>
        <w:softHyphen/>
        <w:t>лучили две формы векселя — простой вексель, содержащий прямое обязательство заемщика на выплату установленной суммы непосредственно кредитору, и переводный (тратта), представляющий письменный приказ заемщику со стороны кредитора о выплате установленной суммы третьему лицу либо предъявителю векселя. В современных условиях функции век</w:t>
      </w:r>
      <w:r w:rsidRPr="00526CE6">
        <w:rPr>
          <w:szCs w:val="28"/>
        </w:rPr>
        <w:softHyphen/>
        <w:t>селя часто принимает на себя стандартный договор между по</w:t>
      </w:r>
      <w:r w:rsidRPr="00526CE6">
        <w:rPr>
          <w:szCs w:val="28"/>
        </w:rPr>
        <w:softHyphen/>
        <w:t>ставщиком и потребителем, регламентирующий порядок опла</w:t>
      </w:r>
      <w:r w:rsidRPr="00526CE6">
        <w:rPr>
          <w:szCs w:val="28"/>
        </w:rPr>
        <w:softHyphen/>
        <w:t>ты реализуемой продукции на условиях коммерческого кредита.</w:t>
      </w:r>
    </w:p>
    <w:p w:rsidR="000234BF" w:rsidRPr="00526CE6" w:rsidRDefault="000234BF" w:rsidP="00526CE6">
      <w:pPr>
        <w:rPr>
          <w:szCs w:val="28"/>
        </w:rPr>
      </w:pPr>
      <w:r w:rsidRPr="00526CE6">
        <w:rPr>
          <w:szCs w:val="28"/>
        </w:rPr>
        <w:t xml:space="preserve"> Вексель - это разновидность долгового обязательства, составленного в строго определенной форме, дающего бесспорное право требовать уплаты обозначенной в векселе суммы по истечении срока, на который он выписан. Вексель - это строго формальный документ, и отсутствие любого из обязательных реквизитов делает его недействительным; это безусловное денежное обязательство, т.к. приказ его оплатить и принятие обязательств об оплате не могут быть ограничены никакими условиями; это абстрактное обязательство, т.к. в его тексте не допускаются никакие ссылки на основание его выдачи. Предметом вексельного обязательства могут быть только деньги. </w:t>
      </w:r>
    </w:p>
    <w:p w:rsidR="000234BF" w:rsidRPr="00526CE6" w:rsidRDefault="000234BF" w:rsidP="00526CE6">
      <w:pPr>
        <w:rPr>
          <w:szCs w:val="28"/>
        </w:rPr>
      </w:pPr>
      <w:r w:rsidRPr="00526CE6">
        <w:rPr>
          <w:szCs w:val="28"/>
        </w:rPr>
        <w:t>Векселя бывают:</w:t>
      </w:r>
    </w:p>
    <w:p w:rsidR="000234BF" w:rsidRPr="00526CE6" w:rsidRDefault="000234BF" w:rsidP="00526CE6">
      <w:pPr>
        <w:numPr>
          <w:ilvl w:val="0"/>
          <w:numId w:val="33"/>
        </w:numPr>
        <w:overflowPunct w:val="0"/>
        <w:autoSpaceDE w:val="0"/>
        <w:autoSpaceDN w:val="0"/>
        <w:adjustRightInd w:val="0"/>
        <w:ind w:firstLine="709"/>
        <w:textAlignment w:val="baseline"/>
        <w:rPr>
          <w:szCs w:val="28"/>
        </w:rPr>
      </w:pPr>
      <w:r w:rsidRPr="00526CE6">
        <w:rPr>
          <w:szCs w:val="28"/>
        </w:rPr>
        <w:t>простые;</w:t>
      </w:r>
    </w:p>
    <w:p w:rsidR="000234BF" w:rsidRPr="00526CE6" w:rsidRDefault="000234BF" w:rsidP="00526CE6">
      <w:pPr>
        <w:numPr>
          <w:ilvl w:val="0"/>
          <w:numId w:val="33"/>
        </w:numPr>
        <w:overflowPunct w:val="0"/>
        <w:autoSpaceDE w:val="0"/>
        <w:autoSpaceDN w:val="0"/>
        <w:adjustRightInd w:val="0"/>
        <w:ind w:firstLine="709"/>
        <w:textAlignment w:val="baseline"/>
        <w:rPr>
          <w:szCs w:val="28"/>
        </w:rPr>
      </w:pPr>
      <w:r w:rsidRPr="00526CE6">
        <w:rPr>
          <w:szCs w:val="28"/>
        </w:rPr>
        <w:t>переводные.</w:t>
      </w:r>
    </w:p>
    <w:p w:rsidR="000234BF" w:rsidRPr="00526CE6" w:rsidRDefault="000234BF" w:rsidP="00526CE6">
      <w:pPr>
        <w:rPr>
          <w:szCs w:val="28"/>
        </w:rPr>
      </w:pPr>
      <w:r w:rsidRPr="00526CE6">
        <w:rPr>
          <w:szCs w:val="28"/>
          <w:u w:val="single"/>
        </w:rPr>
        <w:t>Простой</w:t>
      </w:r>
      <w:r w:rsidRPr="00526CE6">
        <w:rPr>
          <w:szCs w:val="28"/>
        </w:rPr>
        <w:t xml:space="preserve"> вексель (соло-вексель)выписывается и подписывается должником и содержит его безусловное обязательство уплатить кредитору определённую сумму в обусловленный срок и в определённом месте.</w:t>
      </w:r>
    </w:p>
    <w:p w:rsidR="000234BF" w:rsidRPr="00526CE6" w:rsidRDefault="000234BF" w:rsidP="00526CE6">
      <w:pPr>
        <w:rPr>
          <w:szCs w:val="28"/>
        </w:rPr>
      </w:pPr>
      <w:r w:rsidRPr="00526CE6">
        <w:rPr>
          <w:szCs w:val="28"/>
          <w:u w:val="single"/>
        </w:rPr>
        <w:t>Переводной</w:t>
      </w:r>
      <w:r w:rsidRPr="00526CE6">
        <w:rPr>
          <w:szCs w:val="28"/>
        </w:rPr>
        <w:t xml:space="preserve"> вексель (тратта) выписывает и подписывает кредитор (трассант). Он содержит приказ должнику (трассату) оплатить в указанный срок обозначенную в векселе сумму третьему лицу (ремитенту). Переводной вексель как таковой не имеет силы законного платежного средства, а является лишь представителем действительных денег, поэтому в практике принято, что должник-трассат обязан письменно подтвердить своё согласие произвести платеж по векселю в обозначенный срок, т.е. совершить акцепт тратты.</w:t>
      </w:r>
    </w:p>
    <w:p w:rsidR="000234BF" w:rsidRPr="00526CE6" w:rsidRDefault="000234BF" w:rsidP="00526CE6">
      <w:pPr>
        <w:rPr>
          <w:szCs w:val="28"/>
        </w:rPr>
      </w:pPr>
      <w:r w:rsidRPr="00526CE6">
        <w:rPr>
          <w:szCs w:val="28"/>
        </w:rPr>
        <w:t>Гарантией платежей по траттам и простым векселям является их авалирование (подтверждение) банками. Аваль означает гарантию платежа по векселю со стороны банка, если должник не выполнил в срок обязательств по векселю. Аваль даётся на лицевой стороне векселя.</w:t>
      </w:r>
    </w:p>
    <w:p w:rsidR="000234BF" w:rsidRPr="00526CE6" w:rsidRDefault="000234BF" w:rsidP="00526CE6">
      <w:pPr>
        <w:rPr>
          <w:szCs w:val="28"/>
        </w:rPr>
      </w:pPr>
      <w:r w:rsidRPr="00526CE6">
        <w:rPr>
          <w:szCs w:val="28"/>
        </w:rPr>
        <w:t>Кроме деления векселей на простые и переводные, они могут также быть товарные, финансовые, банковские, бланковые, дружеские, бронзовые, обеспечительские.</w:t>
      </w:r>
    </w:p>
    <w:p w:rsidR="000234BF" w:rsidRPr="00526CE6" w:rsidRDefault="000234BF" w:rsidP="00526CE6">
      <w:pPr>
        <w:rPr>
          <w:szCs w:val="28"/>
        </w:rPr>
      </w:pPr>
      <w:r w:rsidRPr="00526CE6">
        <w:rPr>
          <w:szCs w:val="28"/>
          <w:u w:val="single"/>
        </w:rPr>
        <w:t>Товарные</w:t>
      </w:r>
      <w:r w:rsidRPr="00526CE6">
        <w:rPr>
          <w:szCs w:val="28"/>
        </w:rPr>
        <w:t xml:space="preserve"> (коммерческие) векселя используются во взаимоотношениях покупателя и продавца в реальных сделках с поставкой продукции или услуг.</w:t>
      </w:r>
    </w:p>
    <w:p w:rsidR="000234BF" w:rsidRPr="00526CE6" w:rsidRDefault="000234BF" w:rsidP="00526CE6">
      <w:pPr>
        <w:rPr>
          <w:szCs w:val="28"/>
        </w:rPr>
      </w:pPr>
      <w:r w:rsidRPr="00526CE6">
        <w:rPr>
          <w:szCs w:val="28"/>
          <w:u w:val="single"/>
        </w:rPr>
        <w:t>Финансовые</w:t>
      </w:r>
      <w:r w:rsidRPr="00526CE6">
        <w:rPr>
          <w:szCs w:val="28"/>
        </w:rPr>
        <w:t xml:space="preserve"> векселя имеют в своей основе  ссуду, выдаваемую предприятием за счет имеющихся свободных средств другому предприятию; к финансовым отнесены также векселя, оформляющие просроченную кредиторскую задолженность предприятий.</w:t>
      </w:r>
    </w:p>
    <w:p w:rsidR="000234BF" w:rsidRPr="00526CE6" w:rsidRDefault="000234BF" w:rsidP="00526CE6">
      <w:pPr>
        <w:rPr>
          <w:szCs w:val="28"/>
        </w:rPr>
      </w:pPr>
      <w:r w:rsidRPr="00526CE6">
        <w:rPr>
          <w:szCs w:val="28"/>
          <w:u w:val="single"/>
        </w:rPr>
        <w:t>Банковские</w:t>
      </w:r>
      <w:r w:rsidRPr="00526CE6">
        <w:rPr>
          <w:szCs w:val="28"/>
        </w:rPr>
        <w:t xml:space="preserve"> векселя в последнее время получили широкое распространение. Они удостоверяют, что предприятие внесло в банк депозит в сумме указанной в векселе при предъявлении его к уплате в указанный срок, при этом на вексель начисляется определённый процентный доход. В данном случае вексель фактически выполняет роль депозитного сертификата.</w:t>
      </w:r>
    </w:p>
    <w:p w:rsidR="000234BF" w:rsidRPr="00526CE6" w:rsidRDefault="000234BF" w:rsidP="00526CE6">
      <w:pPr>
        <w:rPr>
          <w:szCs w:val="28"/>
        </w:rPr>
      </w:pPr>
      <w:r w:rsidRPr="00526CE6">
        <w:rPr>
          <w:szCs w:val="28"/>
        </w:rPr>
        <w:t xml:space="preserve">В </w:t>
      </w:r>
      <w:r w:rsidRPr="00526CE6">
        <w:rPr>
          <w:szCs w:val="28"/>
          <w:u w:val="single"/>
        </w:rPr>
        <w:t>бланковом</w:t>
      </w:r>
      <w:r w:rsidRPr="00526CE6">
        <w:rPr>
          <w:szCs w:val="28"/>
        </w:rPr>
        <w:t xml:space="preserve"> векселе  покупатель акцептует пустой формуляр векселя, который в дальнейшем будет заполнен продавцом. Такая ситуация возможна когда в ходе переговоров не установлены окончательная цена товара (или она может измениться в результатах доставки) и срок поставки. Естественно, что такой вексель может быть выписан только сторонами, доверяющими друг другу, так как при внесении в него суммы, отличной от согласованной с плательщиком, последний все равно вынужден будет ее заплатить.</w:t>
      </w:r>
    </w:p>
    <w:p w:rsidR="000234BF" w:rsidRPr="00526CE6" w:rsidRDefault="000234BF" w:rsidP="00526CE6">
      <w:pPr>
        <w:rPr>
          <w:szCs w:val="28"/>
        </w:rPr>
      </w:pPr>
      <w:r w:rsidRPr="00526CE6">
        <w:rPr>
          <w:szCs w:val="28"/>
          <w:u w:val="single"/>
        </w:rPr>
        <w:t>Дружеские</w:t>
      </w:r>
      <w:r w:rsidRPr="00526CE6">
        <w:rPr>
          <w:szCs w:val="28"/>
        </w:rPr>
        <w:t xml:space="preserve"> векселя выдаются людьми, безусловно доверяющими друг другу. При этом одно лицо в целях помощи предприятию, испытывающему финансовые трудности, акцептуем его вексель для того, чтобы последнее либо расплатилось со своими должниками, либо учло его в банке. Предполагается, что выписавший вексель в дальнейшем изыщет средства, чтобы самому погасить его.</w:t>
      </w:r>
    </w:p>
    <w:p w:rsidR="000234BF" w:rsidRPr="00526CE6" w:rsidRDefault="000234BF" w:rsidP="00526CE6">
      <w:pPr>
        <w:rPr>
          <w:szCs w:val="28"/>
        </w:rPr>
      </w:pPr>
      <w:r w:rsidRPr="00526CE6">
        <w:rPr>
          <w:szCs w:val="28"/>
          <w:u w:val="single"/>
        </w:rPr>
        <w:t>Бронзовый</w:t>
      </w:r>
      <w:r w:rsidRPr="00526CE6">
        <w:rPr>
          <w:szCs w:val="28"/>
        </w:rPr>
        <w:t xml:space="preserve"> вексель – это вексель, не имеющий реального обеспечения, выписанный на вымышленное лицо. Доход по такому векселю мошенники получают путем учета его в банке. Бронзовые векселя могут выписывать и на реальные фирмы, при этом две фирмы обмениваются векселями и учитывают их в разных банках. Перед сроком погашения первых векселей они снова выписывают векселя друг на друга и с помощью их учета пытаются погасить их старую ссуду.</w:t>
      </w:r>
    </w:p>
    <w:p w:rsidR="000234BF" w:rsidRPr="00526CE6" w:rsidRDefault="000234BF" w:rsidP="00526CE6">
      <w:pPr>
        <w:rPr>
          <w:szCs w:val="28"/>
        </w:rPr>
      </w:pPr>
      <w:r w:rsidRPr="00526CE6">
        <w:rPr>
          <w:szCs w:val="28"/>
        </w:rPr>
        <w:t>В Украине дружеские и бронзовые векселя запрещены.</w:t>
      </w:r>
    </w:p>
    <w:p w:rsidR="000234BF" w:rsidRPr="00526CE6" w:rsidRDefault="000234BF" w:rsidP="00526CE6">
      <w:pPr>
        <w:rPr>
          <w:szCs w:val="28"/>
          <w:u w:val="single"/>
        </w:rPr>
      </w:pPr>
      <w:r w:rsidRPr="00526CE6">
        <w:rPr>
          <w:szCs w:val="28"/>
          <w:u w:val="single"/>
        </w:rPr>
        <w:t>Обеспечительский</w:t>
      </w:r>
      <w:r w:rsidRPr="00526CE6">
        <w:rPr>
          <w:szCs w:val="28"/>
        </w:rPr>
        <w:t xml:space="preserve"> вексель выписывается для обеспечения ссуды ненадежного заёмщика. Он хранится на депонированном счете заёмщика и не предназначается для дальнейшего оборота. Если платеж совершается в срок, то вексель погашается, а если нет – то должнику предъявляются претензии.</w:t>
      </w:r>
    </w:p>
    <w:p w:rsidR="000234BF" w:rsidRPr="00526CE6" w:rsidRDefault="000234BF" w:rsidP="00526CE6">
      <w:pPr>
        <w:rPr>
          <w:szCs w:val="28"/>
        </w:rPr>
      </w:pPr>
      <w:r w:rsidRPr="00526CE6">
        <w:rPr>
          <w:b/>
          <w:szCs w:val="28"/>
        </w:rPr>
        <w:t>Коммерческий кредит принципиально отличается от бан</w:t>
      </w:r>
      <w:r w:rsidRPr="00526CE6">
        <w:rPr>
          <w:b/>
          <w:szCs w:val="28"/>
        </w:rPr>
        <w:softHyphen/>
        <w:t>ковского</w:t>
      </w:r>
      <w:r w:rsidRPr="00526CE6">
        <w:rPr>
          <w:szCs w:val="28"/>
        </w:rPr>
        <w:t>:</w:t>
      </w:r>
    </w:p>
    <w:p w:rsidR="000234BF" w:rsidRPr="00526CE6" w:rsidRDefault="000234BF" w:rsidP="00526CE6">
      <w:pPr>
        <w:numPr>
          <w:ilvl w:val="0"/>
          <w:numId w:val="23"/>
        </w:numPr>
        <w:overflowPunct w:val="0"/>
        <w:autoSpaceDE w:val="0"/>
        <w:autoSpaceDN w:val="0"/>
        <w:adjustRightInd w:val="0"/>
        <w:textAlignment w:val="baseline"/>
        <w:rPr>
          <w:szCs w:val="28"/>
        </w:rPr>
      </w:pPr>
      <w:r w:rsidRPr="00526CE6">
        <w:rPr>
          <w:szCs w:val="28"/>
        </w:rPr>
        <w:t xml:space="preserve"> в роли кредитора выступают не специализированные кредит</w:t>
      </w:r>
      <w:r w:rsidRPr="00526CE6">
        <w:rPr>
          <w:szCs w:val="28"/>
        </w:rPr>
        <w:softHyphen/>
        <w:t>но-финансовые организации, а любые юридические лица, связан</w:t>
      </w:r>
      <w:r w:rsidRPr="00526CE6">
        <w:rPr>
          <w:szCs w:val="28"/>
        </w:rPr>
        <w:softHyphen/>
        <w:t>ные с производством либо реализацией товаров или услуг; предоставляется исключительно в товарной форме; ссудный капитал интегрирован с промышленным или тор</w:t>
      </w:r>
      <w:r w:rsidRPr="00526CE6">
        <w:rPr>
          <w:szCs w:val="28"/>
        </w:rPr>
        <w:softHyphen/>
        <w:t>говым, что в современных условиях нашло практическое выра</w:t>
      </w:r>
      <w:r w:rsidRPr="00526CE6">
        <w:rPr>
          <w:szCs w:val="28"/>
        </w:rPr>
        <w:softHyphen/>
        <w:t>жение в создании финансовых компаний, холдингов и других аналогичных структур, включающий в себя предприятия раз</w:t>
      </w:r>
      <w:r w:rsidRPr="00526CE6">
        <w:rPr>
          <w:szCs w:val="28"/>
        </w:rPr>
        <w:softHyphen/>
        <w:t>личной специализации и направлений деятельности;</w:t>
      </w:r>
    </w:p>
    <w:p w:rsidR="000234BF" w:rsidRPr="00526CE6" w:rsidRDefault="000234BF" w:rsidP="00526CE6">
      <w:pPr>
        <w:numPr>
          <w:ilvl w:val="0"/>
          <w:numId w:val="23"/>
        </w:numPr>
        <w:overflowPunct w:val="0"/>
        <w:autoSpaceDE w:val="0"/>
        <w:autoSpaceDN w:val="0"/>
        <w:adjustRightInd w:val="0"/>
        <w:textAlignment w:val="baseline"/>
        <w:rPr>
          <w:szCs w:val="28"/>
        </w:rPr>
      </w:pPr>
      <w:r w:rsidRPr="00526CE6">
        <w:rPr>
          <w:szCs w:val="28"/>
        </w:rPr>
        <w:t xml:space="preserve"> средняя стоимость коммерческого кредита всегда ниже средней ставки банковского процента на данный период вре</w:t>
      </w:r>
      <w:r w:rsidRPr="00526CE6">
        <w:rPr>
          <w:szCs w:val="28"/>
        </w:rPr>
        <w:softHyphen/>
        <w:t>мени;</w:t>
      </w:r>
    </w:p>
    <w:p w:rsidR="000234BF" w:rsidRPr="00526CE6" w:rsidRDefault="000234BF" w:rsidP="00526CE6">
      <w:pPr>
        <w:numPr>
          <w:ilvl w:val="0"/>
          <w:numId w:val="23"/>
        </w:numPr>
        <w:overflowPunct w:val="0"/>
        <w:autoSpaceDE w:val="0"/>
        <w:autoSpaceDN w:val="0"/>
        <w:adjustRightInd w:val="0"/>
        <w:textAlignment w:val="baseline"/>
        <w:rPr>
          <w:szCs w:val="28"/>
        </w:rPr>
      </w:pPr>
      <w:r w:rsidRPr="00526CE6">
        <w:rPr>
          <w:szCs w:val="28"/>
        </w:rPr>
        <w:t xml:space="preserve"> при юридическом оформлении сделки между кредитором и заемщиком плата за этот кредит включается в цену товара, а не определяется специально, например, через фиксированный процент от базовой суммы.</w:t>
      </w:r>
    </w:p>
    <w:p w:rsidR="000234BF" w:rsidRPr="00526CE6" w:rsidRDefault="000234BF" w:rsidP="00526CE6">
      <w:pPr>
        <w:rPr>
          <w:szCs w:val="28"/>
        </w:rPr>
      </w:pPr>
      <w:r w:rsidRPr="00526CE6">
        <w:rPr>
          <w:szCs w:val="28"/>
        </w:rPr>
        <w:t>В современных условиях на практике применяются в основ</w:t>
      </w:r>
      <w:r w:rsidRPr="00526CE6">
        <w:rPr>
          <w:szCs w:val="28"/>
        </w:rPr>
        <w:softHyphen/>
        <w:t xml:space="preserve">ном три разновидности коммерческого кредита: </w:t>
      </w:r>
    </w:p>
    <w:p w:rsidR="000234BF" w:rsidRPr="00526CE6" w:rsidRDefault="000234BF" w:rsidP="00526CE6">
      <w:pPr>
        <w:numPr>
          <w:ilvl w:val="0"/>
          <w:numId w:val="25"/>
        </w:numPr>
        <w:overflowPunct w:val="0"/>
        <w:autoSpaceDE w:val="0"/>
        <w:autoSpaceDN w:val="0"/>
        <w:adjustRightInd w:val="0"/>
        <w:textAlignment w:val="baseline"/>
        <w:rPr>
          <w:szCs w:val="28"/>
        </w:rPr>
      </w:pPr>
      <w:r w:rsidRPr="00526CE6">
        <w:rPr>
          <w:szCs w:val="28"/>
        </w:rPr>
        <w:t xml:space="preserve"> кредит с фиксированным сроком погашения; </w:t>
      </w:r>
    </w:p>
    <w:p w:rsidR="000234BF" w:rsidRPr="00526CE6" w:rsidRDefault="000234BF" w:rsidP="00526CE6">
      <w:pPr>
        <w:numPr>
          <w:ilvl w:val="0"/>
          <w:numId w:val="25"/>
        </w:numPr>
        <w:overflowPunct w:val="0"/>
        <w:autoSpaceDE w:val="0"/>
        <w:autoSpaceDN w:val="0"/>
        <w:adjustRightInd w:val="0"/>
        <w:textAlignment w:val="baseline"/>
        <w:rPr>
          <w:szCs w:val="28"/>
        </w:rPr>
      </w:pPr>
      <w:r w:rsidRPr="00526CE6">
        <w:rPr>
          <w:szCs w:val="28"/>
        </w:rPr>
        <w:t xml:space="preserve"> кредит с возвратом лишь после фактической реализации за</w:t>
      </w:r>
      <w:r w:rsidRPr="00526CE6">
        <w:rPr>
          <w:szCs w:val="28"/>
        </w:rPr>
        <w:softHyphen/>
        <w:t>емщиком поставленных в рассрочку товаров;</w:t>
      </w:r>
    </w:p>
    <w:p w:rsidR="000234BF" w:rsidRPr="00526CE6" w:rsidRDefault="000234BF" w:rsidP="00526CE6">
      <w:pPr>
        <w:numPr>
          <w:ilvl w:val="0"/>
          <w:numId w:val="25"/>
        </w:numPr>
        <w:overflowPunct w:val="0"/>
        <w:autoSpaceDE w:val="0"/>
        <w:autoSpaceDN w:val="0"/>
        <w:adjustRightInd w:val="0"/>
        <w:textAlignment w:val="baseline"/>
        <w:rPr>
          <w:szCs w:val="28"/>
        </w:rPr>
      </w:pPr>
      <w:r w:rsidRPr="00526CE6">
        <w:rPr>
          <w:szCs w:val="28"/>
        </w:rPr>
        <w:t xml:space="preserve"> кредитование по открытому счету, когда поставка следую</w:t>
      </w:r>
      <w:r w:rsidRPr="00526CE6">
        <w:rPr>
          <w:szCs w:val="28"/>
        </w:rPr>
        <w:softHyphen/>
        <w:t>щей партии товаров на условиях коммерческого кредита осу</w:t>
      </w:r>
      <w:r w:rsidRPr="00526CE6">
        <w:rPr>
          <w:szCs w:val="28"/>
        </w:rPr>
        <w:softHyphen/>
        <w:t>ществляется до момента погашения задолженности по преды</w:t>
      </w:r>
      <w:r w:rsidRPr="00526CE6">
        <w:rPr>
          <w:szCs w:val="28"/>
        </w:rPr>
        <w:softHyphen/>
        <w:t>дущей поставке.</w:t>
      </w:r>
    </w:p>
    <w:p w:rsidR="00DD6FCB" w:rsidRPr="00526CE6" w:rsidRDefault="000234BF" w:rsidP="00526CE6">
      <w:pPr>
        <w:rPr>
          <w:szCs w:val="28"/>
        </w:rPr>
      </w:pPr>
      <w:r w:rsidRPr="00526CE6">
        <w:rPr>
          <w:szCs w:val="28"/>
        </w:rPr>
        <w:t>В зарубежной практике коммерческий кредит получил ис</w:t>
      </w:r>
      <w:r w:rsidRPr="00526CE6">
        <w:rPr>
          <w:szCs w:val="28"/>
        </w:rPr>
        <w:softHyphen/>
        <w:t>ключительно широкое распространение. Например, в Италии до 85% от суммы сделок в оптовой торговле осуществляются на условиях коммерческого кредита, причем средний срок по нему составляет около 60 дней, что существенно превышает срок фактической реализации товаров непосредственным потребите</w:t>
      </w:r>
      <w:r w:rsidRPr="00526CE6">
        <w:rPr>
          <w:szCs w:val="28"/>
        </w:rPr>
        <w:softHyphen/>
        <w:t>лям. В Украине эта форма кредитования до последнего времени была ограничена сферой обращения. В других отраслях ее рас</w:t>
      </w:r>
      <w:r w:rsidRPr="00526CE6">
        <w:rPr>
          <w:szCs w:val="28"/>
        </w:rPr>
        <w:softHyphen/>
        <w:t>пространению объективно препятствовали такие факторы, как высокие темпы инфляции, кризис неплатежей, ненадежность партнерских связей, недостатки конкретного права.</w:t>
      </w:r>
      <w:bookmarkStart w:id="1" w:name="_Toc185311483"/>
    </w:p>
    <w:p w:rsidR="000234BF" w:rsidRPr="00526CE6" w:rsidRDefault="00526CE6" w:rsidP="00526CE6">
      <w:pPr>
        <w:rPr>
          <w:szCs w:val="28"/>
        </w:rPr>
      </w:pPr>
      <w:r>
        <w:rPr>
          <w:szCs w:val="28"/>
        </w:rPr>
        <w:br w:type="page"/>
      </w:r>
      <w:r w:rsidR="000234BF" w:rsidRPr="00526CE6">
        <w:rPr>
          <w:szCs w:val="28"/>
        </w:rPr>
        <w:t>Тест</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800"/>
        <w:gridCol w:w="1167"/>
        <w:gridCol w:w="1800"/>
        <w:gridCol w:w="1595"/>
        <w:gridCol w:w="1596"/>
      </w:tblGrid>
      <w:tr w:rsidR="000234BF" w:rsidRPr="00526CE6" w:rsidTr="000205CB">
        <w:tc>
          <w:tcPr>
            <w:tcW w:w="1167" w:type="dxa"/>
            <w:vAlign w:val="center"/>
          </w:tcPr>
          <w:p w:rsidR="000234BF" w:rsidRPr="00526CE6" w:rsidRDefault="000234BF" w:rsidP="00526CE6">
            <w:pPr>
              <w:pStyle w:val="21"/>
              <w:spacing w:before="0" w:beforeAutospacing="0" w:after="0" w:afterAutospacing="0"/>
              <w:jc w:val="both"/>
              <w:rPr>
                <w:sz w:val="20"/>
                <w:szCs w:val="20"/>
              </w:rPr>
            </w:pPr>
            <w:r w:rsidRPr="00526CE6">
              <w:rPr>
                <w:sz w:val="20"/>
                <w:szCs w:val="20"/>
              </w:rPr>
              <w:t>№ вопроса</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Вариант ответа</w:t>
            </w:r>
          </w:p>
        </w:tc>
        <w:tc>
          <w:tcPr>
            <w:tcW w:w="1167" w:type="dxa"/>
            <w:vAlign w:val="center"/>
          </w:tcPr>
          <w:p w:rsidR="000234BF" w:rsidRPr="00526CE6" w:rsidRDefault="000234BF" w:rsidP="00526CE6">
            <w:pPr>
              <w:pStyle w:val="21"/>
              <w:spacing w:before="0" w:beforeAutospacing="0" w:after="0" w:afterAutospacing="0"/>
              <w:jc w:val="both"/>
              <w:rPr>
                <w:sz w:val="20"/>
                <w:szCs w:val="20"/>
              </w:rPr>
            </w:pPr>
            <w:r w:rsidRPr="00526CE6">
              <w:rPr>
                <w:sz w:val="20"/>
                <w:szCs w:val="20"/>
              </w:rPr>
              <w:t>№ вопроса</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Вариант ответа</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 вопроса</w:t>
            </w:r>
          </w:p>
        </w:tc>
        <w:tc>
          <w:tcPr>
            <w:tcW w:w="1596" w:type="dxa"/>
            <w:vAlign w:val="center"/>
          </w:tcPr>
          <w:p w:rsidR="000234BF" w:rsidRPr="00526CE6" w:rsidRDefault="000234BF" w:rsidP="00526CE6">
            <w:pPr>
              <w:pStyle w:val="21"/>
              <w:spacing w:before="0" w:beforeAutospacing="0" w:after="0" w:afterAutospacing="0"/>
              <w:jc w:val="both"/>
              <w:rPr>
                <w:sz w:val="20"/>
                <w:szCs w:val="20"/>
              </w:rPr>
            </w:pPr>
            <w:r w:rsidRPr="00526CE6">
              <w:rPr>
                <w:sz w:val="20"/>
                <w:szCs w:val="20"/>
              </w:rPr>
              <w:t>Вариант ответа</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24</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47</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2</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25</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48</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26</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49</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27</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50</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28</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51</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6</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29</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52</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4</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7</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30</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53</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8</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31</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54</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9</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32</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55</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10</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33</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56</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11</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34</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57</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2</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12</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35</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58</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13</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36</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59</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14</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37</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60</w:t>
            </w: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15</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38</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2</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16</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39</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17</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40</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18</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41</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2</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19</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42</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20</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43</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21</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44</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1</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22</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45</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lang w:val="en-US"/>
              </w:rPr>
              <w:t>3</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r w:rsidR="000234BF" w:rsidRPr="00526CE6" w:rsidTr="000205CB">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23</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w:t>
            </w:r>
          </w:p>
        </w:tc>
        <w:tc>
          <w:tcPr>
            <w:tcW w:w="1167" w:type="dxa"/>
            <w:vAlign w:val="center"/>
          </w:tcPr>
          <w:p w:rsidR="000234BF" w:rsidRPr="00526CE6" w:rsidRDefault="000234BF" w:rsidP="00526CE6">
            <w:pPr>
              <w:pStyle w:val="21"/>
              <w:spacing w:before="0" w:beforeAutospacing="0" w:after="0" w:afterAutospacing="0"/>
              <w:ind w:left="-578" w:firstLine="709"/>
              <w:rPr>
                <w:sz w:val="20"/>
                <w:szCs w:val="20"/>
              </w:rPr>
            </w:pPr>
            <w:r w:rsidRPr="00526CE6">
              <w:rPr>
                <w:sz w:val="20"/>
                <w:szCs w:val="20"/>
              </w:rPr>
              <w:t>46</w:t>
            </w:r>
          </w:p>
        </w:tc>
        <w:tc>
          <w:tcPr>
            <w:tcW w:w="1800" w:type="dxa"/>
            <w:vAlign w:val="center"/>
          </w:tcPr>
          <w:p w:rsidR="000234BF" w:rsidRPr="00526CE6" w:rsidRDefault="000234BF" w:rsidP="00526CE6">
            <w:pPr>
              <w:pStyle w:val="21"/>
              <w:spacing w:before="0" w:beforeAutospacing="0" w:after="0" w:afterAutospacing="0"/>
              <w:ind w:left="-578" w:firstLine="709"/>
              <w:rPr>
                <w:sz w:val="20"/>
                <w:szCs w:val="20"/>
                <w:lang w:val="en-US"/>
              </w:rPr>
            </w:pPr>
            <w:r w:rsidRPr="00526CE6">
              <w:rPr>
                <w:sz w:val="20"/>
                <w:szCs w:val="20"/>
                <w:lang w:val="en-US"/>
              </w:rPr>
              <w:t>3</w:t>
            </w:r>
          </w:p>
        </w:tc>
        <w:tc>
          <w:tcPr>
            <w:tcW w:w="1595" w:type="dxa"/>
            <w:vAlign w:val="center"/>
          </w:tcPr>
          <w:p w:rsidR="000234BF" w:rsidRPr="00526CE6" w:rsidRDefault="000234BF" w:rsidP="00526CE6">
            <w:pPr>
              <w:pStyle w:val="21"/>
              <w:spacing w:before="0" w:beforeAutospacing="0" w:after="0" w:afterAutospacing="0"/>
              <w:ind w:left="-578" w:firstLine="709"/>
              <w:rPr>
                <w:sz w:val="20"/>
                <w:szCs w:val="20"/>
              </w:rPr>
            </w:pPr>
          </w:p>
        </w:tc>
        <w:tc>
          <w:tcPr>
            <w:tcW w:w="1596" w:type="dxa"/>
            <w:vAlign w:val="center"/>
          </w:tcPr>
          <w:p w:rsidR="000234BF" w:rsidRPr="00526CE6" w:rsidRDefault="000234BF" w:rsidP="00526CE6">
            <w:pPr>
              <w:pStyle w:val="21"/>
              <w:spacing w:before="0" w:beforeAutospacing="0" w:after="0" w:afterAutospacing="0"/>
              <w:ind w:left="-578" w:firstLine="709"/>
              <w:rPr>
                <w:sz w:val="20"/>
                <w:szCs w:val="20"/>
              </w:rPr>
            </w:pPr>
          </w:p>
        </w:tc>
      </w:tr>
    </w:tbl>
    <w:p w:rsidR="0093115B" w:rsidRPr="00526CE6" w:rsidRDefault="0093115B" w:rsidP="00526CE6">
      <w:pPr>
        <w:pStyle w:val="1"/>
        <w:spacing w:before="0" w:beforeAutospacing="0" w:after="0" w:afterAutospacing="0"/>
        <w:rPr>
          <w:szCs w:val="28"/>
        </w:rPr>
      </w:pPr>
    </w:p>
    <w:p w:rsidR="0093115B" w:rsidRPr="00526CE6" w:rsidRDefault="00526CE6" w:rsidP="00526CE6">
      <w:pPr>
        <w:rPr>
          <w:szCs w:val="28"/>
        </w:rPr>
      </w:pPr>
      <w:r>
        <w:rPr>
          <w:szCs w:val="28"/>
        </w:rPr>
        <w:br w:type="page"/>
      </w:r>
      <w:r w:rsidR="0093115B" w:rsidRPr="00526CE6">
        <w:rPr>
          <w:szCs w:val="28"/>
        </w:rPr>
        <w:t>Задача 4</w:t>
      </w:r>
      <w:r w:rsidR="00DA1C9F" w:rsidRPr="00526CE6">
        <w:rPr>
          <w:szCs w:val="28"/>
        </w:rPr>
        <w:t>.</w:t>
      </w:r>
    </w:p>
    <w:p w:rsidR="00526CE6" w:rsidRDefault="00526CE6" w:rsidP="00526CE6">
      <w:pPr>
        <w:rPr>
          <w:szCs w:val="28"/>
        </w:rPr>
      </w:pPr>
    </w:p>
    <w:p w:rsidR="0093115B" w:rsidRPr="00526CE6" w:rsidRDefault="0093115B" w:rsidP="00526CE6">
      <w:pPr>
        <w:rPr>
          <w:szCs w:val="28"/>
        </w:rPr>
      </w:pPr>
      <w:r w:rsidRPr="00526CE6">
        <w:rPr>
          <w:szCs w:val="28"/>
        </w:rPr>
        <w:t xml:space="preserve">Основные производственные фонды – 2825 тыс грн. </w:t>
      </w:r>
    </w:p>
    <w:p w:rsidR="0093115B" w:rsidRPr="00526CE6" w:rsidRDefault="0093115B" w:rsidP="00526CE6">
      <w:pPr>
        <w:rPr>
          <w:szCs w:val="28"/>
        </w:rPr>
      </w:pPr>
      <w:r w:rsidRPr="00526CE6">
        <w:rPr>
          <w:szCs w:val="28"/>
        </w:rPr>
        <w:t xml:space="preserve">Ввод осуществляется 1 февраля – 40 тыс грн, в мае – 50 тыс грн, 1 августа – 70 тыс грн, в ноябре – 10 тыс грн. </w:t>
      </w:r>
    </w:p>
    <w:p w:rsidR="0093115B" w:rsidRPr="00526CE6" w:rsidRDefault="0093115B" w:rsidP="00526CE6">
      <w:pPr>
        <w:rPr>
          <w:szCs w:val="28"/>
        </w:rPr>
      </w:pPr>
      <w:r w:rsidRPr="00526CE6">
        <w:rPr>
          <w:szCs w:val="28"/>
        </w:rPr>
        <w:t>Вывод осуществляется в феврале – 6 тыс грн, а мае – 4 тыс грн, 1 августа – 8 тыс грн, 1 ноября – 50 тыс грн</w:t>
      </w:r>
    </w:p>
    <w:p w:rsidR="0093115B" w:rsidRPr="00526CE6" w:rsidRDefault="0093115B" w:rsidP="00526CE6">
      <w:pPr>
        <w:rPr>
          <w:szCs w:val="28"/>
        </w:rPr>
      </w:pPr>
      <w:r w:rsidRPr="00526CE6">
        <w:rPr>
          <w:szCs w:val="28"/>
        </w:rPr>
        <w:t>Определить:</w:t>
      </w:r>
    </w:p>
    <w:p w:rsidR="0093115B" w:rsidRPr="00526CE6" w:rsidRDefault="0093115B" w:rsidP="00526CE6">
      <w:pPr>
        <w:rPr>
          <w:szCs w:val="28"/>
        </w:rPr>
      </w:pPr>
      <w:r w:rsidRPr="00526CE6">
        <w:rPr>
          <w:szCs w:val="28"/>
        </w:rPr>
        <w:t>1) Среднегодовую стоимость ОПФ</w:t>
      </w:r>
    </w:p>
    <w:p w:rsidR="0093115B" w:rsidRPr="00526CE6" w:rsidRDefault="0093115B" w:rsidP="00526CE6">
      <w:pPr>
        <w:rPr>
          <w:szCs w:val="28"/>
        </w:rPr>
      </w:pPr>
      <w:r w:rsidRPr="00526CE6">
        <w:rPr>
          <w:szCs w:val="28"/>
        </w:rPr>
        <w:t>2) Выходящую стоимость ОПФ</w:t>
      </w:r>
    </w:p>
    <w:p w:rsidR="0093115B" w:rsidRPr="00526CE6" w:rsidRDefault="0093115B" w:rsidP="00526CE6">
      <w:pPr>
        <w:rPr>
          <w:szCs w:val="28"/>
        </w:rPr>
      </w:pPr>
      <w:r w:rsidRPr="00526CE6">
        <w:rPr>
          <w:szCs w:val="28"/>
        </w:rPr>
        <w:t>3) Коэффициент выбытия</w:t>
      </w:r>
    </w:p>
    <w:p w:rsidR="0093115B" w:rsidRPr="00526CE6" w:rsidRDefault="0093115B" w:rsidP="00526CE6">
      <w:pPr>
        <w:rPr>
          <w:szCs w:val="28"/>
        </w:rPr>
      </w:pPr>
      <w:r w:rsidRPr="00526CE6">
        <w:rPr>
          <w:szCs w:val="28"/>
        </w:rPr>
        <w:t>4) коэффициент  обновления</w:t>
      </w:r>
    </w:p>
    <w:p w:rsidR="0093115B" w:rsidRPr="00526CE6" w:rsidRDefault="0093115B" w:rsidP="00526CE6">
      <w:pPr>
        <w:rPr>
          <w:szCs w:val="28"/>
        </w:rPr>
      </w:pPr>
    </w:p>
    <w:p w:rsidR="0093115B" w:rsidRPr="00526CE6" w:rsidRDefault="0093115B" w:rsidP="00526CE6">
      <w:pPr>
        <w:rPr>
          <w:szCs w:val="28"/>
        </w:rPr>
      </w:pPr>
      <w:r w:rsidRPr="00526CE6">
        <w:rPr>
          <w:szCs w:val="28"/>
        </w:rPr>
        <w:t>Решение</w:t>
      </w:r>
      <w:r w:rsidR="00DA1C9F" w:rsidRPr="00526CE6">
        <w:rPr>
          <w:szCs w:val="28"/>
        </w:rPr>
        <w:t>:</w:t>
      </w:r>
    </w:p>
    <w:p w:rsidR="0093115B" w:rsidRPr="00526CE6" w:rsidRDefault="0093115B" w:rsidP="00526CE6">
      <w:pPr>
        <w:rPr>
          <w:szCs w:val="28"/>
        </w:rPr>
      </w:pPr>
      <w:r w:rsidRPr="00526CE6">
        <w:rPr>
          <w:szCs w:val="28"/>
        </w:rPr>
        <w:t>1) Среднегодовая стоимость ОПФ:</w:t>
      </w:r>
    </w:p>
    <w:p w:rsidR="0093115B" w:rsidRPr="00526CE6" w:rsidRDefault="0093115B" w:rsidP="00526CE6">
      <w:pPr>
        <w:rPr>
          <w:szCs w:val="28"/>
        </w:rPr>
      </w:pPr>
    </w:p>
    <w:p w:rsidR="0093115B" w:rsidRPr="00526CE6" w:rsidRDefault="000D2481" w:rsidP="00526CE6">
      <w:pPr>
        <w:rPr>
          <w:szCs w:val="28"/>
        </w:rPr>
      </w:pPr>
      <w:r>
        <w:rPr>
          <w:szCs w:val="28"/>
        </w:rPr>
        <w:pict>
          <v:shape id="_x0000_i1028" type="#_x0000_t75" style="width:191.25pt;height:32.25pt">
            <v:imagedata r:id="rId11" o:title=""/>
          </v:shape>
        </w:pict>
      </w:r>
    </w:p>
    <w:p w:rsidR="0093115B" w:rsidRPr="00526CE6" w:rsidRDefault="0093115B" w:rsidP="00526CE6">
      <w:pPr>
        <w:rPr>
          <w:szCs w:val="28"/>
        </w:rPr>
      </w:pPr>
      <w:r w:rsidRPr="00526CE6">
        <w:rPr>
          <w:szCs w:val="28"/>
        </w:rPr>
        <w:t xml:space="preserve">где Сп.р. – стоимость основных фондов на начало года;  </w:t>
      </w:r>
    </w:p>
    <w:p w:rsidR="0093115B" w:rsidRPr="00526CE6" w:rsidRDefault="0093115B" w:rsidP="00526CE6">
      <w:pPr>
        <w:rPr>
          <w:szCs w:val="28"/>
        </w:rPr>
      </w:pPr>
      <w:r w:rsidRPr="00526CE6">
        <w:rPr>
          <w:szCs w:val="28"/>
        </w:rPr>
        <w:t xml:space="preserve">Сн, Св — стоимость фондов, которые соответственно поступили и выбыли в течение расчетного года;  </w:t>
      </w:r>
    </w:p>
    <w:p w:rsidR="0093115B" w:rsidRPr="00526CE6" w:rsidRDefault="0093115B" w:rsidP="00526CE6">
      <w:pPr>
        <w:rPr>
          <w:szCs w:val="28"/>
        </w:rPr>
      </w:pPr>
      <w:r w:rsidRPr="00526CE6">
        <w:rPr>
          <w:szCs w:val="28"/>
        </w:rPr>
        <w:t>Nпр,Nн пр — количество месяцев, когда фонды на протяжении года соответственно работали и не работали.</w:t>
      </w:r>
    </w:p>
    <w:p w:rsidR="0093115B" w:rsidRPr="00526CE6" w:rsidRDefault="000D2481" w:rsidP="00526CE6">
      <w:pPr>
        <w:rPr>
          <w:szCs w:val="28"/>
        </w:rPr>
      </w:pPr>
      <w:r>
        <w:rPr>
          <w:position w:val="-44"/>
          <w:szCs w:val="28"/>
        </w:rPr>
        <w:pict>
          <v:shape id="_x0000_i1029" type="#_x0000_t75" style="width:336pt;height:50.25pt">
            <v:imagedata r:id="rId12" o:title=""/>
          </v:shape>
        </w:pict>
      </w:r>
    </w:p>
    <w:p w:rsidR="0093115B" w:rsidRPr="00526CE6" w:rsidRDefault="0093115B" w:rsidP="00526CE6">
      <w:pPr>
        <w:rPr>
          <w:szCs w:val="28"/>
        </w:rPr>
      </w:pPr>
      <w:r w:rsidRPr="00526CE6">
        <w:rPr>
          <w:szCs w:val="28"/>
        </w:rPr>
        <w:t>2) Выходящая стоимость ОПФ:</w:t>
      </w:r>
    </w:p>
    <w:p w:rsidR="0093115B" w:rsidRPr="00526CE6" w:rsidRDefault="0093115B" w:rsidP="00526CE6">
      <w:pPr>
        <w:rPr>
          <w:szCs w:val="28"/>
        </w:rPr>
      </w:pPr>
      <w:r w:rsidRPr="00526CE6">
        <w:rPr>
          <w:szCs w:val="28"/>
        </w:rPr>
        <w:t>ОПФ</w:t>
      </w:r>
      <w:r w:rsidRPr="00526CE6">
        <w:rPr>
          <w:szCs w:val="28"/>
          <w:vertAlign w:val="subscript"/>
        </w:rPr>
        <w:t>ВЫБ</w:t>
      </w:r>
      <w:r w:rsidRPr="00526CE6">
        <w:rPr>
          <w:szCs w:val="28"/>
        </w:rPr>
        <w:t xml:space="preserve"> = 6 + 4 + 8 + 50 = 68 тыс грн</w:t>
      </w:r>
    </w:p>
    <w:p w:rsidR="0093115B" w:rsidRPr="00526CE6" w:rsidRDefault="0093115B" w:rsidP="00526CE6">
      <w:pPr>
        <w:rPr>
          <w:szCs w:val="28"/>
        </w:rPr>
      </w:pPr>
    </w:p>
    <w:p w:rsidR="0093115B" w:rsidRPr="00526CE6" w:rsidRDefault="0093115B" w:rsidP="00526CE6">
      <w:pPr>
        <w:rPr>
          <w:szCs w:val="28"/>
        </w:rPr>
      </w:pPr>
      <w:r w:rsidRPr="00526CE6">
        <w:rPr>
          <w:szCs w:val="28"/>
        </w:rPr>
        <w:t>3) Коэффициент выбытия</w:t>
      </w:r>
    </w:p>
    <w:p w:rsidR="0093115B" w:rsidRPr="00526CE6" w:rsidRDefault="000D2481" w:rsidP="00526CE6">
      <w:pPr>
        <w:rPr>
          <w:szCs w:val="28"/>
        </w:rPr>
      </w:pPr>
      <w:r>
        <w:rPr>
          <w:szCs w:val="28"/>
        </w:rPr>
        <w:pict>
          <v:shape id="_x0000_i1030" type="#_x0000_t75" style="width:90pt;height:38.25pt">
            <v:imagedata r:id="rId13" o:title=""/>
          </v:shape>
        </w:pict>
      </w:r>
    </w:p>
    <w:p w:rsidR="0093115B" w:rsidRPr="00526CE6" w:rsidRDefault="0093115B" w:rsidP="00526CE6">
      <w:pPr>
        <w:rPr>
          <w:szCs w:val="28"/>
        </w:rPr>
      </w:pPr>
      <w:r w:rsidRPr="00526CE6">
        <w:rPr>
          <w:szCs w:val="28"/>
        </w:rPr>
        <w:t>где Фвыб. - стоимость выбывающих основных фондов, руб.;</w:t>
      </w:r>
      <w:r w:rsidRPr="00526CE6">
        <w:rPr>
          <w:szCs w:val="28"/>
        </w:rPr>
        <w:br/>
        <w:t>Фн.г. - стоимость основных фондов на начало года, руб.</w:t>
      </w:r>
    </w:p>
    <w:p w:rsidR="0093115B" w:rsidRPr="00526CE6" w:rsidRDefault="000D2481" w:rsidP="00526CE6">
      <w:pPr>
        <w:rPr>
          <w:szCs w:val="28"/>
        </w:rPr>
      </w:pPr>
      <w:r>
        <w:rPr>
          <w:position w:val="-24"/>
          <w:szCs w:val="28"/>
        </w:rPr>
        <w:pict>
          <v:shape id="_x0000_i1031" type="#_x0000_t75" style="width:108pt;height:30.75pt">
            <v:imagedata r:id="rId14" o:title=""/>
          </v:shape>
        </w:pict>
      </w:r>
    </w:p>
    <w:p w:rsidR="0093115B" w:rsidRPr="00526CE6" w:rsidRDefault="0093115B" w:rsidP="00526CE6">
      <w:pPr>
        <w:rPr>
          <w:szCs w:val="28"/>
        </w:rPr>
      </w:pPr>
      <w:r w:rsidRPr="00526CE6">
        <w:rPr>
          <w:szCs w:val="28"/>
        </w:rPr>
        <w:t>4) коэффициент обновления</w:t>
      </w:r>
    </w:p>
    <w:p w:rsidR="0093115B" w:rsidRPr="00526CE6" w:rsidRDefault="000D2481" w:rsidP="00526CE6">
      <w:pPr>
        <w:rPr>
          <w:szCs w:val="28"/>
        </w:rPr>
      </w:pPr>
      <w:r>
        <w:rPr>
          <w:szCs w:val="28"/>
        </w:rPr>
        <w:pict>
          <v:shape id="_x0000_i1032" type="#_x0000_t75" style="width:83.25pt;height:38.25pt">
            <v:imagedata r:id="rId15" o:title=""/>
          </v:shape>
        </w:pict>
      </w:r>
    </w:p>
    <w:p w:rsidR="0093115B" w:rsidRPr="00526CE6" w:rsidRDefault="0093115B" w:rsidP="00526CE6">
      <w:pPr>
        <w:rPr>
          <w:szCs w:val="28"/>
        </w:rPr>
      </w:pPr>
      <w:r w:rsidRPr="00526CE6">
        <w:rPr>
          <w:szCs w:val="28"/>
        </w:rPr>
        <w:t>где Фвв. - стоимость введенных основных фондов в течение года, руб.;</w:t>
      </w:r>
      <w:r w:rsidRPr="00526CE6">
        <w:rPr>
          <w:szCs w:val="28"/>
        </w:rPr>
        <w:br/>
        <w:t>Фк.г. - стоимость основных фондов на конец года, руб.;</w:t>
      </w:r>
    </w:p>
    <w:p w:rsidR="0093115B" w:rsidRPr="00526CE6" w:rsidRDefault="000D2481" w:rsidP="00526CE6">
      <w:pPr>
        <w:rPr>
          <w:szCs w:val="28"/>
        </w:rPr>
      </w:pPr>
      <w:r>
        <w:rPr>
          <w:position w:val="-24"/>
          <w:szCs w:val="28"/>
        </w:rPr>
        <w:pict>
          <v:shape id="_x0000_i1033" type="#_x0000_t75" style="width:102pt;height:30.75pt">
            <v:imagedata r:id="rId16" o:title=""/>
          </v:shape>
        </w:pict>
      </w:r>
    </w:p>
    <w:p w:rsidR="0093115B" w:rsidRPr="00526CE6" w:rsidRDefault="0093115B" w:rsidP="00526CE6">
      <w:pPr>
        <w:rPr>
          <w:szCs w:val="28"/>
        </w:rPr>
      </w:pPr>
    </w:p>
    <w:p w:rsidR="0093115B" w:rsidRPr="00526CE6" w:rsidRDefault="00526CE6" w:rsidP="00526CE6">
      <w:pPr>
        <w:rPr>
          <w:szCs w:val="28"/>
        </w:rPr>
      </w:pPr>
      <w:r>
        <w:rPr>
          <w:szCs w:val="28"/>
        </w:rPr>
        <w:br w:type="page"/>
      </w:r>
      <w:r w:rsidR="0093115B" w:rsidRPr="00526CE6">
        <w:rPr>
          <w:szCs w:val="28"/>
        </w:rPr>
        <w:t>Задача 12</w:t>
      </w:r>
      <w:r w:rsidR="00DA1C9F" w:rsidRPr="00526CE6">
        <w:rPr>
          <w:szCs w:val="28"/>
        </w:rPr>
        <w:t>.</w:t>
      </w:r>
    </w:p>
    <w:p w:rsidR="00526CE6" w:rsidRDefault="00526CE6" w:rsidP="00526CE6">
      <w:pPr>
        <w:rPr>
          <w:szCs w:val="28"/>
        </w:rPr>
      </w:pPr>
    </w:p>
    <w:p w:rsidR="0093115B" w:rsidRPr="00526CE6" w:rsidRDefault="0093115B" w:rsidP="00526CE6">
      <w:pPr>
        <w:rPr>
          <w:szCs w:val="28"/>
        </w:rPr>
      </w:pPr>
      <w:r w:rsidRPr="00526CE6">
        <w:rPr>
          <w:szCs w:val="28"/>
        </w:rPr>
        <w:t>Денежное поступление</w:t>
      </w:r>
      <w:r w:rsidRPr="00526CE6">
        <w:rPr>
          <w:szCs w:val="28"/>
        </w:rPr>
        <w:tab/>
      </w:r>
      <w:r w:rsidRPr="00526CE6">
        <w:rPr>
          <w:szCs w:val="28"/>
        </w:rPr>
        <w:tab/>
      </w:r>
      <w:r w:rsidRPr="00526CE6">
        <w:rPr>
          <w:szCs w:val="28"/>
        </w:rPr>
        <w:tab/>
      </w:r>
      <w:r w:rsidRPr="00526CE6">
        <w:rPr>
          <w:szCs w:val="28"/>
        </w:rPr>
        <w:tab/>
      </w:r>
      <w:r w:rsidRPr="00526CE6">
        <w:rPr>
          <w:szCs w:val="28"/>
        </w:rPr>
        <w:tab/>
        <w:t>2500 грн</w:t>
      </w:r>
    </w:p>
    <w:p w:rsidR="0093115B" w:rsidRPr="00526CE6" w:rsidRDefault="0093115B" w:rsidP="00526CE6">
      <w:pPr>
        <w:rPr>
          <w:szCs w:val="28"/>
        </w:rPr>
      </w:pPr>
      <w:r w:rsidRPr="00526CE6">
        <w:rPr>
          <w:szCs w:val="28"/>
        </w:rPr>
        <w:t>Затраты на 1 грн товарной продукции</w:t>
      </w:r>
      <w:r w:rsidRPr="00526CE6">
        <w:rPr>
          <w:szCs w:val="28"/>
        </w:rPr>
        <w:tab/>
      </w:r>
      <w:r w:rsidRPr="00526CE6">
        <w:rPr>
          <w:szCs w:val="28"/>
        </w:rPr>
        <w:tab/>
      </w:r>
      <w:r w:rsidRPr="00526CE6">
        <w:rPr>
          <w:szCs w:val="28"/>
        </w:rPr>
        <w:tab/>
        <w:t>0,8 грн</w:t>
      </w:r>
    </w:p>
    <w:p w:rsidR="0093115B" w:rsidRPr="00526CE6" w:rsidRDefault="0093115B" w:rsidP="00526CE6">
      <w:pPr>
        <w:rPr>
          <w:szCs w:val="28"/>
        </w:rPr>
      </w:pPr>
      <w:r w:rsidRPr="00526CE6">
        <w:rPr>
          <w:szCs w:val="28"/>
        </w:rPr>
        <w:t>Штрафы, пени</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20 грн</w:t>
      </w:r>
    </w:p>
    <w:p w:rsidR="0093115B" w:rsidRPr="00526CE6" w:rsidRDefault="0093115B" w:rsidP="00526CE6">
      <w:pPr>
        <w:rPr>
          <w:szCs w:val="28"/>
        </w:rPr>
      </w:pPr>
      <w:r w:rsidRPr="00526CE6">
        <w:rPr>
          <w:szCs w:val="28"/>
        </w:rPr>
        <w:t>Налог на прибыль</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30%</w:t>
      </w:r>
    </w:p>
    <w:p w:rsidR="0093115B" w:rsidRPr="00526CE6" w:rsidRDefault="0093115B" w:rsidP="00526CE6">
      <w:pPr>
        <w:rPr>
          <w:szCs w:val="28"/>
        </w:rPr>
      </w:pPr>
      <w:r w:rsidRPr="00526CE6">
        <w:rPr>
          <w:szCs w:val="28"/>
        </w:rPr>
        <w:t>Налог на землю</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10%</w:t>
      </w:r>
    </w:p>
    <w:p w:rsidR="0093115B" w:rsidRPr="00526CE6" w:rsidRDefault="0093115B" w:rsidP="00526CE6">
      <w:pPr>
        <w:rPr>
          <w:szCs w:val="28"/>
        </w:rPr>
      </w:pPr>
      <w:r w:rsidRPr="00526CE6">
        <w:rPr>
          <w:szCs w:val="28"/>
        </w:rPr>
        <w:t>АС</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10%</w:t>
      </w:r>
    </w:p>
    <w:p w:rsidR="0093115B" w:rsidRPr="00526CE6" w:rsidRDefault="0093115B" w:rsidP="00526CE6">
      <w:pPr>
        <w:rPr>
          <w:szCs w:val="28"/>
        </w:rPr>
      </w:pPr>
      <w:r w:rsidRPr="00526CE6">
        <w:rPr>
          <w:szCs w:val="28"/>
        </w:rPr>
        <w:t>Налог на транспорт</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10%</w:t>
      </w:r>
    </w:p>
    <w:p w:rsidR="0093115B" w:rsidRPr="00526CE6" w:rsidRDefault="0093115B" w:rsidP="00526CE6">
      <w:pPr>
        <w:rPr>
          <w:szCs w:val="28"/>
        </w:rPr>
      </w:pPr>
      <w:r w:rsidRPr="00526CE6">
        <w:rPr>
          <w:szCs w:val="28"/>
        </w:rPr>
        <w:t>Определить прибыль</w:t>
      </w:r>
    </w:p>
    <w:p w:rsidR="00526CE6" w:rsidRDefault="00526CE6" w:rsidP="00526CE6">
      <w:pPr>
        <w:rPr>
          <w:szCs w:val="28"/>
        </w:rPr>
      </w:pPr>
    </w:p>
    <w:p w:rsidR="0093115B" w:rsidRPr="00526CE6" w:rsidRDefault="0093115B" w:rsidP="00526CE6">
      <w:pPr>
        <w:rPr>
          <w:szCs w:val="28"/>
        </w:rPr>
      </w:pPr>
      <w:r w:rsidRPr="00526CE6">
        <w:rPr>
          <w:szCs w:val="28"/>
        </w:rPr>
        <w:t xml:space="preserve">Решение </w:t>
      </w:r>
      <w:r w:rsidR="00DA1C9F" w:rsidRPr="00526CE6">
        <w:rPr>
          <w:szCs w:val="28"/>
        </w:rPr>
        <w:t>:</w:t>
      </w:r>
    </w:p>
    <w:p w:rsidR="0093115B" w:rsidRPr="00526CE6" w:rsidRDefault="0093115B" w:rsidP="00526CE6">
      <w:pPr>
        <w:rPr>
          <w:szCs w:val="28"/>
        </w:rPr>
      </w:pPr>
      <w:r w:rsidRPr="00526CE6">
        <w:rPr>
          <w:szCs w:val="28"/>
        </w:rPr>
        <w:t>Прибыль от реализации продукции определяется следующим расчетом</w:t>
      </w:r>
    </w:p>
    <w:p w:rsidR="0093115B" w:rsidRPr="00526CE6" w:rsidRDefault="0093115B" w:rsidP="00526CE6">
      <w:pPr>
        <w:rPr>
          <w:szCs w:val="28"/>
        </w:rPr>
      </w:pPr>
      <w:r w:rsidRPr="00526CE6">
        <w:rPr>
          <w:szCs w:val="28"/>
        </w:rPr>
        <w:t>Рр=Np-Sp-Pндс-Ра,</w:t>
      </w:r>
    </w:p>
    <w:p w:rsidR="0093115B" w:rsidRPr="00526CE6" w:rsidRDefault="0093115B" w:rsidP="00526CE6">
      <w:pPr>
        <w:rPr>
          <w:szCs w:val="28"/>
        </w:rPr>
      </w:pPr>
      <w:r w:rsidRPr="00526CE6">
        <w:rPr>
          <w:szCs w:val="28"/>
        </w:rPr>
        <w:t>где Np – выручка от реализации продукции (работ, услуг);</w:t>
      </w:r>
    </w:p>
    <w:p w:rsidR="0093115B" w:rsidRPr="00526CE6" w:rsidRDefault="0093115B" w:rsidP="00526CE6">
      <w:pPr>
        <w:rPr>
          <w:szCs w:val="28"/>
        </w:rPr>
      </w:pPr>
      <w:r w:rsidRPr="00526CE6">
        <w:rPr>
          <w:szCs w:val="28"/>
        </w:rPr>
        <w:t>Sp – затраты на производство реализованной продукции, включаемые в себестоимость; Рндс – налог на добавленную стоимость;</w:t>
      </w:r>
    </w:p>
    <w:p w:rsidR="0093115B" w:rsidRPr="00526CE6" w:rsidRDefault="0093115B" w:rsidP="00526CE6">
      <w:pPr>
        <w:rPr>
          <w:szCs w:val="28"/>
        </w:rPr>
      </w:pPr>
      <w:r w:rsidRPr="00526CE6">
        <w:rPr>
          <w:szCs w:val="28"/>
        </w:rPr>
        <w:t>Ра – величина акцизов.</w:t>
      </w:r>
    </w:p>
    <w:p w:rsidR="0093115B" w:rsidRPr="00526CE6" w:rsidRDefault="000D2481" w:rsidP="00526CE6">
      <w:pPr>
        <w:rPr>
          <w:szCs w:val="28"/>
        </w:rPr>
      </w:pPr>
      <w:r>
        <w:rPr>
          <w:position w:val="-10"/>
          <w:szCs w:val="28"/>
        </w:rPr>
        <w:pict>
          <v:shape id="_x0000_i1034" type="#_x0000_t75" style="width:312.75pt;height:15.75pt">
            <v:imagedata r:id="rId17" o:title=""/>
          </v:shape>
        </w:pict>
      </w:r>
      <w:r w:rsidR="0093115B" w:rsidRPr="00526CE6">
        <w:rPr>
          <w:szCs w:val="28"/>
        </w:rPr>
        <w:t xml:space="preserve"> грн.</w:t>
      </w:r>
    </w:p>
    <w:p w:rsidR="0093115B" w:rsidRPr="00526CE6" w:rsidRDefault="0093115B" w:rsidP="00526CE6">
      <w:pPr>
        <w:rPr>
          <w:szCs w:val="28"/>
        </w:rPr>
      </w:pPr>
      <w:r w:rsidRPr="00526CE6">
        <w:rPr>
          <w:szCs w:val="28"/>
        </w:rPr>
        <w:t>Налог на землю:</w:t>
      </w:r>
    </w:p>
    <w:p w:rsidR="0093115B" w:rsidRPr="00526CE6" w:rsidRDefault="000D2481" w:rsidP="00526CE6">
      <w:pPr>
        <w:rPr>
          <w:szCs w:val="28"/>
        </w:rPr>
      </w:pPr>
      <w:r>
        <w:rPr>
          <w:position w:val="-12"/>
          <w:szCs w:val="28"/>
        </w:rPr>
        <w:pict>
          <v:shape id="_x0000_i1035" type="#_x0000_t75" style="width:96pt;height:18pt">
            <v:imagedata r:id="rId18" o:title=""/>
          </v:shape>
        </w:pict>
      </w:r>
      <w:r w:rsidR="0093115B" w:rsidRPr="00526CE6">
        <w:rPr>
          <w:szCs w:val="28"/>
        </w:rPr>
        <w:t xml:space="preserve"> грн.</w:t>
      </w:r>
    </w:p>
    <w:p w:rsidR="0093115B" w:rsidRPr="00526CE6" w:rsidRDefault="0093115B" w:rsidP="00526CE6">
      <w:pPr>
        <w:rPr>
          <w:szCs w:val="28"/>
        </w:rPr>
      </w:pPr>
      <w:r w:rsidRPr="00526CE6">
        <w:rPr>
          <w:szCs w:val="28"/>
        </w:rPr>
        <w:t>Налог на транспорт:</w:t>
      </w:r>
    </w:p>
    <w:p w:rsidR="0093115B" w:rsidRPr="00526CE6" w:rsidRDefault="000D2481" w:rsidP="00526CE6">
      <w:pPr>
        <w:rPr>
          <w:szCs w:val="28"/>
        </w:rPr>
      </w:pPr>
      <w:r>
        <w:rPr>
          <w:position w:val="-10"/>
          <w:szCs w:val="28"/>
        </w:rPr>
        <w:pict>
          <v:shape id="_x0000_i1036" type="#_x0000_t75" style="width:95.25pt;height:17.25pt">
            <v:imagedata r:id="rId19" o:title=""/>
          </v:shape>
        </w:pict>
      </w:r>
      <w:r w:rsidR="0093115B" w:rsidRPr="00526CE6">
        <w:rPr>
          <w:szCs w:val="28"/>
        </w:rPr>
        <w:t xml:space="preserve"> грн</w:t>
      </w:r>
    </w:p>
    <w:p w:rsidR="0093115B" w:rsidRPr="00526CE6" w:rsidRDefault="0093115B" w:rsidP="00526CE6">
      <w:pPr>
        <w:rPr>
          <w:szCs w:val="28"/>
        </w:rPr>
      </w:pPr>
      <w:r w:rsidRPr="00526CE6">
        <w:rPr>
          <w:szCs w:val="28"/>
        </w:rPr>
        <w:t>Балансовая прибыль = 250 – 50 -20 = 175 грн</w:t>
      </w:r>
    </w:p>
    <w:p w:rsidR="0093115B" w:rsidRPr="00526CE6" w:rsidRDefault="0093115B" w:rsidP="00526CE6">
      <w:pPr>
        <w:rPr>
          <w:szCs w:val="28"/>
        </w:rPr>
      </w:pPr>
      <w:r w:rsidRPr="00526CE6">
        <w:rPr>
          <w:szCs w:val="28"/>
        </w:rPr>
        <w:t xml:space="preserve">Налог на прибыль </w:t>
      </w:r>
    </w:p>
    <w:p w:rsidR="0093115B" w:rsidRPr="00526CE6" w:rsidRDefault="000D2481" w:rsidP="00526CE6">
      <w:pPr>
        <w:rPr>
          <w:szCs w:val="28"/>
        </w:rPr>
      </w:pPr>
      <w:r>
        <w:rPr>
          <w:position w:val="-10"/>
          <w:szCs w:val="28"/>
        </w:rPr>
        <w:pict>
          <v:shape id="_x0000_i1037" type="#_x0000_t75" style="width:105pt;height:17.25pt">
            <v:imagedata r:id="rId20" o:title=""/>
          </v:shape>
        </w:pict>
      </w:r>
      <w:r w:rsidR="0093115B" w:rsidRPr="00526CE6">
        <w:rPr>
          <w:szCs w:val="28"/>
        </w:rPr>
        <w:t xml:space="preserve"> грн</w:t>
      </w:r>
    </w:p>
    <w:p w:rsidR="0093115B" w:rsidRPr="00526CE6" w:rsidRDefault="0093115B" w:rsidP="00526CE6">
      <w:pPr>
        <w:rPr>
          <w:szCs w:val="28"/>
        </w:rPr>
      </w:pPr>
      <w:r w:rsidRPr="00526CE6">
        <w:rPr>
          <w:szCs w:val="28"/>
        </w:rPr>
        <w:t>Прибыль :</w:t>
      </w:r>
    </w:p>
    <w:p w:rsidR="0093115B" w:rsidRPr="00526CE6" w:rsidRDefault="000D2481" w:rsidP="00526CE6">
      <w:pPr>
        <w:rPr>
          <w:szCs w:val="28"/>
        </w:rPr>
      </w:pPr>
      <w:r>
        <w:rPr>
          <w:position w:val="-10"/>
          <w:szCs w:val="28"/>
        </w:rPr>
        <w:pict>
          <v:shape id="_x0000_i1038" type="#_x0000_t75" style="width:111.75pt;height:15.75pt">
            <v:imagedata r:id="rId21" o:title=""/>
          </v:shape>
        </w:pict>
      </w:r>
      <w:r w:rsidR="0093115B" w:rsidRPr="00526CE6">
        <w:rPr>
          <w:szCs w:val="28"/>
        </w:rPr>
        <w:t xml:space="preserve"> грн.</w:t>
      </w:r>
    </w:p>
    <w:p w:rsidR="0093115B" w:rsidRPr="00526CE6" w:rsidRDefault="0093115B" w:rsidP="00526CE6">
      <w:pPr>
        <w:rPr>
          <w:szCs w:val="28"/>
        </w:rPr>
      </w:pPr>
      <w:r w:rsidRPr="00526CE6">
        <w:rPr>
          <w:szCs w:val="28"/>
        </w:rPr>
        <w:t>Прибыль предприятия после уплаты штрафов, пени и обязательных налогов составляет 122,5 грн.</w:t>
      </w:r>
    </w:p>
    <w:p w:rsidR="0093115B" w:rsidRPr="00526CE6" w:rsidRDefault="0093115B" w:rsidP="00526CE6">
      <w:pPr>
        <w:rPr>
          <w:szCs w:val="28"/>
        </w:rPr>
      </w:pPr>
    </w:p>
    <w:p w:rsidR="0093115B" w:rsidRPr="00526CE6" w:rsidRDefault="00526CE6" w:rsidP="00526CE6">
      <w:pPr>
        <w:rPr>
          <w:szCs w:val="28"/>
        </w:rPr>
      </w:pPr>
      <w:r>
        <w:rPr>
          <w:szCs w:val="28"/>
        </w:rPr>
        <w:br w:type="page"/>
      </w:r>
      <w:r w:rsidR="0093115B" w:rsidRPr="00526CE6">
        <w:rPr>
          <w:szCs w:val="28"/>
        </w:rPr>
        <w:t>Задача 18</w:t>
      </w:r>
    </w:p>
    <w:p w:rsidR="00526CE6" w:rsidRDefault="00526CE6" w:rsidP="00526CE6">
      <w:pPr>
        <w:rPr>
          <w:szCs w:val="28"/>
        </w:rPr>
      </w:pPr>
    </w:p>
    <w:p w:rsidR="0093115B" w:rsidRPr="00526CE6" w:rsidRDefault="0093115B" w:rsidP="00526CE6">
      <w:pPr>
        <w:rPr>
          <w:szCs w:val="28"/>
        </w:rPr>
      </w:pPr>
      <w:r w:rsidRPr="00526CE6">
        <w:rPr>
          <w:szCs w:val="28"/>
        </w:rPr>
        <w:t>Определите среднегодовую стоимость ОФ, если</w:t>
      </w:r>
    </w:p>
    <w:p w:rsidR="0093115B" w:rsidRPr="00526CE6" w:rsidRDefault="0093115B" w:rsidP="00526CE6">
      <w:pPr>
        <w:rPr>
          <w:szCs w:val="28"/>
        </w:rPr>
      </w:pPr>
      <w:r w:rsidRPr="00526CE6">
        <w:rPr>
          <w:szCs w:val="28"/>
        </w:rPr>
        <w:t xml:space="preserve">1. Стоимость ОФ на начало года </w:t>
      </w:r>
      <w:r w:rsidRPr="00526CE6">
        <w:rPr>
          <w:szCs w:val="28"/>
        </w:rPr>
        <w:tab/>
      </w:r>
      <w:r w:rsidRPr="00526CE6">
        <w:rPr>
          <w:szCs w:val="28"/>
        </w:rPr>
        <w:tab/>
      </w:r>
      <w:r w:rsidRPr="00526CE6">
        <w:rPr>
          <w:szCs w:val="28"/>
        </w:rPr>
        <w:tab/>
        <w:t>200 тыс грн</w:t>
      </w:r>
    </w:p>
    <w:p w:rsidR="0093115B" w:rsidRPr="00526CE6" w:rsidRDefault="0093115B" w:rsidP="00526CE6">
      <w:pPr>
        <w:rPr>
          <w:szCs w:val="28"/>
        </w:rPr>
      </w:pPr>
      <w:r w:rsidRPr="00526CE6">
        <w:rPr>
          <w:szCs w:val="28"/>
        </w:rPr>
        <w:t xml:space="preserve">2. Введено: </w:t>
      </w:r>
    </w:p>
    <w:p w:rsidR="0093115B" w:rsidRPr="00526CE6" w:rsidRDefault="0093115B" w:rsidP="00526CE6">
      <w:pPr>
        <w:rPr>
          <w:szCs w:val="28"/>
        </w:rPr>
      </w:pPr>
      <w:r w:rsidRPr="00526CE6">
        <w:rPr>
          <w:szCs w:val="28"/>
        </w:rPr>
        <w:tab/>
        <w:t xml:space="preserve">Апрель </w:t>
      </w:r>
      <w:r w:rsidRPr="00526CE6">
        <w:rPr>
          <w:szCs w:val="28"/>
        </w:rPr>
        <w:tab/>
      </w:r>
      <w:r w:rsidRPr="00526CE6">
        <w:rPr>
          <w:szCs w:val="28"/>
        </w:rPr>
        <w:tab/>
      </w:r>
      <w:r w:rsidRPr="00526CE6">
        <w:rPr>
          <w:szCs w:val="28"/>
        </w:rPr>
        <w:tab/>
      </w:r>
      <w:r w:rsidRPr="00526CE6">
        <w:rPr>
          <w:szCs w:val="28"/>
        </w:rPr>
        <w:tab/>
      </w:r>
      <w:r w:rsidRPr="00526CE6">
        <w:rPr>
          <w:szCs w:val="28"/>
        </w:rPr>
        <w:tab/>
        <w:t>40 тыс грн</w:t>
      </w:r>
    </w:p>
    <w:p w:rsidR="0093115B" w:rsidRPr="00526CE6" w:rsidRDefault="0093115B" w:rsidP="00526CE6">
      <w:pPr>
        <w:rPr>
          <w:szCs w:val="28"/>
        </w:rPr>
      </w:pPr>
      <w:r w:rsidRPr="00526CE6">
        <w:rPr>
          <w:szCs w:val="28"/>
        </w:rPr>
        <w:tab/>
        <w:t>Июнь</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30 тыс грн</w:t>
      </w:r>
    </w:p>
    <w:p w:rsidR="0093115B" w:rsidRPr="00526CE6" w:rsidRDefault="0093115B" w:rsidP="00526CE6">
      <w:pPr>
        <w:rPr>
          <w:szCs w:val="28"/>
        </w:rPr>
      </w:pPr>
      <w:r w:rsidRPr="00526CE6">
        <w:rPr>
          <w:szCs w:val="28"/>
        </w:rPr>
        <w:tab/>
        <w:t xml:space="preserve">Октябрь </w:t>
      </w:r>
      <w:r w:rsidRPr="00526CE6">
        <w:rPr>
          <w:szCs w:val="28"/>
        </w:rPr>
        <w:tab/>
      </w:r>
      <w:r w:rsidRPr="00526CE6">
        <w:rPr>
          <w:szCs w:val="28"/>
        </w:rPr>
        <w:tab/>
      </w:r>
      <w:r w:rsidRPr="00526CE6">
        <w:rPr>
          <w:szCs w:val="28"/>
        </w:rPr>
        <w:tab/>
      </w:r>
      <w:r w:rsidRPr="00526CE6">
        <w:rPr>
          <w:szCs w:val="28"/>
        </w:rPr>
        <w:tab/>
      </w:r>
      <w:r w:rsidRPr="00526CE6">
        <w:rPr>
          <w:szCs w:val="28"/>
        </w:rPr>
        <w:tab/>
        <w:t>50 тыс грн</w:t>
      </w:r>
    </w:p>
    <w:p w:rsidR="0093115B" w:rsidRPr="00526CE6" w:rsidRDefault="0093115B" w:rsidP="00526CE6">
      <w:pPr>
        <w:rPr>
          <w:szCs w:val="28"/>
        </w:rPr>
      </w:pPr>
      <w:r w:rsidRPr="00526CE6">
        <w:rPr>
          <w:szCs w:val="28"/>
        </w:rPr>
        <w:t>3. Выбыло:</w:t>
      </w:r>
    </w:p>
    <w:p w:rsidR="0093115B" w:rsidRPr="00526CE6" w:rsidRDefault="0093115B" w:rsidP="00526CE6">
      <w:pPr>
        <w:rPr>
          <w:szCs w:val="28"/>
        </w:rPr>
      </w:pPr>
      <w:r w:rsidRPr="00526CE6">
        <w:rPr>
          <w:szCs w:val="28"/>
        </w:rPr>
        <w:tab/>
        <w:t xml:space="preserve">Июнь </w:t>
      </w:r>
      <w:r w:rsidRPr="00526CE6">
        <w:rPr>
          <w:szCs w:val="28"/>
        </w:rPr>
        <w:tab/>
      </w:r>
      <w:r w:rsidRPr="00526CE6">
        <w:rPr>
          <w:szCs w:val="28"/>
        </w:rPr>
        <w:tab/>
      </w:r>
      <w:r w:rsidRPr="00526CE6">
        <w:rPr>
          <w:szCs w:val="28"/>
        </w:rPr>
        <w:tab/>
      </w:r>
      <w:r w:rsidRPr="00526CE6">
        <w:rPr>
          <w:szCs w:val="28"/>
        </w:rPr>
        <w:tab/>
      </w:r>
      <w:r w:rsidRPr="00526CE6">
        <w:rPr>
          <w:szCs w:val="28"/>
        </w:rPr>
        <w:tab/>
      </w:r>
      <w:r w:rsidRPr="00526CE6">
        <w:rPr>
          <w:szCs w:val="28"/>
        </w:rPr>
        <w:tab/>
        <w:t>10 тыс грн</w:t>
      </w:r>
    </w:p>
    <w:p w:rsidR="0093115B" w:rsidRPr="00526CE6" w:rsidRDefault="0093115B" w:rsidP="00526CE6">
      <w:pPr>
        <w:rPr>
          <w:szCs w:val="28"/>
        </w:rPr>
      </w:pPr>
      <w:r w:rsidRPr="00526CE6">
        <w:rPr>
          <w:szCs w:val="28"/>
        </w:rPr>
        <w:tab/>
        <w:t xml:space="preserve">Ноябрь </w:t>
      </w:r>
      <w:r w:rsidRPr="00526CE6">
        <w:rPr>
          <w:szCs w:val="28"/>
        </w:rPr>
        <w:tab/>
      </w:r>
      <w:r w:rsidRPr="00526CE6">
        <w:rPr>
          <w:szCs w:val="28"/>
        </w:rPr>
        <w:tab/>
      </w:r>
      <w:r w:rsidRPr="00526CE6">
        <w:rPr>
          <w:szCs w:val="28"/>
        </w:rPr>
        <w:tab/>
      </w:r>
      <w:r w:rsidRPr="00526CE6">
        <w:rPr>
          <w:szCs w:val="28"/>
        </w:rPr>
        <w:tab/>
      </w:r>
      <w:r w:rsidRPr="00526CE6">
        <w:rPr>
          <w:szCs w:val="28"/>
        </w:rPr>
        <w:tab/>
        <w:t>15 тыс грн</w:t>
      </w:r>
    </w:p>
    <w:p w:rsidR="0093115B" w:rsidRPr="00526CE6" w:rsidRDefault="0093115B" w:rsidP="00526CE6">
      <w:pPr>
        <w:rPr>
          <w:szCs w:val="28"/>
        </w:rPr>
      </w:pPr>
    </w:p>
    <w:p w:rsidR="0093115B" w:rsidRPr="00526CE6" w:rsidRDefault="0093115B" w:rsidP="00526CE6">
      <w:pPr>
        <w:rPr>
          <w:szCs w:val="28"/>
        </w:rPr>
      </w:pPr>
      <w:r w:rsidRPr="00526CE6">
        <w:rPr>
          <w:szCs w:val="28"/>
        </w:rPr>
        <w:t>Решение</w:t>
      </w:r>
      <w:r w:rsidR="00DA1C9F" w:rsidRPr="00526CE6">
        <w:rPr>
          <w:szCs w:val="28"/>
        </w:rPr>
        <w:t>:</w:t>
      </w:r>
    </w:p>
    <w:p w:rsidR="0093115B" w:rsidRPr="00526CE6" w:rsidRDefault="0093115B" w:rsidP="00526CE6">
      <w:pPr>
        <w:rPr>
          <w:szCs w:val="28"/>
        </w:rPr>
      </w:pPr>
      <w:r w:rsidRPr="00526CE6">
        <w:rPr>
          <w:szCs w:val="28"/>
        </w:rPr>
        <w:t>Среднегодовая стоимость ОПФ:</w:t>
      </w:r>
    </w:p>
    <w:p w:rsidR="0093115B" w:rsidRPr="00526CE6" w:rsidRDefault="0093115B" w:rsidP="00526CE6">
      <w:pPr>
        <w:rPr>
          <w:szCs w:val="28"/>
        </w:rPr>
      </w:pPr>
    </w:p>
    <w:p w:rsidR="0093115B" w:rsidRPr="00526CE6" w:rsidRDefault="000D2481" w:rsidP="00526CE6">
      <w:pPr>
        <w:rPr>
          <w:szCs w:val="28"/>
        </w:rPr>
      </w:pPr>
      <w:r>
        <w:rPr>
          <w:szCs w:val="28"/>
        </w:rPr>
        <w:pict>
          <v:shape id="_x0000_i1039" type="#_x0000_t75" style="width:191.25pt;height:32.25pt">
            <v:imagedata r:id="rId11" o:title=""/>
          </v:shape>
        </w:pict>
      </w:r>
    </w:p>
    <w:p w:rsidR="0093115B" w:rsidRPr="00526CE6" w:rsidRDefault="0093115B" w:rsidP="00526CE6">
      <w:pPr>
        <w:rPr>
          <w:szCs w:val="28"/>
        </w:rPr>
      </w:pPr>
      <w:r w:rsidRPr="00526CE6">
        <w:rPr>
          <w:szCs w:val="28"/>
        </w:rPr>
        <w:t xml:space="preserve">где Сп.р. – стоимость основных фондов на начало года;  </w:t>
      </w:r>
    </w:p>
    <w:p w:rsidR="0093115B" w:rsidRPr="00526CE6" w:rsidRDefault="0093115B" w:rsidP="00526CE6">
      <w:pPr>
        <w:rPr>
          <w:szCs w:val="28"/>
        </w:rPr>
      </w:pPr>
      <w:r w:rsidRPr="00526CE6">
        <w:rPr>
          <w:szCs w:val="28"/>
        </w:rPr>
        <w:t xml:space="preserve">Сн, Св — стоимость фондов, которые соответственно поступили и выбыли в течение расчетного года;  </w:t>
      </w:r>
    </w:p>
    <w:p w:rsidR="0093115B" w:rsidRPr="00526CE6" w:rsidRDefault="0093115B" w:rsidP="00526CE6">
      <w:pPr>
        <w:rPr>
          <w:szCs w:val="28"/>
        </w:rPr>
      </w:pPr>
      <w:r w:rsidRPr="00526CE6">
        <w:rPr>
          <w:szCs w:val="28"/>
        </w:rPr>
        <w:t>Nпр,Nн пр — количество месяцев, когда фонды на протяжении года соответственно работали и не работали.</w:t>
      </w:r>
    </w:p>
    <w:p w:rsidR="0093115B" w:rsidRPr="00526CE6" w:rsidRDefault="0093115B" w:rsidP="00526CE6">
      <w:pPr>
        <w:rPr>
          <w:szCs w:val="28"/>
        </w:rPr>
      </w:pPr>
    </w:p>
    <w:p w:rsidR="0093115B" w:rsidRPr="00526CE6" w:rsidRDefault="000D2481" w:rsidP="00526CE6">
      <w:pPr>
        <w:rPr>
          <w:szCs w:val="28"/>
        </w:rPr>
      </w:pPr>
      <w:r>
        <w:rPr>
          <w:position w:val="-24"/>
          <w:szCs w:val="28"/>
        </w:rPr>
        <w:pict>
          <v:shape id="_x0000_i1040" type="#_x0000_t75" style="width:360.75pt;height:30.75pt">
            <v:imagedata r:id="rId22" o:title=""/>
          </v:shape>
        </w:pict>
      </w:r>
      <w:r w:rsidR="0093115B" w:rsidRPr="00526CE6">
        <w:rPr>
          <w:szCs w:val="28"/>
        </w:rPr>
        <w:t xml:space="preserve"> тыс грн</w:t>
      </w:r>
    </w:p>
    <w:p w:rsidR="0093115B" w:rsidRPr="00526CE6" w:rsidRDefault="0093115B" w:rsidP="00526CE6">
      <w:pPr>
        <w:rPr>
          <w:szCs w:val="28"/>
        </w:rPr>
      </w:pPr>
    </w:p>
    <w:p w:rsidR="0093115B" w:rsidRPr="00526CE6" w:rsidRDefault="00526CE6" w:rsidP="00526CE6">
      <w:pPr>
        <w:rPr>
          <w:szCs w:val="28"/>
        </w:rPr>
      </w:pPr>
      <w:r>
        <w:rPr>
          <w:szCs w:val="28"/>
        </w:rPr>
        <w:br w:type="page"/>
      </w:r>
      <w:r w:rsidR="0093115B" w:rsidRPr="00526CE6">
        <w:rPr>
          <w:szCs w:val="28"/>
        </w:rPr>
        <w:t>Задача 21</w:t>
      </w:r>
    </w:p>
    <w:p w:rsidR="00526CE6" w:rsidRDefault="00526CE6" w:rsidP="00526CE6">
      <w:pPr>
        <w:rPr>
          <w:szCs w:val="28"/>
        </w:rPr>
      </w:pPr>
    </w:p>
    <w:p w:rsidR="0093115B" w:rsidRPr="00526CE6" w:rsidRDefault="0093115B" w:rsidP="00526CE6">
      <w:pPr>
        <w:rPr>
          <w:szCs w:val="28"/>
        </w:rPr>
      </w:pPr>
      <w:r w:rsidRPr="00526CE6">
        <w:rPr>
          <w:szCs w:val="28"/>
        </w:rPr>
        <w:t>Определить рентабельность производственных фондов если выпуск товарной продукции составил 18 тыс грн по полной себестоимости, рентабельность изделия 12%. Стоимость ОФ 12 тыс грн. Оборотные средства 6 тыс грн. Прочая прибыль 100 тыс грн</w:t>
      </w:r>
    </w:p>
    <w:p w:rsidR="0093115B" w:rsidRPr="00526CE6" w:rsidRDefault="0093115B" w:rsidP="00526CE6">
      <w:pPr>
        <w:rPr>
          <w:szCs w:val="28"/>
        </w:rPr>
      </w:pPr>
      <w:r w:rsidRPr="00526CE6">
        <w:rPr>
          <w:szCs w:val="28"/>
        </w:rPr>
        <w:t>Решение</w:t>
      </w:r>
      <w:r w:rsidR="00DA1C9F" w:rsidRPr="00526CE6">
        <w:rPr>
          <w:szCs w:val="28"/>
        </w:rPr>
        <w:t>:</w:t>
      </w:r>
    </w:p>
    <w:p w:rsidR="0093115B" w:rsidRPr="00526CE6" w:rsidRDefault="0093115B" w:rsidP="00526CE6">
      <w:pPr>
        <w:rPr>
          <w:szCs w:val="28"/>
        </w:rPr>
      </w:pPr>
      <w:r w:rsidRPr="00526CE6">
        <w:rPr>
          <w:szCs w:val="28"/>
        </w:rPr>
        <w:t>Фондорентабельность (ФР) показывает эффективность использования основных средств и прочих внеоборотных активов:</w:t>
      </w:r>
    </w:p>
    <w:p w:rsidR="0093115B" w:rsidRPr="00526CE6" w:rsidRDefault="0093115B" w:rsidP="00526CE6">
      <w:pPr>
        <w:rPr>
          <w:szCs w:val="28"/>
        </w:rPr>
      </w:pPr>
    </w:p>
    <w:p w:rsidR="0093115B" w:rsidRPr="00526CE6" w:rsidRDefault="000D2481" w:rsidP="00526CE6">
      <w:pPr>
        <w:rPr>
          <w:szCs w:val="28"/>
        </w:rPr>
      </w:pPr>
      <w:r>
        <w:rPr>
          <w:position w:val="-10"/>
          <w:szCs w:val="28"/>
        </w:rPr>
        <w:pict>
          <v:shape id="_x0000_i1041" type="#_x0000_t75" style="width:87.75pt;height:15.75pt">
            <v:imagedata r:id="rId23" o:title=""/>
          </v:shape>
        </w:pict>
      </w:r>
    </w:p>
    <w:p w:rsidR="0093115B" w:rsidRPr="00526CE6" w:rsidRDefault="000D2481" w:rsidP="00526CE6">
      <w:pPr>
        <w:rPr>
          <w:szCs w:val="28"/>
        </w:rPr>
      </w:pPr>
      <w:r>
        <w:rPr>
          <w:position w:val="-10"/>
          <w:szCs w:val="28"/>
        </w:rPr>
        <w:pict>
          <v:shape id="_x0000_i1042" type="#_x0000_t75" style="width:107.25pt;height:15.75pt">
            <v:imagedata r:id="rId24" o:title=""/>
          </v:shape>
        </w:pict>
      </w:r>
      <w:r w:rsidR="0093115B" w:rsidRPr="00526CE6">
        <w:rPr>
          <w:szCs w:val="28"/>
        </w:rPr>
        <w:t xml:space="preserve"> тыс грн.</w:t>
      </w:r>
    </w:p>
    <w:p w:rsidR="00FF204F" w:rsidRPr="00526CE6" w:rsidRDefault="000D2481" w:rsidP="00526CE6">
      <w:pPr>
        <w:rPr>
          <w:szCs w:val="28"/>
        </w:rPr>
      </w:pPr>
      <w:r>
        <w:rPr>
          <w:position w:val="-24"/>
          <w:szCs w:val="28"/>
        </w:rPr>
        <w:pict>
          <v:shape id="_x0000_i1043" type="#_x0000_t75" style="width:132pt;height:30.75pt">
            <v:imagedata r:id="rId25" o:title=""/>
          </v:shape>
        </w:pict>
      </w:r>
    </w:p>
    <w:p w:rsidR="00B131E4" w:rsidRPr="00526CE6" w:rsidRDefault="00526CE6" w:rsidP="00526CE6">
      <w:pPr>
        <w:pStyle w:val="1"/>
        <w:spacing w:before="0" w:beforeAutospacing="0" w:after="0" w:afterAutospacing="0"/>
        <w:rPr>
          <w:szCs w:val="28"/>
        </w:rPr>
      </w:pPr>
      <w:r>
        <w:rPr>
          <w:szCs w:val="28"/>
        </w:rPr>
        <w:br w:type="page"/>
      </w:r>
      <w:r w:rsidR="00B131E4" w:rsidRPr="00526CE6">
        <w:rPr>
          <w:szCs w:val="28"/>
        </w:rPr>
        <w:t>Список литературы</w:t>
      </w:r>
    </w:p>
    <w:p w:rsidR="00526CE6" w:rsidRDefault="00526CE6" w:rsidP="00526CE6">
      <w:pPr>
        <w:rPr>
          <w:szCs w:val="28"/>
        </w:rPr>
      </w:pPr>
    </w:p>
    <w:p w:rsidR="00B131E4" w:rsidRPr="00526CE6" w:rsidRDefault="00B131E4" w:rsidP="00526CE6">
      <w:pPr>
        <w:rPr>
          <w:szCs w:val="28"/>
        </w:rPr>
      </w:pPr>
      <w:r w:rsidRPr="00526CE6">
        <w:rPr>
          <w:szCs w:val="28"/>
        </w:rPr>
        <w:t>Бернстайн Л. Анализ финансовой отчетности: теория, практика и интерпретация. – М.: Фин</w:t>
      </w:r>
      <w:r w:rsidR="00D624F1" w:rsidRPr="00526CE6">
        <w:rPr>
          <w:szCs w:val="28"/>
        </w:rPr>
        <w:t>ансы и статистика, 2003.-</w:t>
      </w:r>
    </w:p>
    <w:p w:rsidR="00B131E4" w:rsidRPr="00526CE6" w:rsidRDefault="00B131E4" w:rsidP="00526CE6">
      <w:pPr>
        <w:rPr>
          <w:szCs w:val="28"/>
        </w:rPr>
      </w:pPr>
      <w:r w:rsidRPr="00526CE6">
        <w:rPr>
          <w:szCs w:val="28"/>
        </w:rPr>
        <w:t>Грачев А. Финансовая устойчивость предприятия: анализ, оценка и управление. Учебно-практическое по</w:t>
      </w:r>
      <w:r w:rsidR="00C632CB" w:rsidRPr="00526CE6">
        <w:rPr>
          <w:szCs w:val="28"/>
        </w:rPr>
        <w:t>собие. – М.: ДиС , 2004.</w:t>
      </w:r>
    </w:p>
    <w:p w:rsidR="00B131E4" w:rsidRPr="00526CE6" w:rsidRDefault="00B131E4" w:rsidP="00526CE6">
      <w:pPr>
        <w:rPr>
          <w:szCs w:val="28"/>
        </w:rPr>
      </w:pPr>
      <w:r w:rsidRPr="00526CE6">
        <w:rPr>
          <w:szCs w:val="28"/>
        </w:rPr>
        <w:t>Ковалев В. Финансовая отчетность и ее анализ (основы балансоведения): Учеб. пособие. - М.:</w:t>
      </w:r>
      <w:r w:rsidR="00C632CB" w:rsidRPr="00526CE6">
        <w:rPr>
          <w:szCs w:val="28"/>
        </w:rPr>
        <w:t>Проспект, 2004 .-</w:t>
      </w:r>
    </w:p>
    <w:p w:rsidR="00B131E4" w:rsidRPr="00526CE6" w:rsidRDefault="00B131E4" w:rsidP="00526CE6">
      <w:pPr>
        <w:rPr>
          <w:szCs w:val="28"/>
        </w:rPr>
      </w:pPr>
      <w:r w:rsidRPr="00526CE6">
        <w:rPr>
          <w:szCs w:val="28"/>
        </w:rPr>
        <w:t>Селезнева Н., Ионова А. Финансовый анализ. Управление финансами. Учебное пособие для вузов. 2-е изд., перераб. и доп</w:t>
      </w:r>
      <w:r w:rsidR="00C632CB" w:rsidRPr="00526CE6">
        <w:rPr>
          <w:szCs w:val="28"/>
        </w:rPr>
        <w:t>.- М.: Юнити-Дана, 2003.-</w:t>
      </w:r>
    </w:p>
    <w:p w:rsidR="00B131E4" w:rsidRPr="00526CE6" w:rsidRDefault="00C632CB" w:rsidP="00526CE6">
      <w:pPr>
        <w:pStyle w:val="33"/>
        <w:spacing w:after="0"/>
        <w:ind w:right="-1"/>
        <w:rPr>
          <w:sz w:val="28"/>
          <w:szCs w:val="28"/>
        </w:rPr>
      </w:pPr>
      <w:r w:rsidRPr="00526CE6">
        <w:rPr>
          <w:sz w:val="28"/>
          <w:szCs w:val="28"/>
        </w:rPr>
        <w:t>Ефимова О.В. « Как анализировать финансовое положение предприятия».М.Издание ;.</w:t>
      </w:r>
    </w:p>
    <w:p w:rsidR="00B131E4" w:rsidRPr="00526CE6" w:rsidRDefault="00B131E4" w:rsidP="00526CE6">
      <w:pPr>
        <w:rPr>
          <w:szCs w:val="28"/>
        </w:rPr>
      </w:pPr>
      <w:r w:rsidRPr="00526CE6">
        <w:rPr>
          <w:szCs w:val="28"/>
        </w:rPr>
        <w:t>Федорова Г. Финансовый анализ предприятия при угрозе банкротства. Учебное пособи</w:t>
      </w:r>
      <w:r w:rsidR="00C632CB" w:rsidRPr="00526CE6">
        <w:rPr>
          <w:szCs w:val="28"/>
        </w:rPr>
        <w:t xml:space="preserve">е. – М.: Омега-Л, 2003. </w:t>
      </w:r>
    </w:p>
    <w:p w:rsidR="00C632CB" w:rsidRPr="00526CE6" w:rsidRDefault="00C632CB" w:rsidP="00526CE6">
      <w:pPr>
        <w:pStyle w:val="33"/>
        <w:spacing w:after="0"/>
        <w:ind w:right="-1"/>
        <w:rPr>
          <w:sz w:val="28"/>
          <w:szCs w:val="28"/>
        </w:rPr>
      </w:pPr>
      <w:r w:rsidRPr="00526CE6">
        <w:rPr>
          <w:sz w:val="28"/>
          <w:szCs w:val="28"/>
        </w:rPr>
        <w:t>Романов А.Н. Лукасевич И.А. «Оценка коммерческой деятельности предпринимательства ; опыт зарубежных корпораций – М. Финансы и статистика, Банки и биржы, 1993.</w:t>
      </w:r>
    </w:p>
    <w:p w:rsidR="00FF204F" w:rsidRPr="00526CE6" w:rsidRDefault="00FF204F" w:rsidP="00526CE6">
      <w:pPr>
        <w:pStyle w:val="1"/>
        <w:spacing w:before="0" w:beforeAutospacing="0" w:after="0" w:afterAutospacing="0"/>
        <w:rPr>
          <w:szCs w:val="28"/>
        </w:rPr>
      </w:pPr>
      <w:bookmarkStart w:id="2" w:name="_GoBack"/>
      <w:bookmarkEnd w:id="1"/>
      <w:bookmarkEnd w:id="2"/>
    </w:p>
    <w:sectPr w:rsidR="00FF204F" w:rsidRPr="00526CE6" w:rsidSect="00526CE6">
      <w:footerReference w:type="default" r:id="rId2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E4B" w:rsidRDefault="00B01E4B" w:rsidP="00810DBD">
      <w:pPr>
        <w:spacing w:line="240" w:lineRule="auto"/>
      </w:pPr>
      <w:r>
        <w:separator/>
      </w:r>
    </w:p>
  </w:endnote>
  <w:endnote w:type="continuationSeparator" w:id="0">
    <w:p w:rsidR="00B01E4B" w:rsidRDefault="00B01E4B" w:rsidP="0081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0CA" w:rsidRDefault="008A4BCC">
    <w:pPr>
      <w:pStyle w:val="aff1"/>
      <w:jc w:val="right"/>
    </w:pPr>
    <w:r>
      <w:rPr>
        <w:noProof/>
      </w:rPr>
      <w:t>1</w:t>
    </w:r>
  </w:p>
  <w:p w:rsidR="008950CA" w:rsidRDefault="008950CA">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E4B" w:rsidRDefault="00B01E4B" w:rsidP="00810DBD">
      <w:pPr>
        <w:spacing w:line="240" w:lineRule="auto"/>
      </w:pPr>
      <w:r>
        <w:separator/>
      </w:r>
    </w:p>
  </w:footnote>
  <w:footnote w:type="continuationSeparator" w:id="0">
    <w:p w:rsidR="00B01E4B" w:rsidRDefault="00B01E4B" w:rsidP="00810DBD">
      <w:pPr>
        <w:spacing w:line="240" w:lineRule="auto"/>
      </w:pPr>
      <w:r>
        <w:continuationSeparator/>
      </w:r>
    </w:p>
  </w:footnote>
  <w:footnote w:id="1">
    <w:p w:rsidR="002227F9" w:rsidRPr="009C689A" w:rsidRDefault="002227F9" w:rsidP="002227F9">
      <w:pPr>
        <w:widowControl w:val="0"/>
        <w:shd w:val="clear" w:color="auto" w:fill="FFFFFF"/>
        <w:tabs>
          <w:tab w:val="left" w:pos="511"/>
        </w:tabs>
        <w:ind w:left="360" w:firstLine="540"/>
        <w:rPr>
          <w:color w:val="000000"/>
          <w:spacing w:val="-13"/>
          <w:szCs w:val="28"/>
        </w:rPr>
      </w:pPr>
      <w:r>
        <w:rPr>
          <w:rStyle w:val="afc"/>
        </w:rPr>
        <w:footnoteRef/>
      </w:r>
      <w:r>
        <w:t xml:space="preserve"> </w:t>
      </w:r>
      <w:r w:rsidRPr="009C689A">
        <w:rPr>
          <w:szCs w:val="28"/>
        </w:rPr>
        <w:t xml:space="preserve">Хорин А.Н. Отчёт о движении денежных средств. // Бухгалтерский </w:t>
      </w:r>
      <w:r>
        <w:rPr>
          <w:szCs w:val="28"/>
        </w:rPr>
        <w:t>у</w:t>
      </w:r>
      <w:r w:rsidRPr="009C689A">
        <w:rPr>
          <w:szCs w:val="28"/>
        </w:rPr>
        <w:t>чёт.</w:t>
      </w:r>
      <w:r>
        <w:rPr>
          <w:szCs w:val="28"/>
        </w:rPr>
        <w:t xml:space="preserve"> </w:t>
      </w:r>
      <w:r w:rsidRPr="009C689A">
        <w:rPr>
          <w:spacing w:val="-1"/>
          <w:szCs w:val="28"/>
        </w:rPr>
        <w:t xml:space="preserve"> 2002. - №5 С.58</w:t>
      </w:r>
    </w:p>
    <w:p w:rsidR="00B01E4B" w:rsidRDefault="00B01E4B" w:rsidP="002227F9">
      <w:pPr>
        <w:widowControl w:val="0"/>
        <w:shd w:val="clear" w:color="auto" w:fill="FFFFFF"/>
        <w:tabs>
          <w:tab w:val="left" w:pos="511"/>
        </w:tabs>
        <w:ind w:left="360" w:firstLine="540"/>
      </w:pPr>
    </w:p>
  </w:footnote>
  <w:footnote w:id="2">
    <w:p w:rsidR="00B01E4B" w:rsidRDefault="002227F9" w:rsidP="002227F9">
      <w:pPr>
        <w:pStyle w:val="afa"/>
      </w:pPr>
      <w:r>
        <w:rPr>
          <w:rStyle w:val="afc"/>
        </w:rPr>
        <w:footnoteRef/>
      </w:r>
      <w:r>
        <w:t xml:space="preserve"> </w:t>
      </w:r>
      <w:r>
        <w:rPr>
          <w:sz w:val="28"/>
          <w:szCs w:val="28"/>
        </w:rPr>
        <w:t xml:space="preserve">ФЗ от 10.12.2003 №173-ФЗ «О валютном регулировании и валютном контроле»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3D242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C46D3B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E268C0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4FCBF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47CF7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5A8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40B5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9E10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E53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02ECBA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52C21C1"/>
    <w:multiLevelType w:val="hybridMultilevel"/>
    <w:tmpl w:val="85CC6C1A"/>
    <w:lvl w:ilvl="0" w:tplc="93000290">
      <w:start w:val="25"/>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2">
    <w:nsid w:val="0BE15A05"/>
    <w:multiLevelType w:val="hybridMultilevel"/>
    <w:tmpl w:val="C6122B0C"/>
    <w:lvl w:ilvl="0" w:tplc="05FA8BB2">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29C26BA"/>
    <w:multiLevelType w:val="hybridMultilevel"/>
    <w:tmpl w:val="AE7A291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151E4C73"/>
    <w:multiLevelType w:val="multilevel"/>
    <w:tmpl w:val="590E0886"/>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1E9B47FA"/>
    <w:multiLevelType w:val="hybridMultilevel"/>
    <w:tmpl w:val="1FDCB24A"/>
    <w:lvl w:ilvl="0" w:tplc="F3A00020">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2C93503D"/>
    <w:multiLevelType w:val="hybridMultilevel"/>
    <w:tmpl w:val="A84872C6"/>
    <w:lvl w:ilvl="0" w:tplc="699E63D0">
      <w:start w:val="1"/>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CD476B7"/>
    <w:multiLevelType w:val="hybridMultilevel"/>
    <w:tmpl w:val="7F242D5C"/>
    <w:lvl w:ilvl="0" w:tplc="8B909BE8">
      <w:start w:val="1"/>
      <w:numFmt w:val="bullet"/>
      <w:pStyle w:val="3"/>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D333321"/>
    <w:multiLevelType w:val="hybridMultilevel"/>
    <w:tmpl w:val="7E6684E4"/>
    <w:lvl w:ilvl="0" w:tplc="490CA414">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nsid w:val="434D26C4"/>
    <w:multiLevelType w:val="hybridMultilevel"/>
    <w:tmpl w:val="C658AC5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43F41ACF"/>
    <w:multiLevelType w:val="hybridMultilevel"/>
    <w:tmpl w:val="76CC0D1E"/>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21">
    <w:nsid w:val="44621E00"/>
    <w:multiLevelType w:val="hybridMultilevel"/>
    <w:tmpl w:val="51B4D2F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89E24D1"/>
    <w:multiLevelType w:val="hybridMultilevel"/>
    <w:tmpl w:val="2DFEF038"/>
    <w:lvl w:ilvl="0" w:tplc="05FA8BB2">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5281606"/>
    <w:multiLevelType w:val="hybridMultilevel"/>
    <w:tmpl w:val="21A86ACC"/>
    <w:lvl w:ilvl="0" w:tplc="5B9287DA">
      <w:start w:val="1"/>
      <w:numFmt w:val="decimal"/>
      <w:lvlText w:val="%1."/>
      <w:lvlJc w:val="left"/>
      <w:pPr>
        <w:ind w:left="1069" w:hanging="360"/>
      </w:pPr>
      <w:rPr>
        <w:rFonts w:ascii="Arial" w:hAnsi="Arial" w:cs="Arial"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55DF19CD"/>
    <w:multiLevelType w:val="hybridMultilevel"/>
    <w:tmpl w:val="24D21108"/>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6F7018A"/>
    <w:multiLevelType w:val="hybridMultilevel"/>
    <w:tmpl w:val="7EB8C7A6"/>
    <w:lvl w:ilvl="0" w:tplc="C3F41A70">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6">
    <w:nsid w:val="58F206D9"/>
    <w:multiLevelType w:val="singleLevel"/>
    <w:tmpl w:val="481E37D8"/>
    <w:lvl w:ilvl="0">
      <w:numFmt w:val="none"/>
      <w:lvlText w:val=""/>
      <w:lvlJc w:val="left"/>
      <w:pPr>
        <w:tabs>
          <w:tab w:val="num" w:pos="360"/>
        </w:tabs>
      </w:pPr>
      <w:rPr>
        <w:rFonts w:cs="Times New Roman"/>
      </w:rPr>
    </w:lvl>
  </w:abstractNum>
  <w:abstractNum w:abstractNumId="27">
    <w:nsid w:val="646F46F6"/>
    <w:multiLevelType w:val="hybridMultilevel"/>
    <w:tmpl w:val="1376F7B8"/>
    <w:lvl w:ilvl="0" w:tplc="DF706684">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8">
    <w:nsid w:val="72AD3A2C"/>
    <w:multiLevelType w:val="hybridMultilevel"/>
    <w:tmpl w:val="50203A8E"/>
    <w:lvl w:ilvl="0" w:tplc="7070FF9E">
      <w:start w:val="1"/>
      <w:numFmt w:val="bullet"/>
      <w:lvlText w:val=""/>
      <w:lvlJc w:val="left"/>
      <w:pPr>
        <w:tabs>
          <w:tab w:val="num" w:pos="2487"/>
        </w:tabs>
        <w:ind w:left="1418" w:firstLine="709"/>
      </w:pPr>
      <w:rPr>
        <w:rFonts w:ascii="Symbol" w:hAnsi="Symbol" w:hint="default"/>
      </w:rPr>
    </w:lvl>
    <w:lvl w:ilvl="1" w:tplc="7070FF9E">
      <w:start w:val="1"/>
      <w:numFmt w:val="bullet"/>
      <w:lvlText w:val=""/>
      <w:lvlJc w:val="left"/>
      <w:pPr>
        <w:tabs>
          <w:tab w:val="num" w:pos="2149"/>
        </w:tabs>
        <w:ind w:left="1080" w:firstLine="709"/>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9">
    <w:nsid w:val="78CC70A1"/>
    <w:multiLevelType w:val="hybridMultilevel"/>
    <w:tmpl w:val="9500AF84"/>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30">
    <w:nsid w:val="7D1B378F"/>
    <w:multiLevelType w:val="hybridMultilevel"/>
    <w:tmpl w:val="8CEEF1B4"/>
    <w:lvl w:ilvl="0" w:tplc="05FA8BB2">
      <w:start w:val="1"/>
      <w:numFmt w:val="bullet"/>
      <w:lvlText w:val=""/>
      <w:lvlJc w:val="left"/>
      <w:pPr>
        <w:tabs>
          <w:tab w:val="num" w:pos="907"/>
        </w:tabs>
        <w:ind w:firstLine="56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6"/>
  </w:num>
  <w:num w:numId="14">
    <w:abstractNumId w:val="29"/>
  </w:num>
  <w:num w:numId="15">
    <w:abstractNumId w:val="19"/>
  </w:num>
  <w:num w:numId="16">
    <w:abstractNumId w:val="20"/>
  </w:num>
  <w:num w:numId="1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18">
    <w:abstractNumId w:val="24"/>
  </w:num>
  <w:num w:numId="19">
    <w:abstractNumId w:val="28"/>
  </w:num>
  <w:num w:numId="20">
    <w:abstractNumId w:val="13"/>
  </w:num>
  <w:num w:numId="21">
    <w:abstractNumId w:val="21"/>
  </w:num>
  <w:num w:numId="22">
    <w:abstractNumId w:val="11"/>
  </w:num>
  <w:num w:numId="23">
    <w:abstractNumId w:val="10"/>
  </w:num>
  <w:num w:numId="24">
    <w:abstractNumId w:val="10"/>
    <w:lvlOverride w:ilvl="0">
      <w:lvl w:ilvl="0">
        <w:start w:val="1"/>
        <w:numFmt w:val="bullet"/>
        <w:lvlText w:val=""/>
        <w:legacy w:legacy="1" w:legacySpace="0" w:legacyIndent="283"/>
        <w:lvlJc w:val="left"/>
        <w:pPr>
          <w:ind w:left="1276" w:hanging="283"/>
        </w:pPr>
        <w:rPr>
          <w:rFonts w:ascii="Symbol" w:hAnsi="Symbol" w:hint="default"/>
        </w:rPr>
      </w:lvl>
    </w:lvlOverride>
  </w:num>
  <w:num w:numId="25">
    <w:abstractNumId w:val="26"/>
  </w:num>
  <w:num w:numId="26">
    <w:abstractNumId w:val="14"/>
  </w:num>
  <w:num w:numId="27">
    <w:abstractNumId w:val="22"/>
  </w:num>
  <w:num w:numId="28">
    <w:abstractNumId w:val="30"/>
  </w:num>
  <w:num w:numId="29">
    <w:abstractNumId w:val="12"/>
  </w:num>
  <w:num w:numId="30">
    <w:abstractNumId w:val="15"/>
  </w:num>
  <w:num w:numId="31">
    <w:abstractNumId w:val="18"/>
  </w:num>
  <w:num w:numId="32">
    <w:abstractNumId w:val="2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A5E"/>
    <w:rsid w:val="000205CB"/>
    <w:rsid w:val="000234BF"/>
    <w:rsid w:val="00024201"/>
    <w:rsid w:val="00063699"/>
    <w:rsid w:val="00075273"/>
    <w:rsid w:val="000C4A5E"/>
    <w:rsid w:val="000D2481"/>
    <w:rsid w:val="0010493A"/>
    <w:rsid w:val="001337AB"/>
    <w:rsid w:val="0019177F"/>
    <w:rsid w:val="0019499D"/>
    <w:rsid w:val="001C7568"/>
    <w:rsid w:val="00215270"/>
    <w:rsid w:val="002227F9"/>
    <w:rsid w:val="0026198A"/>
    <w:rsid w:val="00265694"/>
    <w:rsid w:val="002851F8"/>
    <w:rsid w:val="002B063C"/>
    <w:rsid w:val="002E0868"/>
    <w:rsid w:val="00306FFF"/>
    <w:rsid w:val="003262F0"/>
    <w:rsid w:val="00336A40"/>
    <w:rsid w:val="00383F32"/>
    <w:rsid w:val="00396B5B"/>
    <w:rsid w:val="003A2003"/>
    <w:rsid w:val="003C557A"/>
    <w:rsid w:val="003F18C3"/>
    <w:rsid w:val="00432A66"/>
    <w:rsid w:val="004E2874"/>
    <w:rsid w:val="00526CE6"/>
    <w:rsid w:val="00660189"/>
    <w:rsid w:val="006A6D37"/>
    <w:rsid w:val="006A6DCD"/>
    <w:rsid w:val="006B67B8"/>
    <w:rsid w:val="007C4E6A"/>
    <w:rsid w:val="007E3568"/>
    <w:rsid w:val="00810DBD"/>
    <w:rsid w:val="00813582"/>
    <w:rsid w:val="008535B6"/>
    <w:rsid w:val="008950CA"/>
    <w:rsid w:val="008A4BCC"/>
    <w:rsid w:val="008D1F96"/>
    <w:rsid w:val="00913384"/>
    <w:rsid w:val="009264E6"/>
    <w:rsid w:val="0093115B"/>
    <w:rsid w:val="009668E3"/>
    <w:rsid w:val="00967E63"/>
    <w:rsid w:val="00975DCE"/>
    <w:rsid w:val="0099071E"/>
    <w:rsid w:val="009C16EF"/>
    <w:rsid w:val="009C689A"/>
    <w:rsid w:val="00B01E4B"/>
    <w:rsid w:val="00B0454A"/>
    <w:rsid w:val="00B06AF5"/>
    <w:rsid w:val="00B12E42"/>
    <w:rsid w:val="00B131E4"/>
    <w:rsid w:val="00B75275"/>
    <w:rsid w:val="00BF7FCA"/>
    <w:rsid w:val="00C25568"/>
    <w:rsid w:val="00C554D3"/>
    <w:rsid w:val="00C632CB"/>
    <w:rsid w:val="00CB2DD4"/>
    <w:rsid w:val="00D624F1"/>
    <w:rsid w:val="00D84609"/>
    <w:rsid w:val="00D96BB5"/>
    <w:rsid w:val="00DA1C9F"/>
    <w:rsid w:val="00DD6FCB"/>
    <w:rsid w:val="00DF0132"/>
    <w:rsid w:val="00DF2782"/>
    <w:rsid w:val="00E657E4"/>
    <w:rsid w:val="00E67A32"/>
    <w:rsid w:val="00EA69E8"/>
    <w:rsid w:val="00EE77B4"/>
    <w:rsid w:val="00F11A6C"/>
    <w:rsid w:val="00F2686A"/>
    <w:rsid w:val="00F36B80"/>
    <w:rsid w:val="00F40DC4"/>
    <w:rsid w:val="00F63FAD"/>
    <w:rsid w:val="00F95E80"/>
    <w:rsid w:val="00FA2BCC"/>
    <w:rsid w:val="00FA367E"/>
    <w:rsid w:val="00FF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0CB748B1-C11F-4B37-9E35-59826701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275"/>
    <w:pPr>
      <w:spacing w:line="360" w:lineRule="auto"/>
      <w:ind w:firstLine="709"/>
      <w:jc w:val="both"/>
    </w:pPr>
    <w:rPr>
      <w:rFonts w:ascii="Times New Roman" w:hAnsi="Times New Roman" w:cs="Times New Roman"/>
      <w:sz w:val="28"/>
      <w:szCs w:val="24"/>
      <w:lang w:eastAsia="en-US"/>
    </w:rPr>
  </w:style>
  <w:style w:type="paragraph" w:styleId="1">
    <w:name w:val="heading 1"/>
    <w:basedOn w:val="a"/>
    <w:next w:val="a"/>
    <w:link w:val="10"/>
    <w:uiPriority w:val="9"/>
    <w:qFormat/>
    <w:rsid w:val="00660189"/>
    <w:pPr>
      <w:keepNext/>
      <w:spacing w:before="100" w:beforeAutospacing="1" w:after="100" w:afterAutospacing="1"/>
      <w:outlineLvl w:val="0"/>
    </w:pPr>
    <w:rPr>
      <w:b/>
      <w:bCs/>
      <w:kern w:val="32"/>
      <w:szCs w:val="32"/>
    </w:rPr>
  </w:style>
  <w:style w:type="paragraph" w:styleId="2">
    <w:name w:val="heading 2"/>
    <w:basedOn w:val="a"/>
    <w:next w:val="a"/>
    <w:link w:val="20"/>
    <w:uiPriority w:val="9"/>
    <w:qFormat/>
    <w:rsid w:val="00BF7FCA"/>
    <w:pPr>
      <w:spacing w:before="100" w:beforeAutospacing="1" w:after="100" w:afterAutospacing="1"/>
      <w:outlineLvl w:val="1"/>
    </w:pPr>
    <w:rPr>
      <w:b/>
      <w:i/>
    </w:rPr>
  </w:style>
  <w:style w:type="paragraph" w:styleId="30">
    <w:name w:val="heading 3"/>
    <w:basedOn w:val="a"/>
    <w:next w:val="a"/>
    <w:link w:val="31"/>
    <w:uiPriority w:val="9"/>
    <w:qFormat/>
    <w:rsid w:val="009668E3"/>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9668E3"/>
    <w:pPr>
      <w:keepNext/>
      <w:spacing w:before="240" w:after="60"/>
      <w:outlineLvl w:val="3"/>
    </w:pPr>
    <w:rPr>
      <w:b/>
      <w:bCs/>
      <w:szCs w:val="28"/>
    </w:rPr>
  </w:style>
  <w:style w:type="paragraph" w:styleId="5">
    <w:name w:val="heading 5"/>
    <w:basedOn w:val="a"/>
    <w:next w:val="a"/>
    <w:link w:val="50"/>
    <w:uiPriority w:val="9"/>
    <w:qFormat/>
    <w:rsid w:val="009668E3"/>
    <w:pPr>
      <w:spacing w:before="240" w:after="60"/>
      <w:outlineLvl w:val="4"/>
    </w:pPr>
    <w:rPr>
      <w:b/>
      <w:bCs/>
      <w:i/>
      <w:iCs/>
      <w:sz w:val="26"/>
      <w:szCs w:val="26"/>
    </w:rPr>
  </w:style>
  <w:style w:type="paragraph" w:styleId="6">
    <w:name w:val="heading 6"/>
    <w:basedOn w:val="a"/>
    <w:next w:val="a"/>
    <w:link w:val="60"/>
    <w:uiPriority w:val="9"/>
    <w:qFormat/>
    <w:rsid w:val="009668E3"/>
    <w:pPr>
      <w:spacing w:before="240" w:after="60"/>
      <w:outlineLvl w:val="5"/>
    </w:pPr>
    <w:rPr>
      <w:b/>
      <w:bCs/>
      <w:sz w:val="22"/>
      <w:szCs w:val="22"/>
    </w:rPr>
  </w:style>
  <w:style w:type="paragraph" w:styleId="7">
    <w:name w:val="heading 7"/>
    <w:basedOn w:val="a"/>
    <w:next w:val="a"/>
    <w:link w:val="70"/>
    <w:uiPriority w:val="9"/>
    <w:qFormat/>
    <w:rsid w:val="009668E3"/>
    <w:pPr>
      <w:spacing w:before="240" w:after="60"/>
      <w:outlineLvl w:val="6"/>
    </w:pPr>
  </w:style>
  <w:style w:type="paragraph" w:styleId="8">
    <w:name w:val="heading 8"/>
    <w:basedOn w:val="a"/>
    <w:next w:val="a"/>
    <w:link w:val="80"/>
    <w:uiPriority w:val="9"/>
    <w:qFormat/>
    <w:rsid w:val="009668E3"/>
    <w:pPr>
      <w:spacing w:before="240" w:after="60"/>
      <w:outlineLvl w:val="7"/>
    </w:pPr>
    <w:rPr>
      <w:i/>
      <w:iCs/>
    </w:rPr>
  </w:style>
  <w:style w:type="paragraph" w:styleId="9">
    <w:name w:val="heading 9"/>
    <w:basedOn w:val="a"/>
    <w:next w:val="a"/>
    <w:link w:val="90"/>
    <w:uiPriority w:val="9"/>
    <w:qFormat/>
    <w:rsid w:val="009668E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60189"/>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locked/>
    <w:rsid w:val="00BF7FCA"/>
    <w:rPr>
      <w:rFonts w:ascii="Times New Roman" w:hAnsi="Times New Roman" w:cs="Times New Roman"/>
      <w:b/>
      <w:i/>
      <w:sz w:val="24"/>
      <w:szCs w:val="24"/>
      <w:lang w:val="ru-RU" w:eastAsia="x-none"/>
    </w:rPr>
  </w:style>
  <w:style w:type="character" w:customStyle="1" w:styleId="31">
    <w:name w:val="Заголовок 3 Знак"/>
    <w:link w:val="30"/>
    <w:uiPriority w:val="9"/>
    <w:semiHidden/>
    <w:locked/>
    <w:rsid w:val="009668E3"/>
    <w:rPr>
      <w:rFonts w:ascii="Cambria" w:hAnsi="Cambria" w:cs="Times New Roman"/>
      <w:b/>
      <w:bCs/>
      <w:sz w:val="26"/>
      <w:szCs w:val="26"/>
    </w:rPr>
  </w:style>
  <w:style w:type="character" w:customStyle="1" w:styleId="40">
    <w:name w:val="Заголовок 4 Знак"/>
    <w:link w:val="4"/>
    <w:uiPriority w:val="9"/>
    <w:locked/>
    <w:rsid w:val="009668E3"/>
    <w:rPr>
      <w:rFonts w:cs="Times New Roman"/>
      <w:b/>
      <w:bCs/>
      <w:sz w:val="28"/>
      <w:szCs w:val="28"/>
    </w:rPr>
  </w:style>
  <w:style w:type="character" w:customStyle="1" w:styleId="50">
    <w:name w:val="Заголовок 5 Знак"/>
    <w:link w:val="5"/>
    <w:uiPriority w:val="9"/>
    <w:semiHidden/>
    <w:locked/>
    <w:rsid w:val="009668E3"/>
    <w:rPr>
      <w:rFonts w:cs="Times New Roman"/>
      <w:b/>
      <w:bCs/>
      <w:i/>
      <w:iCs/>
      <w:sz w:val="26"/>
      <w:szCs w:val="26"/>
    </w:rPr>
  </w:style>
  <w:style w:type="character" w:customStyle="1" w:styleId="60">
    <w:name w:val="Заголовок 6 Знак"/>
    <w:link w:val="6"/>
    <w:uiPriority w:val="9"/>
    <w:semiHidden/>
    <w:locked/>
    <w:rsid w:val="009668E3"/>
    <w:rPr>
      <w:rFonts w:cs="Times New Roman"/>
      <w:b/>
      <w:bCs/>
    </w:rPr>
  </w:style>
  <w:style w:type="character" w:customStyle="1" w:styleId="70">
    <w:name w:val="Заголовок 7 Знак"/>
    <w:link w:val="7"/>
    <w:uiPriority w:val="9"/>
    <w:semiHidden/>
    <w:locked/>
    <w:rsid w:val="009668E3"/>
    <w:rPr>
      <w:rFonts w:cs="Times New Roman"/>
      <w:sz w:val="24"/>
      <w:szCs w:val="24"/>
    </w:rPr>
  </w:style>
  <w:style w:type="character" w:customStyle="1" w:styleId="80">
    <w:name w:val="Заголовок 8 Знак"/>
    <w:link w:val="8"/>
    <w:uiPriority w:val="9"/>
    <w:semiHidden/>
    <w:locked/>
    <w:rsid w:val="009668E3"/>
    <w:rPr>
      <w:rFonts w:cs="Times New Roman"/>
      <w:i/>
      <w:iCs/>
      <w:sz w:val="24"/>
      <w:szCs w:val="24"/>
    </w:rPr>
  </w:style>
  <w:style w:type="character" w:customStyle="1" w:styleId="90">
    <w:name w:val="Заголовок 9 Знак"/>
    <w:link w:val="9"/>
    <w:uiPriority w:val="9"/>
    <w:semiHidden/>
    <w:locked/>
    <w:rsid w:val="009668E3"/>
    <w:rPr>
      <w:rFonts w:ascii="Cambria" w:hAnsi="Cambria" w:cs="Times New Roman"/>
    </w:rPr>
  </w:style>
  <w:style w:type="paragraph" w:styleId="a3">
    <w:name w:val="List Paragraph"/>
    <w:basedOn w:val="a"/>
    <w:uiPriority w:val="34"/>
    <w:qFormat/>
    <w:rsid w:val="009668E3"/>
    <w:pPr>
      <w:ind w:left="720"/>
      <w:contextualSpacing/>
    </w:pPr>
  </w:style>
  <w:style w:type="paragraph" w:styleId="a4">
    <w:name w:val="Title"/>
    <w:basedOn w:val="a"/>
    <w:next w:val="a"/>
    <w:link w:val="a5"/>
    <w:uiPriority w:val="10"/>
    <w:qFormat/>
    <w:rsid w:val="009668E3"/>
    <w:pPr>
      <w:spacing w:before="240" w:after="60"/>
      <w:jc w:val="center"/>
      <w:outlineLvl w:val="0"/>
    </w:pPr>
    <w:rPr>
      <w:rFonts w:ascii="Cambria" w:hAnsi="Cambria"/>
      <w:b/>
      <w:bCs/>
      <w:kern w:val="28"/>
      <w:sz w:val="32"/>
      <w:szCs w:val="32"/>
    </w:rPr>
  </w:style>
  <w:style w:type="character" w:customStyle="1" w:styleId="a5">
    <w:name w:val="Назва Знак"/>
    <w:link w:val="a4"/>
    <w:uiPriority w:val="10"/>
    <w:locked/>
    <w:rsid w:val="009668E3"/>
    <w:rPr>
      <w:rFonts w:ascii="Cambria" w:hAnsi="Cambria" w:cs="Times New Roman"/>
      <w:b/>
      <w:bCs/>
      <w:kern w:val="28"/>
      <w:sz w:val="32"/>
      <w:szCs w:val="32"/>
    </w:rPr>
  </w:style>
  <w:style w:type="paragraph" w:styleId="a6">
    <w:name w:val="Subtitle"/>
    <w:basedOn w:val="a"/>
    <w:next w:val="a"/>
    <w:link w:val="a7"/>
    <w:uiPriority w:val="11"/>
    <w:qFormat/>
    <w:rsid w:val="009668E3"/>
    <w:pPr>
      <w:spacing w:after="60"/>
      <w:jc w:val="center"/>
      <w:outlineLvl w:val="1"/>
    </w:pPr>
    <w:rPr>
      <w:rFonts w:ascii="Cambria" w:hAnsi="Cambria"/>
    </w:rPr>
  </w:style>
  <w:style w:type="character" w:customStyle="1" w:styleId="a7">
    <w:name w:val="Підзаголовок Знак"/>
    <w:link w:val="a6"/>
    <w:uiPriority w:val="11"/>
    <w:locked/>
    <w:rsid w:val="009668E3"/>
    <w:rPr>
      <w:rFonts w:ascii="Cambria" w:hAnsi="Cambria" w:cs="Times New Roman"/>
      <w:sz w:val="24"/>
      <w:szCs w:val="24"/>
    </w:rPr>
  </w:style>
  <w:style w:type="character" w:styleId="a8">
    <w:name w:val="Strong"/>
    <w:uiPriority w:val="22"/>
    <w:qFormat/>
    <w:rsid w:val="00BF7FCA"/>
    <w:rPr>
      <w:rFonts w:ascii="Times New Roman" w:hAnsi="Times New Roman" w:cs="Times New Roman"/>
      <w:b/>
      <w:bCs/>
      <w:sz w:val="28"/>
    </w:rPr>
  </w:style>
  <w:style w:type="character" w:styleId="a9">
    <w:name w:val="Emphasis"/>
    <w:uiPriority w:val="20"/>
    <w:qFormat/>
    <w:rsid w:val="009668E3"/>
    <w:rPr>
      <w:rFonts w:ascii="Calibri" w:hAnsi="Calibri" w:cs="Times New Roman"/>
      <w:b/>
      <w:i/>
      <w:iCs/>
    </w:rPr>
  </w:style>
  <w:style w:type="paragraph" w:styleId="aa">
    <w:name w:val="No Spacing"/>
    <w:basedOn w:val="a"/>
    <w:uiPriority w:val="1"/>
    <w:qFormat/>
    <w:rsid w:val="009668E3"/>
    <w:rPr>
      <w:szCs w:val="32"/>
    </w:rPr>
  </w:style>
  <w:style w:type="paragraph" w:styleId="ab">
    <w:name w:val="Quote"/>
    <w:basedOn w:val="a"/>
    <w:next w:val="a"/>
    <w:link w:val="ac"/>
    <w:uiPriority w:val="29"/>
    <w:qFormat/>
    <w:rsid w:val="009668E3"/>
    <w:rPr>
      <w:i/>
    </w:rPr>
  </w:style>
  <w:style w:type="character" w:customStyle="1" w:styleId="ac">
    <w:name w:val="Цитата Знак"/>
    <w:link w:val="ab"/>
    <w:uiPriority w:val="29"/>
    <w:locked/>
    <w:rsid w:val="009668E3"/>
    <w:rPr>
      <w:rFonts w:cs="Times New Roman"/>
      <w:i/>
      <w:sz w:val="24"/>
      <w:szCs w:val="24"/>
    </w:rPr>
  </w:style>
  <w:style w:type="paragraph" w:styleId="ad">
    <w:name w:val="Intense Quote"/>
    <w:basedOn w:val="a"/>
    <w:next w:val="a"/>
    <w:link w:val="ae"/>
    <w:uiPriority w:val="30"/>
    <w:qFormat/>
    <w:rsid w:val="009668E3"/>
    <w:pPr>
      <w:ind w:left="720" w:right="720"/>
    </w:pPr>
    <w:rPr>
      <w:b/>
      <w:i/>
      <w:szCs w:val="22"/>
    </w:rPr>
  </w:style>
  <w:style w:type="character" w:customStyle="1" w:styleId="ae">
    <w:name w:val="Насичена цитата Знак"/>
    <w:link w:val="ad"/>
    <w:uiPriority w:val="30"/>
    <w:locked/>
    <w:rsid w:val="009668E3"/>
    <w:rPr>
      <w:rFonts w:cs="Times New Roman"/>
      <w:b/>
      <w:i/>
      <w:sz w:val="24"/>
    </w:rPr>
  </w:style>
  <w:style w:type="character" w:styleId="af">
    <w:name w:val="Subtle Emphasis"/>
    <w:uiPriority w:val="19"/>
    <w:qFormat/>
    <w:rsid w:val="009668E3"/>
    <w:rPr>
      <w:i/>
      <w:color w:val="5A5A5A"/>
    </w:rPr>
  </w:style>
  <w:style w:type="character" w:styleId="af0">
    <w:name w:val="Intense Emphasis"/>
    <w:uiPriority w:val="21"/>
    <w:qFormat/>
    <w:rsid w:val="009668E3"/>
    <w:rPr>
      <w:rFonts w:cs="Times New Roman"/>
      <w:b/>
      <w:i/>
      <w:sz w:val="24"/>
      <w:szCs w:val="24"/>
      <w:u w:val="single"/>
    </w:rPr>
  </w:style>
  <w:style w:type="character" w:styleId="af1">
    <w:name w:val="Subtle Reference"/>
    <w:uiPriority w:val="31"/>
    <w:qFormat/>
    <w:rsid w:val="009668E3"/>
    <w:rPr>
      <w:rFonts w:cs="Times New Roman"/>
      <w:sz w:val="24"/>
      <w:szCs w:val="24"/>
      <w:u w:val="single"/>
    </w:rPr>
  </w:style>
  <w:style w:type="character" w:styleId="af2">
    <w:name w:val="Intense Reference"/>
    <w:uiPriority w:val="32"/>
    <w:qFormat/>
    <w:rsid w:val="009668E3"/>
    <w:rPr>
      <w:rFonts w:cs="Times New Roman"/>
      <w:b/>
      <w:sz w:val="24"/>
      <w:u w:val="single"/>
    </w:rPr>
  </w:style>
  <w:style w:type="character" w:styleId="af3">
    <w:name w:val="Book Title"/>
    <w:uiPriority w:val="33"/>
    <w:qFormat/>
    <w:rsid w:val="009668E3"/>
    <w:rPr>
      <w:rFonts w:ascii="Cambria" w:hAnsi="Cambria" w:cs="Times New Roman"/>
      <w:b/>
      <w:i/>
      <w:sz w:val="24"/>
      <w:szCs w:val="24"/>
    </w:rPr>
  </w:style>
  <w:style w:type="paragraph" w:styleId="af4">
    <w:name w:val="TOC Heading"/>
    <w:basedOn w:val="1"/>
    <w:next w:val="a"/>
    <w:uiPriority w:val="39"/>
    <w:qFormat/>
    <w:rsid w:val="009668E3"/>
    <w:pPr>
      <w:outlineLvl w:val="9"/>
    </w:pPr>
  </w:style>
  <w:style w:type="paragraph" w:customStyle="1" w:styleId="11">
    <w:name w:val="Стиль1"/>
    <w:basedOn w:val="a"/>
    <w:link w:val="12"/>
    <w:qFormat/>
    <w:rsid w:val="00F95E80"/>
    <w:pPr>
      <w:spacing w:line="240" w:lineRule="auto"/>
      <w:ind w:firstLine="0"/>
      <w:jc w:val="center"/>
    </w:pPr>
  </w:style>
  <w:style w:type="paragraph" w:customStyle="1" w:styleId="21">
    <w:name w:val="Стиль2"/>
    <w:basedOn w:val="a"/>
    <w:link w:val="22"/>
    <w:qFormat/>
    <w:rsid w:val="00F11A6C"/>
    <w:pPr>
      <w:spacing w:before="100" w:beforeAutospacing="1" w:after="100" w:afterAutospacing="1"/>
      <w:ind w:firstLine="0"/>
      <w:jc w:val="center"/>
    </w:pPr>
    <w:rPr>
      <w:szCs w:val="28"/>
    </w:rPr>
  </w:style>
  <w:style w:type="character" w:customStyle="1" w:styleId="12">
    <w:name w:val="Стиль1 Знак"/>
    <w:link w:val="11"/>
    <w:locked/>
    <w:rsid w:val="00F95E80"/>
    <w:rPr>
      <w:rFonts w:ascii="Times New Roman" w:hAnsi="Times New Roman" w:cs="Times New Roman"/>
      <w:sz w:val="24"/>
      <w:szCs w:val="24"/>
      <w:lang w:val="x-none" w:eastAsia="en-US"/>
    </w:rPr>
  </w:style>
  <w:style w:type="paragraph" w:styleId="13">
    <w:name w:val="toc 1"/>
    <w:basedOn w:val="a"/>
    <w:next w:val="a"/>
    <w:autoRedefine/>
    <w:uiPriority w:val="39"/>
    <w:unhideWhenUsed/>
    <w:rsid w:val="00660189"/>
    <w:pPr>
      <w:spacing w:before="120" w:after="120"/>
      <w:jc w:val="left"/>
    </w:pPr>
    <w:rPr>
      <w:b/>
      <w:bCs/>
      <w:caps/>
      <w:sz w:val="20"/>
      <w:szCs w:val="20"/>
    </w:rPr>
  </w:style>
  <w:style w:type="character" w:customStyle="1" w:styleId="22">
    <w:name w:val="Стиль2 Знак"/>
    <w:link w:val="21"/>
    <w:locked/>
    <w:rsid w:val="00F11A6C"/>
    <w:rPr>
      <w:rFonts w:ascii="Times New Roman" w:hAnsi="Times New Roman" w:cs="Times New Roman"/>
      <w:sz w:val="28"/>
      <w:szCs w:val="28"/>
      <w:lang w:val="x-none" w:eastAsia="en-US"/>
    </w:rPr>
  </w:style>
  <w:style w:type="paragraph" w:styleId="23">
    <w:name w:val="toc 2"/>
    <w:basedOn w:val="a"/>
    <w:next w:val="a"/>
    <w:autoRedefine/>
    <w:uiPriority w:val="39"/>
    <w:unhideWhenUsed/>
    <w:rsid w:val="00660189"/>
    <w:pPr>
      <w:ind w:left="280"/>
      <w:jc w:val="left"/>
    </w:pPr>
    <w:rPr>
      <w:smallCaps/>
      <w:sz w:val="20"/>
      <w:szCs w:val="20"/>
    </w:rPr>
  </w:style>
  <w:style w:type="character" w:styleId="af5">
    <w:name w:val="Hyperlink"/>
    <w:uiPriority w:val="99"/>
    <w:unhideWhenUsed/>
    <w:rsid w:val="00660189"/>
    <w:rPr>
      <w:rFonts w:cs="Times New Roman"/>
      <w:color w:val="0000FF"/>
      <w:u w:val="single"/>
    </w:rPr>
  </w:style>
  <w:style w:type="paragraph" w:styleId="af6">
    <w:name w:val="Normal (Web)"/>
    <w:basedOn w:val="a"/>
    <w:uiPriority w:val="99"/>
    <w:unhideWhenUsed/>
    <w:rsid w:val="00EE77B4"/>
    <w:pPr>
      <w:spacing w:before="100" w:beforeAutospacing="1" w:after="100" w:afterAutospacing="1" w:line="240" w:lineRule="auto"/>
      <w:ind w:firstLine="0"/>
      <w:jc w:val="left"/>
    </w:pPr>
    <w:rPr>
      <w:sz w:val="24"/>
      <w:lang w:eastAsia="ru-RU"/>
    </w:rPr>
  </w:style>
  <w:style w:type="paragraph" w:styleId="32">
    <w:name w:val="toc 3"/>
    <w:basedOn w:val="a"/>
    <w:next w:val="a"/>
    <w:autoRedefine/>
    <w:uiPriority w:val="39"/>
    <w:unhideWhenUsed/>
    <w:rsid w:val="003F18C3"/>
    <w:pPr>
      <w:ind w:left="560"/>
      <w:jc w:val="left"/>
    </w:pPr>
    <w:rPr>
      <w:i/>
      <w:iCs/>
      <w:sz w:val="20"/>
      <w:szCs w:val="20"/>
    </w:rPr>
  </w:style>
  <w:style w:type="paragraph" w:styleId="41">
    <w:name w:val="toc 4"/>
    <w:basedOn w:val="a"/>
    <w:next w:val="a"/>
    <w:autoRedefine/>
    <w:uiPriority w:val="39"/>
    <w:unhideWhenUsed/>
    <w:rsid w:val="003F18C3"/>
    <w:pPr>
      <w:ind w:left="840"/>
      <w:jc w:val="left"/>
    </w:pPr>
    <w:rPr>
      <w:sz w:val="18"/>
      <w:szCs w:val="18"/>
    </w:rPr>
  </w:style>
  <w:style w:type="paragraph" w:styleId="51">
    <w:name w:val="toc 5"/>
    <w:basedOn w:val="a"/>
    <w:next w:val="a"/>
    <w:autoRedefine/>
    <w:uiPriority w:val="39"/>
    <w:unhideWhenUsed/>
    <w:rsid w:val="003F18C3"/>
    <w:pPr>
      <w:ind w:left="1120"/>
      <w:jc w:val="left"/>
    </w:pPr>
    <w:rPr>
      <w:sz w:val="18"/>
      <w:szCs w:val="18"/>
    </w:rPr>
  </w:style>
  <w:style w:type="paragraph" w:styleId="61">
    <w:name w:val="toc 6"/>
    <w:basedOn w:val="a"/>
    <w:next w:val="a"/>
    <w:autoRedefine/>
    <w:uiPriority w:val="39"/>
    <w:unhideWhenUsed/>
    <w:rsid w:val="003F18C3"/>
    <w:pPr>
      <w:ind w:left="1400"/>
      <w:jc w:val="left"/>
    </w:pPr>
    <w:rPr>
      <w:sz w:val="18"/>
      <w:szCs w:val="18"/>
    </w:rPr>
  </w:style>
  <w:style w:type="paragraph" w:styleId="71">
    <w:name w:val="toc 7"/>
    <w:basedOn w:val="a"/>
    <w:next w:val="a"/>
    <w:autoRedefine/>
    <w:uiPriority w:val="39"/>
    <w:unhideWhenUsed/>
    <w:rsid w:val="003F18C3"/>
    <w:pPr>
      <w:ind w:left="1680"/>
      <w:jc w:val="left"/>
    </w:pPr>
    <w:rPr>
      <w:sz w:val="18"/>
      <w:szCs w:val="18"/>
    </w:rPr>
  </w:style>
  <w:style w:type="paragraph" w:styleId="81">
    <w:name w:val="toc 8"/>
    <w:basedOn w:val="a"/>
    <w:next w:val="a"/>
    <w:autoRedefine/>
    <w:uiPriority w:val="39"/>
    <w:unhideWhenUsed/>
    <w:rsid w:val="003F18C3"/>
    <w:pPr>
      <w:ind w:left="1960"/>
      <w:jc w:val="left"/>
    </w:pPr>
    <w:rPr>
      <w:sz w:val="18"/>
      <w:szCs w:val="18"/>
    </w:rPr>
  </w:style>
  <w:style w:type="paragraph" w:styleId="91">
    <w:name w:val="toc 9"/>
    <w:basedOn w:val="a"/>
    <w:next w:val="a"/>
    <w:autoRedefine/>
    <w:uiPriority w:val="39"/>
    <w:unhideWhenUsed/>
    <w:rsid w:val="003F18C3"/>
    <w:pPr>
      <w:ind w:left="2240"/>
      <w:jc w:val="left"/>
    </w:pPr>
    <w:rPr>
      <w:sz w:val="18"/>
      <w:szCs w:val="18"/>
    </w:rPr>
  </w:style>
  <w:style w:type="paragraph" w:customStyle="1" w:styleId="3">
    <w:name w:val="Стиль3"/>
    <w:basedOn w:val="a"/>
    <w:rsid w:val="003F18C3"/>
    <w:pPr>
      <w:numPr>
        <w:numId w:val="1"/>
      </w:numPr>
      <w:tabs>
        <w:tab w:val="num" w:pos="1440"/>
      </w:tabs>
      <w:ind w:left="1440"/>
    </w:pPr>
    <w:rPr>
      <w:lang w:eastAsia="ru-RU"/>
    </w:rPr>
  </w:style>
  <w:style w:type="table" w:styleId="af7">
    <w:name w:val="Table Grid"/>
    <w:basedOn w:val="a1"/>
    <w:uiPriority w:val="59"/>
    <w:rsid w:val="00FA367E"/>
    <w:pPr>
      <w:spacing w:line="360" w:lineRule="auto"/>
      <w:ind w:firstLine="709"/>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F2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eastAsia="ru-RU"/>
    </w:rPr>
  </w:style>
  <w:style w:type="character" w:customStyle="1" w:styleId="HTML0">
    <w:name w:val="Стандартний HTML Знак"/>
    <w:link w:val="HTML"/>
    <w:uiPriority w:val="99"/>
    <w:semiHidden/>
    <w:locked/>
    <w:rsid w:val="00F2686A"/>
    <w:rPr>
      <w:rFonts w:ascii="Courier New" w:hAnsi="Courier New" w:cs="Courier New"/>
    </w:rPr>
  </w:style>
  <w:style w:type="paragraph" w:styleId="24">
    <w:name w:val="Body Text Indent 2"/>
    <w:basedOn w:val="a"/>
    <w:link w:val="25"/>
    <w:uiPriority w:val="99"/>
    <w:rsid w:val="002227F9"/>
    <w:pPr>
      <w:spacing w:line="240" w:lineRule="auto"/>
      <w:ind w:firstLine="567"/>
    </w:pPr>
    <w:rPr>
      <w:sz w:val="24"/>
      <w:lang w:eastAsia="ru-RU"/>
    </w:rPr>
  </w:style>
  <w:style w:type="character" w:customStyle="1" w:styleId="25">
    <w:name w:val="Основний текст з відступом 2 Знак"/>
    <w:link w:val="24"/>
    <w:uiPriority w:val="99"/>
    <w:locked/>
    <w:rsid w:val="002227F9"/>
    <w:rPr>
      <w:rFonts w:ascii="Times New Roman" w:hAnsi="Times New Roman" w:cs="Times New Roman"/>
      <w:sz w:val="24"/>
      <w:szCs w:val="24"/>
    </w:rPr>
  </w:style>
  <w:style w:type="paragraph" w:styleId="af8">
    <w:name w:val="Body Text"/>
    <w:basedOn w:val="a"/>
    <w:link w:val="af9"/>
    <w:uiPriority w:val="99"/>
    <w:rsid w:val="002227F9"/>
    <w:pPr>
      <w:overflowPunct w:val="0"/>
      <w:autoSpaceDE w:val="0"/>
      <w:autoSpaceDN w:val="0"/>
      <w:adjustRightInd w:val="0"/>
      <w:spacing w:after="120" w:line="240" w:lineRule="auto"/>
      <w:ind w:firstLine="0"/>
      <w:jc w:val="left"/>
      <w:textAlignment w:val="baseline"/>
    </w:pPr>
    <w:rPr>
      <w:sz w:val="20"/>
      <w:szCs w:val="20"/>
      <w:lang w:eastAsia="ru-RU"/>
    </w:rPr>
  </w:style>
  <w:style w:type="character" w:customStyle="1" w:styleId="af9">
    <w:name w:val="Основний текст Знак"/>
    <w:link w:val="af8"/>
    <w:uiPriority w:val="99"/>
    <w:locked/>
    <w:rsid w:val="002227F9"/>
    <w:rPr>
      <w:rFonts w:ascii="Times New Roman" w:hAnsi="Times New Roman" w:cs="Times New Roman"/>
    </w:rPr>
  </w:style>
  <w:style w:type="paragraph" w:styleId="26">
    <w:name w:val="Body Text 2"/>
    <w:basedOn w:val="a"/>
    <w:link w:val="27"/>
    <w:uiPriority w:val="99"/>
    <w:rsid w:val="002227F9"/>
    <w:pPr>
      <w:overflowPunct w:val="0"/>
      <w:autoSpaceDE w:val="0"/>
      <w:autoSpaceDN w:val="0"/>
      <w:adjustRightInd w:val="0"/>
      <w:spacing w:after="120" w:line="240" w:lineRule="auto"/>
      <w:ind w:left="283" w:firstLine="0"/>
      <w:jc w:val="left"/>
      <w:textAlignment w:val="baseline"/>
    </w:pPr>
    <w:rPr>
      <w:sz w:val="20"/>
      <w:szCs w:val="20"/>
      <w:lang w:eastAsia="ru-RU"/>
    </w:rPr>
  </w:style>
  <w:style w:type="character" w:customStyle="1" w:styleId="27">
    <w:name w:val="Основний текст 2 Знак"/>
    <w:link w:val="26"/>
    <w:uiPriority w:val="99"/>
    <w:locked/>
    <w:rsid w:val="002227F9"/>
    <w:rPr>
      <w:rFonts w:ascii="Times New Roman" w:hAnsi="Times New Roman" w:cs="Times New Roman"/>
    </w:rPr>
  </w:style>
  <w:style w:type="paragraph" w:styleId="afa">
    <w:name w:val="footnote text"/>
    <w:basedOn w:val="a"/>
    <w:link w:val="afb"/>
    <w:uiPriority w:val="99"/>
    <w:semiHidden/>
    <w:rsid w:val="002227F9"/>
    <w:pPr>
      <w:spacing w:line="240" w:lineRule="auto"/>
      <w:ind w:firstLine="0"/>
      <w:jc w:val="left"/>
    </w:pPr>
    <w:rPr>
      <w:sz w:val="20"/>
      <w:szCs w:val="20"/>
      <w:lang w:eastAsia="ru-RU"/>
    </w:rPr>
  </w:style>
  <w:style w:type="character" w:customStyle="1" w:styleId="afb">
    <w:name w:val="Текст виноски Знак"/>
    <w:link w:val="afa"/>
    <w:uiPriority w:val="99"/>
    <w:semiHidden/>
    <w:locked/>
    <w:rsid w:val="002227F9"/>
    <w:rPr>
      <w:rFonts w:ascii="Times New Roman" w:hAnsi="Times New Roman" w:cs="Times New Roman"/>
    </w:rPr>
  </w:style>
  <w:style w:type="character" w:styleId="afc">
    <w:name w:val="footnote reference"/>
    <w:uiPriority w:val="99"/>
    <w:semiHidden/>
    <w:rsid w:val="002227F9"/>
    <w:rPr>
      <w:rFonts w:cs="Times New Roman"/>
      <w:vertAlign w:val="superscript"/>
    </w:rPr>
  </w:style>
  <w:style w:type="paragraph" w:styleId="afd">
    <w:name w:val="Plain Text"/>
    <w:basedOn w:val="a"/>
    <w:link w:val="afe"/>
    <w:uiPriority w:val="99"/>
    <w:rsid w:val="002227F9"/>
    <w:pPr>
      <w:spacing w:line="240" w:lineRule="auto"/>
      <w:ind w:firstLine="0"/>
      <w:jc w:val="left"/>
    </w:pPr>
    <w:rPr>
      <w:rFonts w:ascii="Courier New" w:hAnsi="Courier New" w:cs="Courier New"/>
      <w:sz w:val="20"/>
      <w:szCs w:val="20"/>
      <w:lang w:eastAsia="ru-RU"/>
    </w:rPr>
  </w:style>
  <w:style w:type="character" w:customStyle="1" w:styleId="afe">
    <w:name w:val="Текст Знак"/>
    <w:link w:val="afd"/>
    <w:uiPriority w:val="99"/>
    <w:locked/>
    <w:rsid w:val="002227F9"/>
    <w:rPr>
      <w:rFonts w:ascii="Courier New" w:hAnsi="Courier New" w:cs="Courier New"/>
    </w:rPr>
  </w:style>
  <w:style w:type="paragraph" w:styleId="aff">
    <w:name w:val="header"/>
    <w:basedOn w:val="a"/>
    <w:link w:val="aff0"/>
    <w:uiPriority w:val="99"/>
    <w:semiHidden/>
    <w:unhideWhenUsed/>
    <w:rsid w:val="008950CA"/>
    <w:pPr>
      <w:tabs>
        <w:tab w:val="center" w:pos="4677"/>
        <w:tab w:val="right" w:pos="9355"/>
      </w:tabs>
    </w:pPr>
  </w:style>
  <w:style w:type="character" w:customStyle="1" w:styleId="aff0">
    <w:name w:val="Верхній колонтитул Знак"/>
    <w:link w:val="aff"/>
    <w:uiPriority w:val="99"/>
    <w:semiHidden/>
    <w:locked/>
    <w:rsid w:val="008950CA"/>
    <w:rPr>
      <w:rFonts w:ascii="Times New Roman" w:hAnsi="Times New Roman" w:cs="Times New Roman"/>
      <w:sz w:val="24"/>
      <w:szCs w:val="24"/>
      <w:lang w:val="x-none" w:eastAsia="en-US"/>
    </w:rPr>
  </w:style>
  <w:style w:type="paragraph" w:styleId="aff1">
    <w:name w:val="footer"/>
    <w:basedOn w:val="a"/>
    <w:link w:val="aff2"/>
    <w:uiPriority w:val="99"/>
    <w:unhideWhenUsed/>
    <w:rsid w:val="008950CA"/>
    <w:pPr>
      <w:tabs>
        <w:tab w:val="center" w:pos="4677"/>
        <w:tab w:val="right" w:pos="9355"/>
      </w:tabs>
    </w:pPr>
  </w:style>
  <w:style w:type="character" w:customStyle="1" w:styleId="aff2">
    <w:name w:val="Нижній колонтитул Знак"/>
    <w:link w:val="aff1"/>
    <w:uiPriority w:val="99"/>
    <w:locked/>
    <w:rsid w:val="008950CA"/>
    <w:rPr>
      <w:rFonts w:ascii="Times New Roman" w:hAnsi="Times New Roman" w:cs="Times New Roman"/>
      <w:sz w:val="24"/>
      <w:szCs w:val="24"/>
      <w:lang w:val="x-none" w:eastAsia="en-US"/>
    </w:rPr>
  </w:style>
  <w:style w:type="paragraph" w:styleId="33">
    <w:name w:val="Body Text 3"/>
    <w:basedOn w:val="a"/>
    <w:link w:val="34"/>
    <w:uiPriority w:val="99"/>
    <w:unhideWhenUsed/>
    <w:rsid w:val="00C632CB"/>
    <w:pPr>
      <w:spacing w:after="120"/>
    </w:pPr>
    <w:rPr>
      <w:sz w:val="16"/>
      <w:szCs w:val="16"/>
    </w:rPr>
  </w:style>
  <w:style w:type="character" w:customStyle="1" w:styleId="34">
    <w:name w:val="Основний текст 3 Знак"/>
    <w:link w:val="33"/>
    <w:uiPriority w:val="99"/>
    <w:locked/>
    <w:rsid w:val="00C632CB"/>
    <w:rPr>
      <w:rFonts w:ascii="Times New Roman" w:hAnsi="Times New Roman"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590177">
      <w:marLeft w:val="0"/>
      <w:marRight w:val="0"/>
      <w:marTop w:val="0"/>
      <w:marBottom w:val="0"/>
      <w:divBdr>
        <w:top w:val="none" w:sz="0" w:space="0" w:color="auto"/>
        <w:left w:val="none" w:sz="0" w:space="0" w:color="auto"/>
        <w:bottom w:val="none" w:sz="0" w:space="0" w:color="auto"/>
        <w:right w:val="none" w:sz="0" w:space="0" w:color="auto"/>
      </w:divBdr>
      <w:divsChild>
        <w:div w:id="1879590181">
          <w:marLeft w:val="0"/>
          <w:marRight w:val="0"/>
          <w:marTop w:val="0"/>
          <w:marBottom w:val="0"/>
          <w:divBdr>
            <w:top w:val="none" w:sz="0" w:space="0" w:color="auto"/>
            <w:left w:val="none" w:sz="0" w:space="0" w:color="auto"/>
            <w:bottom w:val="none" w:sz="0" w:space="0" w:color="auto"/>
            <w:right w:val="none" w:sz="0" w:space="0" w:color="auto"/>
          </w:divBdr>
        </w:div>
      </w:divsChild>
    </w:div>
    <w:div w:id="1879590178">
      <w:marLeft w:val="0"/>
      <w:marRight w:val="0"/>
      <w:marTop w:val="0"/>
      <w:marBottom w:val="0"/>
      <w:divBdr>
        <w:top w:val="none" w:sz="0" w:space="0" w:color="auto"/>
        <w:left w:val="none" w:sz="0" w:space="0" w:color="auto"/>
        <w:bottom w:val="none" w:sz="0" w:space="0" w:color="auto"/>
        <w:right w:val="none" w:sz="0" w:space="0" w:color="auto"/>
      </w:divBdr>
    </w:div>
    <w:div w:id="1879590179">
      <w:marLeft w:val="0"/>
      <w:marRight w:val="0"/>
      <w:marTop w:val="0"/>
      <w:marBottom w:val="0"/>
      <w:divBdr>
        <w:top w:val="none" w:sz="0" w:space="0" w:color="auto"/>
        <w:left w:val="none" w:sz="0" w:space="0" w:color="auto"/>
        <w:bottom w:val="none" w:sz="0" w:space="0" w:color="auto"/>
        <w:right w:val="none" w:sz="0" w:space="0" w:color="auto"/>
      </w:divBdr>
      <w:divsChild>
        <w:div w:id="1879590182">
          <w:marLeft w:val="0"/>
          <w:marRight w:val="0"/>
          <w:marTop w:val="1575"/>
          <w:marBottom w:val="75"/>
          <w:divBdr>
            <w:top w:val="none" w:sz="0" w:space="0" w:color="auto"/>
            <w:left w:val="none" w:sz="0" w:space="0" w:color="auto"/>
            <w:bottom w:val="none" w:sz="0" w:space="0" w:color="auto"/>
            <w:right w:val="none" w:sz="0" w:space="0" w:color="auto"/>
          </w:divBdr>
          <w:divsChild>
            <w:div w:id="1879590180">
              <w:marLeft w:val="3660"/>
              <w:marRight w:val="3660"/>
              <w:marTop w:val="0"/>
              <w:marBottom w:val="0"/>
              <w:divBdr>
                <w:top w:val="single" w:sz="6" w:space="4" w:color="E0E0E0"/>
                <w:left w:val="single" w:sz="6" w:space="4" w:color="E0E0E0"/>
                <w:bottom w:val="single" w:sz="6" w:space="4" w:color="E0E0E0"/>
                <w:right w:val="single" w:sz="6" w:space="4" w:color="E0E0E0"/>
              </w:divBdr>
            </w:div>
          </w:divsChild>
        </w:div>
      </w:divsChild>
    </w:div>
    <w:div w:id="1879590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D66D-8164-4838-81F5-7E7AB2E1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9496</Words>
  <Characters>54132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63501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Andy</dc:creator>
  <cp:keywords/>
  <dc:description/>
  <cp:lastModifiedBy>Irina</cp:lastModifiedBy>
  <cp:revision>2</cp:revision>
  <dcterms:created xsi:type="dcterms:W3CDTF">2014-08-10T08:41:00Z</dcterms:created>
  <dcterms:modified xsi:type="dcterms:W3CDTF">2014-08-10T08:41:00Z</dcterms:modified>
</cp:coreProperties>
</file>