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87" w:rsidRPr="00287387" w:rsidRDefault="00287387" w:rsidP="00F21C8A">
      <w:pPr>
        <w:pStyle w:val="affd"/>
      </w:pPr>
      <w:r w:rsidRPr="00287387">
        <w:t>Министерство образования и науки Российской Федерации</w:t>
      </w:r>
    </w:p>
    <w:p w:rsidR="00287387" w:rsidRPr="00287387" w:rsidRDefault="00287387" w:rsidP="00F21C8A">
      <w:pPr>
        <w:pStyle w:val="affd"/>
      </w:pPr>
      <w:r w:rsidRPr="00287387">
        <w:t>Федеральное агентство по образованию</w:t>
      </w:r>
    </w:p>
    <w:p w:rsidR="00F21C8A" w:rsidRDefault="00287387" w:rsidP="00F21C8A">
      <w:pPr>
        <w:pStyle w:val="affd"/>
      </w:pPr>
      <w:r w:rsidRPr="00287387">
        <w:t xml:space="preserve">Государственное образовательное учреждение </w:t>
      </w:r>
    </w:p>
    <w:p w:rsidR="00287387" w:rsidRPr="00287387" w:rsidRDefault="00F21C8A" w:rsidP="00F21C8A">
      <w:pPr>
        <w:pStyle w:val="affd"/>
      </w:pPr>
      <w:r>
        <w:t>В</w:t>
      </w:r>
      <w:r w:rsidR="00287387" w:rsidRPr="00287387">
        <w:t>ысшего профессионального образования</w:t>
      </w:r>
    </w:p>
    <w:p w:rsidR="00287387" w:rsidRPr="00287387" w:rsidRDefault="00287387" w:rsidP="00F21C8A">
      <w:pPr>
        <w:pStyle w:val="affd"/>
      </w:pPr>
      <w:r w:rsidRPr="00287387">
        <w:t>Всероссийский заочный финансово-экономический институт</w:t>
      </w:r>
    </w:p>
    <w:p w:rsidR="00287387" w:rsidRPr="00287387" w:rsidRDefault="00287387" w:rsidP="00F21C8A">
      <w:pPr>
        <w:pStyle w:val="affd"/>
      </w:pPr>
      <w:r w:rsidRPr="00287387">
        <w:t>Филиал в г. Барнауле</w:t>
      </w:r>
    </w:p>
    <w:p w:rsidR="00287387" w:rsidRPr="00287387" w:rsidRDefault="00287387" w:rsidP="00F21C8A">
      <w:pPr>
        <w:pStyle w:val="affd"/>
      </w:pPr>
      <w:r w:rsidRPr="00287387">
        <w:t>Факульт</w:t>
      </w:r>
      <w:r>
        <w:t xml:space="preserve">ет: </w:t>
      </w:r>
      <w:r w:rsidRPr="00287387">
        <w:t>Учетно-статистический</w:t>
      </w:r>
    </w:p>
    <w:p w:rsidR="00287387" w:rsidRPr="00287387" w:rsidRDefault="00287387" w:rsidP="00F21C8A">
      <w:pPr>
        <w:pStyle w:val="affd"/>
      </w:pPr>
      <w:r w:rsidRPr="00287387">
        <w:t>Кафедра</w:t>
      </w:r>
      <w:r>
        <w:t xml:space="preserve">: </w:t>
      </w:r>
      <w:r w:rsidRPr="00287387">
        <w:t>Бух. учет, анализ и аудит</w:t>
      </w: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  <w:r w:rsidRPr="00287387">
        <w:t xml:space="preserve">Контрольная работа </w:t>
      </w:r>
    </w:p>
    <w:p w:rsidR="00287387" w:rsidRDefault="00F21C8A" w:rsidP="00F21C8A">
      <w:pPr>
        <w:pStyle w:val="affd"/>
      </w:pPr>
      <w:r>
        <w:t>Международные стандарты учета и финансовой о</w:t>
      </w:r>
      <w:r w:rsidR="00287387" w:rsidRPr="00287387">
        <w:t>тчетности</w:t>
      </w:r>
    </w:p>
    <w:p w:rsidR="00287387" w:rsidRDefault="00287387" w:rsidP="00F21C8A">
      <w:pPr>
        <w:pStyle w:val="affd"/>
      </w:pPr>
    </w:p>
    <w:p w:rsidR="00287387" w:rsidRP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  <w:r w:rsidRPr="00287387">
        <w:t>Студентка Блинова Марина Павловна</w:t>
      </w:r>
    </w:p>
    <w:p w:rsidR="00287387" w:rsidRPr="00287387" w:rsidRDefault="00287387" w:rsidP="00F21C8A">
      <w:pPr>
        <w:pStyle w:val="affd"/>
      </w:pPr>
      <w:r w:rsidRPr="00287387">
        <w:t>Специальность</w:t>
      </w:r>
      <w:r>
        <w:t xml:space="preserve"> </w:t>
      </w:r>
      <w:r w:rsidRPr="00287387">
        <w:t>Бух. учет, анализ и аудит</w:t>
      </w:r>
    </w:p>
    <w:p w:rsidR="00287387" w:rsidRPr="00287387" w:rsidRDefault="00287387" w:rsidP="00F21C8A">
      <w:pPr>
        <w:pStyle w:val="affd"/>
      </w:pPr>
      <w:r w:rsidRPr="00287387">
        <w:t>№ личного дела</w:t>
      </w:r>
      <w:r>
        <w:t xml:space="preserve"> </w:t>
      </w:r>
      <w:r w:rsidRPr="00287387">
        <w:t>04убд 14831</w:t>
      </w:r>
    </w:p>
    <w:p w:rsidR="00287387" w:rsidRPr="00287387" w:rsidRDefault="00287387" w:rsidP="00F21C8A">
      <w:pPr>
        <w:pStyle w:val="affd"/>
      </w:pPr>
      <w:r w:rsidRPr="00287387">
        <w:t>Образование</w:t>
      </w:r>
      <w:r>
        <w:t xml:space="preserve"> </w:t>
      </w:r>
      <w:r w:rsidRPr="00287387">
        <w:t>Первое высшее</w:t>
      </w:r>
    </w:p>
    <w:p w:rsidR="00287387" w:rsidRPr="00287387" w:rsidRDefault="00287387" w:rsidP="00F21C8A">
      <w:pPr>
        <w:pStyle w:val="affd"/>
      </w:pPr>
      <w:r w:rsidRPr="00287387">
        <w:t>Группа</w:t>
      </w:r>
      <w:r>
        <w:t xml:space="preserve"> </w:t>
      </w:r>
      <w:r w:rsidRPr="00287387">
        <w:t>6БКП-2</w:t>
      </w:r>
    </w:p>
    <w:p w:rsidR="00287387" w:rsidRDefault="00287387" w:rsidP="00F21C8A">
      <w:pPr>
        <w:pStyle w:val="affd"/>
      </w:pPr>
      <w:r w:rsidRPr="00287387">
        <w:t>Преподаватель Левичева С</w:t>
      </w:r>
      <w:r>
        <w:t>.В.</w:t>
      </w: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287387" w:rsidRDefault="00287387" w:rsidP="00F21C8A">
      <w:pPr>
        <w:pStyle w:val="affd"/>
      </w:pPr>
    </w:p>
    <w:p w:rsidR="006E3A99" w:rsidRDefault="00287387" w:rsidP="00F21C8A">
      <w:pPr>
        <w:pStyle w:val="affd"/>
      </w:pPr>
      <w:r w:rsidRPr="00287387">
        <w:t>Барнаул 2010</w:t>
      </w:r>
    </w:p>
    <w:p w:rsidR="006E3A99" w:rsidRDefault="00287387" w:rsidP="006E3A99">
      <w:pPr>
        <w:pStyle w:val="aff5"/>
      </w:pPr>
      <w:r>
        <w:br w:type="page"/>
      </w:r>
      <w:r w:rsidR="006E3A99">
        <w:t>Содержание</w:t>
      </w:r>
    </w:p>
    <w:p w:rsidR="006E3A99" w:rsidRDefault="006E3A99" w:rsidP="006E3A99">
      <w:pPr>
        <w:pStyle w:val="aff5"/>
      </w:pPr>
    </w:p>
    <w:p w:rsidR="006E3A99" w:rsidRDefault="006E3A99">
      <w:pPr>
        <w:pStyle w:val="23"/>
        <w:rPr>
          <w:smallCaps w:val="0"/>
          <w:noProof/>
          <w:sz w:val="24"/>
          <w:szCs w:val="24"/>
          <w:lang w:eastAsia="ru-RU"/>
        </w:rPr>
      </w:pPr>
      <w:r w:rsidRPr="00E01ED5">
        <w:rPr>
          <w:rStyle w:val="a8"/>
          <w:noProof/>
        </w:rPr>
        <w:t>Введение</w:t>
      </w:r>
    </w:p>
    <w:p w:rsidR="006E3A99" w:rsidRDefault="006E3A99">
      <w:pPr>
        <w:pStyle w:val="23"/>
        <w:rPr>
          <w:smallCaps w:val="0"/>
          <w:noProof/>
          <w:sz w:val="24"/>
          <w:szCs w:val="24"/>
          <w:lang w:eastAsia="ru-RU"/>
        </w:rPr>
      </w:pPr>
      <w:r w:rsidRPr="00E01ED5">
        <w:rPr>
          <w:rStyle w:val="a8"/>
          <w:noProof/>
        </w:rPr>
        <w:t>1. Требования МСУи ФО в отношении раскрытия информации об ОС в финансовой отчетности</w:t>
      </w:r>
    </w:p>
    <w:p w:rsidR="006E3A99" w:rsidRDefault="006E3A99">
      <w:pPr>
        <w:pStyle w:val="23"/>
        <w:rPr>
          <w:smallCaps w:val="0"/>
          <w:noProof/>
          <w:sz w:val="24"/>
          <w:szCs w:val="24"/>
          <w:lang w:eastAsia="ru-RU"/>
        </w:rPr>
      </w:pPr>
      <w:r w:rsidRPr="00E01ED5">
        <w:rPr>
          <w:rStyle w:val="a8"/>
          <w:noProof/>
        </w:rPr>
        <w:t>2. Особенности построения бухгалтерского баланса в соответствии с МСФО</w:t>
      </w:r>
    </w:p>
    <w:p w:rsidR="006E3A99" w:rsidRDefault="006E3A99">
      <w:pPr>
        <w:pStyle w:val="23"/>
        <w:rPr>
          <w:smallCaps w:val="0"/>
          <w:noProof/>
          <w:sz w:val="24"/>
          <w:szCs w:val="24"/>
          <w:lang w:eastAsia="ru-RU"/>
        </w:rPr>
      </w:pPr>
      <w:r w:rsidRPr="00E01ED5">
        <w:rPr>
          <w:rStyle w:val="a8"/>
          <w:noProof/>
        </w:rPr>
        <w:t>3. Задание</w:t>
      </w:r>
    </w:p>
    <w:p w:rsidR="006E3A99" w:rsidRDefault="006E3A99" w:rsidP="006E3A99">
      <w:pPr>
        <w:pStyle w:val="23"/>
      </w:pPr>
      <w:r w:rsidRPr="00E01ED5">
        <w:rPr>
          <w:rStyle w:val="a8"/>
          <w:noProof/>
        </w:rPr>
        <w:t>Список литератур</w:t>
      </w:r>
    </w:p>
    <w:p w:rsidR="00287387" w:rsidRDefault="006E3A99" w:rsidP="00287387">
      <w:pPr>
        <w:pStyle w:val="2"/>
      </w:pPr>
      <w:r>
        <w:br w:type="page"/>
      </w:r>
      <w:bookmarkStart w:id="0" w:name="_Toc272693155"/>
      <w:r w:rsidR="00287387">
        <w:t>Введение</w:t>
      </w:r>
      <w:bookmarkEnd w:id="0"/>
    </w:p>
    <w:p w:rsidR="00287387" w:rsidRP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Требование МСФО в отношении раскрытия информации об основных средствах в финансовой отчетности.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Особенности построения бухгалтерского баланса в соответствии с МСФО.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Имеются следующие данные о запасах компании в у. е. По состоянию на 3</w:t>
      </w:r>
      <w:r>
        <w:rPr>
          <w:lang w:eastAsia="en-US"/>
        </w:rPr>
        <w:t>1.12.20</w:t>
      </w:r>
      <w:r w:rsidRPr="00287387">
        <w:rPr>
          <w:lang w:eastAsia="en-US"/>
        </w:rPr>
        <w:t>10 г.</w:t>
      </w:r>
      <w:r>
        <w:rPr>
          <w:lang w:eastAsia="en-US"/>
        </w:rPr>
        <w:t xml:space="preserve"> (</w:t>
      </w:r>
      <w:r w:rsidRPr="00287387">
        <w:rPr>
          <w:lang w:eastAsia="en-US"/>
        </w:rPr>
        <w:t>1у. е. =1 дол. США)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 xml:space="preserve">По какой стоимости запасы будут отражены в финансовой отчетности компании за 2010 год? </w:t>
      </w:r>
    </w:p>
    <w:p w:rsidR="00287387" w:rsidRPr="00287387" w:rsidRDefault="00287387" w:rsidP="00287387">
      <w:pPr>
        <w:ind w:firstLine="709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7"/>
        <w:gridCol w:w="1928"/>
        <w:gridCol w:w="1927"/>
        <w:gridCol w:w="1277"/>
      </w:tblGrid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Наименование материала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С</w:t>
            </w:r>
            <w:r w:rsidRPr="004E5601">
              <w:rPr>
                <w:lang w:val="en-US"/>
              </w:rPr>
              <w:t>/</w:t>
            </w:r>
            <w:r w:rsidRPr="00287387">
              <w:t>С запасов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Возможная реализация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Затраты на реализацию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Чистая цена реализации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гипсокартон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53000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52650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трубы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45000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42000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41880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цемент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67000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56000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100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55900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обои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43000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48000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200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47800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ламинат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34500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 xml:space="preserve">Итого: 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239000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234000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1270</w:t>
            </w:r>
          </w:p>
        </w:tc>
        <w:tc>
          <w:tcPr>
            <w:tcW w:w="127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232730</w:t>
            </w:r>
          </w:p>
        </w:tc>
      </w:tr>
    </w:tbl>
    <w:p w:rsid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pStyle w:val="2"/>
      </w:pPr>
      <w:r>
        <w:br w:type="page"/>
      </w:r>
      <w:bookmarkStart w:id="1" w:name="_Toc272693156"/>
      <w:r w:rsidRPr="00287387">
        <w:t>1. Требования МСУи ФО в отношении раскрытия информации об ОС в финансовой отчетности</w:t>
      </w:r>
      <w:bookmarkEnd w:id="1"/>
    </w:p>
    <w:p w:rsidR="00287387" w:rsidRPr="00287387" w:rsidRDefault="00287387" w:rsidP="00287387">
      <w:pPr>
        <w:ind w:firstLine="709"/>
        <w:rPr>
          <w:lang w:eastAsia="en-US"/>
        </w:rPr>
      </w:pPr>
    </w:p>
    <w:p w:rsidR="00F21C8A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Классификация объектов основных средств согласно МСФО пров</w:t>
      </w:r>
      <w:r w:rsidR="00F21C8A">
        <w:rPr>
          <w:lang w:eastAsia="en-US"/>
        </w:rPr>
        <w:t>одится организацией са</w:t>
      </w:r>
      <w:r w:rsidRPr="00287387">
        <w:rPr>
          <w:lang w:eastAsia="en-US"/>
        </w:rPr>
        <w:t xml:space="preserve">мостоятельно по виду и специфике использования, например: земля, здания, оборудование. 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Согласно МСФО 16 биологические активы сельхоз. деятельности, а также права на минеральные ископаемые не относятся к объектам ОС.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МСФО устанавливает 2 критерия признания объектов ОС: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стоимость актива организацией надежно оценена.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Высокий процент получения от данного актива экономических выгод.</w:t>
      </w: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Объект ОС</w:t>
      </w:r>
      <w:r>
        <w:rPr>
          <w:lang w:eastAsia="en-US"/>
        </w:rPr>
        <w:t>, п</w:t>
      </w:r>
      <w:r w:rsidRPr="00287387">
        <w:rPr>
          <w:lang w:eastAsia="en-US"/>
        </w:rPr>
        <w:t>ризнанный активом оценивается по фактической с</w:t>
      </w:r>
      <w:r w:rsidRPr="00287387">
        <w:rPr>
          <w:lang w:val="en-US" w:eastAsia="en-US"/>
        </w:rPr>
        <w:t>/</w:t>
      </w:r>
      <w:r w:rsidRPr="00287387">
        <w:rPr>
          <w:lang w:eastAsia="en-US"/>
        </w:rPr>
        <w:t>с, состоящей из покупной цены, импортных пошлин, невозмещаемых налогов, а так же прямых затрат: затрат на доставку</w:t>
      </w:r>
      <w:r>
        <w:rPr>
          <w:lang w:eastAsia="en-US"/>
        </w:rPr>
        <w:t>, у</w:t>
      </w:r>
      <w:r w:rsidRPr="00287387">
        <w:rPr>
          <w:lang w:eastAsia="en-US"/>
        </w:rPr>
        <w:t>становку и дополнительных услуг согласно МСФО 37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Основными требованиями по раскрытию информации об объектах ОС согласно МСФО в финансовой отчетности будут являться: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Раскрытие каждой категории ОС, это: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а) валовая балансовая стоимость и сумма накопления амортизации на начало и конец отчетного периода.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б) увязка балансовой стоимости на начало и конец отчетного периода, отражающая такие изменения за период: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1. поступления;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приобретенные ОС в рамках сделок по объед</w:t>
      </w:r>
      <w:r w:rsidR="00F21C8A">
        <w:rPr>
          <w:lang w:eastAsia="en-US"/>
        </w:rPr>
        <w:t>и</w:t>
      </w:r>
      <w:r w:rsidRPr="00287387">
        <w:rPr>
          <w:lang w:eastAsia="en-US"/>
        </w:rPr>
        <w:t>нению бизнеса;</w:t>
      </w: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увеличение или уменьшение стоимости ОС, возникшее в результате переоценок, проводимых в соответствии с пп 31, 39 и 40 МСФО 16</w:t>
      </w: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уменьшение стоимости, возникшее в связи с убытками от обесценения, призна</w:t>
      </w:r>
      <w:r w:rsidR="00F21C8A">
        <w:rPr>
          <w:lang w:eastAsia="en-US"/>
        </w:rPr>
        <w:t>н</w:t>
      </w:r>
      <w:r w:rsidRPr="00287387">
        <w:rPr>
          <w:lang w:eastAsia="en-US"/>
        </w:rPr>
        <w:t>ные в составе собственного капитала в соответствии с МСФО 36</w:t>
      </w:r>
      <w:r w:rsidR="00F21C8A">
        <w:rPr>
          <w:lang w:eastAsia="en-US"/>
        </w:rPr>
        <w:t>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увеличение стоимости в связи с восстановлением убытков от обесценения, отраженное согласно МСФО 36 в составе собственного капитала;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убытки от обесценения, признанные, а также восстановленные, в отчете о прибылях и убытках в соответствии с МСФО 36;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амортизация за период методом равномерного начисления, уменьшаемого остатка, списание стоимости пропорционально какому-либо критерию;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прочие изменения.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По</w:t>
      </w:r>
      <w:r w:rsidR="00F21C8A">
        <w:rPr>
          <w:lang w:eastAsia="en-US"/>
        </w:rPr>
        <w:t xml:space="preserve"> </w:t>
      </w:r>
      <w:r w:rsidRPr="00287387">
        <w:rPr>
          <w:lang w:eastAsia="en-US"/>
        </w:rPr>
        <w:t>каждому виду актива нужно указать</w:t>
      </w:r>
      <w:r w:rsidR="00F21C8A">
        <w:rPr>
          <w:lang w:eastAsia="en-US"/>
        </w:rPr>
        <w:t>,</w:t>
      </w:r>
      <w:r w:rsidRPr="00287387">
        <w:rPr>
          <w:lang w:eastAsia="en-US"/>
        </w:rPr>
        <w:t xml:space="preserve"> по каким строкам отчета о прибыли и убытках отражены убытки от обесценения и восстановленные суммы от этих убытков.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Необходимо раскрыть информацию об: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а) существовании и балансовой стоимости ОС, права на которые ограничены и объектах ОС, переданных в залог в качес</w:t>
      </w:r>
      <w:r w:rsidR="00F21C8A">
        <w:rPr>
          <w:lang w:eastAsia="en-US"/>
        </w:rPr>
        <w:t>т</w:t>
      </w:r>
      <w:r w:rsidRPr="00287387">
        <w:rPr>
          <w:lang w:eastAsia="en-US"/>
        </w:rPr>
        <w:t>ве обеспечения обязательств;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б) величине, принятых на себя по договору обязательств по приобретению объектов ОС;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в) сумме капитализированных в балансовой стоимости объекта ОС затрат, понесенных при строительстве.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Если предприятие использует в своем вступительном бух. балансе по МСФО справедливую стоимость в качестве условно-первоначальной стоимости объекта ОС то в первой фин. Отчетности по МСФО должно быть раскрыто: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1. общая сумма справедливой стоимости указанных объектов;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2. общая величина корректировки балансовой стоимости этих объектов.</w:t>
      </w:r>
    </w:p>
    <w:p w:rsidR="00F21C8A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3. Необходимость переоценки ОС связано с изменением их рыночных цен. Согласно МСФО16 переоценке подлежит вся группа основных средств двумя способами: основным, где ОС отражается в отчетности по первоначальной стоимости за вычетом накопленных амортизации и убытков от обесценеия, и допустимым альтернативным, где ОС должны переоцениваться до справедливой стоимости - суммы денежных средств</w:t>
      </w:r>
      <w:r>
        <w:rPr>
          <w:lang w:eastAsia="en-US"/>
        </w:rPr>
        <w:t>, д</w:t>
      </w:r>
      <w:r w:rsidRPr="00287387">
        <w:rPr>
          <w:lang w:eastAsia="en-US"/>
        </w:rPr>
        <w:t>остаточной для приобретения актива</w:t>
      </w:r>
      <w:r>
        <w:rPr>
          <w:lang w:eastAsia="en-US"/>
        </w:rPr>
        <w:t>, п</w:t>
      </w:r>
      <w:r w:rsidRPr="00287387">
        <w:rPr>
          <w:lang w:eastAsia="en-US"/>
        </w:rPr>
        <w:t xml:space="preserve">ри совершении сделки независимыми сторонами. 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Здесь МСФО требует: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раскрытие фактической даты переоценки ОС;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привлекался ли независимый оценщик;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резерв по переоценке с изменениями в его величине за отчетный период;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по каждому переоцененному виду объектов в бух. балансе ОС балансовую стоимость активов как если бы они не переоценивались.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Методы и допущения при определении оценки справедливой стоимости.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Объект ОС должен быть списан с баланса при его выбытии либо за невозможностью его дальнейшего использования.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Раскрытие прочей информации в финансовой отчетности на усмотрение самой организации.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Соблюдение всех требований МСФО обеспечивает объективное представление финансовой информации в финансовой отчетности.</w:t>
      </w:r>
    </w:p>
    <w:p w:rsid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pStyle w:val="2"/>
      </w:pPr>
      <w:bookmarkStart w:id="2" w:name="_Toc272693157"/>
      <w:r w:rsidRPr="00287387">
        <w:t>2. Особенности построения бухгалтерского баланса в соответствии с МСФО</w:t>
      </w:r>
      <w:bookmarkEnd w:id="2"/>
    </w:p>
    <w:p w:rsidR="00287387" w:rsidRP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Баланс</w:t>
      </w:r>
      <w:r>
        <w:rPr>
          <w:lang w:eastAsia="en-US"/>
        </w:rPr>
        <w:t xml:space="preserve"> (</w:t>
      </w:r>
      <w:r w:rsidRPr="00287387">
        <w:rPr>
          <w:lang w:eastAsia="en-US"/>
        </w:rPr>
        <w:t xml:space="preserve">Balance Sheet) </w:t>
      </w:r>
      <w:r>
        <w:rPr>
          <w:lang w:eastAsia="en-US"/>
        </w:rPr>
        <w:t>-</w:t>
      </w:r>
      <w:r w:rsidRPr="00287387">
        <w:rPr>
          <w:lang w:eastAsia="en-US"/>
        </w:rPr>
        <w:t xml:space="preserve"> финансовый отчетный документ, отражающий стоимость активов, обязательств и собственного капитала по состоянию на определенный период времени</w:t>
      </w:r>
      <w:r>
        <w:rPr>
          <w:lang w:eastAsia="en-US"/>
        </w:rPr>
        <w:t xml:space="preserve"> (</w:t>
      </w:r>
      <w:r w:rsidRPr="00287387">
        <w:rPr>
          <w:lang w:eastAsia="en-US"/>
        </w:rPr>
        <w:t>последний день отчетного периода) в соответствии с универсальным бухгалтерским уравнением.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 основе построения баланса лежит следующая формула:</w:t>
      </w:r>
    </w:p>
    <w:p w:rsidR="00F21C8A" w:rsidRDefault="00F21C8A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Активы = Обязательства +Собственный</w:t>
      </w:r>
      <w:r>
        <w:rPr>
          <w:lang w:eastAsia="en-US"/>
        </w:rPr>
        <w:t xml:space="preserve"> (</w:t>
      </w:r>
      <w:r w:rsidRPr="00287387">
        <w:rPr>
          <w:lang w:eastAsia="en-US"/>
        </w:rPr>
        <w:t>акционерный) капитал.</w:t>
      </w:r>
    </w:p>
    <w:p w:rsidR="00F21C8A" w:rsidRDefault="00F21C8A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МСФО 1 не содержит обязательного формата баланса, но согласно ему должны быть выделены следующие особенности при построении: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1. Классификация активов и обязательств согласно МСФО: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Активы в бухгалтерском балансе представляются как внеоборотные и оборотные. Возможно представление активов и обязательств в порядке ликвидности</w:t>
      </w:r>
      <w:r>
        <w:rPr>
          <w:lang w:eastAsia="en-US"/>
        </w:rPr>
        <w:t xml:space="preserve"> (</w:t>
      </w:r>
      <w:r w:rsidRPr="00287387">
        <w:rPr>
          <w:lang w:eastAsia="en-US"/>
        </w:rPr>
        <w:t xml:space="preserve">убывание ликвидности - по активам, увеличение сроков погашения </w:t>
      </w:r>
      <w:r>
        <w:rPr>
          <w:lang w:eastAsia="en-US"/>
        </w:rPr>
        <w:t>-</w:t>
      </w:r>
      <w:r w:rsidRPr="00287387">
        <w:rPr>
          <w:lang w:eastAsia="en-US"/>
        </w:rPr>
        <w:t xml:space="preserve"> по обязательствам)</w:t>
      </w:r>
      <w:r>
        <w:rPr>
          <w:lang w:eastAsia="en-US"/>
        </w:rPr>
        <w:t xml:space="preserve"> (</w:t>
      </w:r>
      <w:r w:rsidRPr="00287387">
        <w:rPr>
          <w:lang w:eastAsia="en-US"/>
        </w:rPr>
        <w:t>п</w:t>
      </w:r>
      <w:r>
        <w:rPr>
          <w:lang w:eastAsia="en-US"/>
        </w:rPr>
        <w:t>.5</w:t>
      </w:r>
      <w:r w:rsidRPr="00287387">
        <w:rPr>
          <w:lang w:eastAsia="en-US"/>
        </w:rPr>
        <w:t>1 МСФО 1).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МСФО предусматривает возможность компаний группировать активы и обязательства как долгосрочные и краткосрочные, с учетом внутренней группировки их по степени ликвидности.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2. Раскрытие информации о капитале: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Организация должна раскрывать либо в составе бухгалтерского баланса, либо в пояснениях к нему расшифровку акционерного капитала по видам прав участия акционеров</w:t>
      </w:r>
      <w:r>
        <w:rPr>
          <w:lang w:eastAsia="en-US"/>
        </w:rPr>
        <w:t xml:space="preserve"> (</w:t>
      </w:r>
      <w:r w:rsidRPr="00287387">
        <w:rPr>
          <w:lang w:eastAsia="en-US"/>
        </w:rPr>
        <w:t>п</w:t>
      </w:r>
      <w:r>
        <w:rPr>
          <w:lang w:eastAsia="en-US"/>
        </w:rPr>
        <w:t>.7</w:t>
      </w:r>
      <w:r w:rsidRPr="00287387">
        <w:rPr>
          <w:lang w:eastAsia="en-US"/>
        </w:rPr>
        <w:t>6 МСФО 1). Согласно МСФО 1 в финансовой отчетности следует раскрывать такую информации как: существующие права и ограничения в отношении каждого типа акций; описание экономической сущности и назначения каждого вида созданного резерва в составе капитала организации.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3. Информация, представляемая в бухгалтерском балансе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Как уже отмечалось ранее, в международных учетных стандартах нет жестко регламентированных форм баланса и других форм отчетности. Определяется общая форма и порядок расположения статей, а также минимум информации, необходимый для раскрытия в отчетности.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Способ описания и последовательность статей</w:t>
      </w:r>
      <w:r>
        <w:rPr>
          <w:lang w:eastAsia="en-US"/>
        </w:rPr>
        <w:t xml:space="preserve"> (</w:t>
      </w:r>
      <w:r w:rsidRPr="00287387">
        <w:rPr>
          <w:lang w:eastAsia="en-US"/>
        </w:rPr>
        <w:t>или совокупности аналогичных статей) в отчетности могут быть изменены в соответствии с характером деятельности организации, спецификой ее операций, что позволит отразить информацию в форме, более удобной для формирования представлений о финансовом положении организации.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4. Указывается информация общего характера: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а) название предприятия;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б) страна нахождения;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в) дата составления баланса;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г) отчетный период</w:t>
      </w:r>
      <w:r>
        <w:rPr>
          <w:lang w:eastAsia="en-US"/>
        </w:rPr>
        <w:t xml:space="preserve"> (</w:t>
      </w:r>
      <w:r w:rsidRPr="00287387">
        <w:rPr>
          <w:lang w:eastAsia="en-US"/>
        </w:rPr>
        <w:t>выбирается по усмотрению, но должен быть постоянным из года в год);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д) краткое описание деятельности предприятия;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е) организационно-правовая форма;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ж) валюта, в которой представлена финансовая отчетность.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5. Непосредственно в составе бухгалтерского баланса должны быть представлены как минимум следующие статьи: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1) основные средства;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2) инвестиционная недвижимость;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3) нематериальные активы;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4) финансовые активы;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5) инвестиции, отраженные на основе долевого метода;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6) биологические активы</w:t>
      </w:r>
      <w:r>
        <w:rPr>
          <w:lang w:eastAsia="en-US"/>
        </w:rPr>
        <w:t xml:space="preserve"> (</w:t>
      </w:r>
      <w:r w:rsidRPr="00287387">
        <w:rPr>
          <w:lang w:eastAsia="en-US"/>
        </w:rPr>
        <w:t>животные и растения);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7) запасы;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8) дебиторская задолженность покупателей и прочие виды задолженности;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9) денежные средства и эквивалентны денежных средств;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10) кредиторская задолженность поставщикам и подрядчикам, а также прочие виды задолженности;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11) резервы;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12) финансовые обязательства;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13) обязательства и активы, относящиеся к текущим налогам</w:t>
      </w:r>
      <w:r>
        <w:rPr>
          <w:lang w:eastAsia="en-US"/>
        </w:rPr>
        <w:t xml:space="preserve"> (</w:t>
      </w:r>
      <w:r w:rsidRPr="00287387">
        <w:rPr>
          <w:lang w:eastAsia="en-US"/>
        </w:rPr>
        <w:t>в соответствии МСФО</w:t>
      </w:r>
      <w:r>
        <w:rPr>
          <w:lang w:eastAsia="en-US"/>
        </w:rPr>
        <w:t xml:space="preserve"> (</w:t>
      </w:r>
      <w:r w:rsidRPr="00287387">
        <w:rPr>
          <w:lang w:eastAsia="en-US"/>
        </w:rPr>
        <w:t>IAS) 12</w:t>
      </w:r>
      <w:r>
        <w:rPr>
          <w:lang w:eastAsia="en-US"/>
        </w:rPr>
        <w:t xml:space="preserve"> "</w:t>
      </w:r>
      <w:r w:rsidRPr="00287387">
        <w:rPr>
          <w:lang w:eastAsia="en-US"/>
        </w:rPr>
        <w:t>Налоги на прибыль</w:t>
      </w:r>
      <w:r>
        <w:rPr>
          <w:lang w:eastAsia="en-US"/>
        </w:rPr>
        <w:t>"</w:t>
      </w:r>
      <w:r w:rsidRPr="00287387">
        <w:rPr>
          <w:lang w:eastAsia="en-US"/>
        </w:rPr>
        <w:t>);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14) активы и обязательства по отложенным налогам</w:t>
      </w:r>
      <w:r>
        <w:rPr>
          <w:lang w:eastAsia="en-US"/>
        </w:rPr>
        <w:t xml:space="preserve"> (</w:t>
      </w:r>
      <w:r w:rsidRPr="00287387">
        <w:rPr>
          <w:lang w:eastAsia="en-US"/>
        </w:rPr>
        <w:t>в соответствии с положениями МСФО</w:t>
      </w:r>
      <w:r>
        <w:rPr>
          <w:lang w:eastAsia="en-US"/>
        </w:rPr>
        <w:t xml:space="preserve"> (</w:t>
      </w:r>
      <w:r w:rsidRPr="00287387">
        <w:rPr>
          <w:lang w:eastAsia="en-US"/>
        </w:rPr>
        <w:t>IAS) 12);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15) доля меньшинства, представленная в капитале;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16) акционерный капитал, выпущенный компанией, а также фонды</w:t>
      </w:r>
      <w:r>
        <w:rPr>
          <w:lang w:eastAsia="en-US"/>
        </w:rPr>
        <w:t xml:space="preserve"> (</w:t>
      </w:r>
      <w:r w:rsidRPr="00287387">
        <w:rPr>
          <w:lang w:eastAsia="en-US"/>
        </w:rPr>
        <w:t>резервный капитал), относящиеся к владельцам капитала материнской компании.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Согласно МСФО 1 информацию нужно предоставлять либо в бухгалтерском балансе, либо в примечаниях к финансовой отчетности.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Выделенные в данном вопросе особенности очень четко дают представление о бухгалтерском балансе, продвигая Россию на международный уровень, и существенно отличаются от российских стандартов бухгалтерского учета.</w:t>
      </w:r>
    </w:p>
    <w:p w:rsid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pStyle w:val="2"/>
      </w:pPr>
      <w:bookmarkStart w:id="3" w:name="_Toc272693158"/>
      <w:r w:rsidRPr="00287387">
        <w:t>3. Задание</w:t>
      </w:r>
      <w:bookmarkEnd w:id="3"/>
    </w:p>
    <w:p w:rsid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Имеются следующие</w:t>
      </w:r>
      <w:r w:rsidR="00F21C8A">
        <w:rPr>
          <w:lang w:eastAsia="en-US"/>
        </w:rPr>
        <w:t xml:space="preserve"> данные о запасах компании в у.</w:t>
      </w:r>
      <w:r w:rsidRPr="00287387">
        <w:rPr>
          <w:lang w:eastAsia="en-US"/>
        </w:rPr>
        <w:t>е. По</w:t>
      </w:r>
      <w:r w:rsidR="00F21C8A">
        <w:rPr>
          <w:lang w:eastAsia="en-US"/>
        </w:rPr>
        <w:t xml:space="preserve"> </w:t>
      </w:r>
      <w:r w:rsidRPr="00287387">
        <w:rPr>
          <w:lang w:eastAsia="en-US"/>
        </w:rPr>
        <w:t>составлению на 3</w:t>
      </w:r>
      <w:r>
        <w:rPr>
          <w:lang w:eastAsia="en-US"/>
        </w:rPr>
        <w:t>1.12.20</w:t>
      </w:r>
      <w:r w:rsidRPr="00287387">
        <w:rPr>
          <w:lang w:eastAsia="en-US"/>
        </w:rPr>
        <w:t xml:space="preserve">10 г. </w:t>
      </w:r>
    </w:p>
    <w:p w:rsidR="00287387" w:rsidRDefault="00287387" w:rsidP="00287387">
      <w:pPr>
        <w:ind w:firstLine="709"/>
        <w:rPr>
          <w:lang w:eastAsia="en-US"/>
        </w:rPr>
      </w:pP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 xml:space="preserve">Таблица1.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7"/>
        <w:gridCol w:w="1928"/>
        <w:gridCol w:w="1927"/>
        <w:gridCol w:w="1478"/>
      </w:tblGrid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Наименование материала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С</w:t>
            </w:r>
            <w:r w:rsidRPr="004E5601">
              <w:rPr>
                <w:lang w:val="en-US"/>
              </w:rPr>
              <w:t>/</w:t>
            </w:r>
            <w:r w:rsidRPr="00287387">
              <w:t>С запасов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Возможная реализация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Затраты на реализацию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Чистая цена реализации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гипсокартон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53000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52650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трубы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45000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42000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41880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цемент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67000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56000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100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55900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обои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43000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48000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200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47800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ламинат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34500</w:t>
            </w:r>
          </w:p>
        </w:tc>
      </w:tr>
      <w:tr w:rsidR="00287387" w:rsidRPr="00287387" w:rsidTr="004E5601">
        <w:trPr>
          <w:jc w:val="center"/>
        </w:trPr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 xml:space="preserve">Итого: 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239000</w:t>
            </w:r>
          </w:p>
        </w:tc>
        <w:tc>
          <w:tcPr>
            <w:tcW w:w="192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234000</w:t>
            </w:r>
          </w:p>
        </w:tc>
        <w:tc>
          <w:tcPr>
            <w:tcW w:w="192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1270</w:t>
            </w:r>
          </w:p>
        </w:tc>
        <w:tc>
          <w:tcPr>
            <w:tcW w:w="1478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232730</w:t>
            </w:r>
          </w:p>
        </w:tc>
      </w:tr>
    </w:tbl>
    <w:p w:rsidR="00287387" w:rsidRP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По какой стоимости запасы будут отражены в финансовой отчетности компании за 2010 год?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Решение:</w:t>
      </w:r>
    </w:p>
    <w:p w:rsidR="00287387" w:rsidRDefault="00F21C8A" w:rsidP="00287387">
      <w:pPr>
        <w:ind w:firstLine="709"/>
        <w:rPr>
          <w:lang w:eastAsia="en-US"/>
        </w:rPr>
      </w:pPr>
      <w:r>
        <w:rPr>
          <w:lang w:eastAsia="en-US"/>
        </w:rPr>
        <w:t>1. доба</w:t>
      </w:r>
      <w:r w:rsidR="00287387" w:rsidRPr="00287387">
        <w:rPr>
          <w:lang w:eastAsia="en-US"/>
        </w:rPr>
        <w:t>вляем новую графу - балансовая стоимость, согласно второму стандарту: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а) выбираем наименьшую из величин между с</w:t>
      </w:r>
      <w:r w:rsidRPr="00287387">
        <w:rPr>
          <w:lang w:val="en-US" w:eastAsia="en-US"/>
        </w:rPr>
        <w:t>/</w:t>
      </w:r>
      <w:r w:rsidRPr="00287387">
        <w:rPr>
          <w:lang w:eastAsia="en-US"/>
        </w:rPr>
        <w:t>с запасов и чистой ценой реализации и вносим выбранные значения графу</w:t>
      </w:r>
      <w:r>
        <w:rPr>
          <w:lang w:eastAsia="en-US"/>
        </w:rPr>
        <w:t xml:space="preserve"> "</w:t>
      </w:r>
      <w:r w:rsidRPr="00287387">
        <w:rPr>
          <w:lang w:eastAsia="en-US"/>
        </w:rPr>
        <w:t>балансовая стоимость</w:t>
      </w:r>
      <w:r>
        <w:rPr>
          <w:lang w:eastAsia="en-US"/>
        </w:rPr>
        <w:t>".</w:t>
      </w:r>
    </w:p>
    <w:p w:rsidR="00287387" w:rsidRPr="00287387" w:rsidRDefault="00287387" w:rsidP="00287387">
      <w:pPr>
        <w:ind w:firstLine="709"/>
        <w:rPr>
          <w:lang w:eastAsia="en-US"/>
        </w:rPr>
      </w:pPr>
      <w:r>
        <w:rPr>
          <w:lang w:eastAsia="en-US"/>
        </w:rPr>
        <w:br w:type="page"/>
      </w:r>
      <w:r w:rsidRPr="00287387">
        <w:rPr>
          <w:lang w:eastAsia="en-US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037"/>
        <w:gridCol w:w="1204"/>
        <w:gridCol w:w="1156"/>
        <w:gridCol w:w="1263"/>
        <w:gridCol w:w="1263"/>
        <w:gridCol w:w="1262"/>
      </w:tblGrid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Наиме</w:t>
            </w:r>
            <w:r w:rsidR="00F21C8A">
              <w:t>-</w:t>
            </w:r>
            <w:r w:rsidRPr="00287387">
              <w:t>нование мате</w:t>
            </w:r>
            <w:r w:rsidR="00F21C8A">
              <w:t>-</w:t>
            </w:r>
            <w:r w:rsidRPr="00287387">
              <w:t>риала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С</w:t>
            </w:r>
            <w:r w:rsidRPr="004E5601">
              <w:rPr>
                <w:lang w:val="en-US"/>
              </w:rPr>
              <w:t>/</w:t>
            </w:r>
            <w:r w:rsidRPr="00287387">
              <w:t>С запасов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Возможная реализация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Затраты на реализацию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Чистая цена реализации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Балансовая стоимость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 xml:space="preserve"> - 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F21C8A" w:rsidP="00287387">
            <w:pPr>
              <w:pStyle w:val="aff6"/>
            </w:pPr>
            <w:r w:rsidRPr="00287387">
              <w:t>Г</w:t>
            </w:r>
            <w:r w:rsidR="00287387" w:rsidRPr="00287387">
              <w:t>ипсо</w:t>
            </w:r>
            <w:r>
              <w:t>-</w:t>
            </w:r>
            <w:r w:rsidR="00287387" w:rsidRPr="00287387">
              <w:t>картон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53000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52650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50000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прибыль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трубы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45000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42000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41880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41880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убыток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цемент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67000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56000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55900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55900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убыток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обои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43000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48000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47800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43000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прибыль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ламинат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35000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500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34500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34000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прибыль</w:t>
            </w:r>
          </w:p>
        </w:tc>
      </w:tr>
      <w:tr w:rsidR="00287387" w:rsidRPr="00287387" w:rsidTr="004E5601">
        <w:trPr>
          <w:jc w:val="center"/>
        </w:trPr>
        <w:tc>
          <w:tcPr>
            <w:tcW w:w="98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 xml:space="preserve">Итого: </w:t>
            </w:r>
          </w:p>
        </w:tc>
        <w:tc>
          <w:tcPr>
            <w:tcW w:w="1037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239000</w:t>
            </w:r>
          </w:p>
        </w:tc>
        <w:tc>
          <w:tcPr>
            <w:tcW w:w="1204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234000</w:t>
            </w:r>
          </w:p>
        </w:tc>
        <w:tc>
          <w:tcPr>
            <w:tcW w:w="1156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1270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232730</w:t>
            </w:r>
          </w:p>
        </w:tc>
        <w:tc>
          <w:tcPr>
            <w:tcW w:w="1263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>232730</w:t>
            </w:r>
          </w:p>
        </w:tc>
        <w:tc>
          <w:tcPr>
            <w:tcW w:w="1262" w:type="dxa"/>
            <w:shd w:val="clear" w:color="auto" w:fill="auto"/>
          </w:tcPr>
          <w:p w:rsidR="00287387" w:rsidRPr="00287387" w:rsidRDefault="00287387" w:rsidP="00287387">
            <w:pPr>
              <w:pStyle w:val="aff6"/>
            </w:pPr>
            <w:r w:rsidRPr="00287387">
              <w:t xml:space="preserve"> - </w:t>
            </w:r>
          </w:p>
        </w:tc>
      </w:tr>
    </w:tbl>
    <w:p w:rsid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Откорректируем стоимость запасов по Дт и убыток от обесценения по Кт с помощью суммы разниц от чистой цены и с</w:t>
      </w:r>
      <w:r w:rsidRPr="00287387">
        <w:rPr>
          <w:lang w:val="en-US" w:eastAsia="en-US"/>
        </w:rPr>
        <w:t>/</w:t>
      </w:r>
      <w:r w:rsidRPr="00287387">
        <w:rPr>
          <w:lang w:eastAsia="en-US"/>
        </w:rPr>
        <w:t>с по статьям:</w:t>
      </w:r>
    </w:p>
    <w:p w:rsidR="006E3A99" w:rsidRDefault="006E3A99" w:rsidP="00287387">
      <w:pPr>
        <w:ind w:firstLine="709"/>
        <w:rPr>
          <w:lang w:eastAsia="en-US"/>
        </w:rPr>
      </w:pPr>
    </w:p>
    <w:p w:rsidR="00287387" w:rsidRPr="00287387" w:rsidRDefault="006E3A99" w:rsidP="00287387">
      <w:pPr>
        <w:ind w:firstLine="709"/>
        <w:rPr>
          <w:lang w:eastAsia="en-US"/>
        </w:rPr>
      </w:pPr>
      <w:r w:rsidRPr="00287387">
        <w:rPr>
          <w:lang w:eastAsia="en-US"/>
        </w:rPr>
        <w:t xml:space="preserve">Таблица </w:t>
      </w:r>
      <w:r w:rsidR="00287387" w:rsidRPr="00287387">
        <w:rPr>
          <w:lang w:eastAsia="en-US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000"/>
      </w:tblGrid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Чистая цена реализации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С</w:t>
            </w:r>
            <w:r w:rsidRPr="004E5601">
              <w:rPr>
                <w:lang w:val="en-US"/>
              </w:rPr>
              <w:t>/</w:t>
            </w:r>
            <w:r w:rsidRPr="00287387">
              <w:t>С запасов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52650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50000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41880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45000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55900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67000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47800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43000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34500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34000</w:t>
            </w:r>
          </w:p>
        </w:tc>
      </w:tr>
      <w:tr w:rsidR="00287387" w:rsidRPr="00287387" w:rsidTr="004E5601">
        <w:trPr>
          <w:jc w:val="center"/>
        </w:trPr>
        <w:tc>
          <w:tcPr>
            <w:tcW w:w="1971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232730</w:t>
            </w:r>
          </w:p>
        </w:tc>
        <w:tc>
          <w:tcPr>
            <w:tcW w:w="2000" w:type="dxa"/>
            <w:shd w:val="clear" w:color="auto" w:fill="auto"/>
          </w:tcPr>
          <w:p w:rsidR="00287387" w:rsidRPr="00287387" w:rsidRDefault="00287387" w:rsidP="006E3A99">
            <w:pPr>
              <w:pStyle w:val="aff6"/>
            </w:pPr>
            <w:r w:rsidRPr="00287387">
              <w:t>239000</w:t>
            </w:r>
          </w:p>
        </w:tc>
      </w:tr>
    </w:tbl>
    <w:p w:rsidR="00287387" w:rsidRPr="00287387" w:rsidRDefault="00287387" w:rsidP="00287387">
      <w:pPr>
        <w:ind w:firstLine="709"/>
        <w:rPr>
          <w:lang w:eastAsia="en-US"/>
        </w:rPr>
      </w:pP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По Дт будет:</w:t>
      </w:r>
      <w:r>
        <w:rPr>
          <w:lang w:eastAsia="en-US"/>
        </w:rPr>
        <w:t xml:space="preserve"> (</w:t>
      </w:r>
      <w:r w:rsidRPr="00287387">
        <w:rPr>
          <w:lang w:eastAsia="en-US"/>
        </w:rPr>
        <w:t>52650 - 50000) +</w:t>
      </w:r>
      <w:r>
        <w:rPr>
          <w:lang w:eastAsia="en-US"/>
        </w:rPr>
        <w:t xml:space="preserve"> (</w:t>
      </w:r>
      <w:r w:rsidRPr="00287387">
        <w:rPr>
          <w:lang w:eastAsia="en-US"/>
        </w:rPr>
        <w:t>47800-43000) +500 = 7950</w:t>
      </w:r>
      <w:r>
        <w:rPr>
          <w:lang w:eastAsia="en-US"/>
        </w:rPr>
        <w:t xml:space="preserve"> (</w:t>
      </w:r>
      <w:r w:rsidRPr="00287387">
        <w:rPr>
          <w:lang w:eastAsia="en-US"/>
        </w:rPr>
        <w:t>прибыль на предприятии);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По Кт будет:</w:t>
      </w:r>
      <w:r>
        <w:rPr>
          <w:lang w:eastAsia="en-US"/>
        </w:rPr>
        <w:t xml:space="preserve"> (</w:t>
      </w:r>
      <w:r w:rsidRPr="00287387">
        <w:rPr>
          <w:lang w:eastAsia="en-US"/>
        </w:rPr>
        <w:t>41880-45000) +</w:t>
      </w:r>
      <w:r>
        <w:rPr>
          <w:lang w:eastAsia="en-US"/>
        </w:rPr>
        <w:t xml:space="preserve"> (</w:t>
      </w:r>
      <w:r w:rsidRPr="00287387">
        <w:rPr>
          <w:lang w:eastAsia="en-US"/>
        </w:rPr>
        <w:t>55900-67000) = - 7800</w:t>
      </w:r>
      <w:r>
        <w:rPr>
          <w:lang w:eastAsia="en-US"/>
        </w:rPr>
        <w:t xml:space="preserve"> (</w:t>
      </w:r>
      <w:r w:rsidRPr="00287387">
        <w:rPr>
          <w:lang w:eastAsia="en-US"/>
        </w:rPr>
        <w:t>убыток от обесценения)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В конце отчетного года запасы переоцениваются, сумма обесценения списывается со счетов резервов, и дальше текущей стоимостью запасов считают стоимость запасов, определенную на конец предыдущего года</w:t>
      </w:r>
      <w:r>
        <w:rPr>
          <w:lang w:eastAsia="en-US"/>
        </w:rPr>
        <w:t xml:space="preserve"> (</w:t>
      </w:r>
      <w:r w:rsidRPr="00287387">
        <w:rPr>
          <w:lang w:eastAsia="en-US"/>
        </w:rPr>
        <w:t>п</w:t>
      </w:r>
      <w:r>
        <w:rPr>
          <w:lang w:eastAsia="en-US"/>
        </w:rPr>
        <w:t>.5</w:t>
      </w:r>
      <w:r w:rsidRPr="00287387">
        <w:rPr>
          <w:lang w:eastAsia="en-US"/>
        </w:rPr>
        <w:t xml:space="preserve"> раздела 4 ARB 43).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Если по результатам переоценки в конце года выясняется, что стоимость запасов снизилась, то сумма резерва под обесценивание запасов списывается следующей проводкой: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Д-т Резерв под обесценение запасов</w:t>
      </w: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К-т Материальные запасы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Если величина обесценения запасов превышает сумму ранее начисленного резерва, указанное превышение отражается в учете дополнительной проводкой: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Д-т Убытки от обесценения запасов</w:t>
      </w:r>
    </w:p>
    <w:p w:rsidR="00287387" w:rsidRP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К-т Материальные запасы</w:t>
      </w:r>
    </w:p>
    <w:p w:rsidR="00287387" w:rsidRDefault="00287387" w:rsidP="00287387">
      <w:pPr>
        <w:ind w:firstLine="709"/>
        <w:rPr>
          <w:lang w:eastAsia="en-US"/>
        </w:rPr>
      </w:pPr>
      <w:r w:rsidRPr="00287387">
        <w:rPr>
          <w:lang w:eastAsia="en-US"/>
        </w:rPr>
        <w:t>Для всех видов запасов норма прибыли составляет 10% от стоимости. Расчет рыночной стоимости запасов представлен в табл</w:t>
      </w:r>
      <w:r>
        <w:rPr>
          <w:lang w:eastAsia="en-US"/>
        </w:rPr>
        <w:t>.3</w:t>
      </w:r>
      <w:r w:rsidRPr="00287387">
        <w:rPr>
          <w:lang w:eastAsia="en-US"/>
        </w:rPr>
        <w:t>. стоимость. рыночной стоимостью является разница между чистой реализационной стоимостью и нормой прибыли.</w:t>
      </w:r>
    </w:p>
    <w:p w:rsidR="006E3A99" w:rsidRDefault="006E3A99" w:rsidP="006E3A99">
      <w:pPr>
        <w:pStyle w:val="2"/>
      </w:pPr>
      <w:r>
        <w:br w:type="page"/>
      </w:r>
      <w:bookmarkStart w:id="4" w:name="_Toc272693159"/>
      <w:r>
        <w:t>Список литератур</w:t>
      </w:r>
      <w:bookmarkEnd w:id="4"/>
    </w:p>
    <w:p w:rsidR="006E3A99" w:rsidRDefault="006E3A99" w:rsidP="00287387">
      <w:pPr>
        <w:ind w:firstLine="709"/>
        <w:rPr>
          <w:lang w:eastAsia="en-US"/>
        </w:rPr>
      </w:pPr>
    </w:p>
    <w:p w:rsidR="006E3A99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1. МСФО 16</w:t>
      </w:r>
      <w:r>
        <w:rPr>
          <w:lang w:eastAsia="en-US"/>
        </w:rPr>
        <w:t xml:space="preserve"> "</w:t>
      </w:r>
      <w:r w:rsidRPr="00287387">
        <w:rPr>
          <w:lang w:eastAsia="en-US"/>
        </w:rPr>
        <w:t>Основные средства</w:t>
      </w:r>
      <w:r>
        <w:rPr>
          <w:lang w:eastAsia="en-US"/>
        </w:rPr>
        <w:t>" (</w:t>
      </w:r>
      <w:r w:rsidRPr="00287387">
        <w:rPr>
          <w:lang w:eastAsia="en-US"/>
        </w:rPr>
        <w:t>ред</w:t>
      </w:r>
      <w:r>
        <w:rPr>
          <w:lang w:eastAsia="en-US"/>
        </w:rPr>
        <w:t>. 19</w:t>
      </w:r>
      <w:r w:rsidRPr="00287387">
        <w:rPr>
          <w:lang w:eastAsia="en-US"/>
        </w:rPr>
        <w:t xml:space="preserve">98 г) </w:t>
      </w:r>
    </w:p>
    <w:p w:rsidR="006E3A99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2. Методические указания по бухгалтерскому учету основных средств, утвержденные приказом Минфина России от 1</w:t>
      </w:r>
      <w:r>
        <w:rPr>
          <w:lang w:eastAsia="en-US"/>
        </w:rPr>
        <w:t>3.10.20</w:t>
      </w:r>
      <w:r w:rsidRPr="00287387">
        <w:rPr>
          <w:lang w:eastAsia="en-US"/>
        </w:rPr>
        <w:t>03 г. № 91н</w:t>
      </w:r>
      <w:r>
        <w:rPr>
          <w:lang w:eastAsia="en-US"/>
        </w:rPr>
        <w:t>.</w:t>
      </w:r>
    </w:p>
    <w:p w:rsidR="006E3A99" w:rsidRDefault="00287387" w:rsidP="006E3A99">
      <w:pPr>
        <w:ind w:firstLine="0"/>
        <w:rPr>
          <w:lang w:eastAsia="en-US"/>
        </w:rPr>
      </w:pPr>
      <w:r>
        <w:rPr>
          <w:lang w:eastAsia="en-US"/>
        </w:rPr>
        <w:t>3</w:t>
      </w:r>
      <w:r w:rsidRPr="00287387">
        <w:rPr>
          <w:lang w:eastAsia="en-US"/>
        </w:rPr>
        <w:t>. Бродский Д</w:t>
      </w:r>
      <w:r>
        <w:rPr>
          <w:lang w:eastAsia="en-US"/>
        </w:rPr>
        <w:t xml:space="preserve">.Л. </w:t>
      </w:r>
      <w:r w:rsidRPr="00287387">
        <w:rPr>
          <w:lang w:eastAsia="en-US"/>
        </w:rPr>
        <w:t>Учет и оценка основных средств в соответствии с МСФО и российскими стандартами</w:t>
      </w:r>
      <w:r>
        <w:rPr>
          <w:lang w:eastAsia="en-US"/>
        </w:rPr>
        <w:t xml:space="preserve"> // </w:t>
      </w:r>
      <w:r w:rsidRPr="00287387">
        <w:rPr>
          <w:lang w:eastAsia="en-US"/>
        </w:rPr>
        <w:t>Аудитор, №7, 2003 г</w:t>
      </w:r>
      <w:r>
        <w:rPr>
          <w:lang w:eastAsia="en-US"/>
        </w:rPr>
        <w:t>.</w:t>
      </w:r>
    </w:p>
    <w:p w:rsidR="00287387" w:rsidRDefault="00287387" w:rsidP="006E3A99">
      <w:pPr>
        <w:ind w:firstLine="0"/>
        <w:rPr>
          <w:lang w:eastAsia="en-US"/>
        </w:rPr>
      </w:pPr>
      <w:r>
        <w:rPr>
          <w:lang w:eastAsia="en-US"/>
        </w:rPr>
        <w:t>4</w:t>
      </w:r>
      <w:r w:rsidRPr="00287387">
        <w:rPr>
          <w:lang w:eastAsia="en-US"/>
        </w:rPr>
        <w:t>. Жоголев А</w:t>
      </w:r>
      <w:r>
        <w:rPr>
          <w:lang w:eastAsia="en-US"/>
        </w:rPr>
        <w:t xml:space="preserve">.А. </w:t>
      </w:r>
      <w:r w:rsidRPr="00287387">
        <w:rPr>
          <w:lang w:eastAsia="en-US"/>
        </w:rPr>
        <w:t>Учет выбытия основных средств</w:t>
      </w:r>
      <w:r>
        <w:rPr>
          <w:lang w:eastAsia="en-US"/>
        </w:rPr>
        <w:t xml:space="preserve"> // </w:t>
      </w:r>
      <w:r w:rsidRPr="00287387">
        <w:rPr>
          <w:lang w:eastAsia="en-US"/>
        </w:rPr>
        <w:t>Новое в бухгалтерском учете и отчетности, № 4, 2003 г.</w:t>
      </w:r>
    </w:p>
    <w:p w:rsid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5. Булатов М</w:t>
      </w:r>
      <w:r>
        <w:rPr>
          <w:lang w:eastAsia="en-US"/>
        </w:rPr>
        <w:t xml:space="preserve">.А. </w:t>
      </w:r>
      <w:r w:rsidRPr="00287387">
        <w:rPr>
          <w:lang w:eastAsia="en-US"/>
        </w:rPr>
        <w:t>Стандарты бухгалтерского учета в схемах - М</w:t>
      </w:r>
      <w:r>
        <w:rPr>
          <w:lang w:eastAsia="en-US"/>
        </w:rPr>
        <w:t>.:</w:t>
      </w:r>
      <w:r w:rsidRPr="00287387">
        <w:rPr>
          <w:lang w:eastAsia="en-US"/>
        </w:rPr>
        <w:t xml:space="preserve"> Экзамен, 2003 - 240 с.</w:t>
      </w:r>
    </w:p>
    <w:p w:rsid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6. Палий В</w:t>
      </w:r>
      <w:r>
        <w:rPr>
          <w:lang w:eastAsia="en-US"/>
        </w:rPr>
        <w:t xml:space="preserve">.Ф. </w:t>
      </w:r>
      <w:r w:rsidRPr="00287387">
        <w:rPr>
          <w:lang w:eastAsia="en-US"/>
        </w:rPr>
        <w:t>Международные стандарты учета и финансовой отчетности - М</w:t>
      </w:r>
      <w:r>
        <w:rPr>
          <w:lang w:eastAsia="en-US"/>
        </w:rPr>
        <w:t>.:</w:t>
      </w:r>
      <w:r w:rsidRPr="00287387">
        <w:rPr>
          <w:lang w:eastAsia="en-US"/>
        </w:rPr>
        <w:t xml:space="preserve"> ИНФРА-М, 2003 - 472 с.</w:t>
      </w:r>
    </w:p>
    <w:p w:rsid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7. Пучкова С</w:t>
      </w:r>
      <w:r>
        <w:rPr>
          <w:lang w:eastAsia="en-US"/>
        </w:rPr>
        <w:t xml:space="preserve">.И. </w:t>
      </w:r>
      <w:r w:rsidRPr="00287387">
        <w:rPr>
          <w:lang w:eastAsia="en-US"/>
        </w:rPr>
        <w:t>Бухгалтерская</w:t>
      </w:r>
      <w:r>
        <w:rPr>
          <w:lang w:eastAsia="en-US"/>
        </w:rPr>
        <w:t xml:space="preserve"> (</w:t>
      </w:r>
      <w:r w:rsidRPr="00287387">
        <w:rPr>
          <w:lang w:eastAsia="en-US"/>
        </w:rPr>
        <w:t>финансовая) отчетность - М</w:t>
      </w:r>
      <w:r>
        <w:rPr>
          <w:lang w:eastAsia="en-US"/>
        </w:rPr>
        <w:t>.:</w:t>
      </w:r>
      <w:r w:rsidRPr="00287387">
        <w:rPr>
          <w:lang w:eastAsia="en-US"/>
        </w:rPr>
        <w:t xml:space="preserve"> ИД ФБК-ПРЕСС, 2002 - 272 с.</w:t>
      </w:r>
    </w:p>
    <w:p w:rsid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8.</w:t>
      </w:r>
      <w:r>
        <w:rPr>
          <w:lang w:eastAsia="en-US"/>
        </w:rPr>
        <w:t xml:space="preserve"> "</w:t>
      </w:r>
      <w:r w:rsidRPr="00287387">
        <w:rPr>
          <w:lang w:eastAsia="en-US"/>
        </w:rPr>
        <w:t>Финансовая газета. Региональный выпуск</w:t>
      </w:r>
      <w:r>
        <w:rPr>
          <w:lang w:eastAsia="en-US"/>
        </w:rPr>
        <w:t xml:space="preserve">", </w:t>
      </w:r>
      <w:r w:rsidRPr="00287387">
        <w:rPr>
          <w:lang w:eastAsia="en-US"/>
        </w:rPr>
        <w:t>N 35, август 2003 г</w:t>
      </w:r>
      <w:r>
        <w:rPr>
          <w:lang w:eastAsia="en-US"/>
        </w:rPr>
        <w:t>.1</w:t>
      </w:r>
      <w:r w:rsidRPr="00287387">
        <w:rPr>
          <w:lang w:eastAsia="en-US"/>
        </w:rPr>
        <w:t>8 с.</w:t>
      </w:r>
    </w:p>
    <w:p w:rsid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9.</w:t>
      </w:r>
      <w:r>
        <w:rPr>
          <w:lang w:eastAsia="en-US"/>
        </w:rPr>
        <w:t xml:space="preserve"> "</w:t>
      </w:r>
      <w:r w:rsidRPr="00287387">
        <w:rPr>
          <w:lang w:eastAsia="en-US"/>
        </w:rPr>
        <w:t>Налоговый вестник</w:t>
      </w:r>
      <w:r>
        <w:rPr>
          <w:lang w:eastAsia="en-US"/>
        </w:rPr>
        <w:t xml:space="preserve">", </w:t>
      </w:r>
      <w:r w:rsidRPr="00287387">
        <w:rPr>
          <w:lang w:eastAsia="en-US"/>
        </w:rPr>
        <w:t>N 12, декабрь 2002 г</w:t>
      </w:r>
      <w:r>
        <w:rPr>
          <w:lang w:eastAsia="en-US"/>
        </w:rPr>
        <w:t>.1</w:t>
      </w:r>
      <w:r w:rsidRPr="00287387">
        <w:rPr>
          <w:lang w:eastAsia="en-US"/>
        </w:rPr>
        <w:t>0 с.6. Морозова Ж</w:t>
      </w:r>
      <w:r>
        <w:rPr>
          <w:lang w:eastAsia="en-US"/>
        </w:rPr>
        <w:t xml:space="preserve">.А. </w:t>
      </w:r>
      <w:r w:rsidRPr="00287387">
        <w:rPr>
          <w:lang w:eastAsia="en-US"/>
        </w:rPr>
        <w:t>Международные стандарты финансовой отчетности. -</w:t>
      </w:r>
      <w:r>
        <w:rPr>
          <w:lang w:eastAsia="en-US"/>
        </w:rPr>
        <w:t xml:space="preserve"> </w:t>
      </w:r>
      <w:r w:rsidRPr="00287387">
        <w:rPr>
          <w:lang w:eastAsia="en-US"/>
        </w:rPr>
        <w:t>М</w:t>
      </w:r>
      <w:r>
        <w:rPr>
          <w:lang w:eastAsia="en-US"/>
        </w:rPr>
        <w:t>.:</w:t>
      </w:r>
      <w:r w:rsidRPr="00287387">
        <w:rPr>
          <w:lang w:eastAsia="en-US"/>
        </w:rPr>
        <w:t xml:space="preserve"> Бератор-Пресс, 2002г. -</w:t>
      </w:r>
      <w:r>
        <w:rPr>
          <w:lang w:eastAsia="en-US"/>
        </w:rPr>
        <w:t xml:space="preserve"> </w:t>
      </w:r>
      <w:r w:rsidRPr="00287387">
        <w:rPr>
          <w:lang w:eastAsia="en-US"/>
        </w:rPr>
        <w:t>256с.</w:t>
      </w:r>
    </w:p>
    <w:p w:rsidR="00287387" w:rsidRPr="00287387" w:rsidRDefault="00287387" w:rsidP="006E3A99">
      <w:pPr>
        <w:ind w:firstLine="0"/>
        <w:rPr>
          <w:lang w:eastAsia="en-US"/>
        </w:rPr>
      </w:pPr>
      <w:r w:rsidRPr="00287387">
        <w:rPr>
          <w:lang w:eastAsia="en-US"/>
        </w:rPr>
        <w:t>10. Палий В</w:t>
      </w:r>
      <w:r>
        <w:rPr>
          <w:lang w:eastAsia="en-US"/>
        </w:rPr>
        <w:t xml:space="preserve">.Ф. </w:t>
      </w:r>
      <w:r w:rsidRPr="00287387">
        <w:rPr>
          <w:lang w:eastAsia="en-US"/>
        </w:rPr>
        <w:t>Комментарии к международным стандартам финансовой отчетности. М</w:t>
      </w:r>
      <w:r>
        <w:rPr>
          <w:lang w:eastAsia="en-US"/>
        </w:rPr>
        <w:t>.:</w:t>
      </w:r>
      <w:r w:rsidRPr="00287387">
        <w:rPr>
          <w:lang w:eastAsia="en-US"/>
        </w:rPr>
        <w:t xml:space="preserve"> Аскери, 2006г</w:t>
      </w:r>
      <w:r>
        <w:rPr>
          <w:lang w:eastAsia="en-US"/>
        </w:rPr>
        <w:t>.1</w:t>
      </w:r>
      <w:r w:rsidRPr="00287387">
        <w:rPr>
          <w:lang w:eastAsia="en-US"/>
        </w:rPr>
        <w:t>40 с</w:t>
      </w:r>
      <w:r>
        <w:rPr>
          <w:lang w:eastAsia="en-US"/>
        </w:rPr>
        <w:t>.1</w:t>
      </w:r>
      <w:r w:rsidRPr="00287387">
        <w:rPr>
          <w:lang w:eastAsia="en-US"/>
        </w:rPr>
        <w:t>1. Палий В</w:t>
      </w:r>
      <w:r>
        <w:rPr>
          <w:lang w:eastAsia="en-US"/>
        </w:rPr>
        <w:t xml:space="preserve">.Ф. </w:t>
      </w:r>
      <w:r w:rsidRPr="00287387">
        <w:rPr>
          <w:lang w:eastAsia="en-US"/>
        </w:rPr>
        <w:t>О применении международных стандартов финансовой отчетности российскими организациями. Научные труды Международной академии менеджмента. Выпуск 1</w:t>
      </w:r>
      <w:r>
        <w:rPr>
          <w:lang w:eastAsia="en-US"/>
        </w:rPr>
        <w:t xml:space="preserve">.М., </w:t>
      </w:r>
      <w:r w:rsidRPr="00287387">
        <w:rPr>
          <w:lang w:eastAsia="en-US"/>
        </w:rPr>
        <w:t>2007г</w:t>
      </w:r>
      <w:r>
        <w:rPr>
          <w:lang w:eastAsia="en-US"/>
        </w:rPr>
        <w:t>.2</w:t>
      </w:r>
      <w:r w:rsidRPr="00287387">
        <w:rPr>
          <w:lang w:eastAsia="en-US"/>
        </w:rPr>
        <w:t>87. с</w:t>
      </w:r>
      <w:bookmarkStart w:id="5" w:name="_GoBack"/>
      <w:bookmarkEnd w:id="5"/>
    </w:p>
    <w:sectPr w:rsidR="00287387" w:rsidRPr="00287387" w:rsidSect="00287387">
      <w:headerReference w:type="default" r:id="rId7"/>
      <w:footnotePr>
        <w:pos w:val="beneathText"/>
      </w:footnotePr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01" w:rsidRDefault="004E5601" w:rsidP="00287387">
      <w:pPr>
        <w:pStyle w:val="aff5"/>
      </w:pPr>
      <w:r>
        <w:separator/>
      </w:r>
    </w:p>
  </w:endnote>
  <w:endnote w:type="continuationSeparator" w:id="0">
    <w:p w:rsidR="004E5601" w:rsidRDefault="004E5601" w:rsidP="00287387">
      <w:pPr>
        <w:pStyle w:val="aff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01" w:rsidRDefault="004E5601" w:rsidP="00287387">
      <w:pPr>
        <w:pStyle w:val="aff5"/>
      </w:pPr>
      <w:r>
        <w:separator/>
      </w:r>
    </w:p>
  </w:footnote>
  <w:footnote w:type="continuationSeparator" w:id="0">
    <w:p w:rsidR="004E5601" w:rsidRDefault="004E5601" w:rsidP="00287387">
      <w:pPr>
        <w:pStyle w:val="aff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87" w:rsidRDefault="00E01ED5" w:rsidP="00287387">
    <w:pPr>
      <w:pStyle w:val="ad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287387" w:rsidRDefault="00287387" w:rsidP="00287387">
    <w:pPr>
      <w:pStyle w:val="ad"/>
      <w:ind w:right="360"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20"/>
  <w:doNotHyphenateCaps/>
  <w:drawingGridHorizontalSpacing w:val="67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387"/>
    <w:rsid w:val="001C08E3"/>
    <w:rsid w:val="00287387"/>
    <w:rsid w:val="004E5601"/>
    <w:rsid w:val="006B753E"/>
    <w:rsid w:val="006E3A99"/>
    <w:rsid w:val="007E0390"/>
    <w:rsid w:val="00C11E9C"/>
    <w:rsid w:val="00E01ED5"/>
    <w:rsid w:val="00F21C8A"/>
    <w:rsid w:val="00F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7F4911-1012-40F1-8B71-0F8D530F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87387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28738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287387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87387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87387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287387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287387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287387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287387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paragraph" w:styleId="9">
    <w:name w:val="heading 9"/>
    <w:basedOn w:val="a2"/>
    <w:next w:val="a2"/>
    <w:link w:val="90"/>
    <w:uiPriority w:val="99"/>
    <w:qFormat/>
    <w:pPr>
      <w:keepNext/>
      <w:numPr>
        <w:ilvl w:val="8"/>
        <w:numId w:val="1"/>
      </w:numPr>
      <w:ind w:right="-1333" w:firstLine="0"/>
      <w:outlineLvl w:val="8"/>
    </w:pPr>
    <w:rPr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table" w:styleId="-1">
    <w:name w:val="Table Web 1"/>
    <w:basedOn w:val="a4"/>
    <w:uiPriority w:val="99"/>
    <w:rsid w:val="0028738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uiPriority w:val="99"/>
    <w:rsid w:val="00287387"/>
    <w:rPr>
      <w:kern w:val="16"/>
      <w:sz w:val="24"/>
      <w:szCs w:val="24"/>
    </w:rPr>
  </w:style>
  <w:style w:type="paragraph" w:customStyle="1" w:styleId="a7">
    <w:name w:val="выделение"/>
    <w:uiPriority w:val="99"/>
    <w:rsid w:val="0028738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8">
    <w:name w:val="Hyperlink"/>
    <w:uiPriority w:val="99"/>
    <w:rsid w:val="00287387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9"/>
    <w:uiPriority w:val="99"/>
    <w:rsid w:val="0028738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a"/>
    <w:uiPriority w:val="99"/>
    <w:locked/>
    <w:rsid w:val="0028738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a">
    <w:name w:val="Plain Text"/>
    <w:basedOn w:val="a2"/>
    <w:link w:val="12"/>
    <w:uiPriority w:val="99"/>
    <w:rsid w:val="0028738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c"/>
    <w:uiPriority w:val="99"/>
    <w:semiHidden/>
    <w:locked/>
    <w:rsid w:val="00287387"/>
    <w:rPr>
      <w:rFonts w:eastAsia="Times New Roman"/>
      <w:sz w:val="28"/>
      <w:szCs w:val="28"/>
      <w:lang w:val="ru-RU" w:eastAsia="en-US"/>
    </w:rPr>
  </w:style>
  <w:style w:type="character" w:customStyle="1" w:styleId="22">
    <w:name w:val="Верхний колонтитул Знак2"/>
    <w:link w:val="ad"/>
    <w:uiPriority w:val="99"/>
    <w:semiHidden/>
    <w:locked/>
    <w:rsid w:val="00287387"/>
    <w:rPr>
      <w:rFonts w:eastAsia="Times New Roman"/>
      <w:noProof/>
      <w:kern w:val="16"/>
      <w:sz w:val="28"/>
      <w:szCs w:val="28"/>
      <w:lang w:val="ru-RU" w:eastAsia="en-US"/>
    </w:rPr>
  </w:style>
  <w:style w:type="character" w:styleId="ae">
    <w:name w:val="endnote reference"/>
    <w:uiPriority w:val="99"/>
    <w:semiHidden/>
    <w:rsid w:val="00287387"/>
    <w:rPr>
      <w:vertAlign w:val="superscript"/>
    </w:rPr>
  </w:style>
  <w:style w:type="character" w:styleId="af">
    <w:name w:val="footnote reference"/>
    <w:uiPriority w:val="99"/>
    <w:semiHidden/>
    <w:rsid w:val="0028738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87387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287387"/>
    <w:pPr>
      <w:numPr>
        <w:numId w:val="10"/>
      </w:numPr>
    </w:pPr>
  </w:style>
  <w:style w:type="paragraph" w:customStyle="1" w:styleId="af0">
    <w:name w:val="литера"/>
    <w:uiPriority w:val="99"/>
    <w:rsid w:val="0028738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1">
    <w:name w:val="номер страницы"/>
    <w:uiPriority w:val="99"/>
    <w:rsid w:val="00287387"/>
    <w:rPr>
      <w:sz w:val="28"/>
      <w:szCs w:val="28"/>
    </w:rPr>
  </w:style>
  <w:style w:type="paragraph" w:styleId="af2">
    <w:name w:val="Normal (Web)"/>
    <w:basedOn w:val="a2"/>
    <w:uiPriority w:val="99"/>
    <w:rsid w:val="0028738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2"/>
    <w:autoRedefine/>
    <w:uiPriority w:val="99"/>
    <w:rsid w:val="00287387"/>
    <w:pPr>
      <w:ind w:firstLine="709"/>
    </w:pPr>
    <w:rPr>
      <w:lang w:eastAsia="en-US"/>
    </w:rPr>
  </w:style>
  <w:style w:type="character" w:customStyle="1" w:styleId="14">
    <w:name w:val="Основной шрифт абзаца1"/>
    <w:uiPriority w:val="99"/>
  </w:style>
  <w:style w:type="character" w:customStyle="1" w:styleId="15">
    <w:name w:val="Знак примечания1"/>
    <w:uiPriority w:val="99"/>
    <w:rPr>
      <w:sz w:val="16"/>
      <w:szCs w:val="16"/>
    </w:rPr>
  </w:style>
  <w:style w:type="character" w:styleId="af4">
    <w:name w:val="page number"/>
    <w:uiPriority w:val="99"/>
    <w:rsid w:val="00287387"/>
    <w:rPr>
      <w:rFonts w:ascii="Times New Roman" w:hAnsi="Times New Roman" w:cs="Times New Roman"/>
      <w:sz w:val="28"/>
      <w:szCs w:val="28"/>
    </w:rPr>
  </w:style>
  <w:style w:type="character" w:customStyle="1" w:styleId="af5">
    <w:name w:val="Символ нумерации"/>
    <w:uiPriority w:val="99"/>
    <w:rPr>
      <w:sz w:val="28"/>
      <w:szCs w:val="28"/>
    </w:rPr>
  </w:style>
  <w:style w:type="paragraph" w:customStyle="1" w:styleId="af6">
    <w:name w:val="Заголовок"/>
    <w:basedOn w:val="a2"/>
    <w:next w:val="af7"/>
    <w:uiPriority w:val="99"/>
    <w:pPr>
      <w:keepNext/>
      <w:spacing w:before="240" w:after="120"/>
      <w:ind w:firstLine="709"/>
    </w:pPr>
    <w:rPr>
      <w:rFonts w:ascii="Arial" w:eastAsia="MS Mincho" w:hAnsi="Arial" w:cs="Arial"/>
      <w:lang w:eastAsia="en-US"/>
    </w:rPr>
  </w:style>
  <w:style w:type="paragraph" w:styleId="af7">
    <w:name w:val="Body Text"/>
    <w:basedOn w:val="a2"/>
    <w:link w:val="af8"/>
    <w:uiPriority w:val="99"/>
    <w:rsid w:val="00287387"/>
    <w:pPr>
      <w:ind w:firstLine="709"/>
    </w:pPr>
    <w:rPr>
      <w:lang w:eastAsia="en-US"/>
    </w:rPr>
  </w:style>
  <w:style w:type="character" w:customStyle="1" w:styleId="af8">
    <w:name w:val="Основной текст Знак"/>
    <w:link w:val="af7"/>
    <w:uiPriority w:val="99"/>
    <w:semiHidden/>
    <w:rPr>
      <w:sz w:val="28"/>
      <w:szCs w:val="28"/>
    </w:rPr>
  </w:style>
  <w:style w:type="paragraph" w:styleId="af9">
    <w:name w:val="List"/>
    <w:basedOn w:val="af7"/>
    <w:uiPriority w:val="99"/>
  </w:style>
  <w:style w:type="paragraph" w:customStyle="1" w:styleId="16">
    <w:name w:val="Название1"/>
    <w:basedOn w:val="a2"/>
    <w:uiPriority w:val="99"/>
    <w:pPr>
      <w:suppressLineNumbers/>
      <w:spacing w:before="120" w:after="120"/>
      <w:ind w:firstLine="709"/>
    </w:pPr>
    <w:rPr>
      <w:i/>
      <w:iCs/>
      <w:sz w:val="24"/>
      <w:szCs w:val="24"/>
      <w:lang w:eastAsia="en-US"/>
    </w:rPr>
  </w:style>
  <w:style w:type="paragraph" w:customStyle="1" w:styleId="17">
    <w:name w:val="Указатель1"/>
    <w:basedOn w:val="a2"/>
    <w:uiPriority w:val="99"/>
    <w:pPr>
      <w:suppressLineNumbers/>
      <w:ind w:firstLine="709"/>
    </w:pPr>
    <w:rPr>
      <w:lang w:eastAsia="en-US"/>
    </w:rPr>
  </w:style>
  <w:style w:type="paragraph" w:styleId="a9">
    <w:name w:val="Body Text Indent"/>
    <w:basedOn w:val="a2"/>
    <w:link w:val="afa"/>
    <w:uiPriority w:val="99"/>
    <w:rsid w:val="00287387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a">
    <w:name w:val="Основной текст с отступом Знак"/>
    <w:link w:val="a9"/>
    <w:uiPriority w:val="99"/>
    <w:semiHidden/>
    <w:rPr>
      <w:sz w:val="28"/>
      <w:szCs w:val="28"/>
    </w:rPr>
  </w:style>
  <w:style w:type="paragraph" w:styleId="afb">
    <w:name w:val="Title"/>
    <w:basedOn w:val="a2"/>
    <w:next w:val="afc"/>
    <w:link w:val="afd"/>
    <w:uiPriority w:val="99"/>
    <w:qFormat/>
    <w:pPr>
      <w:ind w:firstLine="709"/>
      <w:jc w:val="center"/>
    </w:pPr>
    <w:rPr>
      <w:b/>
      <w:bCs/>
      <w:i/>
      <w:iCs/>
      <w:sz w:val="24"/>
      <w:szCs w:val="24"/>
      <w:lang w:eastAsia="en-US"/>
    </w:rPr>
  </w:style>
  <w:style w:type="character" w:customStyle="1" w:styleId="afd">
    <w:name w:val="Название Знак"/>
    <w:link w:val="af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Subtitle"/>
    <w:basedOn w:val="af6"/>
    <w:next w:val="af7"/>
    <w:link w:val="afe"/>
    <w:uiPriority w:val="99"/>
    <w:qFormat/>
    <w:pPr>
      <w:jc w:val="center"/>
    </w:pPr>
    <w:rPr>
      <w:i/>
      <w:iCs/>
    </w:rPr>
  </w:style>
  <w:style w:type="character" w:customStyle="1" w:styleId="afe">
    <w:name w:val="Подзаголовок Знак"/>
    <w:link w:val="afc"/>
    <w:uiPriority w:val="11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2"/>
    <w:next w:val="af7"/>
    <w:link w:val="22"/>
    <w:uiPriority w:val="99"/>
    <w:rsid w:val="0028738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18">
    <w:name w:val="Верхний колонтитул Знак1"/>
    <w:uiPriority w:val="99"/>
    <w:semiHidden/>
    <w:rPr>
      <w:sz w:val="28"/>
      <w:szCs w:val="28"/>
    </w:rPr>
  </w:style>
  <w:style w:type="paragraph" w:styleId="ac">
    <w:name w:val="footer"/>
    <w:basedOn w:val="a2"/>
    <w:link w:val="13"/>
    <w:uiPriority w:val="99"/>
    <w:semiHidden/>
    <w:rsid w:val="00287387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f">
    <w:name w:val="Нижний колонтитул Знак"/>
    <w:uiPriority w:val="99"/>
    <w:semiHidden/>
    <w:rPr>
      <w:sz w:val="28"/>
      <w:szCs w:val="28"/>
    </w:rPr>
  </w:style>
  <w:style w:type="paragraph" w:customStyle="1" w:styleId="210">
    <w:name w:val="Основной текст с отступом 21"/>
    <w:basedOn w:val="a2"/>
    <w:uiPriority w:val="99"/>
    <w:pPr>
      <w:ind w:left="4678" w:firstLine="0"/>
    </w:pPr>
    <w:rPr>
      <w:b/>
      <w:bCs/>
      <w:sz w:val="24"/>
      <w:szCs w:val="24"/>
      <w:lang w:eastAsia="en-US"/>
    </w:rPr>
  </w:style>
  <w:style w:type="paragraph" w:customStyle="1" w:styleId="31">
    <w:name w:val="Основной текст с отступом 31"/>
    <w:basedOn w:val="a2"/>
    <w:uiPriority w:val="99"/>
    <w:pPr>
      <w:ind w:left="5103" w:firstLine="0"/>
    </w:pPr>
    <w:rPr>
      <w:b/>
      <w:bCs/>
      <w:lang w:eastAsia="en-US"/>
    </w:rPr>
  </w:style>
  <w:style w:type="paragraph" w:customStyle="1" w:styleId="211">
    <w:name w:val="Основной текст 21"/>
    <w:basedOn w:val="a2"/>
    <w:uiPriority w:val="99"/>
    <w:pPr>
      <w:ind w:firstLine="709"/>
      <w:jc w:val="center"/>
    </w:pPr>
    <w:rPr>
      <w:b/>
      <w:bCs/>
      <w:lang w:eastAsia="en-US"/>
    </w:rPr>
  </w:style>
  <w:style w:type="paragraph" w:styleId="aff0">
    <w:name w:val="Balloon Text"/>
    <w:basedOn w:val="a2"/>
    <w:link w:val="aff1"/>
    <w:uiPriority w:val="99"/>
    <w:semiHidden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2"/>
    <w:uiPriority w:val="99"/>
    <w:pPr>
      <w:suppressLineNumbers/>
      <w:ind w:firstLine="709"/>
    </w:pPr>
    <w:rPr>
      <w:lang w:eastAsia="en-US"/>
    </w:rPr>
  </w:style>
  <w:style w:type="paragraph" w:customStyle="1" w:styleId="aff3">
    <w:name w:val="Заголовок таблицы"/>
    <w:basedOn w:val="aff2"/>
    <w:uiPriority w:val="99"/>
    <w:pPr>
      <w:jc w:val="center"/>
    </w:pPr>
    <w:rPr>
      <w:b/>
      <w:bCs/>
    </w:rPr>
  </w:style>
  <w:style w:type="paragraph" w:styleId="19">
    <w:name w:val="toc 1"/>
    <w:basedOn w:val="a2"/>
    <w:next w:val="a2"/>
    <w:autoRedefine/>
    <w:uiPriority w:val="99"/>
    <w:semiHidden/>
    <w:rsid w:val="00287387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287387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2">
    <w:name w:val="toc 3"/>
    <w:basedOn w:val="a2"/>
    <w:next w:val="a2"/>
    <w:autoRedefine/>
    <w:uiPriority w:val="99"/>
    <w:semiHidden/>
    <w:rsid w:val="00287387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287387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287387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287387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3">
    <w:name w:val="Body Text Indent 3"/>
    <w:basedOn w:val="a2"/>
    <w:link w:val="34"/>
    <w:uiPriority w:val="99"/>
    <w:rsid w:val="00287387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table" w:styleId="aff4">
    <w:name w:val="Table Grid"/>
    <w:basedOn w:val="a4"/>
    <w:uiPriority w:val="99"/>
    <w:rsid w:val="0028738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одержание"/>
    <w:uiPriority w:val="99"/>
    <w:rsid w:val="0028738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87387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87387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9"/>
    <w:autoRedefine/>
    <w:uiPriority w:val="99"/>
    <w:rsid w:val="00287387"/>
    <w:rPr>
      <w:b/>
      <w:bCs/>
    </w:rPr>
  </w:style>
  <w:style w:type="paragraph" w:customStyle="1" w:styleId="101">
    <w:name w:val="Стиль Оглавление 1 + Первая строка:  0 см1"/>
    <w:basedOn w:val="19"/>
    <w:autoRedefine/>
    <w:uiPriority w:val="99"/>
    <w:rsid w:val="00287387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287387"/>
  </w:style>
  <w:style w:type="paragraph" w:customStyle="1" w:styleId="31250">
    <w:name w:val="Стиль Оглавление 3 + Слева:  125 см Первая строка:  0 см"/>
    <w:basedOn w:val="32"/>
    <w:autoRedefine/>
    <w:uiPriority w:val="99"/>
    <w:rsid w:val="00287387"/>
    <w:rPr>
      <w:i/>
      <w:iCs/>
    </w:rPr>
  </w:style>
  <w:style w:type="paragraph" w:customStyle="1" w:styleId="aff6">
    <w:name w:val="ТАБЛИЦА"/>
    <w:next w:val="a2"/>
    <w:autoRedefine/>
    <w:uiPriority w:val="99"/>
    <w:rsid w:val="00287387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6"/>
    <w:next w:val="a2"/>
    <w:autoRedefine/>
    <w:uiPriority w:val="99"/>
    <w:rsid w:val="00287387"/>
  </w:style>
  <w:style w:type="paragraph" w:customStyle="1" w:styleId="aff7">
    <w:name w:val="Стиль ТАБЛИЦА + Междустр.интервал:  полуторный"/>
    <w:basedOn w:val="aff6"/>
    <w:uiPriority w:val="99"/>
    <w:rsid w:val="00287387"/>
  </w:style>
  <w:style w:type="paragraph" w:customStyle="1" w:styleId="1a">
    <w:name w:val="Стиль ТАБЛИЦА + Междустр.интервал:  полуторный1"/>
    <w:basedOn w:val="aff6"/>
    <w:autoRedefine/>
    <w:uiPriority w:val="99"/>
    <w:rsid w:val="00287387"/>
  </w:style>
  <w:style w:type="table" w:customStyle="1" w:styleId="1b">
    <w:name w:val="Стиль таблицы1"/>
    <w:uiPriority w:val="99"/>
    <w:rsid w:val="0028738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8">
    <w:name w:val="схема"/>
    <w:autoRedefine/>
    <w:uiPriority w:val="99"/>
    <w:rsid w:val="00287387"/>
    <w:pPr>
      <w:jc w:val="center"/>
    </w:pPr>
  </w:style>
  <w:style w:type="paragraph" w:styleId="aff9">
    <w:name w:val="endnote text"/>
    <w:basedOn w:val="a2"/>
    <w:link w:val="affa"/>
    <w:autoRedefine/>
    <w:uiPriority w:val="99"/>
    <w:semiHidden/>
    <w:rsid w:val="00287387"/>
    <w:pPr>
      <w:ind w:firstLine="709"/>
    </w:pPr>
    <w:rPr>
      <w:sz w:val="20"/>
      <w:szCs w:val="20"/>
      <w:lang w:eastAsia="en-US"/>
    </w:rPr>
  </w:style>
  <w:style w:type="character" w:customStyle="1" w:styleId="affa">
    <w:name w:val="Текст концевой сноски Знак"/>
    <w:link w:val="aff9"/>
    <w:uiPriority w:val="99"/>
    <w:semiHidden/>
    <w:rPr>
      <w:sz w:val="20"/>
      <w:szCs w:val="20"/>
    </w:rPr>
  </w:style>
  <w:style w:type="paragraph" w:styleId="affb">
    <w:name w:val="footnote text"/>
    <w:basedOn w:val="a2"/>
    <w:link w:val="affc"/>
    <w:autoRedefine/>
    <w:uiPriority w:val="99"/>
    <w:semiHidden/>
    <w:rsid w:val="00287387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c">
    <w:name w:val="Текст сноски Знак"/>
    <w:link w:val="affb"/>
    <w:uiPriority w:val="99"/>
    <w:locked/>
    <w:rsid w:val="00287387"/>
    <w:rPr>
      <w:rFonts w:eastAsia="Times New Roman"/>
      <w:color w:val="000000"/>
      <w:lang w:val="ru-RU" w:eastAsia="en-US"/>
    </w:rPr>
  </w:style>
  <w:style w:type="paragraph" w:customStyle="1" w:styleId="affd">
    <w:name w:val="титут"/>
    <w:autoRedefine/>
    <w:uiPriority w:val="99"/>
    <w:rsid w:val="00F21C8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по оформлению ВКР</vt:lpstr>
    </vt:vector>
  </TitlesOfParts>
  <Company>Diapsalmata</Company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по оформлению ВКР</dc:title>
  <dc:subject/>
  <dc:creator>audit</dc:creator>
  <cp:keywords/>
  <dc:description/>
  <cp:lastModifiedBy>admin</cp:lastModifiedBy>
  <cp:revision>2</cp:revision>
  <cp:lastPrinted>2008-08-27T07:20:00Z</cp:lastPrinted>
  <dcterms:created xsi:type="dcterms:W3CDTF">2014-03-03T19:37:00Z</dcterms:created>
  <dcterms:modified xsi:type="dcterms:W3CDTF">2014-03-03T19:37:00Z</dcterms:modified>
</cp:coreProperties>
</file>