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1193" w:rsidRPr="003B1666" w:rsidRDefault="00F31193" w:rsidP="00F31193">
      <w:pPr>
        <w:spacing w:before="120"/>
        <w:jc w:val="center"/>
        <w:rPr>
          <w:b/>
          <w:bCs/>
          <w:sz w:val="32"/>
          <w:szCs w:val="32"/>
        </w:rPr>
      </w:pPr>
      <w:r w:rsidRPr="003B1666">
        <w:rPr>
          <w:b/>
          <w:bCs/>
          <w:sz w:val="32"/>
          <w:szCs w:val="32"/>
        </w:rPr>
        <w:t xml:space="preserve">Институциональная структура экономики   </w:t>
      </w:r>
    </w:p>
    <w:p w:rsidR="00F31193" w:rsidRPr="003B1666" w:rsidRDefault="00F31193" w:rsidP="00F31193">
      <w:pPr>
        <w:spacing w:before="120"/>
        <w:ind w:firstLine="567"/>
        <w:jc w:val="both"/>
        <w:rPr>
          <w:sz w:val="28"/>
          <w:szCs w:val="28"/>
        </w:rPr>
      </w:pPr>
      <w:r w:rsidRPr="003B1666">
        <w:rPr>
          <w:sz w:val="28"/>
          <w:szCs w:val="28"/>
        </w:rPr>
        <w:t>Вольчик В.В.</w:t>
      </w:r>
    </w:p>
    <w:p w:rsidR="00F31193" w:rsidRPr="003B1666" w:rsidRDefault="00F31193" w:rsidP="00F31193">
      <w:pPr>
        <w:spacing w:before="120"/>
        <w:jc w:val="center"/>
        <w:rPr>
          <w:b/>
          <w:bCs/>
          <w:sz w:val="28"/>
          <w:szCs w:val="28"/>
        </w:rPr>
      </w:pPr>
      <w:r w:rsidRPr="003B1666">
        <w:rPr>
          <w:b/>
          <w:bCs/>
          <w:sz w:val="28"/>
          <w:szCs w:val="28"/>
        </w:rPr>
        <w:t xml:space="preserve">1. Понятие институциональной структуры </w:t>
      </w:r>
    </w:p>
    <w:p w:rsidR="00F31193" w:rsidRPr="00B84997" w:rsidRDefault="00F31193" w:rsidP="00F31193">
      <w:pPr>
        <w:spacing w:before="120"/>
        <w:ind w:firstLine="567"/>
        <w:jc w:val="both"/>
      </w:pPr>
      <w:r w:rsidRPr="00B84997">
        <w:t>Институциональная структура - это определенный упорядоченный набор институтов, создающих матрицы экономического поведения, определяющих ограничения для хозяйствующих субъектов, которые формируются в рамках той или иной системы координации хозяйственной деятельности.</w:t>
      </w:r>
    </w:p>
    <w:p w:rsidR="00F31193" w:rsidRPr="00B84997" w:rsidRDefault="00F31193" w:rsidP="00F31193">
      <w:pPr>
        <w:spacing w:before="120"/>
        <w:ind w:firstLine="567"/>
        <w:jc w:val="both"/>
      </w:pPr>
      <w:r w:rsidRPr="00B84997">
        <w:t>В экономической литературе понятие «институциональная структура» имеет множество трактовок. Часто не проводится различий между дефинициями «институциональная структура» и «институциональная среда». Уильямсон приводит наиболее общее её определение: «Это основные политические, социальные и правовые нормы, являющиеся базой для производства, обмена и потребления»</w:t>
      </w:r>
      <w:r w:rsidRPr="00B84997">
        <w:footnoteReference w:id="1"/>
      </w:r>
      <w:r w:rsidRPr="00B84997">
        <w:t>[1]. Но наличие некоторых, присущих спонтанному рыночному порядку институтов еще не является достаточным условием для становления рыночной институциональной структуры. Например, создание правовой базы для частной собственности не означает, что она действительно может функционировать в экономике как рыночный институт.</w:t>
      </w:r>
    </w:p>
    <w:p w:rsidR="00F31193" w:rsidRPr="00B84997" w:rsidRDefault="00F31193" w:rsidP="00F31193">
      <w:pPr>
        <w:spacing w:before="120"/>
        <w:ind w:firstLine="567"/>
        <w:jc w:val="both"/>
      </w:pPr>
      <w:r w:rsidRPr="00B84997">
        <w:t>Очевидно, что институты неоднородны. Их можно разбить на две большие группы – неформальные и формальные. Неформальные институты возникают из информации, передаваемой посредством социальных механизмов, и в большинстве случаев, являются той частью наследия, которое называется культурой. Неформальные правила имели решающее значение в тот период человеческой истории, когда отношения между людьми не регулировались формальными (писаными) законами. Неформальные институты (ограничения) пронизывают и всю современную экономику. Возникая как средство координации устойчиво повторяющихся форм человеческого взаимодействия, неформальные ограничения являются:</w:t>
      </w:r>
    </w:p>
    <w:p w:rsidR="00F31193" w:rsidRPr="00B84997" w:rsidRDefault="00F31193" w:rsidP="00F31193">
      <w:pPr>
        <w:spacing w:before="120"/>
        <w:ind w:firstLine="567"/>
        <w:jc w:val="both"/>
      </w:pPr>
      <w:r w:rsidRPr="00B84997">
        <w:t>1) продолжением, развитием и модификацией формальных правил;</w:t>
      </w:r>
    </w:p>
    <w:p w:rsidR="00F31193" w:rsidRPr="00B84997" w:rsidRDefault="00F31193" w:rsidP="00F31193">
      <w:pPr>
        <w:spacing w:before="120"/>
        <w:ind w:firstLine="567"/>
        <w:jc w:val="both"/>
      </w:pPr>
      <w:r w:rsidRPr="00B84997">
        <w:t>2) социально санкционированными нормами поведения;</w:t>
      </w:r>
    </w:p>
    <w:p w:rsidR="00F31193" w:rsidRPr="00B84997" w:rsidRDefault="00F31193" w:rsidP="00F31193">
      <w:pPr>
        <w:spacing w:before="120"/>
        <w:ind w:firstLine="567"/>
        <w:jc w:val="both"/>
      </w:pPr>
      <w:r w:rsidRPr="00B84997">
        <w:t>3) внутренними, обязательными для выполнения стандартами поведения.</w:t>
      </w:r>
      <w:r w:rsidRPr="00B84997">
        <w:footnoteReference w:id="2"/>
      </w:r>
      <w:r w:rsidRPr="00B84997">
        <w:t>[2]</w:t>
      </w:r>
    </w:p>
    <w:p w:rsidR="00F31193" w:rsidRPr="00B84997" w:rsidRDefault="00F31193" w:rsidP="00F31193">
      <w:pPr>
        <w:spacing w:before="120"/>
        <w:ind w:firstLine="567"/>
        <w:jc w:val="both"/>
      </w:pPr>
      <w:r w:rsidRPr="00B84997">
        <w:t>Фактически роль неформальных институтов выполняет хозяйственная этика или моральные практики, исследованиям которых посвящено значительное число научных исследований</w:t>
      </w:r>
      <w:r w:rsidRPr="00B84997">
        <w:footnoteReference w:id="3"/>
      </w:r>
      <w:r w:rsidRPr="00B84997">
        <w:t>[3]. Хозяйственная этика повышает уровень общественной, а, следовательно, и экономической координации рынка.</w:t>
      </w:r>
    </w:p>
    <w:p w:rsidR="00F31193" w:rsidRPr="00B84997" w:rsidRDefault="00F31193" w:rsidP="00F31193">
      <w:pPr>
        <w:spacing w:before="120"/>
        <w:ind w:firstLine="567"/>
        <w:jc w:val="both"/>
      </w:pPr>
      <w:r w:rsidRPr="00B84997">
        <w:t>Если существующие в обществе этические нормы позволяют субъектам экономики основываться в своих действиях больше на доверии, чем на возможности осуществления определенных формальным правом санкций, то в таком обществе сделки будут носить более регулярный и сложный характер. Это доказано Коулменом, предложившим следующую формулу для сопоставления степени доверия и возможных выгод и убытков от</w:t>
      </w:r>
    </w:p>
    <w:p w:rsidR="00F31193" w:rsidRPr="00B84997" w:rsidRDefault="00F31193" w:rsidP="00F31193">
      <w:pPr>
        <w:spacing w:before="120"/>
        <w:ind w:firstLine="567"/>
        <w:jc w:val="both"/>
      </w:pPr>
      <w:r w:rsidRPr="00B84997">
        <w:fldChar w:fldCharType="begin"/>
      </w:r>
      <w:r w:rsidRPr="00B84997">
        <w:instrText xml:space="preserve"> INCLUDEPICTURE "http://ie.boom.ru/Lectur52.gif" \* MERGEFORMATINET </w:instrText>
      </w:r>
      <w:r w:rsidRPr="00B84997">
        <w:fldChar w:fldCharType="separate"/>
      </w:r>
      <w:r w:rsidR="001C757E">
        <w:fldChar w:fldCharType="begin"/>
      </w:r>
      <w:r w:rsidR="001C757E">
        <w:instrText xml:space="preserve"> </w:instrText>
      </w:r>
      <w:r w:rsidR="001C757E">
        <w:instrText>INCLUDEPICTURE  "http://ie.boom.ru/Lectur52.gif" \* MERGEFORMATINET</w:instrText>
      </w:r>
      <w:r w:rsidR="001C757E">
        <w:instrText xml:space="preserve"> </w:instrText>
      </w:r>
      <w:r w:rsidR="001C757E">
        <w:fldChar w:fldCharType="separate"/>
      </w:r>
      <w:r w:rsidR="001C757E">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60.75pt;height:32.25pt">
            <v:imagedata r:id="rId6" r:href="rId7"/>
          </v:shape>
        </w:pict>
      </w:r>
      <w:r w:rsidR="001C757E">
        <w:fldChar w:fldCharType="end"/>
      </w:r>
      <w:r w:rsidRPr="00B84997">
        <w:fldChar w:fldCharType="end"/>
      </w:r>
      <w:r w:rsidRPr="00B84997">
        <w:t xml:space="preserve"> ,</w:t>
      </w:r>
    </w:p>
    <w:p w:rsidR="00F31193" w:rsidRPr="00B84997" w:rsidRDefault="00F31193" w:rsidP="00F31193">
      <w:pPr>
        <w:spacing w:before="120"/>
        <w:ind w:firstLine="567"/>
        <w:jc w:val="both"/>
      </w:pPr>
      <w:r w:rsidRPr="00B84997">
        <w:t xml:space="preserve">где </w:t>
      </w:r>
      <w:r w:rsidRPr="00B84997">
        <w:fldChar w:fldCharType="begin"/>
      </w:r>
      <w:r w:rsidRPr="00B84997">
        <w:instrText xml:space="preserve"> INCLUDEPICTURE "http://ie.boom.ru/Lectur53.gif" \* MERGEFORMATINET </w:instrText>
      </w:r>
      <w:r w:rsidRPr="00B84997">
        <w:fldChar w:fldCharType="separate"/>
      </w:r>
      <w:r w:rsidR="001C757E">
        <w:fldChar w:fldCharType="begin"/>
      </w:r>
      <w:r w:rsidR="001C757E">
        <w:instrText xml:space="preserve"> </w:instrText>
      </w:r>
      <w:r w:rsidR="001C757E">
        <w:instrText>INCLUDEPICTURE  "http://ie.boom.ru/Lec</w:instrText>
      </w:r>
      <w:r w:rsidR="001C757E">
        <w:instrText>tur53.gif" \* MERGEFORMATINET</w:instrText>
      </w:r>
      <w:r w:rsidR="001C757E">
        <w:instrText xml:space="preserve"> </w:instrText>
      </w:r>
      <w:r w:rsidR="001C757E">
        <w:fldChar w:fldCharType="separate"/>
      </w:r>
      <w:r w:rsidR="001C757E">
        <w:pict>
          <v:shape id="_x0000_i1026" type="#_x0000_t75" alt="" style="width:10.5pt;height:10.5pt">
            <v:imagedata r:id="rId8" r:href="rId9"/>
          </v:shape>
        </w:pict>
      </w:r>
      <w:r w:rsidR="001C757E">
        <w:fldChar w:fldCharType="end"/>
      </w:r>
      <w:r w:rsidRPr="00B84997">
        <w:fldChar w:fldCharType="end"/>
      </w:r>
      <w:r w:rsidRPr="00B84997">
        <w:t xml:space="preserve"> </w:t>
      </w:r>
      <w:r w:rsidRPr="00B84997">
        <w:sym w:font="Symbol" w:char="F02D"/>
      </w:r>
      <w:r w:rsidRPr="00B84997">
        <w:t xml:space="preserve">  основанная на личном примере вероятность, что людям можно доверять; </w:t>
      </w:r>
      <w:r w:rsidRPr="00B84997">
        <w:fldChar w:fldCharType="begin"/>
      </w:r>
      <w:r w:rsidRPr="00B84997">
        <w:instrText xml:space="preserve"> INCLUDEPICTURE "http://ie.boom.ru/Lectur54.gif" \* MERGEFORMATINET </w:instrText>
      </w:r>
      <w:r w:rsidRPr="00B84997">
        <w:fldChar w:fldCharType="separate"/>
      </w:r>
      <w:r w:rsidR="001C757E">
        <w:fldChar w:fldCharType="begin"/>
      </w:r>
      <w:r w:rsidR="001C757E">
        <w:instrText xml:space="preserve"> </w:instrText>
      </w:r>
      <w:r w:rsidR="001C757E">
        <w:instrText>INCLUDEPICTURE  "http://ie.boom.ru/Lectur54.gif" \* MERGEFORMATINET</w:instrText>
      </w:r>
      <w:r w:rsidR="001C757E">
        <w:instrText xml:space="preserve"> </w:instrText>
      </w:r>
      <w:r w:rsidR="001C757E">
        <w:fldChar w:fldCharType="separate"/>
      </w:r>
      <w:r w:rsidR="001C757E">
        <w:pict>
          <v:shape id="_x0000_i1027" type="#_x0000_t75" alt="" style="width:10.5pt;height:10.5pt">
            <v:imagedata r:id="rId10" r:href="rId11"/>
          </v:shape>
        </w:pict>
      </w:r>
      <w:r w:rsidR="001C757E">
        <w:fldChar w:fldCharType="end"/>
      </w:r>
      <w:r w:rsidRPr="00B84997">
        <w:fldChar w:fldCharType="end"/>
      </w:r>
      <w:r w:rsidRPr="00B84997">
        <w:sym w:font="Symbol" w:char="F02D"/>
      </w:r>
      <w:r w:rsidRPr="00B84997">
        <w:t xml:space="preserve"> возможная потеря в случае невыполнения контракта; </w:t>
      </w:r>
      <w:r w:rsidRPr="00B84997">
        <w:fldChar w:fldCharType="begin"/>
      </w:r>
      <w:r w:rsidRPr="00B84997">
        <w:instrText xml:space="preserve"> INCLUDEPICTURE "http://ie.boom.ru/Lectur55.gif" \* MERGEFORMATINET </w:instrText>
      </w:r>
      <w:r w:rsidRPr="00B84997">
        <w:fldChar w:fldCharType="separate"/>
      </w:r>
      <w:r w:rsidR="001C757E">
        <w:fldChar w:fldCharType="begin"/>
      </w:r>
      <w:r w:rsidR="001C757E">
        <w:instrText xml:space="preserve"> </w:instrText>
      </w:r>
      <w:r w:rsidR="001C757E">
        <w:instrText>INCLUDEPICTURE  "http://ie.boom.ru/Lectur55.gif" \* MERGEFORMATINET</w:instrText>
      </w:r>
      <w:r w:rsidR="001C757E">
        <w:instrText xml:space="preserve"> </w:instrText>
      </w:r>
      <w:r w:rsidR="001C757E">
        <w:fldChar w:fldCharType="separate"/>
      </w:r>
      <w:r w:rsidR="001C757E">
        <w:pict>
          <v:shape id="_x0000_i1028" type="#_x0000_t75" alt="" style="width:10.5pt;height:12.75pt">
            <v:imagedata r:id="rId12" r:href="rId13"/>
          </v:shape>
        </w:pict>
      </w:r>
      <w:r w:rsidR="001C757E">
        <w:fldChar w:fldCharType="end"/>
      </w:r>
      <w:r w:rsidRPr="00B84997">
        <w:fldChar w:fldCharType="end"/>
      </w:r>
      <w:r w:rsidRPr="00B84997">
        <w:sym w:font="Symbol" w:char="F02D"/>
      </w:r>
      <w:r w:rsidRPr="00B84997">
        <w:t xml:space="preserve"> возможный выигрыш в случае выполнения контракта</w:t>
      </w:r>
      <w:r w:rsidRPr="00B84997">
        <w:footnoteReference w:id="4"/>
      </w:r>
      <w:r w:rsidRPr="00B84997">
        <w:t>[4].</w:t>
      </w:r>
    </w:p>
    <w:p w:rsidR="00F31193" w:rsidRPr="00B84997" w:rsidRDefault="00F31193" w:rsidP="00F31193">
      <w:pPr>
        <w:spacing w:before="120"/>
        <w:ind w:firstLine="567"/>
        <w:jc w:val="both"/>
      </w:pPr>
      <w:r w:rsidRPr="00B84997">
        <w:t>Формальные ограничения, правила и институты возникают, как правило, на базе уже существующих неформальных правил и механизмов, обеспечивающих их выполнение. В структуре  формальных институтов выделяются:</w:t>
      </w:r>
    </w:p>
    <w:p w:rsidR="00F31193" w:rsidRPr="00B84997" w:rsidRDefault="00F31193" w:rsidP="00F31193">
      <w:pPr>
        <w:spacing w:before="120"/>
        <w:ind w:firstLine="567"/>
        <w:jc w:val="both"/>
      </w:pPr>
      <w:r w:rsidRPr="00B84997">
        <w:t>1) политические институты;</w:t>
      </w:r>
    </w:p>
    <w:p w:rsidR="00F31193" w:rsidRPr="00B84997" w:rsidRDefault="00F31193" w:rsidP="00F31193">
      <w:pPr>
        <w:spacing w:before="120"/>
        <w:ind w:firstLine="567"/>
        <w:jc w:val="both"/>
      </w:pPr>
      <w:r w:rsidRPr="00B84997">
        <w:t>2) экономические институты;</w:t>
      </w:r>
    </w:p>
    <w:p w:rsidR="00F31193" w:rsidRPr="00B84997" w:rsidRDefault="00F31193" w:rsidP="00F31193">
      <w:pPr>
        <w:spacing w:before="120"/>
        <w:ind w:firstLine="567"/>
        <w:jc w:val="both"/>
      </w:pPr>
      <w:r w:rsidRPr="00B84997">
        <w:t>3) системы контрактации (способы и порядок заключения контрактов, регулируемые правовыми нормами и законами).</w:t>
      </w:r>
    </w:p>
    <w:p w:rsidR="00F31193" w:rsidRPr="00B84997" w:rsidRDefault="00F31193" w:rsidP="00F31193">
      <w:pPr>
        <w:spacing w:before="120"/>
        <w:ind w:firstLine="567"/>
        <w:jc w:val="both"/>
      </w:pPr>
      <w:r w:rsidRPr="00B84997">
        <w:t>Современная экономическая наука уделяет много внимания изучению не только экономических институтов, поскольку политические институты определяют властную иерархическую структуру общества, способы принятия решений и контроля. Эволюция и функционирование формальных политических институтов является предметом анализа в рамках теории общественного выбора</w:t>
      </w:r>
      <w:r w:rsidRPr="00B84997">
        <w:footnoteReference w:id="5"/>
      </w:r>
      <w:r w:rsidRPr="00B84997">
        <w:t>[5].</w:t>
      </w:r>
    </w:p>
    <w:p w:rsidR="00F31193" w:rsidRPr="00B84997" w:rsidRDefault="00F31193" w:rsidP="00F31193">
      <w:pPr>
        <w:spacing w:before="120"/>
        <w:ind w:firstLine="567"/>
        <w:jc w:val="both"/>
      </w:pPr>
      <w:r w:rsidRPr="00B84997">
        <w:t>Формальные экономические институты в научной литературе рассматриваются чаще всего в одном контексте с правами собственности, так как они «устанавливают права собственности, то есть пучок прав по использованию и получению дохода от собственности, и отчуждение других лиц от использования имущества или ресурсов»</w:t>
      </w:r>
      <w:r w:rsidRPr="00B84997">
        <w:footnoteReference w:id="6"/>
      </w:r>
      <w:r w:rsidRPr="00B84997">
        <w:t>[6].</w:t>
      </w:r>
    </w:p>
    <w:p w:rsidR="00F31193" w:rsidRPr="00B84997" w:rsidRDefault="00F31193" w:rsidP="00F31193">
      <w:pPr>
        <w:spacing w:before="120"/>
        <w:ind w:firstLine="567"/>
        <w:jc w:val="both"/>
      </w:pPr>
      <w:r w:rsidRPr="00B84997">
        <w:t>Институты контрактации определяют условия соглашения между покупателем и поставщиком, которые зависят от трех факторов:  цены,          специфичности активов и гарантий</w:t>
      </w:r>
      <w:r w:rsidRPr="00B84997">
        <w:footnoteReference w:id="7"/>
      </w:r>
      <w:r w:rsidRPr="00B84997">
        <w:t>[7]. Институты контрактации, наряду с правами собственности, являются базовыми институтами институциональной структуры любого экономического порядка (экономической системы). Для эффективного функционирования рыночной экономики свобода заключения контрактов имеет решающие значение. Отход от принципа свободы выбора агента для заключения контракта к принципу «c</w:t>
      </w:r>
      <w:r w:rsidRPr="00B84997">
        <w:sym w:font="Symbol" w:char="F0A2"/>
      </w:r>
      <w:r w:rsidRPr="00B84997">
        <w:t xml:space="preserve">est </w:t>
      </w:r>
      <w:r w:rsidRPr="00B84997">
        <w:fldChar w:fldCharType="begin"/>
      </w:r>
      <w:r w:rsidRPr="00B84997">
        <w:instrText xml:space="preserve"> INCLUDEPICTURE "http://ie.boom.ru/Lectur56.gif" \* MERGEFORMATINET </w:instrText>
      </w:r>
      <w:r w:rsidRPr="00B84997">
        <w:fldChar w:fldCharType="separate"/>
      </w:r>
      <w:r w:rsidR="001C757E">
        <w:fldChar w:fldCharType="begin"/>
      </w:r>
      <w:r w:rsidR="001C757E">
        <w:instrText xml:space="preserve"> </w:instrText>
      </w:r>
      <w:r w:rsidR="001C757E">
        <w:instrText>INCLUDEPICTURE  "http://ie.boom.ru/Lectur56.gif" \* MERGEFORMATINET</w:instrText>
      </w:r>
      <w:r w:rsidR="001C757E">
        <w:instrText xml:space="preserve"> </w:instrText>
      </w:r>
      <w:r w:rsidR="001C757E">
        <w:fldChar w:fldCharType="separate"/>
      </w:r>
      <w:r w:rsidR="001C757E">
        <w:pict>
          <v:shape id="_x0000_i1029" type="#_x0000_t75" alt="" style="width:9pt;height:17.25pt">
            <v:imagedata r:id="rId14" r:href="rId15"/>
          </v:shape>
        </w:pict>
      </w:r>
      <w:r w:rsidR="001C757E">
        <w:fldChar w:fldCharType="end"/>
      </w:r>
      <w:r w:rsidRPr="00B84997">
        <w:fldChar w:fldCharType="end"/>
      </w:r>
      <w:r w:rsidRPr="00B84997">
        <w:t xml:space="preserve">a prendre ou a laisser» (хочешь - бери, не хочешь - тебе же хуже </w:t>
      </w:r>
      <w:r w:rsidRPr="00B84997">
        <w:sym w:font="Symbol" w:char="F02D"/>
      </w:r>
      <w:r w:rsidRPr="00B84997">
        <w:t xml:space="preserve"> фр.), является причиной усложнения процедуры контрактации, что снижает эффективность обмена</w:t>
      </w:r>
      <w:r w:rsidRPr="00B84997">
        <w:footnoteReference w:id="8"/>
      </w:r>
      <w:r w:rsidRPr="00B84997">
        <w:t>[8].</w:t>
      </w:r>
    </w:p>
    <w:p w:rsidR="00F31193" w:rsidRPr="00B84997" w:rsidRDefault="00F31193" w:rsidP="00F31193">
      <w:pPr>
        <w:spacing w:before="120"/>
        <w:ind w:firstLine="567"/>
        <w:jc w:val="both"/>
      </w:pPr>
      <w:r w:rsidRPr="00B84997">
        <w:t>Для осуществления функций формальных институтов необходимы специально созданные организации.</w:t>
      </w:r>
    </w:p>
    <w:p w:rsidR="00F31193" w:rsidRPr="003B1666" w:rsidRDefault="00F31193" w:rsidP="00F31193">
      <w:pPr>
        <w:spacing w:before="120"/>
        <w:jc w:val="center"/>
        <w:rPr>
          <w:b/>
          <w:bCs/>
          <w:sz w:val="28"/>
          <w:szCs w:val="28"/>
        </w:rPr>
      </w:pPr>
      <w:r w:rsidRPr="003B1666">
        <w:rPr>
          <w:b/>
          <w:bCs/>
          <w:sz w:val="28"/>
          <w:szCs w:val="28"/>
        </w:rPr>
        <w:t xml:space="preserve">2. Иерархия правил и институтов </w:t>
      </w:r>
    </w:p>
    <w:p w:rsidR="00F31193" w:rsidRPr="00B84997" w:rsidRDefault="00F31193" w:rsidP="00F31193">
      <w:pPr>
        <w:spacing w:before="120"/>
        <w:ind w:firstLine="567"/>
        <w:jc w:val="both"/>
      </w:pPr>
      <w:r w:rsidRPr="00B84997">
        <w:t>Правила - общепризнанных и защищенных предписаний, которые запрещают или разрешают определенные виды действий одного индивида (или группы людей) при взаимодействии их с другими людьми или группами.</w:t>
      </w:r>
    </w:p>
    <w:p w:rsidR="00F31193" w:rsidRPr="00B84997" w:rsidRDefault="00F31193" w:rsidP="00F31193">
      <w:pPr>
        <w:spacing w:before="120"/>
        <w:ind w:firstLine="567"/>
        <w:jc w:val="both"/>
      </w:pPr>
      <w:r w:rsidRPr="00B84997">
        <w:t>Правила, конституирующие институт, имеют смысл только тогда, когда они применяются более чем к одному человеку. С этой точки зрения любой институт — это набор определенных правил, тогда как правила — не всегда институт. Вот почему отделение одной категории от другой обосновано.</w:t>
      </w:r>
    </w:p>
    <w:p w:rsidR="00F31193" w:rsidRPr="00B84997" w:rsidRDefault="00F31193" w:rsidP="00F31193">
      <w:pPr>
        <w:spacing w:before="120"/>
        <w:ind w:firstLine="567"/>
        <w:jc w:val="both"/>
      </w:pPr>
      <w:r w:rsidRPr="00B84997">
        <w:t>Правила могут находиться в отношении соподчиненности, т.к. один тип правил изменить проще, чем другой.</w:t>
      </w:r>
    </w:p>
    <w:p w:rsidR="00F31193" w:rsidRPr="00B84997" w:rsidRDefault="00F31193" w:rsidP="00F31193">
      <w:pPr>
        <w:spacing w:before="120"/>
        <w:ind w:firstLine="567"/>
        <w:jc w:val="both"/>
      </w:pPr>
      <w:r w:rsidRPr="00B84997">
        <w:t>Правила, непосредственно определяющие альтернативы для формулировки других правил и поддающиеся изменению с большими издержками, являются глобальными. Они формируют институциональную среду. В свою очередь, глобальные правила состоят из конституционных, или политических, и экономических. К локальным правилам относятся двух- и многосторонние контракты, которые заключаются между отдельными экономическими агентами.</w:t>
      </w:r>
    </w:p>
    <w:p w:rsidR="00F31193" w:rsidRPr="00B84997" w:rsidRDefault="00F31193" w:rsidP="00F31193">
      <w:pPr>
        <w:spacing w:before="120"/>
        <w:ind w:firstLine="567"/>
        <w:jc w:val="both"/>
      </w:pPr>
      <w:r w:rsidRPr="00B84997">
        <w:t xml:space="preserve">1) Конституционные правила </w:t>
      </w:r>
    </w:p>
    <w:p w:rsidR="00F31193" w:rsidRPr="00B84997" w:rsidRDefault="00F31193" w:rsidP="00F31193">
      <w:pPr>
        <w:spacing w:before="120"/>
        <w:ind w:firstLine="567"/>
        <w:jc w:val="both"/>
      </w:pPr>
      <w:r w:rsidRPr="00B84997">
        <w:t>Они устанавливают иерархическую структуру государства, это в первую очередь относится к конституционным правилам. Также данные правила определяют порядок принятия решений, что существенно влияет на результат голосования. Такие правила в явной форме фиксируют, как осуществляется контроль за перечнем вопросов, подлежащих обсуждению и разрешению.</w:t>
      </w:r>
    </w:p>
    <w:p w:rsidR="00F31193" w:rsidRPr="00B84997" w:rsidRDefault="00F31193" w:rsidP="00F31193">
      <w:pPr>
        <w:spacing w:before="120"/>
        <w:ind w:firstLine="567"/>
        <w:jc w:val="both"/>
      </w:pPr>
      <w:r w:rsidRPr="00B84997">
        <w:t xml:space="preserve">2) Экономические правила </w:t>
      </w:r>
    </w:p>
    <w:p w:rsidR="00F31193" w:rsidRPr="00B84997" w:rsidRDefault="00F31193" w:rsidP="00F31193">
      <w:pPr>
        <w:spacing w:before="120"/>
        <w:ind w:firstLine="567"/>
        <w:jc w:val="both"/>
      </w:pPr>
      <w:r w:rsidRPr="00B84997">
        <w:t>Экономическими называются правила, определяющие возможные формы организации хозяйственной деятельности, в рамках которой отдельные индивиды или группы кооперируются друг с другом или вступают в конкурентные отношения. Например, к экономическим правилам может относиться запрет на слияние двух компаний, принадлежащих одной отрасли, если результатом будет превышение значения индекса концентрации заранее определенной критической отметки. К аналогичного рода правилам может быть отнесено установление предельных цен на продукты и ресурсы, определяющих соответственно рамки обмена на конкретном рынке; введение ограничений на импорт (посредством квотирования, повышения таможенных пошлин, ужесточения экологических требований и т.п.); сроки действия патентов. Экономическими правилами являются правила собственности и ответственности.</w:t>
      </w:r>
    </w:p>
    <w:p w:rsidR="00F31193" w:rsidRPr="00B84997" w:rsidRDefault="00F31193" w:rsidP="00F31193">
      <w:pPr>
        <w:spacing w:before="120"/>
        <w:ind w:firstLine="567"/>
        <w:jc w:val="both"/>
      </w:pPr>
      <w:r w:rsidRPr="00B84997">
        <w:t xml:space="preserve">3) Контракты </w:t>
      </w:r>
    </w:p>
    <w:p w:rsidR="00F31193" w:rsidRPr="00B84997" w:rsidRDefault="00F31193" w:rsidP="00F31193">
      <w:pPr>
        <w:spacing w:before="120"/>
        <w:ind w:firstLine="567"/>
        <w:jc w:val="both"/>
      </w:pPr>
      <w:r w:rsidRPr="00B84997">
        <w:t>Контракты следует рассматривать как правила, структурирующие во времени и пространстве отношения между двумя (и более) экономическими агентами на основе спецификации обмениваемых прав и обязательств в соответствии с достигнутым между ними соглашением. В принципе все правила могут быть интерпретированы как контракты. Но и в этом случае пришлось бы выделить несколько уровней, на которых они возникают.</w:t>
      </w:r>
    </w:p>
    <w:p w:rsidR="00F31193" w:rsidRPr="00B84997" w:rsidRDefault="00F31193" w:rsidP="00F31193">
      <w:pPr>
        <w:spacing w:before="120"/>
        <w:ind w:firstLine="567"/>
        <w:jc w:val="both"/>
      </w:pPr>
      <w:r w:rsidRPr="00B84997">
        <w:t>Также в экономической литературе выделяют два типа институтов:</w:t>
      </w:r>
    </w:p>
    <w:p w:rsidR="00F31193" w:rsidRPr="00B84997" w:rsidRDefault="00F31193" w:rsidP="00F31193">
      <w:pPr>
        <w:spacing w:before="120"/>
        <w:ind w:firstLine="567"/>
        <w:jc w:val="both"/>
      </w:pPr>
      <w:r w:rsidRPr="00B84997">
        <w:t>1) Внешние - устанавливающие в хозяйственной системе основные правила, определяющие в конечном итоге ее характер. Например, институт собственности.</w:t>
      </w:r>
    </w:p>
    <w:p w:rsidR="00F31193" w:rsidRPr="00B84997" w:rsidRDefault="00F31193" w:rsidP="00F31193">
      <w:pPr>
        <w:spacing w:before="120"/>
        <w:ind w:firstLine="567"/>
        <w:jc w:val="both"/>
      </w:pPr>
      <w:r w:rsidRPr="00B84997">
        <w:t>2) Внутренние - которые делают возможными сделки между субъектами, снижают степень неопределенности и риска и уменьшают трансакционные издержки (предприятия, виды договоров, платежные и кредитные средства, средства накопления).</w:t>
      </w:r>
    </w:p>
    <w:p w:rsidR="00F31193" w:rsidRPr="00B84997" w:rsidRDefault="00F31193" w:rsidP="00F31193">
      <w:pPr>
        <w:spacing w:before="120"/>
        <w:ind w:firstLine="567"/>
        <w:jc w:val="both"/>
      </w:pPr>
      <w:r w:rsidRPr="00B84997">
        <w:t xml:space="preserve">3. Институциональная структура и институциональная среда </w:t>
      </w:r>
    </w:p>
    <w:p w:rsidR="00F31193" w:rsidRPr="00B84997" w:rsidRDefault="00F31193" w:rsidP="00F31193">
      <w:pPr>
        <w:spacing w:before="120"/>
        <w:ind w:firstLine="567"/>
        <w:jc w:val="both"/>
      </w:pPr>
      <w:r w:rsidRPr="00B84997">
        <w:t>Институты как таковые по своей природе не однородны. Существуют институты системообразующие, определяющие тип экономического порядка и институты, составляющие ту или иную систему. Следовательно, в дальнейшем  мы можем говорить об институтах первого (системообразующих) и второго (составляющих систему) порядков.</w:t>
      </w:r>
    </w:p>
    <w:p w:rsidR="00F31193" w:rsidRPr="00B84997" w:rsidRDefault="00F31193" w:rsidP="00F31193">
      <w:pPr>
        <w:spacing w:before="120"/>
        <w:ind w:firstLine="567"/>
        <w:jc w:val="both"/>
      </w:pPr>
      <w:r w:rsidRPr="00B84997">
        <w:t>Понятия "институциональная структура" и  "институциональная среда" были заимствованы экономистами у социологов. Последние зачастую не различают эти два понятия и используют их как синонимы.</w:t>
      </w:r>
      <w:r w:rsidRPr="00B84997">
        <w:footnoteReference w:id="9"/>
      </w:r>
      <w:r w:rsidRPr="00B84997">
        <w:t>[9]</w:t>
      </w:r>
    </w:p>
    <w:p w:rsidR="00F31193" w:rsidRPr="00B84997" w:rsidRDefault="00F31193" w:rsidP="00F31193">
      <w:pPr>
        <w:spacing w:before="120"/>
        <w:ind w:firstLine="567"/>
        <w:jc w:val="both"/>
      </w:pPr>
      <w:r w:rsidRPr="00B84997">
        <w:t>Исходя из предпосылки, что институциональная среда не является простым набором соответствующих институтов, мы можем считать её особого рода институтом (матрицей развития) высшего порядка. Она определяет основное направление развития системы, а также те ориентиры, на основе которых происходит формирование и отбор наиболее эффективных экономических и социальных институтов.</w:t>
      </w:r>
    </w:p>
    <w:p w:rsidR="00F31193" w:rsidRPr="00B84997" w:rsidRDefault="00F31193" w:rsidP="00F31193">
      <w:pPr>
        <w:spacing w:before="120"/>
        <w:ind w:firstLine="567"/>
        <w:jc w:val="both"/>
      </w:pPr>
      <w:r w:rsidRPr="00B84997">
        <w:t>Институциональная среда не является простым набором соответствующих ее типу институтов. Она определяет направление и быстроту институциональных изменений. Поэтому мы можем считать ее особого рода институтом  (вектором, определяющим направление развития) высшего порядка.</w:t>
      </w:r>
    </w:p>
    <w:p w:rsidR="00F31193" w:rsidRDefault="00F31193" w:rsidP="00F31193">
      <w:pPr>
        <w:spacing w:before="120"/>
        <w:ind w:firstLine="567"/>
        <w:jc w:val="both"/>
      </w:pPr>
      <w:r w:rsidRPr="00B84997">
        <w:t>Институциональная структура является результатом метаконкуренции, институциональная среда создает условия и ориентиры отбора эффективных элементов институциональной структуры из альтернативных форм экономической координации.</w:t>
      </w:r>
      <w:r>
        <w:t xml:space="preserve">  </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1193" w:rsidRDefault="00F31193">
      <w:r>
        <w:separator/>
      </w:r>
    </w:p>
  </w:endnote>
  <w:endnote w:type="continuationSeparator" w:id="0">
    <w:p w:rsidR="00F31193" w:rsidRDefault="00F31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1193" w:rsidRDefault="00F31193">
      <w:r>
        <w:separator/>
      </w:r>
    </w:p>
  </w:footnote>
  <w:footnote w:type="continuationSeparator" w:id="0">
    <w:p w:rsidR="00F31193" w:rsidRDefault="00F31193">
      <w:r>
        <w:continuationSeparator/>
      </w:r>
    </w:p>
  </w:footnote>
  <w:footnote w:id="1">
    <w:p w:rsidR="0042548F" w:rsidRDefault="00F31193" w:rsidP="00F31193">
      <w:pPr>
        <w:pStyle w:val="a4"/>
      </w:pPr>
      <w:r>
        <w:footnoteRef/>
      </w:r>
      <w:r>
        <w:rPr>
          <w:rStyle w:val="a3"/>
          <w:sz w:val="20"/>
          <w:szCs w:val="20"/>
        </w:rPr>
        <w:t>[1]</w:t>
      </w:r>
      <w:r>
        <w:rPr>
          <w:sz w:val="20"/>
          <w:szCs w:val="20"/>
        </w:rPr>
        <w:t xml:space="preserve"> Уильямсон О. Частная собственность и рынок капитала // ЭКО. 1993. </w:t>
      </w:r>
      <w:r>
        <w:rPr>
          <w:sz w:val="20"/>
          <w:szCs w:val="20"/>
          <w:lang w:val="en-US"/>
        </w:rPr>
        <w:t xml:space="preserve">№5. </w:t>
      </w:r>
    </w:p>
  </w:footnote>
  <w:footnote w:id="2">
    <w:p w:rsidR="0042548F" w:rsidRDefault="00F31193" w:rsidP="00F31193">
      <w:pPr>
        <w:pStyle w:val="a4"/>
      </w:pPr>
      <w:r>
        <w:rPr>
          <w:sz w:val="20"/>
          <w:szCs w:val="20"/>
        </w:rPr>
        <w:footnoteRef/>
      </w:r>
      <w:r w:rsidRPr="00B84997">
        <w:rPr>
          <w:rStyle w:val="a3"/>
          <w:sz w:val="20"/>
          <w:szCs w:val="20"/>
          <w:lang w:val="en-US"/>
        </w:rPr>
        <w:t>[2]</w:t>
      </w:r>
      <w:r>
        <w:rPr>
          <w:sz w:val="20"/>
          <w:szCs w:val="20"/>
          <w:lang w:val="en-US"/>
        </w:rPr>
        <w:t xml:space="preserve"> North D.C. Institutions, institutional change and economic performance. Cambridge</w:t>
      </w:r>
      <w:r w:rsidRPr="00B84997">
        <w:rPr>
          <w:sz w:val="20"/>
          <w:szCs w:val="20"/>
          <w:lang w:val="en-US"/>
        </w:rPr>
        <w:t xml:space="preserve">. </w:t>
      </w:r>
      <w:r>
        <w:rPr>
          <w:sz w:val="20"/>
          <w:szCs w:val="20"/>
        </w:rPr>
        <w:t xml:space="preserve">1990. </w:t>
      </w:r>
      <w:r>
        <w:rPr>
          <w:sz w:val="20"/>
          <w:szCs w:val="20"/>
          <w:lang w:val="en-US"/>
        </w:rPr>
        <w:t>P</w:t>
      </w:r>
      <w:r>
        <w:rPr>
          <w:sz w:val="20"/>
          <w:szCs w:val="20"/>
        </w:rPr>
        <w:t>. 40.</w:t>
      </w:r>
    </w:p>
  </w:footnote>
  <w:footnote w:id="3">
    <w:p w:rsidR="0042548F" w:rsidRDefault="00F31193" w:rsidP="00F31193">
      <w:pPr>
        <w:spacing w:before="100" w:beforeAutospacing="1" w:after="100" w:afterAutospacing="1"/>
      </w:pPr>
      <w:r>
        <w:rPr>
          <w:sz w:val="20"/>
          <w:szCs w:val="20"/>
        </w:rPr>
        <w:footnoteRef/>
      </w:r>
      <w:r>
        <w:rPr>
          <w:rStyle w:val="a3"/>
          <w:sz w:val="20"/>
          <w:szCs w:val="20"/>
        </w:rPr>
        <w:t>[3]</w:t>
      </w:r>
      <w:r>
        <w:rPr>
          <w:sz w:val="20"/>
          <w:szCs w:val="20"/>
        </w:rPr>
        <w:t xml:space="preserve"> См., например: Вебер М. Протестантская этика и дух капитализма // Избранные произведения. М., 1990, Козловски П. Этика капитализма. Эволюция и общество. Спб., 1996, Сен А. Об этике и экономике. М., 1996, Хайек Ф.А. Пагубная самонадеянность. Ошибки социализма. М., 1992, Рих Э. Хозяйственная этика. М</w:t>
      </w:r>
      <w:r>
        <w:rPr>
          <w:sz w:val="20"/>
          <w:szCs w:val="20"/>
          <w:lang w:val="en-US"/>
        </w:rPr>
        <w:t xml:space="preserve">., 1996. </w:t>
      </w:r>
    </w:p>
  </w:footnote>
  <w:footnote w:id="4">
    <w:p w:rsidR="0042548F" w:rsidRDefault="00F31193" w:rsidP="00F31193">
      <w:pPr>
        <w:pStyle w:val="a4"/>
      </w:pPr>
      <w:r>
        <w:rPr>
          <w:sz w:val="20"/>
          <w:szCs w:val="20"/>
        </w:rPr>
        <w:footnoteRef/>
      </w:r>
      <w:r w:rsidRPr="00B84997">
        <w:rPr>
          <w:rStyle w:val="a3"/>
          <w:sz w:val="20"/>
          <w:szCs w:val="20"/>
          <w:lang w:val="en-US"/>
        </w:rPr>
        <w:t>[4]</w:t>
      </w:r>
      <w:r>
        <w:rPr>
          <w:sz w:val="20"/>
          <w:szCs w:val="20"/>
          <w:lang w:val="en-US"/>
        </w:rPr>
        <w:t xml:space="preserve"> Coleman J.S. Foundations of Social Theory. Cambridge</w:t>
      </w:r>
      <w:r w:rsidRPr="00B84997">
        <w:rPr>
          <w:sz w:val="20"/>
          <w:szCs w:val="20"/>
          <w:lang w:val="en-US"/>
        </w:rPr>
        <w:t xml:space="preserve">. 1990. </w:t>
      </w:r>
      <w:r>
        <w:rPr>
          <w:sz w:val="20"/>
          <w:szCs w:val="20"/>
          <w:lang w:val="en-US"/>
        </w:rPr>
        <w:t>P</w:t>
      </w:r>
      <w:r w:rsidRPr="00B84997">
        <w:rPr>
          <w:sz w:val="20"/>
          <w:szCs w:val="20"/>
          <w:lang w:val="en-US"/>
        </w:rPr>
        <w:t>.99.</w:t>
      </w:r>
    </w:p>
  </w:footnote>
  <w:footnote w:id="5">
    <w:p w:rsidR="0042548F" w:rsidRDefault="00F31193" w:rsidP="00F31193">
      <w:pPr>
        <w:pStyle w:val="a4"/>
      </w:pPr>
      <w:r>
        <w:rPr>
          <w:sz w:val="20"/>
          <w:szCs w:val="20"/>
        </w:rPr>
        <w:footnoteRef/>
      </w:r>
      <w:r>
        <w:rPr>
          <w:rStyle w:val="a3"/>
          <w:sz w:val="20"/>
          <w:szCs w:val="20"/>
        </w:rPr>
        <w:t>[5]</w:t>
      </w:r>
      <w:r>
        <w:rPr>
          <w:sz w:val="20"/>
          <w:szCs w:val="20"/>
        </w:rPr>
        <w:t xml:space="preserve"> См., например: Бьюкенен Дж., Таллок Г. Расчет согласия, Бьюкенен Дж. Границы свободы. Между анархией и Левиафаном //Нобелевские лауреаты по экономике. Дж</w:t>
      </w:r>
      <w:r w:rsidRPr="00B84997">
        <w:rPr>
          <w:sz w:val="20"/>
          <w:szCs w:val="20"/>
          <w:lang w:val="en-US"/>
        </w:rPr>
        <w:t xml:space="preserve">. </w:t>
      </w:r>
      <w:r>
        <w:rPr>
          <w:sz w:val="20"/>
          <w:szCs w:val="20"/>
        </w:rPr>
        <w:t>Бьюкенен</w:t>
      </w:r>
      <w:r w:rsidRPr="00B84997">
        <w:rPr>
          <w:sz w:val="20"/>
          <w:szCs w:val="20"/>
          <w:lang w:val="en-US"/>
        </w:rPr>
        <w:t xml:space="preserve">. </w:t>
      </w:r>
      <w:r>
        <w:rPr>
          <w:sz w:val="20"/>
          <w:szCs w:val="20"/>
        </w:rPr>
        <w:t>М</w:t>
      </w:r>
      <w:r w:rsidRPr="00B84997">
        <w:rPr>
          <w:sz w:val="20"/>
          <w:szCs w:val="20"/>
          <w:lang w:val="en-US"/>
        </w:rPr>
        <w:t>., 1997.</w:t>
      </w:r>
    </w:p>
  </w:footnote>
  <w:footnote w:id="6">
    <w:p w:rsidR="0042548F" w:rsidRDefault="00F31193" w:rsidP="00F31193">
      <w:pPr>
        <w:pStyle w:val="a4"/>
      </w:pPr>
      <w:r>
        <w:rPr>
          <w:sz w:val="20"/>
          <w:szCs w:val="20"/>
        </w:rPr>
        <w:footnoteRef/>
      </w:r>
      <w:r w:rsidRPr="00B84997">
        <w:rPr>
          <w:rStyle w:val="a3"/>
          <w:sz w:val="20"/>
          <w:szCs w:val="20"/>
          <w:lang w:val="en-US"/>
        </w:rPr>
        <w:t>[6]</w:t>
      </w:r>
      <w:r>
        <w:rPr>
          <w:sz w:val="20"/>
          <w:szCs w:val="20"/>
          <w:lang w:val="en-US"/>
        </w:rPr>
        <w:t xml:space="preserve"> North D.C. Institutions, institutional change and economic performance. Cambridge</w:t>
      </w:r>
      <w:r>
        <w:rPr>
          <w:sz w:val="20"/>
          <w:szCs w:val="20"/>
        </w:rPr>
        <w:t xml:space="preserve">. 1990. </w:t>
      </w:r>
      <w:r>
        <w:rPr>
          <w:sz w:val="20"/>
          <w:szCs w:val="20"/>
          <w:lang w:val="en-US"/>
        </w:rPr>
        <w:t>P</w:t>
      </w:r>
      <w:r>
        <w:rPr>
          <w:sz w:val="20"/>
          <w:szCs w:val="20"/>
        </w:rPr>
        <w:t>. 68.</w:t>
      </w:r>
    </w:p>
  </w:footnote>
  <w:footnote w:id="7">
    <w:p w:rsidR="0042548F" w:rsidRDefault="00F31193" w:rsidP="00F31193">
      <w:pPr>
        <w:pStyle w:val="a4"/>
      </w:pPr>
      <w:r>
        <w:rPr>
          <w:sz w:val="20"/>
          <w:szCs w:val="20"/>
        </w:rPr>
        <w:footnoteRef/>
      </w:r>
      <w:r>
        <w:rPr>
          <w:rStyle w:val="a3"/>
          <w:sz w:val="20"/>
          <w:szCs w:val="20"/>
        </w:rPr>
        <w:t>[7]</w:t>
      </w:r>
      <w:r>
        <w:rPr>
          <w:sz w:val="20"/>
          <w:szCs w:val="20"/>
        </w:rPr>
        <w:t xml:space="preserve"> Уильямсон О. Экономические институты капитализма. Спб., 1996. С.71-74.</w:t>
      </w:r>
    </w:p>
  </w:footnote>
  <w:footnote w:id="8">
    <w:p w:rsidR="0042548F" w:rsidRDefault="00F31193" w:rsidP="00F31193">
      <w:pPr>
        <w:pStyle w:val="a4"/>
      </w:pPr>
      <w:r>
        <w:rPr>
          <w:sz w:val="20"/>
          <w:szCs w:val="20"/>
        </w:rPr>
        <w:footnoteRef/>
      </w:r>
      <w:r>
        <w:rPr>
          <w:rStyle w:val="a3"/>
          <w:sz w:val="20"/>
          <w:szCs w:val="20"/>
        </w:rPr>
        <w:t>[8]</w:t>
      </w:r>
      <w:r>
        <w:rPr>
          <w:sz w:val="20"/>
          <w:szCs w:val="20"/>
        </w:rPr>
        <w:t xml:space="preserve"> Шумпетер Й. Капитализм, социализм и демократия. М., 1995. С.196-197.</w:t>
      </w:r>
    </w:p>
  </w:footnote>
  <w:footnote w:id="9">
    <w:p w:rsidR="0042548F" w:rsidRDefault="00F31193" w:rsidP="00F31193">
      <w:pPr>
        <w:pStyle w:val="a00"/>
      </w:pPr>
      <w:r>
        <w:rPr>
          <w:sz w:val="20"/>
          <w:szCs w:val="20"/>
        </w:rPr>
        <w:footnoteRef/>
      </w:r>
      <w:r>
        <w:rPr>
          <w:rStyle w:val="a6"/>
          <w:sz w:val="20"/>
          <w:szCs w:val="20"/>
        </w:rPr>
        <w:t>[9]</w:t>
      </w:r>
      <w:r>
        <w:rPr>
          <w:sz w:val="20"/>
          <w:szCs w:val="20"/>
        </w:rPr>
        <w:t xml:space="preserve"> См.Смелзер Н. Социология. М. 1994.</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31193"/>
    <w:rsid w:val="001C757E"/>
    <w:rsid w:val="003B1666"/>
    <w:rsid w:val="0042548F"/>
    <w:rsid w:val="00494A51"/>
    <w:rsid w:val="00616072"/>
    <w:rsid w:val="008B35EE"/>
    <w:rsid w:val="00B42C45"/>
    <w:rsid w:val="00B47B6A"/>
    <w:rsid w:val="00B84997"/>
    <w:rsid w:val="00F3119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14:defaultImageDpi w14:val="0"/>
  <w15:docId w15:val="{F4E65DB9-B2D5-4C7C-B874-8CBE90D41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1193"/>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footnote reference"/>
    <w:basedOn w:val="a0"/>
    <w:uiPriority w:val="99"/>
    <w:rsid w:val="00F31193"/>
  </w:style>
  <w:style w:type="paragraph" w:styleId="a4">
    <w:name w:val="footnote text"/>
    <w:basedOn w:val="a"/>
    <w:link w:val="a5"/>
    <w:uiPriority w:val="99"/>
    <w:rsid w:val="00F31193"/>
    <w:pPr>
      <w:spacing w:before="100" w:beforeAutospacing="1" w:after="100" w:afterAutospacing="1"/>
    </w:pPr>
  </w:style>
  <w:style w:type="character" w:customStyle="1" w:styleId="a5">
    <w:name w:val="Текст сноски Знак"/>
    <w:basedOn w:val="a0"/>
    <w:link w:val="a4"/>
    <w:uiPriority w:val="99"/>
    <w:semiHidden/>
    <w:rPr>
      <w:sz w:val="20"/>
      <w:szCs w:val="20"/>
      <w:lang w:val="ru-RU" w:eastAsia="ru-RU"/>
    </w:rPr>
  </w:style>
  <w:style w:type="character" w:customStyle="1" w:styleId="a6">
    <w:name w:val="a"/>
    <w:basedOn w:val="a0"/>
    <w:uiPriority w:val="99"/>
    <w:rsid w:val="00F31193"/>
  </w:style>
  <w:style w:type="paragraph" w:customStyle="1" w:styleId="a00">
    <w:name w:val="a0"/>
    <w:basedOn w:val="a"/>
    <w:uiPriority w:val="99"/>
    <w:rsid w:val="00F31193"/>
    <w:pPr>
      <w:spacing w:before="100" w:beforeAutospacing="1" w:after="100" w:afterAutospacing="1"/>
    </w:pPr>
  </w:style>
  <w:style w:type="character" w:styleId="a7">
    <w:name w:val="Hyperlink"/>
    <w:basedOn w:val="a0"/>
    <w:uiPriority w:val="99"/>
    <w:rsid w:val="00F3119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http://ie.boom.ru/Lectur55.gif" TargetMode="External"/><Relationship Id="rId3" Type="http://schemas.openxmlformats.org/officeDocument/2006/relationships/webSettings" Target="webSettings.xml"/><Relationship Id="rId7" Type="http://schemas.openxmlformats.org/officeDocument/2006/relationships/image" Target="http://ie.boom.ru/Lectur52.gif" TargetMode="Externa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http://ie.boom.ru/Lectur54.gif" TargetMode="External"/><Relationship Id="rId5" Type="http://schemas.openxmlformats.org/officeDocument/2006/relationships/endnotes" Target="endnotes.xml"/><Relationship Id="rId15" Type="http://schemas.openxmlformats.org/officeDocument/2006/relationships/image" Target="http://ie.boom.ru/Lectur56.gif" TargetMode="External"/><Relationship Id="rId10" Type="http://schemas.openxmlformats.org/officeDocument/2006/relationships/image" Target="media/image3.png"/><Relationship Id="rId4" Type="http://schemas.openxmlformats.org/officeDocument/2006/relationships/footnotes" Target="footnotes.xml"/><Relationship Id="rId9" Type="http://schemas.openxmlformats.org/officeDocument/2006/relationships/image" Target="http://ie.boom.ru/Lectur53.gif" TargetMode="External"/><Relationship Id="rId14"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6268</Words>
  <Characters>3573</Characters>
  <Application>Microsoft Office Word</Application>
  <DocSecurity>0</DocSecurity>
  <Lines>29</Lines>
  <Paragraphs>19</Paragraphs>
  <ScaleCrop>false</ScaleCrop>
  <Company>Home</Company>
  <LinksUpToDate>false</LinksUpToDate>
  <CharactersWithSpaces>9822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Институциональная структура экономики   </dc:title>
  <dc:subject/>
  <dc:creator>User</dc:creator>
  <cp:keywords/>
  <dc:description/>
  <cp:lastModifiedBy>admin</cp:lastModifiedBy>
  <cp:revision>2</cp:revision>
  <dcterms:created xsi:type="dcterms:W3CDTF">2014-01-25T10:31:00Z</dcterms:created>
  <dcterms:modified xsi:type="dcterms:W3CDTF">2014-01-25T10:31:00Z</dcterms:modified>
</cp:coreProperties>
</file>